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2AB" w:rsidRPr="006602AB" w:rsidRDefault="006602AB" w:rsidP="006602AB">
      <w:pPr>
        <w:ind w:left="851" w:firstLine="0"/>
        <w:jc w:val="right"/>
        <w:rPr>
          <w:b/>
          <w:color w:val="BFBFBF" w:themeColor="background1" w:themeShade="BF"/>
          <w:kern w:val="16"/>
        </w:rPr>
      </w:pPr>
      <w:r w:rsidRPr="006602AB">
        <w:rPr>
          <w:b/>
          <w:color w:val="BFBFBF" w:themeColor="background1" w:themeShade="BF"/>
          <w:kern w:val="16"/>
        </w:rPr>
        <w:t>PROJEKTAS</w:t>
      </w:r>
    </w:p>
    <w:p w:rsidR="006602AB" w:rsidRDefault="006602AB" w:rsidP="006602AB">
      <w:pPr>
        <w:ind w:left="851" w:firstLine="0"/>
        <w:jc w:val="right"/>
        <w:rPr>
          <w:b/>
          <w:kern w:val="16"/>
        </w:rPr>
      </w:pPr>
    </w:p>
    <w:p w:rsidR="006602AB" w:rsidRDefault="006602AB" w:rsidP="006602AB">
      <w:pPr>
        <w:ind w:left="851" w:firstLine="0"/>
        <w:jc w:val="right"/>
        <w:rPr>
          <w:b/>
          <w:kern w:val="16"/>
        </w:rPr>
      </w:pPr>
    </w:p>
    <w:p w:rsidR="00B30FB7" w:rsidRDefault="000852CD" w:rsidP="00A33487">
      <w:pPr>
        <w:ind w:left="851" w:firstLine="0"/>
        <w:jc w:val="center"/>
      </w:pPr>
      <w:r w:rsidRPr="000852CD">
        <w:rPr>
          <w:b/>
          <w:kern w:val="16"/>
        </w:rPr>
        <w:t>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FINANSUOJAMOS VEIKLOS NR.</w:t>
      </w:r>
      <w:r w:rsidRPr="000852CD">
        <w:rPr>
          <w:b/>
          <w:kern w:val="16"/>
          <w:lang w:val="en-US"/>
        </w:rPr>
        <w:t xml:space="preserve">1 </w:t>
      </w:r>
      <w:r w:rsidRPr="000852CD">
        <w:rPr>
          <w:b/>
          <w:kern w:val="16"/>
        </w:rPr>
        <w:t xml:space="preserve">„MOKSLININKŲ KVALIFIKACIJOS TOBULINIMAS VYKDANT AUKŠTO LYGIO TARPTAUTINIUS IR NACIONALINIUS MOKSLINIŲ TYRIMŲ IR EKSPERIMENTINĖS (SOCIALINĖS, KULTŪRINĖS) PLĖTROS PROJEKTUS“ </w:t>
      </w:r>
      <w:r w:rsidRPr="000852CD">
        <w:rPr>
          <w:b/>
          <w:kern w:val="16"/>
          <w:lang w:val="en-US"/>
        </w:rPr>
        <w:t xml:space="preserve">POVEIKLĖS NR. 1.1 </w:t>
      </w:r>
      <w:r w:rsidRPr="000852CD">
        <w:rPr>
          <w:b/>
          <w:kern w:val="16"/>
        </w:rPr>
        <w:t>,,MOKSLININKŲ KVALIFIKACIJOS TOBULINIMAS VYKDANT AUKŠTO LYGIO MTEP</w:t>
      </w:r>
      <w:r>
        <w:rPr>
          <w:b/>
          <w:kern w:val="16"/>
        </w:rPr>
        <w:t xml:space="preserve"> PROJEKTUS“ PROJEKTŲ FINANSAVIMO SĄLYGŲ APRAŠAS</w:t>
      </w:r>
    </w:p>
    <w:p w:rsidR="000852CD" w:rsidRPr="007C0FA3" w:rsidRDefault="000852CD" w:rsidP="00B30FB7">
      <w:pPr>
        <w:ind w:firstLine="0"/>
      </w:pPr>
    </w:p>
    <w:p w:rsidR="00B30FB7" w:rsidRPr="007C0FA3" w:rsidRDefault="000852CD" w:rsidP="000852CD">
      <w:pPr>
        <w:pStyle w:val="Antrat1"/>
        <w:tabs>
          <w:tab w:val="center" w:pos="5031"/>
          <w:tab w:val="left" w:pos="8370"/>
        </w:tabs>
        <w:jc w:val="left"/>
      </w:pPr>
      <w:r>
        <w:tab/>
      </w:r>
      <w:r w:rsidR="00B30FB7" w:rsidRPr="007C0FA3">
        <w:t>I SKYRIUS</w:t>
      </w:r>
      <w:r>
        <w:tab/>
      </w:r>
    </w:p>
    <w:p w:rsidR="00B30FB7" w:rsidRPr="007C0FA3" w:rsidRDefault="00B30FB7" w:rsidP="00810E99">
      <w:pPr>
        <w:pStyle w:val="Antrat1"/>
      </w:pPr>
      <w:r w:rsidRPr="007C0FA3">
        <w:t>BENDROSIOS NUOSTATOS</w:t>
      </w:r>
    </w:p>
    <w:p w:rsidR="00A8774B" w:rsidRPr="007C0FA3" w:rsidRDefault="00A8774B" w:rsidP="00B30FB7">
      <w:pPr>
        <w:ind w:firstLine="0"/>
      </w:pPr>
    </w:p>
    <w:p w:rsidR="007A403B" w:rsidRPr="002F4F9C" w:rsidRDefault="00DC5D85" w:rsidP="000B5252">
      <w:r w:rsidRPr="007C0FA3">
        <w:t xml:space="preserve">1. </w:t>
      </w:r>
      <w:r w:rsidR="002958F9" w:rsidRPr="007C0FA3">
        <w:t>2014–2020 m</w:t>
      </w:r>
      <w:r w:rsidR="008F6697" w:rsidRPr="007C0FA3">
        <w:t>etų</w:t>
      </w:r>
      <w:r w:rsidR="002958F9" w:rsidRPr="007C0FA3">
        <w:t xml:space="preserve"> Europos Sąjungos fondų </w:t>
      </w:r>
      <w:r w:rsidR="00992586" w:rsidRPr="007C0FA3">
        <w:t xml:space="preserve">investicijų </w:t>
      </w:r>
      <w:r w:rsidR="002958F9" w:rsidRPr="007C0FA3">
        <w:t xml:space="preserve">veiksmų programos </w:t>
      </w:r>
      <w:r w:rsidR="008744C9">
        <w:t xml:space="preserve">9 prioriteto „Visuomenės švietimas ir žmogiškųjų išteklių potencialo didinimas“ </w:t>
      </w:r>
      <w:r w:rsidR="008744C9" w:rsidRPr="008744C9">
        <w:rPr>
          <w:kern w:val="16"/>
        </w:rPr>
        <w:t>09.3.3-LMT-K-712</w:t>
      </w:r>
      <w:r w:rsidR="008744C9">
        <w:t xml:space="preserve"> priemonės „</w:t>
      </w:r>
      <w:r w:rsidR="00005F1E" w:rsidRPr="0029528B">
        <w:rPr>
          <w:rFonts w:eastAsia="MS Mincho"/>
          <w:lang w:eastAsia="lt-LT"/>
        </w:rPr>
        <w:t>Mokslininkų, kitų tyrėjų, studentų mokslinės kompetencijos ugdymas per praktinę mokslinę veiklą</w:t>
      </w:r>
      <w:r w:rsidR="008744C9">
        <w:t xml:space="preserve">“ </w:t>
      </w:r>
      <w:r w:rsidR="002958F9" w:rsidRPr="007C0FA3">
        <w:t>projektų</w:t>
      </w:r>
      <w:r w:rsidR="006B4BB7">
        <w:t xml:space="preserve"> finansavimo sąlygų aprašas</w:t>
      </w:r>
      <w:r w:rsidR="002958F9" w:rsidRPr="007C0FA3">
        <w:t xml:space="preserve"> (toliau – Aprašas) nustato reikalavimus, kuriais turi vadovautis pareiškėjai, rengdami ir teikdami </w:t>
      </w:r>
      <w:r w:rsidR="00992586" w:rsidRPr="007C0FA3">
        <w:t xml:space="preserve">paraiškas finansuoti iš Europos Sąjungos struktūrinių fondų lėšų bendrai finansuojamus projektus (toliau – paraiška) </w:t>
      </w:r>
      <w:r w:rsidR="002958F9" w:rsidRPr="007C0FA3">
        <w:t xml:space="preserve">pagal 2014–2020 m. Europos Sąjungos fondų </w:t>
      </w:r>
      <w:r w:rsidR="00992586" w:rsidRPr="007C0FA3">
        <w:t xml:space="preserve">investicijų </w:t>
      </w:r>
      <w:r w:rsidR="002958F9" w:rsidRPr="007C0FA3">
        <w:t>veiksmų programos, patvirtintos Europos Komisijos 201</w:t>
      </w:r>
      <w:r w:rsidR="00992586" w:rsidRPr="007C0FA3">
        <w:t>4</w:t>
      </w:r>
      <w:r w:rsidR="002958F9" w:rsidRPr="007C0FA3">
        <w:t xml:space="preserve"> m. </w:t>
      </w:r>
      <w:r w:rsidR="00992586" w:rsidRPr="007C0FA3">
        <w:t>rugsėjo 8  </w:t>
      </w:r>
      <w:r w:rsidR="002958F9" w:rsidRPr="007C0FA3">
        <w:t>d. sprendimu Nr. </w:t>
      </w:r>
      <w:r w:rsidR="00992586" w:rsidRPr="007C0FA3">
        <w:t xml:space="preserve">C(2014)6397 </w:t>
      </w:r>
      <w:r w:rsidR="008B21D2" w:rsidRPr="007C0FA3">
        <w:t>(toliau – Veiksmų programa)</w:t>
      </w:r>
      <w:r w:rsidR="002958F9" w:rsidRPr="007C0FA3">
        <w:t xml:space="preserve">, </w:t>
      </w:r>
      <w:r w:rsidR="008744C9">
        <w:t xml:space="preserve">9 </w:t>
      </w:r>
      <w:r w:rsidR="002958F9" w:rsidRPr="007C0FA3">
        <w:t xml:space="preserve"> prioriteto </w:t>
      </w:r>
      <w:r w:rsidR="00EA4EBC">
        <w:t>„</w:t>
      </w:r>
      <w:r w:rsidR="008744C9">
        <w:t xml:space="preserve">Visuomenės švietimas ir žmogiškųjų išteklių potencialo didinimas“ </w:t>
      </w:r>
      <w:r w:rsidR="008744C9" w:rsidRPr="008744C9">
        <w:rPr>
          <w:kern w:val="16"/>
        </w:rPr>
        <w:t>09.3.3-LMT-K-712</w:t>
      </w:r>
      <w:r w:rsidR="008744C9">
        <w:t xml:space="preserve"> priemonės „</w:t>
      </w:r>
      <w:r w:rsidR="00005F1E" w:rsidRPr="0029528B">
        <w:rPr>
          <w:rFonts w:eastAsia="MS Mincho"/>
          <w:lang w:eastAsia="lt-LT"/>
        </w:rPr>
        <w:t>Mokslininkų, kitų tyrėjų, studentų mokslinės kompetencijos ugdymas per praktinę mokslinę veiklą</w:t>
      </w:r>
      <w:r w:rsidR="008744C9">
        <w:t>“</w:t>
      </w:r>
      <w:r w:rsidR="002F4F9C">
        <w:t xml:space="preserve"> toliau – Priemonė)</w:t>
      </w:r>
      <w:r w:rsidR="008744C9">
        <w:t xml:space="preserve"> finansuojam</w:t>
      </w:r>
      <w:r w:rsidR="001F16D8">
        <w:t>os</w:t>
      </w:r>
      <w:r w:rsidR="008744C9">
        <w:t xml:space="preserve"> veikl</w:t>
      </w:r>
      <w:r w:rsidR="001F16D8">
        <w:t xml:space="preserve">os Nr. </w:t>
      </w:r>
      <w:r w:rsidR="001F16D8">
        <w:rPr>
          <w:lang w:val="en-US"/>
        </w:rPr>
        <w:t>1</w:t>
      </w:r>
      <w:r w:rsidR="008744C9">
        <w:t xml:space="preserve"> „</w:t>
      </w:r>
      <w:r w:rsidR="009B0B6F">
        <w:t xml:space="preserve">Mokslininkų kvalifikacijos tobulinimas vykdant aukšto lygio tarptautinius ir nacionalinius mokslinių tyrimų ir eksperimentinės (socialinės, kultūrinės) </w:t>
      </w:r>
      <w:r w:rsidR="001F16D8">
        <w:t>plėtros projektus</w:t>
      </w:r>
      <w:proofErr w:type="gramStart"/>
      <w:r w:rsidR="001F16D8">
        <w:t xml:space="preserve">“ </w:t>
      </w:r>
      <w:proofErr w:type="spellStart"/>
      <w:r w:rsidR="001F16D8">
        <w:t>poveiklės</w:t>
      </w:r>
      <w:proofErr w:type="spellEnd"/>
      <w:proofErr w:type="gramEnd"/>
      <w:r w:rsidR="001F16D8">
        <w:t xml:space="preserve"> Nr. 1.1. ,,</w:t>
      </w:r>
      <w:r w:rsidR="001F16D8" w:rsidRPr="001F16D8">
        <w:rPr>
          <w:kern w:val="16"/>
        </w:rPr>
        <w:t>Mokslininkų kvalifikacijos tobulinimas vykdant aukšto lygio MTEP projektus“</w:t>
      </w:r>
      <w:r w:rsidR="001F16D8" w:rsidRPr="001F16D8">
        <w:t xml:space="preserve">, </w:t>
      </w:r>
      <w:r w:rsidR="000B5252">
        <w:t>projektų vykdytojai</w:t>
      </w:r>
      <w:r w:rsidR="00927BE2" w:rsidRPr="007C0FA3">
        <w:t xml:space="preserve">, įgyvendindami pagal Aprašą </w:t>
      </w:r>
      <w:r w:rsidR="000B5252" w:rsidRPr="007C0FA3">
        <w:t>iš Europos Sąjungos struktūrinių fondų lėšų bendrai finansuojam</w:t>
      </w:r>
      <w:r w:rsidR="000B5252">
        <w:t>us</w:t>
      </w:r>
      <w:r w:rsidR="000B5252" w:rsidRPr="007C0FA3">
        <w:t xml:space="preserve"> projekt</w:t>
      </w:r>
      <w:r w:rsidR="000B5252">
        <w:t>us</w:t>
      </w:r>
      <w:r w:rsidR="006414B4">
        <w:t xml:space="preserve"> </w:t>
      </w:r>
      <w:r w:rsidR="000B5252">
        <w:t>(toliau – projektas</w:t>
      </w:r>
      <w:r w:rsidR="000B5252" w:rsidRPr="007C0FA3">
        <w:t>)</w:t>
      </w:r>
      <w:r w:rsidR="00927BE2" w:rsidRPr="007C0FA3">
        <w:t xml:space="preserve">, </w:t>
      </w:r>
      <w:r w:rsidR="002958F9" w:rsidRPr="007C0FA3">
        <w:t xml:space="preserve">taip pat institucijos, atliekančios paraiškų vertinimą, atranką ir </w:t>
      </w:r>
      <w:r w:rsidR="00DC715B" w:rsidRPr="007C0FA3">
        <w:t xml:space="preserve">projektų </w:t>
      </w:r>
      <w:r w:rsidR="002958F9" w:rsidRPr="007C0FA3">
        <w:t>įgyvendinimo priežiūrą.</w:t>
      </w:r>
    </w:p>
    <w:p w:rsidR="00646639" w:rsidRDefault="008B21D2" w:rsidP="00646639">
      <w:r w:rsidRPr="007C0FA3">
        <w:t xml:space="preserve">2. </w:t>
      </w:r>
      <w:r w:rsidR="002958F9" w:rsidRPr="007C0FA3">
        <w:t>Aprašas yra parengtas atsižvelgiant į:</w:t>
      </w:r>
    </w:p>
    <w:p w:rsidR="00095ED8" w:rsidRPr="00A4110B" w:rsidRDefault="005A7C09" w:rsidP="00A4110B">
      <w:pPr>
        <w:pStyle w:val="Betarp"/>
        <w:ind w:firstLine="851"/>
        <w:jc w:val="both"/>
        <w:rPr>
          <w:rFonts w:ascii="Times New Roman" w:hAnsi="Times New Roman" w:cs="Times New Roman"/>
          <w:sz w:val="24"/>
          <w:szCs w:val="24"/>
        </w:rPr>
      </w:pPr>
      <w:r w:rsidRPr="00A4110B">
        <w:rPr>
          <w:rFonts w:ascii="Times New Roman" w:eastAsia="Times New Roman" w:hAnsi="Times New Roman" w:cs="Times New Roman"/>
          <w:color w:val="000000"/>
          <w:sz w:val="24"/>
          <w:szCs w:val="24"/>
        </w:rPr>
        <w:t>2.1</w:t>
      </w:r>
      <w:r w:rsidR="00095ED8" w:rsidRPr="00A4110B">
        <w:rPr>
          <w:rFonts w:ascii="Times New Roman" w:eastAsia="Times New Roman" w:hAnsi="Times New Roman" w:cs="Times New Roman"/>
          <w:color w:val="000000"/>
          <w:sz w:val="24"/>
          <w:szCs w:val="24"/>
        </w:rPr>
        <w:t>.</w:t>
      </w:r>
      <w:r w:rsidR="00A4110B" w:rsidRPr="00A4110B">
        <w:rPr>
          <w:rFonts w:ascii="Times New Roman" w:eastAsia="Times New Roman" w:hAnsi="Times New Roman" w:cs="Times New Roman"/>
          <w:color w:val="000000"/>
          <w:sz w:val="24"/>
          <w:szCs w:val="24"/>
        </w:rPr>
        <w:t xml:space="preserve"> </w:t>
      </w:r>
      <w:r w:rsidR="0079386A" w:rsidRPr="00A4110B">
        <w:rPr>
          <w:rFonts w:ascii="Times New Roman" w:hAnsi="Times New Roman" w:cs="Times New Roman"/>
          <w:sz w:val="24"/>
          <w:szCs w:val="24"/>
        </w:rPr>
        <w:t xml:space="preserve">2014–2020 m. Europos Sąjungos fondų investicijų veiksmų programos prioriteto įgyvendinimo priemonių įgyvendinimo planą, patvirtintą Lietuvos Respublikos švietimo ir mokslo ministro 2015 m. balandžio 23 d. įsakymu Nr. V- 380 „Dėl 2014-2020 metų Europos Sąjungos fondų investicijų veiksmų programos prioriteto įgyvendinimo priemonių įgyvendinimo plano ir nacionalinio stebėsenos rodiklių skaičiavimo aprašo patvirtinimo“ (toliau – Priemonių įgyvendinimo planas); </w:t>
      </w:r>
    </w:p>
    <w:p w:rsidR="00095ED8" w:rsidRDefault="005A7C09" w:rsidP="005A7C09">
      <w:r w:rsidRPr="00095ED8">
        <w:t>2.2</w:t>
      </w:r>
      <w:r w:rsidR="00095ED8" w:rsidRPr="00095ED8">
        <w:t>.</w:t>
      </w:r>
      <w:r w:rsidR="006B4BB7">
        <w:t xml:space="preserve"> </w:t>
      </w:r>
      <w:r w:rsidR="00095ED8" w:rsidRPr="00095ED8">
        <w:t>Projektų administravimo ir finansavimo taisykles, patvirtintas Lietuvos Respublikos finansų ministro 2014 m. spalio 8 d. įsakymu Nr. 1K-316 „Dėl Projektų administravimo ir finansavimo taisyklių patvirtinimo“ (toliau – Projektų taisyklės);</w:t>
      </w:r>
    </w:p>
    <w:p w:rsidR="008B21D2" w:rsidRPr="00646639" w:rsidRDefault="00B179E9" w:rsidP="00646639">
      <w:r w:rsidRPr="00646639">
        <w:rPr>
          <w:rFonts w:eastAsia="Times New Roman"/>
          <w:color w:val="000000"/>
          <w:spacing w:val="-2"/>
        </w:rPr>
        <w:t>2.</w:t>
      </w:r>
      <w:r w:rsidR="005A7C09">
        <w:rPr>
          <w:rFonts w:eastAsia="Times New Roman"/>
          <w:color w:val="000000"/>
          <w:spacing w:val="-2"/>
        </w:rPr>
        <w:t>3</w:t>
      </w:r>
      <w:r w:rsidR="00095ED8">
        <w:rPr>
          <w:rFonts w:eastAsia="Times New Roman"/>
          <w:color w:val="000000"/>
          <w:spacing w:val="-2"/>
        </w:rPr>
        <w:t xml:space="preserve">. </w:t>
      </w:r>
      <w:r w:rsidR="00095ED8" w:rsidRPr="007C0FA3">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F46BD7" w:rsidRPr="005670BF" w:rsidRDefault="007940E5" w:rsidP="00B3171F">
      <w:pPr>
        <w:pStyle w:val="Betarp"/>
        <w:ind w:firstLine="851"/>
        <w:jc w:val="both"/>
        <w:rPr>
          <w:rFonts w:ascii="Times New Roman" w:hAnsi="Times New Roman"/>
          <w:sz w:val="24"/>
          <w:szCs w:val="24"/>
        </w:rPr>
      </w:pPr>
      <w:r w:rsidRPr="006414B4">
        <w:rPr>
          <w:rFonts w:ascii="Times New Roman" w:hAnsi="Times New Roman" w:cs="Times New Roman"/>
          <w:sz w:val="24"/>
          <w:szCs w:val="24"/>
        </w:rPr>
        <w:t>2.</w:t>
      </w:r>
      <w:r w:rsidR="001C5070">
        <w:rPr>
          <w:rFonts w:ascii="Times New Roman" w:hAnsi="Times New Roman" w:cs="Times New Roman"/>
          <w:sz w:val="24"/>
          <w:szCs w:val="24"/>
        </w:rPr>
        <w:t>4</w:t>
      </w:r>
      <w:r w:rsidR="00095ED8" w:rsidRPr="006414B4">
        <w:rPr>
          <w:rFonts w:ascii="Times New Roman" w:hAnsi="Times New Roman" w:cs="Times New Roman"/>
          <w:sz w:val="24"/>
          <w:szCs w:val="24"/>
        </w:rPr>
        <w:t>.</w:t>
      </w:r>
      <w:r w:rsidR="005670BF">
        <w:rPr>
          <w:rFonts w:ascii="Times New Roman" w:hAnsi="Times New Roman" w:cs="Times New Roman"/>
          <w:sz w:val="24"/>
          <w:szCs w:val="24"/>
        </w:rPr>
        <w:t xml:space="preserve"> </w:t>
      </w:r>
      <w:r w:rsidR="00B3171F" w:rsidRPr="005670BF">
        <w:rPr>
          <w:rFonts w:ascii="Times New Roman" w:hAnsi="Times New Roman"/>
          <w:sz w:val="24"/>
          <w:szCs w:val="24"/>
        </w:rPr>
        <w:t>Valstybinės studijų, mokslinių tyrimų ir eksperimentinės (socialinės, kultūrinės) plėtros 2013-2020 metų plėtros programos 201</w:t>
      </w:r>
      <w:r w:rsidR="00B3171F" w:rsidRPr="005670BF">
        <w:rPr>
          <w:rFonts w:ascii="Times New Roman" w:hAnsi="Times New Roman"/>
          <w:bCs/>
          <w:sz w:val="24"/>
          <w:szCs w:val="24"/>
        </w:rPr>
        <w:t>6</w:t>
      </w:r>
      <w:r w:rsidR="00B3171F" w:rsidRPr="005670BF">
        <w:rPr>
          <w:rFonts w:ascii="Times New Roman" w:hAnsi="Times New Roman"/>
          <w:sz w:val="24"/>
          <w:szCs w:val="24"/>
        </w:rPr>
        <w:t>-201</w:t>
      </w:r>
      <w:r w:rsidR="00B3171F" w:rsidRPr="005670BF">
        <w:rPr>
          <w:rFonts w:ascii="Times New Roman" w:hAnsi="Times New Roman"/>
          <w:bCs/>
          <w:sz w:val="24"/>
          <w:szCs w:val="24"/>
        </w:rPr>
        <w:t>8</w:t>
      </w:r>
      <w:r w:rsidR="00B3171F" w:rsidRPr="005670BF">
        <w:rPr>
          <w:rFonts w:ascii="Times New Roman" w:hAnsi="Times New Roman"/>
          <w:sz w:val="24"/>
          <w:szCs w:val="24"/>
        </w:rPr>
        <w:t xml:space="preserve"> metų veiksmų planą, patvirtintą Lietuvos Respublikos švietimo ir mokslo ministro </w:t>
      </w:r>
      <w:r w:rsidR="00B3171F" w:rsidRPr="005670BF">
        <w:rPr>
          <w:rFonts w:ascii="Times New Roman" w:hAnsi="Times New Roman"/>
          <w:bCs/>
          <w:sz w:val="24"/>
          <w:szCs w:val="24"/>
        </w:rPr>
        <w:t>2016</w:t>
      </w:r>
      <w:r w:rsidR="00B3171F" w:rsidRPr="005670BF">
        <w:rPr>
          <w:rFonts w:ascii="Times New Roman" w:hAnsi="Times New Roman"/>
          <w:sz w:val="24"/>
          <w:szCs w:val="24"/>
        </w:rPr>
        <w:t xml:space="preserve"> m. </w:t>
      </w:r>
      <w:r w:rsidR="00B3171F" w:rsidRPr="005670BF">
        <w:rPr>
          <w:rFonts w:ascii="Times New Roman" w:hAnsi="Times New Roman"/>
          <w:bCs/>
          <w:sz w:val="24"/>
          <w:szCs w:val="24"/>
        </w:rPr>
        <w:t>kovo 17</w:t>
      </w:r>
      <w:r w:rsidR="00B3171F" w:rsidRPr="005670BF">
        <w:rPr>
          <w:rFonts w:ascii="Times New Roman" w:hAnsi="Times New Roman"/>
          <w:sz w:val="24"/>
          <w:szCs w:val="24"/>
        </w:rPr>
        <w:t xml:space="preserve"> d. įsakymu Nr. V-</w:t>
      </w:r>
      <w:r w:rsidR="00B3171F" w:rsidRPr="005670BF">
        <w:rPr>
          <w:rFonts w:ascii="Times New Roman" w:hAnsi="Times New Roman"/>
          <w:bCs/>
          <w:sz w:val="24"/>
          <w:szCs w:val="24"/>
        </w:rPr>
        <w:t>204</w:t>
      </w:r>
      <w:r w:rsidR="00B3171F" w:rsidRPr="005670BF">
        <w:rPr>
          <w:rFonts w:ascii="Times New Roman" w:hAnsi="Times New Roman"/>
          <w:sz w:val="24"/>
          <w:szCs w:val="24"/>
        </w:rPr>
        <w:t xml:space="preserve"> „Dėl Valstybinės studijų, </w:t>
      </w:r>
      <w:r w:rsidR="00B3171F" w:rsidRPr="005670BF">
        <w:rPr>
          <w:rFonts w:ascii="Times New Roman" w:hAnsi="Times New Roman"/>
          <w:sz w:val="24"/>
          <w:szCs w:val="24"/>
        </w:rPr>
        <w:lastRenderedPageBreak/>
        <w:t>mokslinių tyrimų ir eksperimentinės (socialinės, kultūrinės) plėtros 2013-2020 metų plėtros programos 201</w:t>
      </w:r>
      <w:r w:rsidR="00B3171F" w:rsidRPr="005670BF">
        <w:rPr>
          <w:rFonts w:ascii="Times New Roman" w:hAnsi="Times New Roman"/>
          <w:bCs/>
          <w:sz w:val="24"/>
          <w:szCs w:val="24"/>
        </w:rPr>
        <w:t>6</w:t>
      </w:r>
      <w:r w:rsidR="00B3171F" w:rsidRPr="005670BF">
        <w:rPr>
          <w:rFonts w:ascii="Times New Roman" w:hAnsi="Times New Roman"/>
          <w:sz w:val="24"/>
          <w:szCs w:val="24"/>
        </w:rPr>
        <w:t>-201</w:t>
      </w:r>
      <w:r w:rsidR="00B3171F" w:rsidRPr="005670BF">
        <w:rPr>
          <w:rFonts w:ascii="Times New Roman" w:hAnsi="Times New Roman"/>
          <w:bCs/>
          <w:sz w:val="24"/>
          <w:szCs w:val="24"/>
        </w:rPr>
        <w:t>8</w:t>
      </w:r>
      <w:r w:rsidR="00B3171F" w:rsidRPr="005670BF">
        <w:rPr>
          <w:rFonts w:ascii="Times New Roman" w:hAnsi="Times New Roman"/>
          <w:sz w:val="24"/>
          <w:szCs w:val="24"/>
        </w:rPr>
        <w:t xml:space="preserve"> metų veiksmų plano patvirtinimo“ (toliau </w:t>
      </w:r>
      <w:r w:rsidR="00B3171F" w:rsidRPr="005670BF">
        <w:rPr>
          <w:rFonts w:ascii="Times New Roman" w:hAnsi="Times New Roman"/>
          <w:color w:val="000000"/>
          <w:sz w:val="24"/>
          <w:szCs w:val="24"/>
        </w:rPr>
        <w:t>– SMTEP veiksmų planas)</w:t>
      </w:r>
      <w:r w:rsidR="00B3171F" w:rsidRPr="005670BF">
        <w:rPr>
          <w:rFonts w:ascii="Times New Roman" w:hAnsi="Times New Roman"/>
          <w:sz w:val="24"/>
          <w:szCs w:val="24"/>
        </w:rPr>
        <w:t>;</w:t>
      </w:r>
    </w:p>
    <w:p w:rsidR="000A2822" w:rsidRPr="006414B4" w:rsidRDefault="000A2822" w:rsidP="006414B4">
      <w:pPr>
        <w:pStyle w:val="Betarp"/>
        <w:ind w:firstLine="851"/>
        <w:jc w:val="both"/>
        <w:rPr>
          <w:rFonts w:ascii="Times New Roman" w:eastAsia="Times New Roman" w:hAnsi="Times New Roman" w:cs="Times New Roman"/>
          <w:color w:val="000000"/>
          <w:sz w:val="24"/>
          <w:szCs w:val="24"/>
        </w:rPr>
      </w:pPr>
      <w:r w:rsidRPr="006414B4">
        <w:rPr>
          <w:rFonts w:ascii="Times New Roman" w:hAnsi="Times New Roman" w:cs="Times New Roman"/>
          <w:sz w:val="24"/>
          <w:szCs w:val="24"/>
        </w:rPr>
        <w:t>2.</w:t>
      </w:r>
      <w:r w:rsidR="001C5070">
        <w:rPr>
          <w:rFonts w:ascii="Times New Roman" w:hAnsi="Times New Roman" w:cs="Times New Roman"/>
          <w:sz w:val="24"/>
          <w:szCs w:val="24"/>
        </w:rPr>
        <w:t>5</w:t>
      </w:r>
      <w:r w:rsidR="00095ED8" w:rsidRPr="006414B4">
        <w:rPr>
          <w:rFonts w:ascii="Times New Roman" w:hAnsi="Times New Roman" w:cs="Times New Roman"/>
          <w:sz w:val="24"/>
          <w:szCs w:val="24"/>
        </w:rPr>
        <w:t>.</w:t>
      </w:r>
      <w:r w:rsidR="00A4110B" w:rsidRPr="006414B4">
        <w:rPr>
          <w:rFonts w:ascii="Times New Roman" w:hAnsi="Times New Roman" w:cs="Times New Roman"/>
          <w:sz w:val="24"/>
          <w:szCs w:val="24"/>
        </w:rPr>
        <w:t xml:space="preserve"> </w:t>
      </w:r>
      <w:r w:rsidRPr="006414B4">
        <w:rPr>
          <w:rFonts w:ascii="Times New Roman" w:hAnsi="Times New Roman" w:cs="Times New Roman"/>
          <w:sz w:val="24"/>
          <w:szCs w:val="24"/>
        </w:rPr>
        <w:t>Lietuvos</w:t>
      </w:r>
      <w:r w:rsidR="00A4110B" w:rsidRPr="006414B4">
        <w:rPr>
          <w:rFonts w:ascii="Times New Roman" w:hAnsi="Times New Roman" w:cs="Times New Roman"/>
          <w:sz w:val="24"/>
          <w:szCs w:val="24"/>
        </w:rPr>
        <w:t xml:space="preserve"> </w:t>
      </w:r>
      <w:r w:rsidRPr="006414B4">
        <w:rPr>
          <w:rFonts w:ascii="Times New Roman" w:hAnsi="Times New Roman" w:cs="Times New Roman"/>
          <w:sz w:val="24"/>
          <w:szCs w:val="24"/>
        </w:rPr>
        <w:t>Respublikos</w:t>
      </w:r>
      <w:r w:rsidR="00A4110B" w:rsidRPr="006414B4">
        <w:rPr>
          <w:rFonts w:ascii="Times New Roman" w:hAnsi="Times New Roman" w:cs="Times New Roman"/>
          <w:sz w:val="24"/>
          <w:szCs w:val="24"/>
        </w:rPr>
        <w:t xml:space="preserve"> </w:t>
      </w:r>
      <w:r w:rsidRPr="006414B4">
        <w:rPr>
          <w:rFonts w:ascii="Times New Roman" w:hAnsi="Times New Roman" w:cs="Times New Roman"/>
          <w:sz w:val="24"/>
          <w:szCs w:val="24"/>
        </w:rPr>
        <w:t>mokslo</w:t>
      </w:r>
      <w:r w:rsidR="00A4110B" w:rsidRPr="006414B4">
        <w:rPr>
          <w:rFonts w:ascii="Times New Roman" w:hAnsi="Times New Roman" w:cs="Times New Roman"/>
          <w:sz w:val="24"/>
          <w:szCs w:val="24"/>
        </w:rPr>
        <w:t xml:space="preserve"> </w:t>
      </w:r>
      <w:r w:rsidRPr="006414B4">
        <w:rPr>
          <w:rFonts w:ascii="Times New Roman" w:hAnsi="Times New Roman" w:cs="Times New Roman"/>
          <w:sz w:val="24"/>
          <w:szCs w:val="24"/>
        </w:rPr>
        <w:t>ir</w:t>
      </w:r>
      <w:r w:rsidR="00A4110B" w:rsidRPr="006414B4">
        <w:rPr>
          <w:rFonts w:ascii="Times New Roman" w:hAnsi="Times New Roman" w:cs="Times New Roman"/>
          <w:sz w:val="24"/>
          <w:szCs w:val="24"/>
        </w:rPr>
        <w:t xml:space="preserve"> </w:t>
      </w:r>
      <w:r w:rsidRPr="006414B4">
        <w:rPr>
          <w:rFonts w:ascii="Times New Roman" w:hAnsi="Times New Roman" w:cs="Times New Roman"/>
          <w:sz w:val="24"/>
          <w:szCs w:val="24"/>
        </w:rPr>
        <w:t>studijų</w:t>
      </w:r>
      <w:r w:rsidR="00A4110B" w:rsidRPr="006414B4">
        <w:rPr>
          <w:rFonts w:ascii="Times New Roman" w:hAnsi="Times New Roman" w:cs="Times New Roman"/>
          <w:sz w:val="24"/>
          <w:szCs w:val="24"/>
        </w:rPr>
        <w:t xml:space="preserve"> </w:t>
      </w:r>
      <w:r w:rsidRPr="00D17A76">
        <w:rPr>
          <w:rFonts w:ascii="Times New Roman" w:hAnsi="Times New Roman" w:cs="Times New Roman"/>
          <w:sz w:val="24"/>
          <w:szCs w:val="24"/>
        </w:rPr>
        <w:t>įstatymą</w:t>
      </w:r>
      <w:r w:rsidR="0018700D" w:rsidRPr="00D17A76">
        <w:rPr>
          <w:rFonts w:ascii="Times New Roman" w:hAnsi="Times New Roman" w:cs="Times New Roman"/>
          <w:sz w:val="24"/>
          <w:szCs w:val="24"/>
        </w:rPr>
        <w:t>;</w:t>
      </w:r>
    </w:p>
    <w:p w:rsidR="001A5790" w:rsidRPr="00AD0A5E" w:rsidRDefault="0020411E" w:rsidP="006414B4">
      <w:pPr>
        <w:pStyle w:val="Betarp"/>
        <w:ind w:firstLine="851"/>
        <w:jc w:val="both"/>
        <w:rPr>
          <w:rFonts w:ascii="Times New Roman" w:hAnsi="Times New Roman" w:cs="Times New Roman"/>
          <w:sz w:val="24"/>
          <w:szCs w:val="24"/>
        </w:rPr>
      </w:pPr>
      <w:r w:rsidRPr="006414B4">
        <w:rPr>
          <w:rFonts w:ascii="Times New Roman" w:eastAsia="Times New Roman" w:hAnsi="Times New Roman" w:cs="Times New Roman"/>
          <w:color w:val="000000"/>
          <w:sz w:val="24"/>
          <w:szCs w:val="24"/>
        </w:rPr>
        <w:t>2.</w:t>
      </w:r>
      <w:r w:rsidR="001C5070">
        <w:rPr>
          <w:rFonts w:ascii="Times New Roman" w:eastAsia="Times New Roman" w:hAnsi="Times New Roman" w:cs="Times New Roman"/>
          <w:color w:val="000000"/>
          <w:sz w:val="24"/>
          <w:szCs w:val="24"/>
        </w:rPr>
        <w:t>6</w:t>
      </w:r>
      <w:r w:rsidR="00095ED8" w:rsidRPr="006414B4">
        <w:rPr>
          <w:rFonts w:ascii="Times New Roman" w:eastAsia="Times New Roman" w:hAnsi="Times New Roman" w:cs="Times New Roman"/>
          <w:color w:val="000000"/>
          <w:sz w:val="24"/>
          <w:szCs w:val="24"/>
        </w:rPr>
        <w:t>.</w:t>
      </w:r>
      <w:r w:rsidR="00A4110B" w:rsidRPr="006414B4">
        <w:rPr>
          <w:rFonts w:ascii="Times New Roman" w:eastAsia="Times New Roman" w:hAnsi="Times New Roman" w:cs="Times New Roman"/>
          <w:color w:val="000000"/>
          <w:sz w:val="24"/>
          <w:szCs w:val="24"/>
        </w:rPr>
        <w:t xml:space="preserve"> </w:t>
      </w:r>
      <w:r w:rsidR="00800800" w:rsidRPr="00800800">
        <w:rPr>
          <w:rFonts w:ascii="Times New Roman" w:hAnsi="Times New Roman" w:cs="Times New Roman"/>
          <w:sz w:val="24"/>
          <w:szCs w:val="24"/>
        </w:rPr>
        <w:t xml:space="preserve">2016 m. gegužės 19 d. </w:t>
      </w:r>
      <w:r w:rsidR="001A5790" w:rsidRPr="00800800">
        <w:rPr>
          <w:rFonts w:ascii="Times New Roman" w:hAnsi="Times New Roman" w:cs="Times New Roman"/>
          <w:sz w:val="24"/>
          <w:szCs w:val="24"/>
        </w:rPr>
        <w:t xml:space="preserve">Stebėsenos komiteto posėdžio </w:t>
      </w:r>
      <w:r w:rsidR="00800800" w:rsidRPr="00800800">
        <w:rPr>
          <w:rFonts w:ascii="Times New Roman" w:hAnsi="Times New Roman" w:cs="Times New Roman"/>
          <w:sz w:val="24"/>
          <w:szCs w:val="24"/>
        </w:rPr>
        <w:t xml:space="preserve">nutarimu Nr. 44P-15.1(17) </w:t>
      </w:r>
      <w:r w:rsidR="00800800">
        <w:rPr>
          <w:rFonts w:ascii="Times New Roman" w:hAnsi="Times New Roman" w:cs="Times New Roman"/>
          <w:sz w:val="24"/>
          <w:szCs w:val="24"/>
        </w:rPr>
        <w:t>p</w:t>
      </w:r>
      <w:r w:rsidR="001A5790" w:rsidRPr="006414B4">
        <w:rPr>
          <w:rFonts w:ascii="Times New Roman" w:hAnsi="Times New Roman" w:cs="Times New Roman"/>
          <w:sz w:val="24"/>
          <w:szCs w:val="24"/>
        </w:rPr>
        <w:t xml:space="preserve">atvirtintus priemonės </w:t>
      </w:r>
      <w:r w:rsidR="001A5790" w:rsidRPr="006414B4">
        <w:rPr>
          <w:rFonts w:ascii="Times New Roman" w:eastAsia="Times New Roman" w:hAnsi="Times New Roman" w:cs="Times New Roman"/>
          <w:color w:val="000000"/>
          <w:sz w:val="24"/>
          <w:szCs w:val="24"/>
        </w:rPr>
        <w:t>Parama mokslininkų, kitų tyrėjų, studentų mokslinei veiklai“</w:t>
      </w:r>
      <w:r w:rsidR="001A5790" w:rsidRPr="006414B4">
        <w:rPr>
          <w:rFonts w:ascii="Times New Roman" w:hAnsi="Times New Roman" w:cs="Times New Roman"/>
          <w:sz w:val="24"/>
          <w:szCs w:val="24"/>
        </w:rPr>
        <w:t xml:space="preserve"> veiklos</w:t>
      </w:r>
      <w:r w:rsidR="00D30428">
        <w:rPr>
          <w:rFonts w:ascii="Times New Roman" w:hAnsi="Times New Roman" w:cs="Times New Roman"/>
          <w:sz w:val="24"/>
          <w:szCs w:val="24"/>
        </w:rPr>
        <w:t xml:space="preserve"> Nr. </w:t>
      </w:r>
      <w:r w:rsidR="00D30428">
        <w:rPr>
          <w:rFonts w:ascii="Times New Roman" w:hAnsi="Times New Roman" w:cs="Times New Roman"/>
          <w:sz w:val="24"/>
          <w:szCs w:val="24"/>
          <w:lang w:val="en-US"/>
        </w:rPr>
        <w:t>1</w:t>
      </w:r>
      <w:r w:rsidR="001A5790" w:rsidRPr="006414B4">
        <w:rPr>
          <w:rFonts w:ascii="Times New Roman" w:hAnsi="Times New Roman" w:cs="Times New Roman"/>
          <w:sz w:val="24"/>
          <w:szCs w:val="24"/>
        </w:rPr>
        <w:t xml:space="preserve"> „Mokslininkų kvalifikacijos tobulinimas vykdant aukšto lygio tarptautinius ir nacionalinius tyrimus bei kultūr</w:t>
      </w:r>
      <w:r w:rsidR="000A2822" w:rsidRPr="006414B4">
        <w:rPr>
          <w:rFonts w:ascii="Times New Roman" w:hAnsi="Times New Roman" w:cs="Times New Roman"/>
          <w:sz w:val="24"/>
          <w:szCs w:val="24"/>
        </w:rPr>
        <w:t>inę plėtrą“</w:t>
      </w:r>
      <w:r w:rsidR="00D30428">
        <w:rPr>
          <w:rFonts w:ascii="Times New Roman" w:hAnsi="Times New Roman" w:cs="Times New Roman"/>
          <w:sz w:val="24"/>
          <w:szCs w:val="24"/>
        </w:rPr>
        <w:t xml:space="preserve"> </w:t>
      </w:r>
      <w:proofErr w:type="spellStart"/>
      <w:r w:rsidR="00D30428" w:rsidRPr="0082103B">
        <w:rPr>
          <w:rFonts w:ascii="Times New Roman" w:hAnsi="Times New Roman" w:cs="Times New Roman"/>
          <w:sz w:val="24"/>
          <w:szCs w:val="24"/>
        </w:rPr>
        <w:t>poveiklės</w:t>
      </w:r>
      <w:proofErr w:type="spellEnd"/>
      <w:r w:rsidR="00D30428" w:rsidRPr="0082103B">
        <w:rPr>
          <w:rFonts w:ascii="Times New Roman" w:hAnsi="Times New Roman" w:cs="Times New Roman"/>
          <w:sz w:val="24"/>
          <w:szCs w:val="24"/>
        </w:rPr>
        <w:t xml:space="preserve"> Nr. 1.1 ,,Mokslininkų kvalifikacijos tobulinimas vykdant aukšto lygio MTEP projektus“</w:t>
      </w:r>
      <w:r w:rsidR="00D30428" w:rsidRPr="0082103B">
        <w:rPr>
          <w:b/>
          <w:kern w:val="16"/>
        </w:rPr>
        <w:t xml:space="preserve"> </w:t>
      </w:r>
      <w:r w:rsidR="00AC26B1" w:rsidRPr="0082103B">
        <w:rPr>
          <w:rFonts w:ascii="Times New Roman" w:hAnsi="Times New Roman" w:cs="Times New Roman"/>
          <w:sz w:val="24"/>
          <w:szCs w:val="24"/>
        </w:rPr>
        <w:t>prioritetinius projektų</w:t>
      </w:r>
      <w:r w:rsidR="000B49C8">
        <w:rPr>
          <w:rFonts w:ascii="Times New Roman" w:hAnsi="Times New Roman" w:cs="Times New Roman"/>
          <w:sz w:val="24"/>
          <w:szCs w:val="24"/>
        </w:rPr>
        <w:t xml:space="preserve"> </w:t>
      </w:r>
      <w:r w:rsidR="000A2822" w:rsidRPr="00AD0A5E">
        <w:rPr>
          <w:rFonts w:ascii="Times New Roman" w:hAnsi="Times New Roman" w:cs="Times New Roman"/>
          <w:sz w:val="24"/>
          <w:szCs w:val="24"/>
        </w:rPr>
        <w:t>atrankos kriterijus;</w:t>
      </w:r>
    </w:p>
    <w:p w:rsidR="00B9388C" w:rsidRPr="006414B4" w:rsidRDefault="00B9388C" w:rsidP="006414B4">
      <w:pPr>
        <w:pStyle w:val="Betarp"/>
        <w:ind w:firstLine="851"/>
        <w:jc w:val="both"/>
        <w:rPr>
          <w:rFonts w:ascii="Times New Roman" w:hAnsi="Times New Roman" w:cs="Times New Roman"/>
          <w:sz w:val="24"/>
          <w:szCs w:val="24"/>
          <w:highlight w:val="cyan"/>
        </w:rPr>
      </w:pPr>
      <w:r w:rsidRPr="006414B4">
        <w:rPr>
          <w:rFonts w:ascii="Times New Roman" w:hAnsi="Times New Roman" w:cs="Times New Roman"/>
          <w:sz w:val="24"/>
          <w:szCs w:val="24"/>
        </w:rPr>
        <w:t>2.</w:t>
      </w:r>
      <w:r w:rsidR="001C5070">
        <w:rPr>
          <w:rFonts w:ascii="Times New Roman" w:hAnsi="Times New Roman" w:cs="Times New Roman"/>
          <w:sz w:val="24"/>
          <w:szCs w:val="24"/>
        </w:rPr>
        <w:t>7</w:t>
      </w:r>
      <w:r w:rsidR="00095ED8" w:rsidRPr="006414B4">
        <w:rPr>
          <w:rFonts w:ascii="Times New Roman" w:hAnsi="Times New Roman" w:cs="Times New Roman"/>
          <w:sz w:val="24"/>
          <w:szCs w:val="24"/>
        </w:rPr>
        <w:t>.</w:t>
      </w:r>
      <w:r w:rsidR="00A4110B" w:rsidRPr="006414B4">
        <w:rPr>
          <w:rFonts w:ascii="Times New Roman" w:hAnsi="Times New Roman" w:cs="Times New Roman"/>
          <w:sz w:val="24"/>
          <w:szCs w:val="24"/>
        </w:rPr>
        <w:t xml:space="preserve"> </w:t>
      </w:r>
      <w:r w:rsidR="00AC26B1" w:rsidRPr="006414B4">
        <w:rPr>
          <w:rFonts w:ascii="Times New Roman" w:hAnsi="Times New Roman" w:cs="Times New Roman"/>
          <w:sz w:val="24"/>
          <w:szCs w:val="24"/>
        </w:rPr>
        <w:t xml:space="preserve">Lietuvos mokslo tarybos </w:t>
      </w:r>
      <w:r w:rsidRPr="006414B4">
        <w:rPr>
          <w:rFonts w:ascii="Times New Roman" w:hAnsi="Times New Roman" w:cs="Times New Roman"/>
          <w:sz w:val="24"/>
          <w:szCs w:val="24"/>
        </w:rPr>
        <w:t>2012 m. gegužės 7 d. nutarim</w:t>
      </w:r>
      <w:r w:rsidR="00EA06E1">
        <w:rPr>
          <w:rFonts w:ascii="Times New Roman" w:hAnsi="Times New Roman" w:cs="Times New Roman"/>
          <w:sz w:val="24"/>
          <w:szCs w:val="24"/>
        </w:rPr>
        <w:t>ą</w:t>
      </w:r>
      <w:r w:rsidRPr="006414B4">
        <w:rPr>
          <w:rFonts w:ascii="Times New Roman" w:hAnsi="Times New Roman" w:cs="Times New Roman"/>
          <w:sz w:val="24"/>
          <w:szCs w:val="24"/>
        </w:rPr>
        <w:t xml:space="preserve"> Nr. VII-102 „Dėl Lietuvos mokslo tarybos mokslinės veiklos etikos principų patvirtinimo“;</w:t>
      </w:r>
    </w:p>
    <w:p w:rsidR="00376D9B" w:rsidRPr="0076368D" w:rsidRDefault="007868B4" w:rsidP="006414B4">
      <w:pPr>
        <w:pStyle w:val="Betarp"/>
        <w:ind w:firstLine="851"/>
        <w:jc w:val="both"/>
        <w:rPr>
          <w:rFonts w:ascii="Times New Roman" w:hAnsi="Times New Roman" w:cs="Times New Roman"/>
          <w:sz w:val="24"/>
          <w:szCs w:val="24"/>
        </w:rPr>
      </w:pPr>
      <w:r w:rsidRPr="006414B4">
        <w:rPr>
          <w:rFonts w:ascii="Times New Roman" w:hAnsi="Times New Roman" w:cs="Times New Roman"/>
          <w:sz w:val="24"/>
          <w:szCs w:val="24"/>
        </w:rPr>
        <w:t>2.</w:t>
      </w:r>
      <w:r w:rsidR="001C5070">
        <w:rPr>
          <w:rFonts w:ascii="Times New Roman" w:hAnsi="Times New Roman" w:cs="Times New Roman"/>
          <w:sz w:val="24"/>
          <w:szCs w:val="24"/>
        </w:rPr>
        <w:t>8</w:t>
      </w:r>
      <w:r w:rsidR="00095ED8" w:rsidRPr="006414B4">
        <w:rPr>
          <w:rFonts w:ascii="Times New Roman" w:hAnsi="Times New Roman" w:cs="Times New Roman"/>
          <w:sz w:val="24"/>
          <w:szCs w:val="24"/>
        </w:rPr>
        <w:t>.</w:t>
      </w:r>
      <w:r w:rsidR="00A4110B" w:rsidRPr="006414B4">
        <w:rPr>
          <w:rFonts w:ascii="Times New Roman" w:hAnsi="Times New Roman" w:cs="Times New Roman"/>
          <w:sz w:val="24"/>
          <w:szCs w:val="24"/>
        </w:rPr>
        <w:t xml:space="preserve"> </w:t>
      </w:r>
      <w:r w:rsidRPr="006414B4">
        <w:rPr>
          <w:rFonts w:ascii="Times New Roman" w:hAnsi="Times New Roman" w:cs="Times New Roman"/>
          <w:sz w:val="24"/>
          <w:szCs w:val="24"/>
        </w:rPr>
        <w:t>Rekomendacij</w:t>
      </w:r>
      <w:r w:rsidR="00EA06E1">
        <w:rPr>
          <w:rFonts w:ascii="Times New Roman" w:hAnsi="Times New Roman" w:cs="Times New Roman"/>
          <w:sz w:val="24"/>
          <w:szCs w:val="24"/>
        </w:rPr>
        <w:t>as</w:t>
      </w:r>
      <w:r w:rsidRPr="006414B4">
        <w:rPr>
          <w:rFonts w:ascii="Times New Roman" w:hAnsi="Times New Roman" w:cs="Times New Roman"/>
          <w:sz w:val="24"/>
          <w:szCs w:val="24"/>
        </w:rPr>
        <w:t xml:space="preserve"> dėl projekt</w:t>
      </w:r>
      <w:r w:rsidR="00051373" w:rsidRPr="006414B4">
        <w:rPr>
          <w:rFonts w:ascii="Times New Roman" w:hAnsi="Times New Roman" w:cs="Times New Roman"/>
          <w:sz w:val="24"/>
          <w:szCs w:val="24"/>
        </w:rPr>
        <w:t>ų</w:t>
      </w:r>
      <w:r w:rsidRPr="006414B4">
        <w:rPr>
          <w:rFonts w:ascii="Times New Roman" w:hAnsi="Times New Roman" w:cs="Times New Roman"/>
          <w:sz w:val="24"/>
          <w:szCs w:val="24"/>
        </w:rPr>
        <w:t xml:space="preserve"> išlaidų atitikties Europos </w:t>
      </w:r>
      <w:r w:rsidR="00D7513C" w:rsidRPr="006414B4">
        <w:rPr>
          <w:rFonts w:ascii="Times New Roman" w:hAnsi="Times New Roman" w:cs="Times New Roman"/>
          <w:sz w:val="24"/>
          <w:szCs w:val="24"/>
        </w:rPr>
        <w:t>S</w:t>
      </w:r>
      <w:r w:rsidRPr="006414B4">
        <w:rPr>
          <w:rFonts w:ascii="Times New Roman" w:hAnsi="Times New Roman" w:cs="Times New Roman"/>
          <w:sz w:val="24"/>
          <w:szCs w:val="24"/>
        </w:rPr>
        <w:t>ąjungos struktūrinių fondų reikalavimams</w:t>
      </w:r>
      <w:r w:rsidR="0080108E">
        <w:rPr>
          <w:rFonts w:ascii="Times New Roman" w:hAnsi="Times New Roman" w:cs="Times New Roman"/>
          <w:sz w:val="24"/>
          <w:szCs w:val="24"/>
        </w:rPr>
        <w:t>, patvirtint</w:t>
      </w:r>
      <w:r w:rsidR="00EA06E1">
        <w:rPr>
          <w:rFonts w:ascii="Times New Roman" w:hAnsi="Times New Roman" w:cs="Times New Roman"/>
          <w:sz w:val="24"/>
          <w:szCs w:val="24"/>
        </w:rPr>
        <w:t>as</w:t>
      </w:r>
      <w:r w:rsidR="0080108E">
        <w:rPr>
          <w:rFonts w:ascii="Times New Roman" w:hAnsi="Times New Roman" w:cs="Times New Roman"/>
          <w:sz w:val="24"/>
          <w:szCs w:val="24"/>
        </w:rPr>
        <w:t xml:space="preserve"> Žmogiškųjų išteklių plėtros veiksmų programos, Ekonomikos augimo veiksmų programos, Sanglaudos skatinimo veiksmų programos ir 2014-2020 metų Europos Sąjungos fondų </w:t>
      </w:r>
      <w:r w:rsidR="00EA06E1">
        <w:rPr>
          <w:rFonts w:ascii="Times New Roman" w:hAnsi="Times New Roman" w:cs="Times New Roman"/>
          <w:sz w:val="24"/>
          <w:szCs w:val="24"/>
        </w:rPr>
        <w:t>investicijų veiksmų programos valdymo komiteto 2014</w:t>
      </w:r>
      <w:r w:rsidR="0076368D">
        <w:rPr>
          <w:rFonts w:ascii="Times New Roman" w:hAnsi="Times New Roman" w:cs="Times New Roman"/>
          <w:sz w:val="24"/>
          <w:szCs w:val="24"/>
        </w:rPr>
        <w:t xml:space="preserve"> </w:t>
      </w:r>
      <w:r w:rsidR="00EA06E1">
        <w:rPr>
          <w:rFonts w:ascii="Times New Roman" w:hAnsi="Times New Roman" w:cs="Times New Roman"/>
          <w:sz w:val="24"/>
          <w:szCs w:val="24"/>
        </w:rPr>
        <w:t>m. liepos 4 d. protokolu Nr. 34</w:t>
      </w:r>
      <w:r w:rsidR="008D1874" w:rsidRPr="006414B4">
        <w:rPr>
          <w:rFonts w:ascii="Times New Roman" w:hAnsi="Times New Roman" w:cs="Times New Roman"/>
          <w:sz w:val="24"/>
          <w:szCs w:val="24"/>
        </w:rPr>
        <w:t xml:space="preserve"> </w:t>
      </w:r>
      <w:r w:rsidR="0076368D">
        <w:rPr>
          <w:rFonts w:ascii="Times New Roman" w:hAnsi="Times New Roman" w:cs="Times New Roman"/>
          <w:sz w:val="24"/>
          <w:szCs w:val="24"/>
        </w:rPr>
        <w:t xml:space="preserve">ir paskelbtas ES struktūrinių fondų svetainėje </w:t>
      </w:r>
      <w:hyperlink r:id="rId8" w:history="1">
        <w:r w:rsidR="0076368D" w:rsidRPr="0076368D">
          <w:rPr>
            <w:rStyle w:val="Hipersaitas"/>
            <w:rFonts w:ascii="Times New Roman" w:hAnsi="Times New Roman" w:cs="Times New Roman"/>
            <w:sz w:val="24"/>
            <w:szCs w:val="24"/>
          </w:rPr>
          <w:t>www.esinvesticijos.lt</w:t>
        </w:r>
      </w:hyperlink>
      <w:r w:rsidR="0076368D" w:rsidRPr="0076368D">
        <w:rPr>
          <w:rFonts w:ascii="Times New Roman" w:hAnsi="Times New Roman" w:cs="Times New Roman"/>
          <w:sz w:val="24"/>
          <w:szCs w:val="24"/>
        </w:rPr>
        <w:t xml:space="preserve"> </w:t>
      </w:r>
      <w:r w:rsidR="008D1874" w:rsidRPr="0076368D">
        <w:rPr>
          <w:rFonts w:ascii="Times New Roman" w:hAnsi="Times New Roman" w:cs="Times New Roman"/>
          <w:sz w:val="24"/>
          <w:szCs w:val="24"/>
        </w:rPr>
        <w:t xml:space="preserve">(toliau – </w:t>
      </w:r>
      <w:r w:rsidR="0076368D" w:rsidRPr="0076368D">
        <w:rPr>
          <w:rFonts w:ascii="Times New Roman" w:hAnsi="Times New Roman" w:cs="Times New Roman"/>
          <w:sz w:val="24"/>
          <w:szCs w:val="24"/>
          <w:lang w:eastAsia="lt-LT"/>
        </w:rPr>
        <w:t>Rekomendacijos dėl projektų išlaidų atitikties Europos Sąjungos struktūrinių fondų reikalavimams);</w:t>
      </w:r>
    </w:p>
    <w:p w:rsidR="002D2D43" w:rsidRDefault="002D2D43" w:rsidP="006414B4">
      <w:pPr>
        <w:pStyle w:val="Betarp"/>
        <w:ind w:firstLine="851"/>
        <w:jc w:val="both"/>
        <w:rPr>
          <w:rFonts w:ascii="Times New Roman" w:hAnsi="Times New Roman" w:cs="Times New Roman"/>
          <w:sz w:val="24"/>
          <w:szCs w:val="24"/>
        </w:rPr>
      </w:pPr>
      <w:r w:rsidRPr="002C52D5">
        <w:rPr>
          <w:rFonts w:ascii="Times New Roman" w:hAnsi="Times New Roman" w:cs="Times New Roman"/>
          <w:sz w:val="24"/>
          <w:szCs w:val="24"/>
        </w:rPr>
        <w:t>2.</w:t>
      </w:r>
      <w:r w:rsidR="001C5070">
        <w:rPr>
          <w:rFonts w:ascii="Times New Roman" w:hAnsi="Times New Roman" w:cs="Times New Roman"/>
          <w:sz w:val="24"/>
          <w:szCs w:val="24"/>
        </w:rPr>
        <w:t>9</w:t>
      </w:r>
      <w:r w:rsidRPr="002C52D5">
        <w:rPr>
          <w:rFonts w:ascii="Times New Roman" w:hAnsi="Times New Roman" w:cs="Times New Roman"/>
          <w:sz w:val="24"/>
          <w:szCs w:val="24"/>
        </w:rPr>
        <w:t>.</w:t>
      </w:r>
      <w:r w:rsidRPr="002D2D43">
        <w:t xml:space="preserve"> </w:t>
      </w:r>
      <w:r w:rsidR="00750106">
        <w:rPr>
          <w:rFonts w:ascii="Times New Roman" w:hAnsi="Times New Roman" w:cs="Times New Roman"/>
          <w:sz w:val="24"/>
          <w:szCs w:val="24"/>
        </w:rPr>
        <w:t>P</w:t>
      </w:r>
      <w:r w:rsidR="00750106" w:rsidRPr="002D2D43">
        <w:rPr>
          <w:rFonts w:ascii="Times New Roman" w:hAnsi="Times New Roman" w:cs="Times New Roman"/>
          <w:sz w:val="24"/>
          <w:szCs w:val="24"/>
        </w:rPr>
        <w:t>avyzdini</w:t>
      </w:r>
      <w:r w:rsidR="007C3C6B">
        <w:rPr>
          <w:rFonts w:ascii="Times New Roman" w:hAnsi="Times New Roman" w:cs="Times New Roman"/>
          <w:sz w:val="24"/>
          <w:szCs w:val="24"/>
        </w:rPr>
        <w:t>u</w:t>
      </w:r>
      <w:r w:rsidR="00333178">
        <w:rPr>
          <w:rFonts w:ascii="Times New Roman" w:hAnsi="Times New Roman" w:cs="Times New Roman"/>
          <w:sz w:val="24"/>
          <w:szCs w:val="24"/>
        </w:rPr>
        <w:t>s</w:t>
      </w:r>
      <w:r w:rsidR="00750106" w:rsidRPr="002D2D43">
        <w:rPr>
          <w:rFonts w:ascii="Times New Roman" w:hAnsi="Times New Roman" w:cs="Times New Roman"/>
          <w:sz w:val="24"/>
          <w:szCs w:val="24"/>
        </w:rPr>
        <w:t xml:space="preserve"> mokslo ir sklaidos projektų galimos mokslinės ir (ar) technologinės produkcijos sąraš</w:t>
      </w:r>
      <w:r w:rsidR="007C3C6B">
        <w:rPr>
          <w:rFonts w:ascii="Times New Roman" w:hAnsi="Times New Roman" w:cs="Times New Roman"/>
          <w:sz w:val="24"/>
          <w:szCs w:val="24"/>
        </w:rPr>
        <w:t>u</w:t>
      </w:r>
      <w:r w:rsidR="00333178">
        <w:rPr>
          <w:rFonts w:ascii="Times New Roman" w:hAnsi="Times New Roman" w:cs="Times New Roman"/>
          <w:sz w:val="24"/>
          <w:szCs w:val="24"/>
        </w:rPr>
        <w:t>s</w:t>
      </w:r>
      <w:r w:rsidR="00750106">
        <w:rPr>
          <w:rFonts w:ascii="Times New Roman" w:hAnsi="Times New Roman" w:cs="Times New Roman"/>
          <w:sz w:val="24"/>
          <w:szCs w:val="24"/>
        </w:rPr>
        <w:t>, patvirtint</w:t>
      </w:r>
      <w:r w:rsidR="007C3C6B">
        <w:rPr>
          <w:rFonts w:ascii="Times New Roman" w:hAnsi="Times New Roman" w:cs="Times New Roman"/>
          <w:sz w:val="24"/>
          <w:szCs w:val="24"/>
        </w:rPr>
        <w:t>u</w:t>
      </w:r>
      <w:r w:rsidR="00333178">
        <w:rPr>
          <w:rFonts w:ascii="Times New Roman" w:hAnsi="Times New Roman" w:cs="Times New Roman"/>
          <w:sz w:val="24"/>
          <w:szCs w:val="24"/>
        </w:rPr>
        <w:t>s</w:t>
      </w:r>
      <w:r w:rsidR="00750106">
        <w:rPr>
          <w:rFonts w:ascii="Times New Roman" w:hAnsi="Times New Roman" w:cs="Times New Roman"/>
          <w:sz w:val="24"/>
          <w:szCs w:val="24"/>
        </w:rPr>
        <w:t xml:space="preserve"> </w:t>
      </w:r>
      <w:r w:rsidRPr="002D2D43">
        <w:rPr>
          <w:rFonts w:ascii="Times New Roman" w:hAnsi="Times New Roman" w:cs="Times New Roman"/>
          <w:sz w:val="24"/>
          <w:szCs w:val="24"/>
        </w:rPr>
        <w:t xml:space="preserve">Lietuvos mokslo tarybos pirmininko </w:t>
      </w:r>
      <w:r w:rsidR="00AC26B1" w:rsidRPr="002D2D43">
        <w:rPr>
          <w:rFonts w:ascii="Times New Roman" w:hAnsi="Times New Roman" w:cs="Times New Roman"/>
          <w:sz w:val="24"/>
          <w:szCs w:val="24"/>
        </w:rPr>
        <w:t xml:space="preserve">2014 m. spalio 31 d. </w:t>
      </w:r>
      <w:r w:rsidRPr="002D2D43">
        <w:rPr>
          <w:rFonts w:ascii="Times New Roman" w:hAnsi="Times New Roman" w:cs="Times New Roman"/>
          <w:sz w:val="24"/>
          <w:szCs w:val="24"/>
        </w:rPr>
        <w:t>įsakymu Nr. V-217 „Dėl pavyzdinių mokslo ir sklaidos projektų galimos mokslinės ir (ar) technologinės produkcijos sąraš</w:t>
      </w:r>
      <w:r w:rsidR="00333178">
        <w:rPr>
          <w:rFonts w:ascii="Times New Roman" w:hAnsi="Times New Roman" w:cs="Times New Roman"/>
          <w:sz w:val="24"/>
          <w:szCs w:val="24"/>
        </w:rPr>
        <w:t>ų</w:t>
      </w:r>
      <w:r w:rsidRPr="002D2D43">
        <w:rPr>
          <w:rFonts w:ascii="Times New Roman" w:hAnsi="Times New Roman" w:cs="Times New Roman"/>
          <w:sz w:val="24"/>
          <w:szCs w:val="24"/>
        </w:rPr>
        <w:t xml:space="preserve"> patvirtinimo“</w:t>
      </w:r>
      <w:r w:rsidR="00842270">
        <w:rPr>
          <w:rFonts w:ascii="Times New Roman" w:hAnsi="Times New Roman" w:cs="Times New Roman"/>
          <w:sz w:val="24"/>
          <w:szCs w:val="24"/>
        </w:rPr>
        <w:t xml:space="preserve"> </w:t>
      </w:r>
      <w:r w:rsidR="00842270" w:rsidRPr="006414B4">
        <w:rPr>
          <w:rFonts w:ascii="Times New Roman" w:hAnsi="Times New Roman" w:cs="Times New Roman"/>
          <w:sz w:val="24"/>
          <w:szCs w:val="24"/>
        </w:rPr>
        <w:t>(toliau –</w:t>
      </w:r>
      <w:r w:rsidR="00842270" w:rsidRPr="00842270">
        <w:rPr>
          <w:rFonts w:ascii="Times New Roman" w:hAnsi="Times New Roman" w:cs="Times New Roman"/>
          <w:sz w:val="24"/>
          <w:szCs w:val="24"/>
        </w:rPr>
        <w:t xml:space="preserve"> </w:t>
      </w:r>
      <w:r w:rsidR="00842270">
        <w:rPr>
          <w:rFonts w:ascii="Times New Roman" w:hAnsi="Times New Roman" w:cs="Times New Roman"/>
          <w:sz w:val="24"/>
          <w:szCs w:val="24"/>
        </w:rPr>
        <w:t>P</w:t>
      </w:r>
      <w:r w:rsidR="00842270" w:rsidRPr="002D2D43">
        <w:rPr>
          <w:rFonts w:ascii="Times New Roman" w:hAnsi="Times New Roman" w:cs="Times New Roman"/>
          <w:sz w:val="24"/>
          <w:szCs w:val="24"/>
        </w:rPr>
        <w:t>avyzdin</w:t>
      </w:r>
      <w:r w:rsidR="00333178">
        <w:rPr>
          <w:rFonts w:ascii="Times New Roman" w:hAnsi="Times New Roman" w:cs="Times New Roman"/>
          <w:sz w:val="24"/>
          <w:szCs w:val="24"/>
        </w:rPr>
        <w:t>iai</w:t>
      </w:r>
      <w:r w:rsidR="00842270" w:rsidRPr="002D2D43">
        <w:rPr>
          <w:rFonts w:ascii="Times New Roman" w:hAnsi="Times New Roman" w:cs="Times New Roman"/>
          <w:sz w:val="24"/>
          <w:szCs w:val="24"/>
        </w:rPr>
        <w:t xml:space="preserve"> mokslo ir sklaidos projektų galimos mokslinės ir (ar) technologinės produkcijos sąraš</w:t>
      </w:r>
      <w:r w:rsidR="00842270">
        <w:rPr>
          <w:rFonts w:ascii="Times New Roman" w:hAnsi="Times New Roman" w:cs="Times New Roman"/>
          <w:sz w:val="24"/>
          <w:szCs w:val="24"/>
        </w:rPr>
        <w:t>a</w:t>
      </w:r>
      <w:r w:rsidR="00333178">
        <w:rPr>
          <w:rFonts w:ascii="Times New Roman" w:hAnsi="Times New Roman" w:cs="Times New Roman"/>
          <w:sz w:val="24"/>
          <w:szCs w:val="24"/>
        </w:rPr>
        <w:t>i</w:t>
      </w:r>
      <w:r w:rsidR="00842270">
        <w:rPr>
          <w:rFonts w:ascii="Times New Roman" w:hAnsi="Times New Roman" w:cs="Times New Roman"/>
          <w:sz w:val="24"/>
          <w:szCs w:val="24"/>
        </w:rPr>
        <w:t>).</w:t>
      </w:r>
    </w:p>
    <w:p w:rsidR="0082103B" w:rsidRDefault="001677DB" w:rsidP="0082103B">
      <w:pPr>
        <w:pStyle w:val="Betarp"/>
        <w:ind w:firstLine="851"/>
        <w:jc w:val="both"/>
        <w:rPr>
          <w:rFonts w:ascii="Times New Roman" w:hAnsi="Times New Roman" w:cs="Times New Roman"/>
          <w:sz w:val="24"/>
          <w:szCs w:val="24"/>
        </w:rPr>
      </w:pPr>
      <w:r w:rsidRPr="0082103B">
        <w:rPr>
          <w:rFonts w:ascii="Times New Roman" w:hAnsi="Times New Roman" w:cs="Times New Roman"/>
          <w:sz w:val="24"/>
          <w:szCs w:val="24"/>
          <w:lang w:val="en-US"/>
        </w:rPr>
        <w:t>2.</w:t>
      </w:r>
      <w:r w:rsidR="00AA6EFD" w:rsidRPr="0082103B">
        <w:rPr>
          <w:rFonts w:ascii="Times New Roman" w:hAnsi="Times New Roman" w:cs="Times New Roman"/>
          <w:sz w:val="24"/>
          <w:szCs w:val="24"/>
          <w:lang w:val="en-US"/>
        </w:rPr>
        <w:t>1</w:t>
      </w:r>
      <w:r w:rsidR="00AA6EFD">
        <w:rPr>
          <w:rFonts w:ascii="Times New Roman" w:hAnsi="Times New Roman" w:cs="Times New Roman"/>
          <w:sz w:val="24"/>
          <w:szCs w:val="24"/>
          <w:lang w:val="en-US"/>
        </w:rPr>
        <w:t>0</w:t>
      </w:r>
      <w:r w:rsidR="0082103B" w:rsidRPr="0082103B">
        <w:rPr>
          <w:rFonts w:ascii="Times New Roman" w:hAnsi="Times New Roman" w:cs="Times New Roman"/>
          <w:sz w:val="24"/>
          <w:szCs w:val="24"/>
          <w:lang w:val="en-US"/>
        </w:rPr>
        <w:t>.</w:t>
      </w:r>
      <w:r w:rsidRPr="0082103B">
        <w:rPr>
          <w:rFonts w:ascii="Times New Roman" w:hAnsi="Times New Roman" w:cs="Times New Roman"/>
          <w:sz w:val="24"/>
          <w:szCs w:val="24"/>
          <w:lang w:val="en-US"/>
        </w:rPr>
        <w:t xml:space="preserve"> </w:t>
      </w:r>
      <w:r w:rsidR="0082103B" w:rsidRPr="0082103B">
        <w:rPr>
          <w:rFonts w:ascii="Times New Roman" w:hAnsi="Times New Roman" w:cs="Times New Roman"/>
          <w:sz w:val="24"/>
          <w:szCs w:val="24"/>
        </w:rPr>
        <w:t xml:space="preserve">Lietuvos mokslo tarybos </w:t>
      </w:r>
      <w:r w:rsidR="0082103B" w:rsidRPr="0082103B">
        <w:rPr>
          <w:rFonts w:ascii="Times New Roman" w:hAnsi="Times New Roman" w:cs="Times New Roman"/>
          <w:color w:val="000000"/>
          <w:sz w:val="24"/>
          <w:szCs w:val="24"/>
        </w:rPr>
        <w:t>2014 m. gegužės 26 d. nutarimą Nr. VIII-21</w:t>
      </w:r>
      <w:r w:rsidR="0082103B">
        <w:rPr>
          <w:rFonts w:ascii="Times New Roman" w:hAnsi="Times New Roman" w:cs="Times New Roman"/>
          <w:color w:val="000000"/>
          <w:sz w:val="24"/>
          <w:szCs w:val="24"/>
        </w:rPr>
        <w:t xml:space="preserve"> </w:t>
      </w:r>
      <w:r w:rsidR="00E9153C">
        <w:rPr>
          <w:rFonts w:ascii="Times New Roman" w:hAnsi="Times New Roman" w:cs="Times New Roman"/>
          <w:color w:val="000000"/>
          <w:sz w:val="24"/>
          <w:szCs w:val="24"/>
        </w:rPr>
        <w:t>,,</w:t>
      </w:r>
      <w:r w:rsidR="0082103B" w:rsidRPr="0082103B">
        <w:rPr>
          <w:rFonts w:ascii="Times New Roman" w:hAnsi="Times New Roman" w:cs="Times New Roman"/>
          <w:bCs/>
          <w:color w:val="000000"/>
          <w:sz w:val="24"/>
          <w:szCs w:val="24"/>
        </w:rPr>
        <w:t>Dėl Lietuvos mokslo tarybos ekspertų skyrimo ir veiklos bendrųjų taisyklių patvirtinimo“</w:t>
      </w:r>
      <w:r w:rsidR="0082103B" w:rsidRPr="0082103B">
        <w:rPr>
          <w:rFonts w:ascii="Times New Roman" w:hAnsi="Times New Roman" w:cs="Times New Roman"/>
          <w:sz w:val="24"/>
          <w:szCs w:val="24"/>
          <w:lang w:val="en-US"/>
        </w:rPr>
        <w:t xml:space="preserve"> (</w:t>
      </w:r>
      <w:r w:rsidR="0082103B" w:rsidRPr="0082103B">
        <w:rPr>
          <w:rFonts w:ascii="Times New Roman" w:hAnsi="Times New Roman" w:cs="Times New Roman"/>
          <w:sz w:val="24"/>
          <w:szCs w:val="24"/>
        </w:rPr>
        <w:t xml:space="preserve">toliau </w:t>
      </w:r>
      <w:r w:rsidR="0082103B" w:rsidRPr="0076368D">
        <w:rPr>
          <w:rFonts w:ascii="Times New Roman" w:hAnsi="Times New Roman" w:cs="Times New Roman"/>
          <w:sz w:val="24"/>
          <w:szCs w:val="24"/>
        </w:rPr>
        <w:t>–</w:t>
      </w:r>
      <w:r w:rsidR="0082103B" w:rsidRPr="0082103B">
        <w:rPr>
          <w:rFonts w:ascii="Times New Roman" w:hAnsi="Times New Roman" w:cs="Times New Roman"/>
          <w:sz w:val="24"/>
          <w:szCs w:val="24"/>
        </w:rPr>
        <w:t xml:space="preserve"> </w:t>
      </w:r>
      <w:r w:rsidRPr="0082103B">
        <w:rPr>
          <w:rFonts w:ascii="Times New Roman" w:hAnsi="Times New Roman" w:cs="Times New Roman"/>
          <w:sz w:val="24"/>
          <w:szCs w:val="24"/>
        </w:rPr>
        <w:t>Ekspertų skyrimo taisyklės</w:t>
      </w:r>
      <w:r w:rsidR="0082103B">
        <w:rPr>
          <w:rFonts w:ascii="Times New Roman" w:hAnsi="Times New Roman" w:cs="Times New Roman"/>
          <w:sz w:val="24"/>
          <w:szCs w:val="24"/>
        </w:rPr>
        <w:t>)</w:t>
      </w:r>
      <w:r w:rsidR="0082103B" w:rsidRPr="0082103B">
        <w:rPr>
          <w:rFonts w:ascii="Times New Roman" w:hAnsi="Times New Roman" w:cs="Times New Roman"/>
          <w:sz w:val="24"/>
          <w:szCs w:val="24"/>
        </w:rPr>
        <w:t>;</w:t>
      </w:r>
      <w:r w:rsidR="0082103B">
        <w:rPr>
          <w:rFonts w:ascii="Times New Roman" w:hAnsi="Times New Roman" w:cs="Times New Roman"/>
          <w:sz w:val="24"/>
          <w:szCs w:val="24"/>
        </w:rPr>
        <w:t xml:space="preserve"> </w:t>
      </w:r>
    </w:p>
    <w:p w:rsidR="00E0644F" w:rsidRDefault="00434686" w:rsidP="00E0644F">
      <w:r w:rsidRPr="007C0FA3">
        <w:t>3.</w:t>
      </w:r>
      <w:r w:rsidR="007D2186" w:rsidRPr="007C0FA3">
        <w:t xml:space="preserve"> Apraše vartojamos sąvokos suprantamos taip, kaip jos apibrėžtos Aprašo 2 punkte nurodyt</w:t>
      </w:r>
      <w:r w:rsidR="007F1131" w:rsidRPr="007C0FA3">
        <w:t>u</w:t>
      </w:r>
      <w:r w:rsidR="008C550D">
        <w:t>ose teisės aktuose</w:t>
      </w:r>
      <w:r w:rsidR="008F465F">
        <w:t xml:space="preserve">, </w:t>
      </w:r>
      <w:r w:rsidR="008F465F" w:rsidRPr="007C0FA3">
        <w:t>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w:t>
      </w:r>
      <w:r w:rsidR="00141A81">
        <w:t xml:space="preserve">014–2020 metų Europos Sąjungos </w:t>
      </w:r>
      <w:r w:rsidR="008F465F" w:rsidRPr="007C0FA3">
        <w:t xml:space="preserve">fondų investicijų veiksmų programą“, ir </w:t>
      </w:r>
      <w:r w:rsidR="00E0644F" w:rsidRPr="006414B4">
        <w:t>2014-2020 m. Europos Sąjungos fondų investicijų veiksmų pr</w:t>
      </w:r>
      <w:r w:rsidR="00E0644F">
        <w:t>ogramos administravimo taisyklėse</w:t>
      </w:r>
      <w:r w:rsidR="00E0644F" w:rsidRPr="006414B4">
        <w:t>, patvirtint</w:t>
      </w:r>
      <w:r w:rsidR="00E0644F">
        <w:t>ose</w:t>
      </w:r>
      <w:r w:rsidR="00E0644F" w:rsidRPr="006414B4">
        <w:t xml:space="preserve"> Lietuvos Respublikos Vyriausybės 2014 m. spalio 3 d. nutarimu Nr. 1090 „Dėl 2014-2020 m. Europos Sąjungos fondų investicijų veiksmų programos administravimo</w:t>
      </w:r>
      <w:r w:rsidR="00E0644F">
        <w:t xml:space="preserve"> taisyklių patvirtinimo</w:t>
      </w:r>
      <w:r w:rsidR="00C31A0B">
        <w:t>“</w:t>
      </w:r>
      <w:r w:rsidR="00E0644F">
        <w:t>.</w:t>
      </w:r>
    </w:p>
    <w:p w:rsidR="00701E71" w:rsidRDefault="00CD5951" w:rsidP="00B30FB7">
      <w:r w:rsidRPr="00855D78">
        <w:t xml:space="preserve">4. Apraše vartojamos </w:t>
      </w:r>
      <w:r w:rsidR="0055014E" w:rsidRPr="00855D78">
        <w:t xml:space="preserve">kitos </w:t>
      </w:r>
      <w:r w:rsidRPr="00855D78">
        <w:t>sąvokos:</w:t>
      </w:r>
    </w:p>
    <w:p w:rsidR="00AC26B1" w:rsidRDefault="008129ED" w:rsidP="00AD0A5E">
      <w:pPr>
        <w:pStyle w:val="Betarp"/>
        <w:ind w:firstLine="851"/>
        <w:jc w:val="both"/>
        <w:rPr>
          <w:rFonts w:ascii="Times New Roman" w:hAnsi="Times New Roman" w:cs="Times New Roman"/>
          <w:sz w:val="24"/>
          <w:szCs w:val="24"/>
        </w:rPr>
      </w:pPr>
      <w:r w:rsidRPr="006414B4">
        <w:rPr>
          <w:rFonts w:ascii="Times New Roman" w:hAnsi="Times New Roman" w:cs="Times New Roman"/>
          <w:b/>
          <w:bCs/>
          <w:sz w:val="24"/>
          <w:szCs w:val="24"/>
        </w:rPr>
        <w:t>Aukšto lygio moksliniai tyrimai</w:t>
      </w:r>
      <w:r w:rsidRPr="006414B4">
        <w:rPr>
          <w:rFonts w:ascii="Times New Roman" w:hAnsi="Times New Roman" w:cs="Times New Roman"/>
          <w:sz w:val="24"/>
          <w:szCs w:val="24"/>
        </w:rPr>
        <w:t xml:space="preserve"> </w:t>
      </w:r>
      <w:r w:rsidR="006B2E47" w:rsidRPr="006B2E47">
        <w:rPr>
          <w:rFonts w:ascii="Times New Roman" w:hAnsi="Times New Roman" w:cs="Times New Roman"/>
          <w:sz w:val="24"/>
          <w:szCs w:val="24"/>
        </w:rPr>
        <w:t>(toliau – moksliniai tyrimai)</w:t>
      </w:r>
      <w:r w:rsidR="006B2E47" w:rsidRPr="00E63662">
        <w:t xml:space="preserve"> </w:t>
      </w:r>
      <w:r w:rsidRPr="006414B4">
        <w:rPr>
          <w:rFonts w:ascii="Times New Roman" w:hAnsi="Times New Roman" w:cs="Times New Roman"/>
          <w:sz w:val="24"/>
          <w:szCs w:val="24"/>
        </w:rPr>
        <w:t>– tyrimai, kurių rezultatai pripažįstami, publikuojami ir cituojami tarptauti</w:t>
      </w:r>
      <w:r w:rsidR="00467724" w:rsidRPr="006414B4">
        <w:rPr>
          <w:rFonts w:ascii="Times New Roman" w:hAnsi="Times New Roman" w:cs="Times New Roman"/>
          <w:sz w:val="24"/>
          <w:szCs w:val="24"/>
        </w:rPr>
        <w:t xml:space="preserve">niuose </w:t>
      </w:r>
      <w:r w:rsidR="00B3171F" w:rsidRPr="005670BF">
        <w:rPr>
          <w:rFonts w:ascii="Times New Roman" w:hAnsi="Times New Roman"/>
          <w:sz w:val="24"/>
          <w:szCs w:val="24"/>
        </w:rPr>
        <w:t>recenzuojamuose</w:t>
      </w:r>
      <w:r w:rsidR="00B3171F">
        <w:rPr>
          <w:rFonts w:ascii="Times New Roman" w:hAnsi="Times New Roman"/>
          <w:color w:val="44546A"/>
          <w:sz w:val="24"/>
          <w:szCs w:val="24"/>
        </w:rPr>
        <w:t xml:space="preserve"> </w:t>
      </w:r>
      <w:r w:rsidR="00467724" w:rsidRPr="006414B4">
        <w:rPr>
          <w:rFonts w:ascii="Times New Roman" w:hAnsi="Times New Roman" w:cs="Times New Roman"/>
          <w:sz w:val="24"/>
          <w:szCs w:val="24"/>
        </w:rPr>
        <w:t>moksliniuose leidiniuose;</w:t>
      </w:r>
    </w:p>
    <w:p w:rsidR="00576DC9" w:rsidRPr="00576DC9" w:rsidRDefault="00576DC9" w:rsidP="00576DC9">
      <w:pPr>
        <w:suppressAutoHyphens/>
        <w:autoSpaceDE w:val="0"/>
        <w:autoSpaceDN w:val="0"/>
        <w:adjustRightInd w:val="0"/>
        <w:spacing w:line="283" w:lineRule="auto"/>
        <w:textAlignment w:val="center"/>
        <w:rPr>
          <w:rFonts w:eastAsia="Times New Roman"/>
          <w:color w:val="000000"/>
          <w:spacing w:val="-5"/>
        </w:rPr>
      </w:pPr>
      <w:r w:rsidRPr="00576DC9">
        <w:rPr>
          <w:rFonts w:eastAsia="Times New Roman"/>
          <w:b/>
          <w:bCs/>
          <w:color w:val="000000"/>
          <w:spacing w:val="-5"/>
        </w:rPr>
        <w:t>Ekspertas</w:t>
      </w:r>
      <w:r w:rsidRPr="00576DC9">
        <w:rPr>
          <w:rFonts w:eastAsia="Times New Roman"/>
          <w:color w:val="000000"/>
          <w:spacing w:val="-5"/>
        </w:rPr>
        <w:t xml:space="preserve"> – </w:t>
      </w:r>
      <w:r w:rsidR="00E9153C" w:rsidRPr="0082103B">
        <w:t>Ekspertų skyrimo taisyklės</w:t>
      </w:r>
      <w:r w:rsidR="00E9153C">
        <w:t>e nustatyta tvarka</w:t>
      </w:r>
      <w:r w:rsidR="00E9153C" w:rsidRPr="00576DC9">
        <w:rPr>
          <w:rFonts w:eastAsia="Times New Roman"/>
          <w:color w:val="000000"/>
          <w:spacing w:val="-5"/>
        </w:rPr>
        <w:t xml:space="preserve"> </w:t>
      </w:r>
      <w:r w:rsidRPr="00576DC9">
        <w:rPr>
          <w:rFonts w:eastAsia="Times New Roman"/>
          <w:color w:val="000000"/>
          <w:spacing w:val="-5"/>
        </w:rPr>
        <w:t>Lietuvos mokslo tarybos paskirtas atlikti projekto naudos ir kokybės vertinimą pagal Apraše nustatytus ve</w:t>
      </w:r>
      <w:r>
        <w:rPr>
          <w:rFonts w:eastAsia="Times New Roman"/>
          <w:color w:val="000000"/>
          <w:spacing w:val="-5"/>
        </w:rPr>
        <w:t>rtinimo kriterijus mokslininkas.</w:t>
      </w:r>
    </w:p>
    <w:p w:rsidR="00E7672D" w:rsidRDefault="00E7672D" w:rsidP="002834B6">
      <w:pPr>
        <w:pStyle w:val="Betarp"/>
        <w:ind w:firstLine="851"/>
        <w:jc w:val="both"/>
        <w:rPr>
          <w:rFonts w:ascii="Times New Roman" w:hAnsi="Times New Roman" w:cs="Times New Roman"/>
          <w:sz w:val="24"/>
          <w:szCs w:val="24"/>
        </w:rPr>
      </w:pPr>
      <w:r w:rsidRPr="00E7672D">
        <w:rPr>
          <w:rFonts w:ascii="Times New Roman" w:hAnsi="Times New Roman" w:cs="Times New Roman"/>
          <w:b/>
          <w:sz w:val="24"/>
          <w:szCs w:val="24"/>
        </w:rPr>
        <w:t>Mokslinio tyrimo grupė</w:t>
      </w:r>
      <w:r>
        <w:rPr>
          <w:rFonts w:ascii="Times New Roman" w:hAnsi="Times New Roman" w:cs="Times New Roman"/>
          <w:sz w:val="24"/>
          <w:szCs w:val="24"/>
        </w:rPr>
        <w:t xml:space="preserve"> – projekto mokslinį tyrimą vykdantys mokslinio tyrimo vadovas, pagrindiniai ir nepagrindiniai mokslinio tyrimo grupės nariai.</w:t>
      </w:r>
    </w:p>
    <w:p w:rsidR="00467724" w:rsidRPr="006414B4" w:rsidRDefault="00467724" w:rsidP="006414B4">
      <w:pPr>
        <w:pStyle w:val="Betarp"/>
        <w:ind w:firstLine="851"/>
        <w:jc w:val="both"/>
        <w:rPr>
          <w:rFonts w:ascii="Times New Roman" w:hAnsi="Times New Roman" w:cs="Times New Roman"/>
          <w:sz w:val="24"/>
          <w:szCs w:val="24"/>
        </w:rPr>
      </w:pPr>
      <w:r w:rsidRPr="006414B4">
        <w:rPr>
          <w:rFonts w:ascii="Times New Roman" w:hAnsi="Times New Roman" w:cs="Times New Roman"/>
          <w:b/>
          <w:sz w:val="24"/>
          <w:szCs w:val="24"/>
        </w:rPr>
        <w:t>Mokslinio tyrimo vadovas</w:t>
      </w:r>
      <w:r w:rsidRPr="006414B4">
        <w:rPr>
          <w:rFonts w:ascii="Times New Roman" w:hAnsi="Times New Roman" w:cs="Times New Roman"/>
          <w:sz w:val="24"/>
          <w:szCs w:val="24"/>
        </w:rPr>
        <w:t xml:space="preserve"> – mokslininkas, inicijuojantis paraiškos </w:t>
      </w:r>
      <w:r w:rsidR="006B2E47">
        <w:rPr>
          <w:rFonts w:ascii="Times New Roman" w:hAnsi="Times New Roman" w:cs="Times New Roman"/>
          <w:sz w:val="24"/>
          <w:szCs w:val="24"/>
        </w:rPr>
        <w:t xml:space="preserve">mokslinio tyrimo </w:t>
      </w:r>
      <w:r w:rsidR="00AD0A5E">
        <w:rPr>
          <w:rFonts w:ascii="Times New Roman" w:hAnsi="Times New Roman" w:cs="Times New Roman"/>
          <w:sz w:val="24"/>
          <w:szCs w:val="24"/>
        </w:rPr>
        <w:t>projektui finansuoti teikimą į</w:t>
      </w:r>
      <w:r w:rsidRPr="006414B4">
        <w:rPr>
          <w:rFonts w:ascii="Times New Roman" w:hAnsi="Times New Roman" w:cs="Times New Roman"/>
          <w:sz w:val="24"/>
          <w:szCs w:val="24"/>
        </w:rPr>
        <w:t xml:space="preserve">gyvendinančiajai institucijai, kartu su mokslinio tyrimo grupės nariais įgyvendinantis projektą ir vadovaujantis jo įgyvendinimui; </w:t>
      </w:r>
    </w:p>
    <w:p w:rsidR="00467724" w:rsidRPr="006414B4" w:rsidRDefault="00467724" w:rsidP="006414B4">
      <w:pPr>
        <w:pStyle w:val="Betarp"/>
        <w:ind w:firstLine="851"/>
        <w:jc w:val="both"/>
        <w:rPr>
          <w:rFonts w:ascii="Times New Roman" w:hAnsi="Times New Roman" w:cs="Times New Roman"/>
          <w:sz w:val="24"/>
          <w:szCs w:val="24"/>
        </w:rPr>
      </w:pPr>
      <w:r w:rsidRPr="006414B4">
        <w:rPr>
          <w:rFonts w:ascii="Times New Roman" w:hAnsi="Times New Roman" w:cs="Times New Roman"/>
          <w:b/>
          <w:sz w:val="24"/>
          <w:szCs w:val="24"/>
        </w:rPr>
        <w:t>Nepagrindinis mokslinio tyrimo grupės narys</w:t>
      </w:r>
      <w:r w:rsidRPr="006414B4">
        <w:rPr>
          <w:rFonts w:ascii="Times New Roman" w:hAnsi="Times New Roman" w:cs="Times New Roman"/>
          <w:sz w:val="24"/>
          <w:szCs w:val="24"/>
        </w:rPr>
        <w:t xml:space="preserve"> – asmuo, kuris atlieka jam paskirtą darbą mokslinio tyrimo tikslams pasiekti ir taip prisideda prie projekto įgyvendinimo;</w:t>
      </w:r>
    </w:p>
    <w:p w:rsidR="0077673E" w:rsidRDefault="00A4110B" w:rsidP="0077673E">
      <w:pPr>
        <w:pStyle w:val="Betarp"/>
        <w:ind w:firstLine="851"/>
        <w:jc w:val="both"/>
        <w:rPr>
          <w:rFonts w:ascii="Times New Roman" w:hAnsi="Times New Roman" w:cs="Times New Roman"/>
          <w:sz w:val="24"/>
          <w:szCs w:val="24"/>
        </w:rPr>
      </w:pPr>
      <w:r w:rsidRPr="006414B4">
        <w:rPr>
          <w:rFonts w:ascii="Times New Roman" w:hAnsi="Times New Roman" w:cs="Times New Roman"/>
          <w:b/>
          <w:sz w:val="24"/>
          <w:szCs w:val="24"/>
        </w:rPr>
        <w:t>Pagrindinis mokslinio tyrimo grupės narys</w:t>
      </w:r>
      <w:r w:rsidRPr="006414B4">
        <w:rPr>
          <w:rFonts w:ascii="Times New Roman" w:hAnsi="Times New Roman" w:cs="Times New Roman"/>
          <w:sz w:val="24"/>
          <w:szCs w:val="24"/>
        </w:rPr>
        <w:t xml:space="preserve"> – asmuo, kuris atlieka esminius mokslinio tyrimo darbus, paprastai trunkančius visą projekto įgyvendinimo laikotarpį, ir kurio mokslinė kompeten</w:t>
      </w:r>
      <w:r w:rsidR="00467724" w:rsidRPr="006414B4">
        <w:rPr>
          <w:rFonts w:ascii="Times New Roman" w:hAnsi="Times New Roman" w:cs="Times New Roman"/>
          <w:sz w:val="24"/>
          <w:szCs w:val="24"/>
        </w:rPr>
        <w:t>cija svarbi vertinant paraišką;</w:t>
      </w:r>
    </w:p>
    <w:p w:rsidR="007940E5" w:rsidRPr="00BF7ECB" w:rsidRDefault="007940E5" w:rsidP="00100480">
      <w:pPr>
        <w:pStyle w:val="Betarp"/>
        <w:ind w:firstLine="851"/>
        <w:jc w:val="both"/>
        <w:rPr>
          <w:rFonts w:ascii="Times New Roman" w:hAnsi="Times New Roman" w:cs="Times New Roman"/>
          <w:sz w:val="24"/>
          <w:szCs w:val="24"/>
        </w:rPr>
      </w:pPr>
      <w:r w:rsidRPr="00BF7ECB">
        <w:rPr>
          <w:rFonts w:ascii="Times New Roman" w:hAnsi="Times New Roman" w:cs="Times New Roman"/>
          <w:sz w:val="24"/>
          <w:szCs w:val="24"/>
        </w:rPr>
        <w:t xml:space="preserve">5. Priemonės įgyvendinimą administruoja Lietuvos Respublikos švietimo ir mokslo ministerija (toliau – Ministerija) ir Lietuvos mokslo taryba (toliau </w:t>
      </w:r>
      <w:r w:rsidR="00E343BD" w:rsidRPr="00BF7ECB">
        <w:rPr>
          <w:rFonts w:ascii="Times New Roman" w:hAnsi="Times New Roman" w:cs="Times New Roman"/>
          <w:sz w:val="24"/>
          <w:szCs w:val="24"/>
        </w:rPr>
        <w:t xml:space="preserve">– </w:t>
      </w:r>
      <w:r w:rsidR="002834B6">
        <w:rPr>
          <w:rFonts w:ascii="Times New Roman" w:hAnsi="Times New Roman" w:cs="Times New Roman"/>
          <w:sz w:val="24"/>
          <w:szCs w:val="24"/>
        </w:rPr>
        <w:t>įgyvendinančioji institucija</w:t>
      </w:r>
      <w:r w:rsidR="00E343BD" w:rsidRPr="00BF7ECB">
        <w:rPr>
          <w:rFonts w:ascii="Times New Roman" w:hAnsi="Times New Roman" w:cs="Times New Roman"/>
          <w:sz w:val="24"/>
          <w:szCs w:val="24"/>
        </w:rPr>
        <w:t>).</w:t>
      </w:r>
    </w:p>
    <w:p w:rsidR="00087DEA" w:rsidRPr="00BF7ECB" w:rsidRDefault="0058157D" w:rsidP="00100480">
      <w:pPr>
        <w:pStyle w:val="Betarp"/>
        <w:ind w:firstLine="851"/>
        <w:jc w:val="both"/>
        <w:rPr>
          <w:rFonts w:ascii="Times New Roman" w:hAnsi="Times New Roman" w:cs="Times New Roman"/>
          <w:i/>
          <w:sz w:val="24"/>
          <w:szCs w:val="24"/>
        </w:rPr>
      </w:pPr>
      <w:r>
        <w:rPr>
          <w:rFonts w:ascii="Times New Roman" w:hAnsi="Times New Roman" w:cs="Times New Roman"/>
          <w:sz w:val="24"/>
          <w:szCs w:val="24"/>
          <w:lang w:val="en-US"/>
        </w:rPr>
        <w:t>6</w:t>
      </w:r>
      <w:r w:rsidR="00B870DC" w:rsidRPr="00BF7ECB">
        <w:rPr>
          <w:rFonts w:ascii="Times New Roman" w:hAnsi="Times New Roman" w:cs="Times New Roman"/>
          <w:sz w:val="24"/>
          <w:szCs w:val="24"/>
        </w:rPr>
        <w:t xml:space="preserve">. </w:t>
      </w:r>
      <w:r w:rsidR="007940E5" w:rsidRPr="00BF7ECB">
        <w:rPr>
          <w:rFonts w:ascii="Times New Roman" w:hAnsi="Times New Roman" w:cs="Times New Roman"/>
          <w:sz w:val="24"/>
          <w:szCs w:val="24"/>
        </w:rPr>
        <w:t>Pagal Priemonę teikiamo finansavimo forma – negrąžinam</w:t>
      </w:r>
      <w:r w:rsidR="00087DEA" w:rsidRPr="00BF7ECB">
        <w:rPr>
          <w:rFonts w:ascii="Times New Roman" w:hAnsi="Times New Roman" w:cs="Times New Roman"/>
          <w:sz w:val="24"/>
          <w:szCs w:val="24"/>
        </w:rPr>
        <w:t>oji subsidija.</w:t>
      </w:r>
    </w:p>
    <w:p w:rsidR="00121235" w:rsidRPr="00BF7ECB" w:rsidRDefault="0058157D" w:rsidP="00121235">
      <w:pPr>
        <w:pStyle w:val="Betarp"/>
        <w:ind w:firstLine="851"/>
        <w:jc w:val="both"/>
        <w:rPr>
          <w:rFonts w:ascii="Times New Roman" w:hAnsi="Times New Roman" w:cs="Times New Roman"/>
          <w:sz w:val="24"/>
          <w:szCs w:val="24"/>
        </w:rPr>
      </w:pPr>
      <w:r>
        <w:rPr>
          <w:rFonts w:ascii="Times New Roman" w:hAnsi="Times New Roman" w:cs="Times New Roman"/>
          <w:sz w:val="24"/>
          <w:szCs w:val="24"/>
        </w:rPr>
        <w:t>7</w:t>
      </w:r>
      <w:r w:rsidR="008F7BC7" w:rsidRPr="00BF7ECB">
        <w:rPr>
          <w:rFonts w:ascii="Times New Roman" w:hAnsi="Times New Roman" w:cs="Times New Roman"/>
          <w:sz w:val="24"/>
          <w:szCs w:val="24"/>
        </w:rPr>
        <w:t xml:space="preserve">. </w:t>
      </w:r>
      <w:r w:rsidR="007940E5" w:rsidRPr="00BF7ECB">
        <w:rPr>
          <w:rFonts w:ascii="Times New Roman" w:hAnsi="Times New Roman" w:cs="Times New Roman"/>
          <w:sz w:val="24"/>
          <w:szCs w:val="24"/>
        </w:rPr>
        <w:t xml:space="preserve">Projektų atranka pagal </w:t>
      </w:r>
      <w:r w:rsidR="007E1D33" w:rsidRPr="00BF7ECB">
        <w:rPr>
          <w:rFonts w:ascii="Times New Roman" w:hAnsi="Times New Roman" w:cs="Times New Roman"/>
          <w:sz w:val="24"/>
          <w:szCs w:val="24"/>
        </w:rPr>
        <w:t xml:space="preserve">Aprašą </w:t>
      </w:r>
      <w:r w:rsidR="007940E5" w:rsidRPr="00BF7ECB">
        <w:rPr>
          <w:rFonts w:ascii="Times New Roman" w:hAnsi="Times New Roman" w:cs="Times New Roman"/>
          <w:sz w:val="24"/>
          <w:szCs w:val="24"/>
        </w:rPr>
        <w:t xml:space="preserve">bus atliekama projektų </w:t>
      </w:r>
      <w:r w:rsidR="007E1D33" w:rsidRPr="00BF7ECB">
        <w:rPr>
          <w:rFonts w:ascii="Times New Roman" w:hAnsi="Times New Roman" w:cs="Times New Roman"/>
          <w:sz w:val="24"/>
          <w:szCs w:val="24"/>
        </w:rPr>
        <w:t xml:space="preserve">konkurso </w:t>
      </w:r>
      <w:r w:rsidR="003D555A">
        <w:rPr>
          <w:rFonts w:ascii="Times New Roman" w:hAnsi="Times New Roman" w:cs="Times New Roman"/>
          <w:sz w:val="24"/>
          <w:szCs w:val="24"/>
        </w:rPr>
        <w:t xml:space="preserve">vieno </w:t>
      </w:r>
      <w:r w:rsidR="003D555A" w:rsidRPr="00BF7ECB">
        <w:rPr>
          <w:rFonts w:ascii="Times New Roman" w:hAnsi="Times New Roman" w:cs="Times New Roman"/>
          <w:sz w:val="24"/>
          <w:szCs w:val="24"/>
        </w:rPr>
        <w:t>etap</w:t>
      </w:r>
      <w:r w:rsidR="003D555A">
        <w:rPr>
          <w:rFonts w:ascii="Times New Roman" w:hAnsi="Times New Roman" w:cs="Times New Roman"/>
          <w:sz w:val="24"/>
          <w:szCs w:val="24"/>
        </w:rPr>
        <w:t xml:space="preserve">o </w:t>
      </w:r>
      <w:r w:rsidR="00121235" w:rsidRPr="00BF7ECB">
        <w:rPr>
          <w:rFonts w:ascii="Times New Roman" w:hAnsi="Times New Roman" w:cs="Times New Roman"/>
          <w:sz w:val="24"/>
          <w:szCs w:val="24"/>
        </w:rPr>
        <w:t>būdu.</w:t>
      </w:r>
    </w:p>
    <w:p w:rsidR="00500EB5" w:rsidRPr="00F821F1" w:rsidRDefault="0058157D" w:rsidP="00121235">
      <w:pPr>
        <w:pStyle w:val="Betarp"/>
        <w:ind w:firstLine="851"/>
        <w:jc w:val="both"/>
        <w:rPr>
          <w:rFonts w:ascii="Times New Roman" w:hAnsi="Times New Roman" w:cs="Times New Roman"/>
          <w:sz w:val="24"/>
          <w:szCs w:val="24"/>
        </w:rPr>
      </w:pPr>
      <w:r w:rsidRPr="00F821F1">
        <w:rPr>
          <w:rFonts w:ascii="Times New Roman" w:hAnsi="Times New Roman" w:cs="Times New Roman"/>
          <w:sz w:val="24"/>
          <w:szCs w:val="24"/>
        </w:rPr>
        <w:lastRenderedPageBreak/>
        <w:t>8</w:t>
      </w:r>
      <w:r w:rsidR="00AD56D3" w:rsidRPr="00F821F1">
        <w:rPr>
          <w:rFonts w:ascii="Times New Roman" w:hAnsi="Times New Roman" w:cs="Times New Roman"/>
          <w:sz w:val="24"/>
          <w:szCs w:val="24"/>
        </w:rPr>
        <w:t xml:space="preserve">. </w:t>
      </w:r>
      <w:r w:rsidR="00C4159D" w:rsidRPr="00F821F1">
        <w:rPr>
          <w:rFonts w:ascii="Times New Roman" w:hAnsi="Times New Roman" w:cs="Times New Roman"/>
          <w:sz w:val="24"/>
          <w:szCs w:val="24"/>
        </w:rPr>
        <w:t>Pa</w:t>
      </w:r>
      <w:r w:rsidR="008E0CEF" w:rsidRPr="00F821F1">
        <w:rPr>
          <w:rFonts w:ascii="Times New Roman" w:hAnsi="Times New Roman" w:cs="Times New Roman"/>
          <w:sz w:val="24"/>
          <w:szCs w:val="24"/>
        </w:rPr>
        <w:t xml:space="preserve">gal Aprašą </w:t>
      </w:r>
      <w:r w:rsidR="003647DD" w:rsidRPr="00F821F1">
        <w:rPr>
          <w:rFonts w:ascii="Times New Roman" w:hAnsi="Times New Roman" w:cs="Times New Roman"/>
          <w:sz w:val="24"/>
          <w:szCs w:val="24"/>
        </w:rPr>
        <w:t xml:space="preserve">projektams įgyvendinti </w:t>
      </w:r>
      <w:r w:rsidR="008E0CEF" w:rsidRPr="00F821F1">
        <w:rPr>
          <w:rFonts w:ascii="Times New Roman" w:hAnsi="Times New Roman" w:cs="Times New Roman"/>
          <w:sz w:val="24"/>
          <w:szCs w:val="24"/>
        </w:rPr>
        <w:t>numatoma skirti iki</w:t>
      </w:r>
      <w:r w:rsidR="007E1D33" w:rsidRPr="00F821F1">
        <w:rPr>
          <w:rFonts w:ascii="Times New Roman" w:hAnsi="Times New Roman" w:cs="Times New Roman"/>
          <w:sz w:val="24"/>
          <w:szCs w:val="24"/>
        </w:rPr>
        <w:t xml:space="preserve"> </w:t>
      </w:r>
      <w:r w:rsidR="00A96D60">
        <w:rPr>
          <w:rFonts w:ascii="Times New Roman" w:hAnsi="Times New Roman" w:cs="Times New Roman"/>
          <w:sz w:val="24"/>
          <w:szCs w:val="24"/>
        </w:rPr>
        <w:t>32 823 600</w:t>
      </w:r>
      <w:r w:rsidR="00087DEA" w:rsidRPr="00F821F1">
        <w:rPr>
          <w:rFonts w:ascii="Times New Roman" w:hAnsi="Times New Roman" w:cs="Times New Roman"/>
          <w:sz w:val="24"/>
          <w:szCs w:val="24"/>
        </w:rPr>
        <w:t xml:space="preserve">,00 </w:t>
      </w:r>
      <w:r w:rsidR="00432C85" w:rsidRPr="00F821F1">
        <w:rPr>
          <w:rFonts w:ascii="Times New Roman" w:hAnsi="Times New Roman" w:cs="Times New Roman"/>
          <w:sz w:val="24"/>
          <w:szCs w:val="24"/>
        </w:rPr>
        <w:t>eurų</w:t>
      </w:r>
      <w:r w:rsidR="008E0CEF" w:rsidRPr="00F821F1">
        <w:rPr>
          <w:rFonts w:ascii="Times New Roman" w:hAnsi="Times New Roman" w:cs="Times New Roman"/>
          <w:sz w:val="24"/>
          <w:szCs w:val="24"/>
        </w:rPr>
        <w:t xml:space="preserve"> (</w:t>
      </w:r>
      <w:r w:rsidR="00087DEA" w:rsidRPr="00F821F1">
        <w:rPr>
          <w:rFonts w:ascii="Times New Roman" w:hAnsi="Times New Roman" w:cs="Times New Roman"/>
          <w:i/>
          <w:sz w:val="24"/>
          <w:szCs w:val="24"/>
        </w:rPr>
        <w:t>trisdešimt d</w:t>
      </w:r>
      <w:r w:rsidR="00FB1D42" w:rsidRPr="00F821F1">
        <w:rPr>
          <w:rFonts w:ascii="Times New Roman" w:hAnsi="Times New Roman" w:cs="Times New Roman"/>
          <w:i/>
          <w:sz w:val="24"/>
          <w:szCs w:val="24"/>
        </w:rPr>
        <w:t>viejų</w:t>
      </w:r>
      <w:r w:rsidR="00087DEA" w:rsidRPr="00F821F1">
        <w:rPr>
          <w:rFonts w:ascii="Times New Roman" w:hAnsi="Times New Roman" w:cs="Times New Roman"/>
          <w:i/>
          <w:sz w:val="24"/>
          <w:szCs w:val="24"/>
        </w:rPr>
        <w:t xml:space="preserve"> milijon</w:t>
      </w:r>
      <w:r w:rsidR="00FB1D42" w:rsidRPr="00F821F1">
        <w:rPr>
          <w:rFonts w:ascii="Times New Roman" w:hAnsi="Times New Roman" w:cs="Times New Roman"/>
          <w:i/>
          <w:sz w:val="24"/>
          <w:szCs w:val="24"/>
        </w:rPr>
        <w:t>ų</w:t>
      </w:r>
      <w:r w:rsidR="00087DEA" w:rsidRPr="00F821F1">
        <w:rPr>
          <w:rFonts w:ascii="Times New Roman" w:hAnsi="Times New Roman" w:cs="Times New Roman"/>
          <w:i/>
          <w:sz w:val="24"/>
          <w:szCs w:val="24"/>
        </w:rPr>
        <w:t xml:space="preserve"> aštuoni</w:t>
      </w:r>
      <w:r w:rsidR="00FB1D42" w:rsidRPr="00F821F1">
        <w:rPr>
          <w:rFonts w:ascii="Times New Roman" w:hAnsi="Times New Roman" w:cs="Times New Roman"/>
          <w:i/>
          <w:sz w:val="24"/>
          <w:szCs w:val="24"/>
        </w:rPr>
        <w:t>ų</w:t>
      </w:r>
      <w:r w:rsidR="00087DEA" w:rsidRPr="00F821F1">
        <w:rPr>
          <w:rFonts w:ascii="Times New Roman" w:hAnsi="Times New Roman" w:cs="Times New Roman"/>
          <w:i/>
          <w:sz w:val="24"/>
          <w:szCs w:val="24"/>
        </w:rPr>
        <w:t xml:space="preserve"> šimt</w:t>
      </w:r>
      <w:r w:rsidR="00FB1D42" w:rsidRPr="00F821F1">
        <w:rPr>
          <w:rFonts w:ascii="Times New Roman" w:hAnsi="Times New Roman" w:cs="Times New Roman"/>
          <w:i/>
          <w:sz w:val="24"/>
          <w:szCs w:val="24"/>
        </w:rPr>
        <w:t>ų</w:t>
      </w:r>
      <w:r w:rsidR="00087DEA" w:rsidRPr="00F821F1">
        <w:rPr>
          <w:rFonts w:ascii="Times New Roman" w:hAnsi="Times New Roman" w:cs="Times New Roman"/>
          <w:i/>
          <w:sz w:val="24"/>
          <w:szCs w:val="24"/>
        </w:rPr>
        <w:t xml:space="preserve"> dvidešimt tr</w:t>
      </w:r>
      <w:r w:rsidR="00FB1D42" w:rsidRPr="00F821F1">
        <w:rPr>
          <w:rFonts w:ascii="Times New Roman" w:hAnsi="Times New Roman" w:cs="Times New Roman"/>
          <w:i/>
          <w:sz w:val="24"/>
          <w:szCs w:val="24"/>
        </w:rPr>
        <w:t>ijų</w:t>
      </w:r>
      <w:r w:rsidR="00087DEA" w:rsidRPr="00F821F1">
        <w:rPr>
          <w:rFonts w:ascii="Times New Roman" w:hAnsi="Times New Roman" w:cs="Times New Roman"/>
          <w:i/>
          <w:sz w:val="24"/>
          <w:szCs w:val="24"/>
        </w:rPr>
        <w:t xml:space="preserve"> tūkstanči</w:t>
      </w:r>
      <w:r w:rsidR="00FB1D42" w:rsidRPr="00F821F1">
        <w:rPr>
          <w:rFonts w:ascii="Times New Roman" w:hAnsi="Times New Roman" w:cs="Times New Roman"/>
          <w:i/>
          <w:sz w:val="24"/>
          <w:szCs w:val="24"/>
        </w:rPr>
        <w:t>ų</w:t>
      </w:r>
      <w:r w:rsidR="00087DEA" w:rsidRPr="00F821F1">
        <w:rPr>
          <w:rFonts w:ascii="Times New Roman" w:hAnsi="Times New Roman" w:cs="Times New Roman"/>
          <w:i/>
          <w:sz w:val="24"/>
          <w:szCs w:val="24"/>
        </w:rPr>
        <w:t xml:space="preserve"> šeši</w:t>
      </w:r>
      <w:r w:rsidR="00FB1D42" w:rsidRPr="00F821F1">
        <w:rPr>
          <w:rFonts w:ascii="Times New Roman" w:hAnsi="Times New Roman" w:cs="Times New Roman"/>
          <w:i/>
          <w:sz w:val="24"/>
          <w:szCs w:val="24"/>
        </w:rPr>
        <w:t>ų</w:t>
      </w:r>
      <w:r w:rsidR="00087DEA" w:rsidRPr="00F821F1">
        <w:rPr>
          <w:rFonts w:ascii="Times New Roman" w:hAnsi="Times New Roman" w:cs="Times New Roman"/>
          <w:i/>
          <w:sz w:val="24"/>
          <w:szCs w:val="24"/>
        </w:rPr>
        <w:t xml:space="preserve"> šimt</w:t>
      </w:r>
      <w:r w:rsidR="00FB1D42" w:rsidRPr="00F821F1">
        <w:rPr>
          <w:rFonts w:ascii="Times New Roman" w:hAnsi="Times New Roman" w:cs="Times New Roman"/>
          <w:i/>
          <w:sz w:val="24"/>
          <w:szCs w:val="24"/>
        </w:rPr>
        <w:t>ų eurų</w:t>
      </w:r>
      <w:r w:rsidR="009E3FE2">
        <w:rPr>
          <w:rFonts w:ascii="Times New Roman" w:hAnsi="Times New Roman" w:cs="Times New Roman"/>
          <w:i/>
          <w:sz w:val="24"/>
          <w:szCs w:val="24"/>
        </w:rPr>
        <w:t xml:space="preserve"> 00 ct</w:t>
      </w:r>
      <w:r w:rsidR="00FB1D42" w:rsidRPr="00F821F1">
        <w:rPr>
          <w:rFonts w:ascii="Times New Roman" w:hAnsi="Times New Roman" w:cs="Times New Roman"/>
          <w:sz w:val="24"/>
          <w:szCs w:val="24"/>
        </w:rPr>
        <w:t xml:space="preserve">), </w:t>
      </w:r>
      <w:r w:rsidR="00E630D5" w:rsidRPr="00F821F1">
        <w:rPr>
          <w:rFonts w:ascii="Times New Roman" w:hAnsi="Times New Roman" w:cs="Times New Roman"/>
          <w:sz w:val="24"/>
          <w:szCs w:val="24"/>
        </w:rPr>
        <w:t xml:space="preserve">Europos Sąjungos (toliau – ES) struktūrinių fondų (Europos socialinio fondo lėšų). </w:t>
      </w:r>
    </w:p>
    <w:p w:rsidR="008B756A" w:rsidRDefault="0058157D" w:rsidP="00902DE4">
      <w:pPr>
        <w:tabs>
          <w:tab w:val="left" w:pos="2340"/>
        </w:tabs>
      </w:pPr>
      <w:r w:rsidRPr="004B728E">
        <w:rPr>
          <w:color w:val="000000"/>
        </w:rPr>
        <w:t>9</w:t>
      </w:r>
      <w:r w:rsidR="00EF5FCC" w:rsidRPr="004B728E">
        <w:rPr>
          <w:color w:val="000000"/>
        </w:rPr>
        <w:t xml:space="preserve">. </w:t>
      </w:r>
      <w:r w:rsidR="00CA32B9" w:rsidRPr="004B728E">
        <w:t xml:space="preserve">Pagal Aprašą numatoma skelbti </w:t>
      </w:r>
      <w:r w:rsidR="008B756A" w:rsidRPr="004B728E">
        <w:t>2</w:t>
      </w:r>
      <w:r w:rsidR="007E1D33" w:rsidRPr="004B728E">
        <w:t xml:space="preserve"> </w:t>
      </w:r>
      <w:r w:rsidR="00CA32B9" w:rsidRPr="004B728E">
        <w:t>kvietim</w:t>
      </w:r>
      <w:r w:rsidR="00741B63" w:rsidRPr="004B728E">
        <w:t>us</w:t>
      </w:r>
      <w:r w:rsidR="00CA32B9" w:rsidRPr="004B728E">
        <w:t xml:space="preserve"> teikti paraiškas</w:t>
      </w:r>
      <w:r w:rsidR="008B756A" w:rsidRPr="004B728E">
        <w:t>: pagal pirmąjį kvietimą teikti paraiškas numatoma skirti iki 21 633 60</w:t>
      </w:r>
      <w:r w:rsidR="00A96D60">
        <w:t>0</w:t>
      </w:r>
      <w:r w:rsidR="008B756A" w:rsidRPr="004B728E">
        <w:t xml:space="preserve"> eurų </w:t>
      </w:r>
      <w:r w:rsidR="008B756A" w:rsidRPr="004B728E">
        <w:rPr>
          <w:i/>
        </w:rPr>
        <w:t>(dvidešimt vieno milijono šešių šimtų trisdešimt trijų tūkstančių šešių šimtų</w:t>
      </w:r>
      <w:r w:rsidR="00BD7589">
        <w:rPr>
          <w:i/>
        </w:rPr>
        <w:t xml:space="preserve"> </w:t>
      </w:r>
      <w:r w:rsidR="008B756A" w:rsidRPr="004B728E">
        <w:rPr>
          <w:i/>
        </w:rPr>
        <w:t>eurų</w:t>
      </w:r>
      <w:r w:rsidR="009E3FE2">
        <w:rPr>
          <w:i/>
        </w:rPr>
        <w:t xml:space="preserve"> 00 ct</w:t>
      </w:r>
      <w:r w:rsidR="008B756A" w:rsidRPr="004B728E">
        <w:rPr>
          <w:i/>
        </w:rPr>
        <w:t>)</w:t>
      </w:r>
      <w:r w:rsidR="008B756A" w:rsidRPr="004B728E">
        <w:t>, pagal antrąjį kvietimą teikti paraiškas numatoma skirti iki 11 190 000  eurų</w:t>
      </w:r>
      <w:r w:rsidR="008B756A" w:rsidRPr="007C0FA3">
        <w:t xml:space="preserve"> </w:t>
      </w:r>
      <w:r w:rsidR="008B756A" w:rsidRPr="008B756A">
        <w:rPr>
          <w:i/>
        </w:rPr>
        <w:t>(vienuolik</w:t>
      </w:r>
      <w:r w:rsidR="008B756A">
        <w:rPr>
          <w:i/>
        </w:rPr>
        <w:t>os</w:t>
      </w:r>
      <w:r w:rsidR="008B756A" w:rsidRPr="008B756A">
        <w:rPr>
          <w:i/>
        </w:rPr>
        <w:t xml:space="preserve"> milijonų vien</w:t>
      </w:r>
      <w:r w:rsidR="008B756A">
        <w:rPr>
          <w:i/>
        </w:rPr>
        <w:t>o</w:t>
      </w:r>
      <w:r w:rsidR="008B756A" w:rsidRPr="008B756A">
        <w:rPr>
          <w:i/>
        </w:rPr>
        <w:t xml:space="preserve"> šimt</w:t>
      </w:r>
      <w:r w:rsidR="008B756A">
        <w:rPr>
          <w:i/>
        </w:rPr>
        <w:t>o</w:t>
      </w:r>
      <w:r w:rsidR="008B756A" w:rsidRPr="008B756A">
        <w:rPr>
          <w:i/>
        </w:rPr>
        <w:t xml:space="preserve"> devyniasdešimt</w:t>
      </w:r>
      <w:r w:rsidR="0096362F">
        <w:rPr>
          <w:i/>
        </w:rPr>
        <w:t>ies</w:t>
      </w:r>
      <w:r w:rsidR="008B756A" w:rsidRPr="008B756A">
        <w:rPr>
          <w:i/>
        </w:rPr>
        <w:t xml:space="preserve"> tūkstančių eurų</w:t>
      </w:r>
      <w:r w:rsidR="009E3FE2">
        <w:rPr>
          <w:i/>
        </w:rPr>
        <w:t xml:space="preserve"> 00 ct</w:t>
      </w:r>
      <w:r w:rsidR="008B756A" w:rsidRPr="008B756A">
        <w:rPr>
          <w:i/>
        </w:rPr>
        <w:t xml:space="preserve">) </w:t>
      </w:r>
      <w:r w:rsidR="008B756A" w:rsidRPr="00E343BD">
        <w:t>ES struktūrinių fondų lėšų</w:t>
      </w:r>
      <w:r w:rsidR="008B756A">
        <w:t xml:space="preserve">. </w:t>
      </w:r>
      <w:r w:rsidR="008B756A">
        <w:rPr>
          <w:rFonts w:eastAsia="Times New Roman"/>
          <w:color w:val="000000"/>
        </w:rPr>
        <w:t>Priimdama sprendimą dėl projektų finansavimo</w:t>
      </w:r>
      <w:r w:rsidR="00912F79">
        <w:rPr>
          <w:rFonts w:eastAsia="Times New Roman"/>
          <w:color w:val="000000"/>
        </w:rPr>
        <w:t>,</w:t>
      </w:r>
      <w:r w:rsidR="008B756A">
        <w:rPr>
          <w:rFonts w:eastAsia="Times New Roman"/>
          <w:color w:val="000000"/>
        </w:rPr>
        <w:t xml:space="preserve"> </w:t>
      </w:r>
      <w:r w:rsidRPr="00E0644F">
        <w:rPr>
          <w:rFonts w:eastAsia="Times New Roman"/>
          <w:color w:val="000000"/>
        </w:rPr>
        <w:t>įgyvendinančioji institucija</w:t>
      </w:r>
      <w:r>
        <w:rPr>
          <w:rFonts w:eastAsia="Times New Roman"/>
          <w:color w:val="000000"/>
        </w:rPr>
        <w:t xml:space="preserve"> </w:t>
      </w:r>
      <w:r w:rsidR="008B756A">
        <w:rPr>
          <w:rFonts w:eastAsia="Times New Roman"/>
          <w:color w:val="000000"/>
        </w:rPr>
        <w:t xml:space="preserve">turi teisę </w:t>
      </w:r>
      <w:r w:rsidR="009A4940">
        <w:rPr>
          <w:rFonts w:eastAsia="Times New Roman"/>
          <w:color w:val="000000"/>
        </w:rPr>
        <w:t xml:space="preserve">šiame punkte nurodytas sumas </w:t>
      </w:r>
      <w:r w:rsidR="008B756A">
        <w:rPr>
          <w:rFonts w:eastAsia="Times New Roman"/>
          <w:color w:val="000000"/>
        </w:rPr>
        <w:t>padidinti, neviršydama Priemonių įgyvendinimo plane nurodytos Priemonei skirtos lėšų sumos ir nepažeisdama teisėtų pareiškėjų lūkesčių.</w:t>
      </w:r>
      <w:r w:rsidR="00BF7ECB">
        <w:rPr>
          <w:rFonts w:eastAsia="Times New Roman"/>
          <w:color w:val="000000"/>
        </w:rPr>
        <w:t xml:space="preserve"> </w:t>
      </w:r>
      <w:r w:rsidR="00902DE4">
        <w:rPr>
          <w:rFonts w:eastAsia="Times New Roman"/>
          <w:color w:val="000000"/>
        </w:rPr>
        <w:t xml:space="preserve">Jeigu paskelbto </w:t>
      </w:r>
      <w:r w:rsidR="009A4940">
        <w:rPr>
          <w:rFonts w:eastAsia="Times New Roman"/>
          <w:color w:val="000000"/>
        </w:rPr>
        <w:t>pirmojo</w:t>
      </w:r>
      <w:r w:rsidR="00902DE4">
        <w:rPr>
          <w:rFonts w:eastAsia="Times New Roman"/>
          <w:color w:val="000000"/>
        </w:rPr>
        <w:t xml:space="preserve"> kvietimo metu pagal priimtus sprendimus dėl projektų finansavimo ir pateiktas paraiškas paskirstyta ir prašoma skirti suma yra mažesnė negu kvietimui skirta lėšų suma, nepanaudota lėšų suma perkeliama </w:t>
      </w:r>
      <w:r w:rsidR="009A4940">
        <w:rPr>
          <w:rFonts w:eastAsia="Times New Roman"/>
          <w:color w:val="000000"/>
        </w:rPr>
        <w:t xml:space="preserve">antrajam </w:t>
      </w:r>
      <w:r w:rsidR="00902DE4">
        <w:rPr>
          <w:rFonts w:eastAsia="Times New Roman"/>
          <w:color w:val="000000"/>
        </w:rPr>
        <w:t>kvietimui.</w:t>
      </w:r>
    </w:p>
    <w:p w:rsidR="00D30428" w:rsidRDefault="00BE6078" w:rsidP="00015A6A">
      <w:pPr>
        <w:pStyle w:val="Betarp"/>
        <w:ind w:firstLine="851"/>
        <w:jc w:val="both"/>
        <w:rPr>
          <w:rFonts w:ascii="Times New Roman" w:hAnsi="Times New Roman" w:cs="Times New Roman"/>
          <w:sz w:val="24"/>
          <w:szCs w:val="24"/>
        </w:rPr>
      </w:pPr>
      <w:r w:rsidRPr="00015A6A">
        <w:rPr>
          <w:rFonts w:ascii="Times New Roman" w:hAnsi="Times New Roman" w:cs="Times New Roman"/>
          <w:sz w:val="24"/>
          <w:szCs w:val="24"/>
        </w:rPr>
        <w:t>1</w:t>
      </w:r>
      <w:r w:rsidR="00037A2A" w:rsidRPr="00015A6A">
        <w:rPr>
          <w:rFonts w:ascii="Times New Roman" w:hAnsi="Times New Roman" w:cs="Times New Roman"/>
          <w:sz w:val="24"/>
          <w:szCs w:val="24"/>
        </w:rPr>
        <w:t>0</w:t>
      </w:r>
      <w:r w:rsidR="00701E71" w:rsidRPr="00015A6A">
        <w:rPr>
          <w:rFonts w:ascii="Times New Roman" w:hAnsi="Times New Roman" w:cs="Times New Roman"/>
          <w:sz w:val="24"/>
          <w:szCs w:val="24"/>
        </w:rPr>
        <w:t>. Priemonės t</w:t>
      </w:r>
      <w:r w:rsidR="001E4E36" w:rsidRPr="00015A6A">
        <w:rPr>
          <w:rFonts w:ascii="Times New Roman" w:hAnsi="Times New Roman" w:cs="Times New Roman"/>
          <w:sz w:val="24"/>
          <w:szCs w:val="24"/>
        </w:rPr>
        <w:t>ikslas –</w:t>
      </w:r>
      <w:r w:rsidR="00BF7ECB" w:rsidRPr="00015A6A">
        <w:rPr>
          <w:rFonts w:ascii="Times New Roman" w:hAnsi="Times New Roman" w:cs="Times New Roman"/>
          <w:sz w:val="24"/>
          <w:szCs w:val="24"/>
        </w:rPr>
        <w:t xml:space="preserve"> </w:t>
      </w:r>
      <w:r w:rsidR="00D30428">
        <w:rPr>
          <w:rFonts w:ascii="Times New Roman" w:hAnsi="Times New Roman" w:cs="Times New Roman"/>
          <w:sz w:val="24"/>
          <w:szCs w:val="24"/>
        </w:rPr>
        <w:t xml:space="preserve">tobulinti studentų, tyrėjų bei mokslininkų mokslinę kvalifikaciją vykdant praktinę mokslinę veiklą, mokslinių idėjų mainus, skatinant mokslinės komunikacijos bei </w:t>
      </w:r>
      <w:proofErr w:type="spellStart"/>
      <w:r w:rsidR="00D30428">
        <w:rPr>
          <w:rFonts w:ascii="Times New Roman" w:hAnsi="Times New Roman" w:cs="Times New Roman"/>
          <w:sz w:val="24"/>
          <w:szCs w:val="24"/>
        </w:rPr>
        <w:t>tinklaveikos</w:t>
      </w:r>
      <w:proofErr w:type="spellEnd"/>
      <w:r w:rsidR="00D30428">
        <w:rPr>
          <w:rFonts w:ascii="Times New Roman" w:hAnsi="Times New Roman" w:cs="Times New Roman"/>
          <w:sz w:val="24"/>
          <w:szCs w:val="24"/>
        </w:rPr>
        <w:t xml:space="preserve"> kūrimąsi ir plėtrą.</w:t>
      </w:r>
    </w:p>
    <w:p w:rsidR="001F16D8" w:rsidRPr="00015A6A" w:rsidRDefault="00BE6078" w:rsidP="009B7F83">
      <w:pPr>
        <w:pStyle w:val="Betarp"/>
        <w:ind w:firstLine="851"/>
        <w:jc w:val="both"/>
        <w:rPr>
          <w:rFonts w:ascii="Times New Roman" w:hAnsi="Times New Roman" w:cs="Times New Roman"/>
          <w:sz w:val="24"/>
          <w:szCs w:val="24"/>
        </w:rPr>
      </w:pPr>
      <w:r w:rsidRPr="00015A6A">
        <w:rPr>
          <w:rFonts w:ascii="Times New Roman" w:hAnsi="Times New Roman" w:cs="Times New Roman"/>
          <w:sz w:val="24"/>
          <w:szCs w:val="24"/>
        </w:rPr>
        <w:t>1</w:t>
      </w:r>
      <w:r w:rsidR="00037A2A" w:rsidRPr="00015A6A">
        <w:rPr>
          <w:rFonts w:ascii="Times New Roman" w:hAnsi="Times New Roman" w:cs="Times New Roman"/>
          <w:sz w:val="24"/>
          <w:szCs w:val="24"/>
        </w:rPr>
        <w:t>1</w:t>
      </w:r>
      <w:r w:rsidR="00851C4B" w:rsidRPr="00015A6A">
        <w:rPr>
          <w:rFonts w:ascii="Times New Roman" w:hAnsi="Times New Roman" w:cs="Times New Roman"/>
          <w:sz w:val="24"/>
          <w:szCs w:val="24"/>
        </w:rPr>
        <w:t xml:space="preserve">. </w:t>
      </w:r>
      <w:r w:rsidR="005A59CC" w:rsidRPr="00015A6A">
        <w:rPr>
          <w:rFonts w:ascii="Times New Roman" w:hAnsi="Times New Roman" w:cs="Times New Roman"/>
          <w:sz w:val="24"/>
          <w:szCs w:val="24"/>
        </w:rPr>
        <w:t>Pagal Aprašą remiama</w:t>
      </w:r>
      <w:r w:rsidR="00BF7ECB" w:rsidRPr="00015A6A">
        <w:rPr>
          <w:rFonts w:ascii="Times New Roman" w:hAnsi="Times New Roman" w:cs="Times New Roman"/>
          <w:sz w:val="24"/>
          <w:szCs w:val="24"/>
        </w:rPr>
        <w:t xml:space="preserve"> </w:t>
      </w:r>
      <w:r w:rsidR="00AC26B1" w:rsidRPr="006414B4">
        <w:rPr>
          <w:rFonts w:ascii="Times New Roman" w:hAnsi="Times New Roman" w:cs="Times New Roman"/>
          <w:sz w:val="24"/>
          <w:szCs w:val="24"/>
        </w:rPr>
        <w:t>veiklos</w:t>
      </w:r>
      <w:r w:rsidR="00AC26B1">
        <w:rPr>
          <w:rFonts w:ascii="Times New Roman" w:hAnsi="Times New Roman" w:cs="Times New Roman"/>
          <w:sz w:val="24"/>
          <w:szCs w:val="24"/>
        </w:rPr>
        <w:t xml:space="preserve"> Nr. </w:t>
      </w:r>
      <w:r w:rsidR="00AC26B1">
        <w:rPr>
          <w:rFonts w:ascii="Times New Roman" w:hAnsi="Times New Roman" w:cs="Times New Roman"/>
          <w:sz w:val="24"/>
          <w:szCs w:val="24"/>
          <w:lang w:val="en-US"/>
        </w:rPr>
        <w:t>1</w:t>
      </w:r>
      <w:r w:rsidR="00AC26B1" w:rsidRPr="006414B4">
        <w:rPr>
          <w:rFonts w:ascii="Times New Roman" w:hAnsi="Times New Roman" w:cs="Times New Roman"/>
          <w:sz w:val="24"/>
          <w:szCs w:val="24"/>
        </w:rPr>
        <w:t xml:space="preserve"> „Mokslininkų kvalifikacijos tobulinimas vykdant aukšto lygio tarptautinius ir nacionalinius tyrimus bei kultūrinę plėtrą</w:t>
      </w:r>
      <w:proofErr w:type="gramStart"/>
      <w:r w:rsidR="00AC26B1" w:rsidRPr="006414B4">
        <w:rPr>
          <w:rFonts w:ascii="Times New Roman" w:hAnsi="Times New Roman" w:cs="Times New Roman"/>
          <w:sz w:val="24"/>
          <w:szCs w:val="24"/>
        </w:rPr>
        <w:t>“</w:t>
      </w:r>
      <w:r w:rsidR="00AC26B1">
        <w:rPr>
          <w:rFonts w:ascii="Times New Roman" w:hAnsi="Times New Roman" w:cs="Times New Roman"/>
          <w:sz w:val="24"/>
          <w:szCs w:val="24"/>
        </w:rPr>
        <w:t xml:space="preserve"> </w:t>
      </w:r>
      <w:proofErr w:type="spellStart"/>
      <w:r w:rsidR="00AC26B1">
        <w:rPr>
          <w:rFonts w:ascii="Times New Roman" w:hAnsi="Times New Roman" w:cs="Times New Roman"/>
          <w:sz w:val="24"/>
          <w:szCs w:val="24"/>
        </w:rPr>
        <w:t>poveiklė</w:t>
      </w:r>
      <w:proofErr w:type="spellEnd"/>
      <w:proofErr w:type="gramEnd"/>
      <w:r w:rsidR="00AC26B1">
        <w:rPr>
          <w:rFonts w:ascii="Times New Roman" w:hAnsi="Times New Roman" w:cs="Times New Roman"/>
          <w:sz w:val="24"/>
          <w:szCs w:val="24"/>
        </w:rPr>
        <w:t xml:space="preserve"> Nr. </w:t>
      </w:r>
      <w:r w:rsidR="00AC26B1">
        <w:rPr>
          <w:rFonts w:ascii="Times New Roman" w:hAnsi="Times New Roman" w:cs="Times New Roman"/>
          <w:sz w:val="24"/>
          <w:szCs w:val="24"/>
          <w:lang w:val="en-US"/>
        </w:rPr>
        <w:t>1.1 ,,</w:t>
      </w:r>
      <w:r w:rsidR="00AC26B1" w:rsidRPr="00D30428">
        <w:rPr>
          <w:rFonts w:ascii="Times New Roman" w:hAnsi="Times New Roman" w:cs="Times New Roman"/>
          <w:sz w:val="24"/>
          <w:szCs w:val="24"/>
        </w:rPr>
        <w:t xml:space="preserve">Mokslininkų kvalifikacijos tobulinimas vykdant aukšto lygio </w:t>
      </w:r>
      <w:r w:rsidR="00AC26B1">
        <w:rPr>
          <w:rFonts w:ascii="Times New Roman" w:hAnsi="Times New Roman" w:cs="Times New Roman"/>
          <w:sz w:val="24"/>
          <w:szCs w:val="24"/>
        </w:rPr>
        <w:t>MTEP</w:t>
      </w:r>
      <w:r w:rsidR="00AC26B1" w:rsidRPr="00D30428">
        <w:rPr>
          <w:rFonts w:ascii="Times New Roman" w:hAnsi="Times New Roman" w:cs="Times New Roman"/>
          <w:sz w:val="24"/>
          <w:szCs w:val="24"/>
        </w:rPr>
        <w:t xml:space="preserve"> projektus“</w:t>
      </w:r>
      <w:r w:rsidR="00AC26B1">
        <w:rPr>
          <w:b/>
          <w:kern w:val="16"/>
        </w:rPr>
        <w:t xml:space="preserve"> </w:t>
      </w:r>
      <w:r w:rsidR="00AC26B1">
        <w:rPr>
          <w:rFonts w:ascii="Times New Roman" w:hAnsi="Times New Roman" w:cs="Times New Roman"/>
          <w:sz w:val="24"/>
          <w:szCs w:val="24"/>
        </w:rPr>
        <w:t xml:space="preserve"> </w:t>
      </w:r>
    </w:p>
    <w:p w:rsidR="00AC26B1" w:rsidRDefault="00BE6078" w:rsidP="00015A6A">
      <w:pPr>
        <w:pStyle w:val="Betarp"/>
        <w:ind w:firstLine="851"/>
        <w:jc w:val="both"/>
        <w:rPr>
          <w:rFonts w:ascii="Times New Roman" w:hAnsi="Times New Roman" w:cs="Times New Roman"/>
          <w:sz w:val="24"/>
          <w:szCs w:val="24"/>
        </w:rPr>
      </w:pPr>
      <w:r w:rsidRPr="00184641">
        <w:rPr>
          <w:rFonts w:ascii="Times New Roman" w:hAnsi="Times New Roman" w:cs="Times New Roman"/>
          <w:sz w:val="24"/>
          <w:szCs w:val="24"/>
        </w:rPr>
        <w:t>1</w:t>
      </w:r>
      <w:r w:rsidR="00037A2A" w:rsidRPr="00184641">
        <w:rPr>
          <w:rFonts w:ascii="Times New Roman" w:hAnsi="Times New Roman" w:cs="Times New Roman"/>
          <w:sz w:val="24"/>
          <w:szCs w:val="24"/>
        </w:rPr>
        <w:t>2</w:t>
      </w:r>
      <w:r w:rsidR="005A59CC" w:rsidRPr="00184641">
        <w:rPr>
          <w:rFonts w:ascii="Times New Roman" w:hAnsi="Times New Roman" w:cs="Times New Roman"/>
          <w:sz w:val="24"/>
          <w:szCs w:val="24"/>
        </w:rPr>
        <w:t>.</w:t>
      </w:r>
      <w:r w:rsidR="00BF7ECB" w:rsidRPr="00184641">
        <w:rPr>
          <w:rFonts w:ascii="Times New Roman" w:hAnsi="Times New Roman" w:cs="Times New Roman"/>
          <w:sz w:val="24"/>
          <w:szCs w:val="24"/>
        </w:rPr>
        <w:t xml:space="preserve"> </w:t>
      </w:r>
      <w:r w:rsidR="00C46836" w:rsidRPr="00184641">
        <w:rPr>
          <w:rFonts w:ascii="Times New Roman" w:hAnsi="Times New Roman" w:cs="Times New Roman"/>
          <w:sz w:val="24"/>
          <w:szCs w:val="24"/>
        </w:rPr>
        <w:t>Aprašo 1</w:t>
      </w:r>
      <w:r w:rsidR="00037A2A" w:rsidRPr="00184641">
        <w:rPr>
          <w:rFonts w:ascii="Times New Roman" w:hAnsi="Times New Roman" w:cs="Times New Roman"/>
          <w:sz w:val="24"/>
          <w:szCs w:val="24"/>
        </w:rPr>
        <w:t>1</w:t>
      </w:r>
      <w:r w:rsidR="00C46836" w:rsidRPr="00184641">
        <w:rPr>
          <w:rFonts w:ascii="Times New Roman" w:hAnsi="Times New Roman" w:cs="Times New Roman"/>
          <w:sz w:val="24"/>
          <w:szCs w:val="24"/>
        </w:rPr>
        <w:t xml:space="preserve"> punkte nurodyt</w:t>
      </w:r>
      <w:r w:rsidR="003232CC" w:rsidRPr="00184641">
        <w:rPr>
          <w:rFonts w:ascii="Times New Roman" w:hAnsi="Times New Roman" w:cs="Times New Roman"/>
          <w:sz w:val="24"/>
          <w:szCs w:val="24"/>
        </w:rPr>
        <w:t>os</w:t>
      </w:r>
      <w:r w:rsidR="00C46836" w:rsidRPr="00184641">
        <w:rPr>
          <w:rFonts w:ascii="Times New Roman" w:hAnsi="Times New Roman" w:cs="Times New Roman"/>
          <w:sz w:val="24"/>
          <w:szCs w:val="24"/>
        </w:rPr>
        <w:t xml:space="preserve"> veikl</w:t>
      </w:r>
      <w:r w:rsidR="003232CC" w:rsidRPr="00184641">
        <w:rPr>
          <w:rFonts w:ascii="Times New Roman" w:hAnsi="Times New Roman" w:cs="Times New Roman"/>
          <w:sz w:val="24"/>
          <w:szCs w:val="24"/>
        </w:rPr>
        <w:t>os</w:t>
      </w:r>
      <w:r w:rsidR="00AC26B1">
        <w:rPr>
          <w:rFonts w:ascii="Times New Roman" w:hAnsi="Times New Roman" w:cs="Times New Roman"/>
          <w:sz w:val="24"/>
          <w:szCs w:val="24"/>
        </w:rPr>
        <w:t xml:space="preserve"> </w:t>
      </w:r>
      <w:proofErr w:type="spellStart"/>
      <w:r w:rsidR="00AC26B1">
        <w:rPr>
          <w:rFonts w:ascii="Times New Roman" w:hAnsi="Times New Roman" w:cs="Times New Roman"/>
          <w:sz w:val="24"/>
          <w:szCs w:val="24"/>
        </w:rPr>
        <w:t>poveiklės</w:t>
      </w:r>
      <w:proofErr w:type="spellEnd"/>
      <w:r w:rsidR="003232CC" w:rsidRPr="00184641">
        <w:rPr>
          <w:rFonts w:ascii="Times New Roman" w:hAnsi="Times New Roman" w:cs="Times New Roman"/>
          <w:sz w:val="24"/>
          <w:szCs w:val="24"/>
        </w:rPr>
        <w:t xml:space="preserve"> tikslas </w:t>
      </w:r>
      <w:r w:rsidR="000937F7" w:rsidRPr="00184641">
        <w:rPr>
          <w:rFonts w:ascii="Times New Roman" w:hAnsi="Times New Roman" w:cs="Times New Roman"/>
          <w:sz w:val="24"/>
          <w:szCs w:val="24"/>
        </w:rPr>
        <w:t>–</w:t>
      </w:r>
      <w:r w:rsidR="00BF7ECB" w:rsidRPr="00184641">
        <w:rPr>
          <w:rFonts w:ascii="Times New Roman" w:hAnsi="Times New Roman" w:cs="Times New Roman"/>
          <w:sz w:val="24"/>
          <w:szCs w:val="24"/>
        </w:rPr>
        <w:t xml:space="preserve"> </w:t>
      </w:r>
      <w:r w:rsidR="00AC26B1">
        <w:rPr>
          <w:rFonts w:ascii="Times New Roman" w:hAnsi="Times New Roman" w:cs="Times New Roman"/>
          <w:sz w:val="24"/>
          <w:szCs w:val="24"/>
        </w:rPr>
        <w:t xml:space="preserve">tobulinti mokslininkų mokslinę kvalifikaciją vykdant </w:t>
      </w:r>
      <w:r w:rsidR="00AC26B1" w:rsidRPr="006B2E47">
        <w:rPr>
          <w:rFonts w:ascii="Times New Roman" w:hAnsi="Times New Roman" w:cs="Times New Roman"/>
          <w:sz w:val="24"/>
          <w:szCs w:val="24"/>
        </w:rPr>
        <w:t>aukšto lygio mokslinius tyrimus.</w:t>
      </w:r>
      <w:r w:rsidR="00AC26B1" w:rsidRPr="00AC26B1">
        <w:rPr>
          <w:rFonts w:ascii="Times New Roman" w:hAnsi="Times New Roman" w:cs="Times New Roman"/>
          <w:color w:val="FF0000"/>
          <w:sz w:val="24"/>
          <w:szCs w:val="24"/>
        </w:rPr>
        <w:t xml:space="preserve"> </w:t>
      </w:r>
    </w:p>
    <w:p w:rsidR="00F81D53" w:rsidRPr="006C74E2" w:rsidRDefault="00902DE4" w:rsidP="006C74E2">
      <w:pPr>
        <w:pStyle w:val="Betarp"/>
        <w:ind w:firstLine="851"/>
        <w:jc w:val="both"/>
        <w:rPr>
          <w:rFonts w:ascii="Times New Roman" w:hAnsi="Times New Roman" w:cs="Times New Roman"/>
          <w:sz w:val="24"/>
          <w:szCs w:val="24"/>
        </w:rPr>
      </w:pPr>
      <w:r w:rsidRPr="00015A6A">
        <w:rPr>
          <w:rFonts w:ascii="Times New Roman" w:hAnsi="Times New Roman" w:cs="Times New Roman"/>
          <w:sz w:val="24"/>
          <w:szCs w:val="24"/>
        </w:rPr>
        <w:t>1</w:t>
      </w:r>
      <w:r w:rsidR="00037A2A" w:rsidRPr="00015A6A">
        <w:rPr>
          <w:rFonts w:ascii="Times New Roman" w:hAnsi="Times New Roman" w:cs="Times New Roman"/>
          <w:sz w:val="24"/>
          <w:szCs w:val="24"/>
        </w:rPr>
        <w:t>3</w:t>
      </w:r>
      <w:r w:rsidRPr="00015A6A">
        <w:rPr>
          <w:rFonts w:ascii="Times New Roman" w:hAnsi="Times New Roman" w:cs="Times New Roman"/>
          <w:sz w:val="24"/>
          <w:szCs w:val="24"/>
        </w:rPr>
        <w:t>. Pagal Apraše nurodyt</w:t>
      </w:r>
      <w:r w:rsidR="001F16D8">
        <w:rPr>
          <w:rFonts w:ascii="Times New Roman" w:hAnsi="Times New Roman" w:cs="Times New Roman"/>
          <w:sz w:val="24"/>
          <w:szCs w:val="24"/>
        </w:rPr>
        <w:t>os</w:t>
      </w:r>
      <w:r w:rsidRPr="00015A6A">
        <w:rPr>
          <w:rFonts w:ascii="Times New Roman" w:hAnsi="Times New Roman" w:cs="Times New Roman"/>
          <w:sz w:val="24"/>
          <w:szCs w:val="24"/>
        </w:rPr>
        <w:t xml:space="preserve"> remiam</w:t>
      </w:r>
      <w:r w:rsidR="001F16D8">
        <w:rPr>
          <w:rFonts w:ascii="Times New Roman" w:hAnsi="Times New Roman" w:cs="Times New Roman"/>
          <w:sz w:val="24"/>
          <w:szCs w:val="24"/>
        </w:rPr>
        <w:t>os</w:t>
      </w:r>
      <w:r w:rsidRPr="00015A6A">
        <w:rPr>
          <w:rFonts w:ascii="Times New Roman" w:hAnsi="Times New Roman" w:cs="Times New Roman"/>
          <w:sz w:val="24"/>
          <w:szCs w:val="24"/>
        </w:rPr>
        <w:t xml:space="preserve"> veikl</w:t>
      </w:r>
      <w:r w:rsidR="001F16D8">
        <w:rPr>
          <w:rFonts w:ascii="Times New Roman" w:hAnsi="Times New Roman" w:cs="Times New Roman"/>
          <w:sz w:val="24"/>
          <w:szCs w:val="24"/>
        </w:rPr>
        <w:t xml:space="preserve">os </w:t>
      </w:r>
      <w:proofErr w:type="spellStart"/>
      <w:r w:rsidR="001F16D8">
        <w:rPr>
          <w:rFonts w:ascii="Times New Roman" w:hAnsi="Times New Roman" w:cs="Times New Roman"/>
          <w:sz w:val="24"/>
          <w:szCs w:val="24"/>
        </w:rPr>
        <w:t>poveiklę</w:t>
      </w:r>
      <w:proofErr w:type="spellEnd"/>
      <w:r w:rsidRPr="00015A6A">
        <w:rPr>
          <w:rFonts w:ascii="Times New Roman" w:hAnsi="Times New Roman" w:cs="Times New Roman"/>
          <w:sz w:val="24"/>
          <w:szCs w:val="24"/>
        </w:rPr>
        <w:t xml:space="preserve"> pirmąjį kvietimą teikti paraiškas numatoma pa</w:t>
      </w:r>
      <w:r w:rsidRPr="00015A6A">
        <w:rPr>
          <w:rFonts w:ascii="Times New Roman" w:eastAsia="Times New Roman" w:hAnsi="Times New Roman" w:cs="Times New Roman"/>
          <w:color w:val="000000"/>
          <w:sz w:val="24"/>
          <w:szCs w:val="24"/>
        </w:rPr>
        <w:t>skelbti 2016 metų II</w:t>
      </w:r>
      <w:r w:rsidR="009D6CBB">
        <w:rPr>
          <w:rFonts w:ascii="Times New Roman" w:eastAsia="Times New Roman" w:hAnsi="Times New Roman" w:cs="Times New Roman"/>
          <w:color w:val="000000"/>
          <w:sz w:val="24"/>
          <w:szCs w:val="24"/>
        </w:rPr>
        <w:t>I</w:t>
      </w:r>
      <w:r w:rsidRPr="00015A6A">
        <w:rPr>
          <w:rFonts w:ascii="Times New Roman" w:eastAsia="Times New Roman" w:hAnsi="Times New Roman" w:cs="Times New Roman"/>
          <w:color w:val="000000"/>
          <w:sz w:val="24"/>
          <w:szCs w:val="24"/>
        </w:rPr>
        <w:t xml:space="preserve"> ketvirtį, antrąjį kvietimą teikti paraiškas numatoma paskelbti 2018 metų </w:t>
      </w:r>
      <w:r w:rsidR="0086022A">
        <w:rPr>
          <w:rFonts w:ascii="Times New Roman" w:eastAsia="Times New Roman" w:hAnsi="Times New Roman" w:cs="Times New Roman"/>
          <w:color w:val="000000"/>
          <w:sz w:val="24"/>
          <w:szCs w:val="24"/>
        </w:rPr>
        <w:t>III</w:t>
      </w:r>
      <w:r w:rsidR="0086022A" w:rsidRPr="00015A6A">
        <w:rPr>
          <w:rFonts w:ascii="Times New Roman" w:eastAsia="Times New Roman" w:hAnsi="Times New Roman" w:cs="Times New Roman"/>
          <w:color w:val="000000"/>
          <w:sz w:val="24"/>
          <w:szCs w:val="24"/>
        </w:rPr>
        <w:t xml:space="preserve"> </w:t>
      </w:r>
      <w:r w:rsidRPr="00015A6A">
        <w:rPr>
          <w:rFonts w:ascii="Times New Roman" w:eastAsia="Times New Roman" w:hAnsi="Times New Roman" w:cs="Times New Roman"/>
          <w:color w:val="000000"/>
          <w:sz w:val="24"/>
          <w:szCs w:val="24"/>
        </w:rPr>
        <w:t xml:space="preserve">ketvirtį. </w:t>
      </w:r>
      <w:r w:rsidR="00F81D53" w:rsidRPr="006C74E2">
        <w:rPr>
          <w:rFonts w:ascii="Times New Roman" w:hAnsi="Times New Roman" w:cs="Times New Roman"/>
          <w:sz w:val="24"/>
          <w:szCs w:val="24"/>
        </w:rPr>
        <w:t xml:space="preserve">Informacija apie planuojamus skelbti kvietimus/sudaryti projektų sąrašus taip pat pateikiama </w:t>
      </w:r>
      <w:r w:rsidR="00F81D53" w:rsidRPr="006C74E2">
        <w:rPr>
          <w:rFonts w:ascii="Times New Roman" w:hAnsi="Times New Roman" w:cs="Times New Roman"/>
          <w:bCs/>
          <w:sz w:val="24"/>
          <w:szCs w:val="24"/>
        </w:rPr>
        <w:t>kvietimų teikti paraiškas skelbimo, projektų sąrašų ir finansavimo sutarčių plane, kuris skelbiamas</w:t>
      </w:r>
      <w:r w:rsidR="00F81D53" w:rsidRPr="006C74E2">
        <w:rPr>
          <w:rFonts w:ascii="Times New Roman" w:hAnsi="Times New Roman" w:cs="Times New Roman"/>
          <w:sz w:val="24"/>
          <w:szCs w:val="24"/>
        </w:rPr>
        <w:t xml:space="preserve"> ES struktūrinių fondų svetainėje </w:t>
      </w:r>
      <w:hyperlink r:id="rId9" w:history="1">
        <w:r w:rsidR="00F81D53" w:rsidRPr="006C74E2">
          <w:rPr>
            <w:rStyle w:val="Hipersaitas"/>
            <w:rFonts w:ascii="Times New Roman" w:hAnsi="Times New Roman" w:cs="Times New Roman"/>
            <w:sz w:val="24"/>
            <w:szCs w:val="24"/>
          </w:rPr>
          <w:t>www.esinvesticijos.lt</w:t>
        </w:r>
      </w:hyperlink>
      <w:r w:rsidR="006C74E2" w:rsidRPr="006C74E2">
        <w:rPr>
          <w:rStyle w:val="Hipersaitas"/>
          <w:rFonts w:ascii="Times New Roman" w:hAnsi="Times New Roman" w:cs="Times New Roman"/>
          <w:sz w:val="24"/>
          <w:szCs w:val="24"/>
        </w:rPr>
        <w:t xml:space="preserve"> </w:t>
      </w:r>
      <w:r w:rsidR="006C74E2" w:rsidRPr="00CD2284">
        <w:rPr>
          <w:rStyle w:val="Hipersaitas"/>
          <w:rFonts w:ascii="Times New Roman" w:hAnsi="Times New Roman" w:cs="Times New Roman"/>
          <w:color w:val="auto"/>
          <w:sz w:val="24"/>
          <w:szCs w:val="24"/>
          <w:u w:val="none"/>
        </w:rPr>
        <w:t xml:space="preserve"> ir</w:t>
      </w:r>
      <w:r w:rsidR="006C74E2" w:rsidRPr="00CD2284">
        <w:rPr>
          <w:rStyle w:val="Hipersaitas"/>
          <w:rFonts w:ascii="Times New Roman" w:hAnsi="Times New Roman" w:cs="Times New Roman"/>
          <w:sz w:val="24"/>
          <w:szCs w:val="24"/>
          <w:u w:val="none"/>
        </w:rPr>
        <w:t xml:space="preserve"> </w:t>
      </w:r>
      <w:r w:rsidR="006C74E2" w:rsidRPr="00CD2284">
        <w:rPr>
          <w:rFonts w:ascii="Times New Roman" w:eastAsia="Times New Roman" w:hAnsi="Times New Roman" w:cs="Times New Roman"/>
          <w:color w:val="000000"/>
          <w:sz w:val="24"/>
          <w:szCs w:val="24"/>
        </w:rPr>
        <w:t>įgyvendinančiosios</w:t>
      </w:r>
      <w:r w:rsidR="006C74E2" w:rsidRPr="006C74E2">
        <w:rPr>
          <w:rFonts w:ascii="Times New Roman" w:eastAsia="Times New Roman" w:hAnsi="Times New Roman" w:cs="Times New Roman"/>
          <w:color w:val="000000"/>
          <w:sz w:val="24"/>
          <w:szCs w:val="24"/>
        </w:rPr>
        <w:t xml:space="preserve"> institucijos tinklalapyje </w:t>
      </w:r>
      <w:hyperlink r:id="rId10" w:history="1">
        <w:r w:rsidR="006C74E2" w:rsidRPr="006C74E2">
          <w:rPr>
            <w:rStyle w:val="Hipersaitas"/>
            <w:rFonts w:ascii="Times New Roman" w:eastAsia="Times New Roman" w:hAnsi="Times New Roman" w:cs="Times New Roman"/>
            <w:sz w:val="24"/>
            <w:szCs w:val="24"/>
          </w:rPr>
          <w:t>www.lmt.lt</w:t>
        </w:r>
      </w:hyperlink>
      <w:r w:rsidR="006C74E2" w:rsidRPr="006C74E2">
        <w:rPr>
          <w:rStyle w:val="Hipersaitas"/>
          <w:rFonts w:ascii="Times New Roman" w:hAnsi="Times New Roman" w:cs="Times New Roman"/>
          <w:sz w:val="24"/>
          <w:szCs w:val="24"/>
        </w:rPr>
        <w:t>.</w:t>
      </w:r>
    </w:p>
    <w:p w:rsidR="00341B0A" w:rsidRPr="00F81D53" w:rsidRDefault="00341B0A" w:rsidP="00015A6A">
      <w:pPr>
        <w:pStyle w:val="Betarp"/>
        <w:rPr>
          <w:rFonts w:ascii="Times New Roman" w:hAnsi="Times New Roman" w:cs="Times New Roman"/>
          <w:sz w:val="24"/>
          <w:szCs w:val="24"/>
        </w:rPr>
      </w:pPr>
    </w:p>
    <w:p w:rsidR="0017184B" w:rsidRPr="007C0FA3" w:rsidRDefault="00341B0A" w:rsidP="00B42EBF">
      <w:pPr>
        <w:pStyle w:val="Antrat1"/>
      </w:pPr>
      <w:r w:rsidRPr="007C0FA3">
        <w:t>II</w:t>
      </w:r>
      <w:r w:rsidR="007E1D33">
        <w:t xml:space="preserve"> </w:t>
      </w:r>
      <w:r w:rsidR="0017184B" w:rsidRPr="007C0FA3">
        <w:t>SKYRIUS</w:t>
      </w:r>
    </w:p>
    <w:p w:rsidR="00341B0A" w:rsidRPr="007C0FA3" w:rsidRDefault="00341B0A" w:rsidP="00B42EBF">
      <w:pPr>
        <w:pStyle w:val="Antrat1"/>
      </w:pPr>
      <w:r w:rsidRPr="007C0FA3">
        <w:t xml:space="preserve">REIKALAVIMAI PAREIŠKĖJAMS </w:t>
      </w:r>
    </w:p>
    <w:p w:rsidR="00E83D5C" w:rsidRPr="007C0FA3" w:rsidRDefault="00E83D5C" w:rsidP="00B30FB7"/>
    <w:p w:rsidR="006C74E2" w:rsidRDefault="00BE6078" w:rsidP="006C74E2">
      <w:pPr>
        <w:suppressAutoHyphens/>
        <w:autoSpaceDE w:val="0"/>
        <w:autoSpaceDN w:val="0"/>
        <w:adjustRightInd w:val="0"/>
        <w:textAlignment w:val="center"/>
        <w:rPr>
          <w:rFonts w:eastAsia="Times New Roman"/>
          <w:color w:val="000000"/>
        </w:rPr>
      </w:pPr>
      <w:r w:rsidRPr="006B52A4">
        <w:t>1</w:t>
      </w:r>
      <w:r w:rsidR="00037A2A" w:rsidRPr="006B52A4">
        <w:t>4</w:t>
      </w:r>
      <w:r w:rsidR="00341B0A" w:rsidRPr="006B52A4">
        <w:t xml:space="preserve">. </w:t>
      </w:r>
      <w:r w:rsidR="004E28EF" w:rsidRPr="006B52A4">
        <w:t xml:space="preserve">Pagal Aprašą </w:t>
      </w:r>
      <w:r w:rsidR="002F4293" w:rsidRPr="006B52A4">
        <w:t>galimi pareiškėjai</w:t>
      </w:r>
      <w:r w:rsidR="00DA12D3" w:rsidRPr="006B52A4">
        <w:t xml:space="preserve"> (projektų vykdytojai)</w:t>
      </w:r>
      <w:r w:rsidR="002F4293" w:rsidRPr="006B52A4">
        <w:t xml:space="preserve"> yra </w:t>
      </w:r>
      <w:r w:rsidR="00B72537" w:rsidRPr="006B52A4">
        <w:t>universitetai ir mokslinių tyrimų institutai</w:t>
      </w:r>
      <w:r w:rsidR="00DD6223" w:rsidRPr="006B52A4">
        <w:t>,</w:t>
      </w:r>
      <w:r w:rsidR="00203391" w:rsidRPr="006B52A4">
        <w:t xml:space="preserve"> </w:t>
      </w:r>
      <w:r w:rsidR="007A3FB7" w:rsidRPr="006B52A4">
        <w:t xml:space="preserve">įtraukti į </w:t>
      </w:r>
      <w:r w:rsidR="00B84D6E" w:rsidRPr="006B52A4">
        <w:rPr>
          <w:shd w:val="clear" w:color="auto" w:fill="FFFFFF"/>
        </w:rPr>
        <w:t>atvirą</w:t>
      </w:r>
      <w:r w:rsidR="00203391" w:rsidRPr="006B52A4">
        <w:rPr>
          <w:shd w:val="clear" w:color="auto" w:fill="FFFFFF"/>
        </w:rPr>
        <w:t xml:space="preserve"> </w:t>
      </w:r>
      <w:r w:rsidR="00B84D6E" w:rsidRPr="006B52A4">
        <w:rPr>
          <w:shd w:val="clear" w:color="auto" w:fill="FFFFFF"/>
        </w:rPr>
        <w:t xml:space="preserve">informavimo, konsultavimo ir orientavimo sistemą </w:t>
      </w:r>
      <w:hyperlink r:id="rId11" w:history="1">
        <w:r w:rsidR="00570A1E" w:rsidRPr="006B52A4">
          <w:rPr>
            <w:rStyle w:val="Hipersaitas"/>
            <w:shd w:val="clear" w:color="auto" w:fill="FFFFFF"/>
          </w:rPr>
          <w:t>www.aikos.smm.lt</w:t>
        </w:r>
      </w:hyperlink>
      <w:r w:rsidR="00203391" w:rsidRPr="006B52A4">
        <w:rPr>
          <w:rStyle w:val="Hipersaitas"/>
          <w:shd w:val="clear" w:color="auto" w:fill="FFFFFF"/>
        </w:rPr>
        <w:t xml:space="preserve"> </w:t>
      </w:r>
      <w:r w:rsidR="00B84D6E" w:rsidRPr="006B52A4">
        <w:rPr>
          <w:shd w:val="clear" w:color="auto" w:fill="FFFFFF"/>
        </w:rPr>
        <w:t xml:space="preserve">(toliau – AIKOS) </w:t>
      </w:r>
      <w:r w:rsidR="00D27C49" w:rsidRPr="006B52A4">
        <w:t>ir</w:t>
      </w:r>
      <w:r w:rsidR="00DD6223" w:rsidRPr="006B52A4">
        <w:t xml:space="preserve"> </w:t>
      </w:r>
      <w:r w:rsidR="00037A2A" w:rsidRPr="006B52A4">
        <w:t>atitinkantys</w:t>
      </w:r>
      <w:r w:rsidR="00DD6223" w:rsidRPr="006B52A4">
        <w:t xml:space="preserve"> </w:t>
      </w:r>
      <w:r w:rsidR="00AC2881" w:rsidRPr="006B52A4">
        <w:t xml:space="preserve">pareiškėjo (projekto vykdytojo) </w:t>
      </w:r>
      <w:r w:rsidR="00DD6223" w:rsidRPr="006B52A4">
        <w:t xml:space="preserve">institucijai keliamus reikalavimus, </w:t>
      </w:r>
      <w:r w:rsidR="004E28EF" w:rsidRPr="006B52A4">
        <w:rPr>
          <w:rFonts w:eastAsia="Times New Roman"/>
          <w:color w:val="000000"/>
        </w:rPr>
        <w:t>kartu su mokslinio tyrimo vadovu ir kitais mokslinio tyrimo grupės nariais.</w:t>
      </w:r>
    </w:p>
    <w:p w:rsidR="006C74E2" w:rsidRDefault="006C74E2" w:rsidP="006C74E2">
      <w:pPr>
        <w:suppressAutoHyphens/>
        <w:autoSpaceDE w:val="0"/>
        <w:autoSpaceDN w:val="0"/>
        <w:adjustRightInd w:val="0"/>
        <w:textAlignment w:val="center"/>
        <w:rPr>
          <w:rFonts w:eastAsia="Times New Roman"/>
          <w:color w:val="000000"/>
        </w:rPr>
      </w:pPr>
      <w:r w:rsidRPr="00BF7ECB">
        <w:t>1</w:t>
      </w:r>
      <w:r>
        <w:t>5</w:t>
      </w:r>
      <w:r w:rsidRPr="00BF7ECB">
        <w:t xml:space="preserve">. Pareiškėju (projekto vykdytoju) gali būti tik </w:t>
      </w:r>
      <w:r w:rsidR="009D7A9C">
        <w:t xml:space="preserve">viešieji ir privatieji </w:t>
      </w:r>
      <w:r w:rsidRPr="00BF7ECB">
        <w:t>juridiniai asmenys. Pareiškėju (projekto vykdytoju) negali būti juridinių asmenų filialai arba atstovybės.</w:t>
      </w:r>
    </w:p>
    <w:p w:rsidR="002B0AAC" w:rsidRPr="00BF7ECB" w:rsidRDefault="009054BE" w:rsidP="00BF7ECB">
      <w:pPr>
        <w:pStyle w:val="Betarp"/>
        <w:ind w:firstLine="851"/>
        <w:jc w:val="both"/>
        <w:rPr>
          <w:rFonts w:ascii="Times New Roman" w:eastAsia="Times New Roman" w:hAnsi="Times New Roman" w:cs="Times New Roman"/>
          <w:color w:val="000000"/>
          <w:sz w:val="24"/>
          <w:szCs w:val="24"/>
        </w:rPr>
      </w:pPr>
      <w:r w:rsidRPr="00BF7ECB">
        <w:rPr>
          <w:rFonts w:ascii="Times New Roman" w:eastAsia="Times New Roman" w:hAnsi="Times New Roman" w:cs="Times New Roman"/>
          <w:color w:val="000000"/>
          <w:sz w:val="24"/>
          <w:szCs w:val="24"/>
        </w:rPr>
        <w:t>1</w:t>
      </w:r>
      <w:r w:rsidR="006C74E2">
        <w:rPr>
          <w:rFonts w:ascii="Times New Roman" w:eastAsia="Times New Roman" w:hAnsi="Times New Roman" w:cs="Times New Roman"/>
          <w:color w:val="000000"/>
          <w:sz w:val="24"/>
          <w:szCs w:val="24"/>
        </w:rPr>
        <w:t>6</w:t>
      </w:r>
      <w:r w:rsidRPr="00BF7ECB">
        <w:rPr>
          <w:rFonts w:ascii="Times New Roman" w:eastAsia="Times New Roman" w:hAnsi="Times New Roman" w:cs="Times New Roman"/>
          <w:color w:val="000000"/>
          <w:sz w:val="24"/>
          <w:szCs w:val="24"/>
        </w:rPr>
        <w:t xml:space="preserve">. </w:t>
      </w:r>
      <w:r w:rsidR="00BF7ECB" w:rsidRPr="00BF7ECB">
        <w:rPr>
          <w:rFonts w:ascii="Times New Roman" w:hAnsi="Times New Roman" w:cs="Times New Roman"/>
          <w:sz w:val="24"/>
          <w:szCs w:val="24"/>
        </w:rPr>
        <w:t xml:space="preserve">Galimybė pareiškėjui teikti paraišką </w:t>
      </w:r>
      <w:r w:rsidR="00BF7ECB" w:rsidRPr="004B728E">
        <w:rPr>
          <w:rFonts w:ascii="Times New Roman" w:hAnsi="Times New Roman" w:cs="Times New Roman"/>
          <w:sz w:val="24"/>
          <w:szCs w:val="24"/>
        </w:rPr>
        <w:t>su partneriu nenumatoma.</w:t>
      </w:r>
    </w:p>
    <w:p w:rsidR="007D46A5" w:rsidRPr="007D46A5" w:rsidRDefault="008D6441" w:rsidP="007D46A5">
      <w:pPr>
        <w:pStyle w:val="Betarp"/>
        <w:ind w:firstLine="851"/>
        <w:jc w:val="both"/>
        <w:rPr>
          <w:rFonts w:ascii="Times New Roman" w:eastAsia="Times New Roman" w:hAnsi="Times New Roman" w:cs="Times New Roman"/>
          <w:sz w:val="24"/>
          <w:szCs w:val="24"/>
        </w:rPr>
      </w:pPr>
      <w:r w:rsidRPr="00B72537">
        <w:rPr>
          <w:rFonts w:ascii="Times New Roman" w:eastAsia="Times New Roman" w:hAnsi="Times New Roman" w:cs="Times New Roman"/>
          <w:color w:val="000000"/>
          <w:sz w:val="24"/>
          <w:szCs w:val="24"/>
        </w:rPr>
        <w:t>1</w:t>
      </w:r>
      <w:r w:rsidR="006C74E2">
        <w:rPr>
          <w:rFonts w:ascii="Times New Roman" w:eastAsia="Times New Roman" w:hAnsi="Times New Roman" w:cs="Times New Roman"/>
          <w:color w:val="000000"/>
          <w:sz w:val="24"/>
          <w:szCs w:val="24"/>
        </w:rPr>
        <w:t>7</w:t>
      </w:r>
      <w:r w:rsidRPr="00B72537">
        <w:rPr>
          <w:rFonts w:ascii="Times New Roman" w:eastAsia="Times New Roman" w:hAnsi="Times New Roman" w:cs="Times New Roman"/>
          <w:color w:val="000000"/>
          <w:sz w:val="24"/>
          <w:szCs w:val="24"/>
        </w:rPr>
        <w:t>.</w:t>
      </w:r>
      <w:r w:rsidRPr="007D46A5">
        <w:rPr>
          <w:rFonts w:ascii="Times New Roman" w:eastAsia="Times New Roman" w:hAnsi="Times New Roman" w:cs="Times New Roman"/>
          <w:color w:val="000000"/>
          <w:sz w:val="24"/>
          <w:szCs w:val="24"/>
        </w:rPr>
        <w:t xml:space="preserve"> </w:t>
      </w:r>
      <w:r w:rsidR="004E28EF" w:rsidRPr="007D46A5">
        <w:rPr>
          <w:rFonts w:ascii="Times New Roman" w:eastAsia="Times New Roman" w:hAnsi="Times New Roman" w:cs="Times New Roman"/>
          <w:color w:val="000000"/>
          <w:sz w:val="24"/>
          <w:szCs w:val="24"/>
        </w:rPr>
        <w:t>Teik</w:t>
      </w:r>
      <w:r w:rsidR="0093386E" w:rsidRPr="007D46A5">
        <w:rPr>
          <w:rFonts w:ascii="Times New Roman" w:eastAsia="Times New Roman" w:hAnsi="Times New Roman" w:cs="Times New Roman"/>
          <w:color w:val="000000"/>
          <w:sz w:val="24"/>
          <w:szCs w:val="24"/>
        </w:rPr>
        <w:t>damas</w:t>
      </w:r>
      <w:r w:rsidR="007E1D33" w:rsidRPr="007D46A5">
        <w:rPr>
          <w:rFonts w:ascii="Times New Roman" w:eastAsia="Times New Roman" w:hAnsi="Times New Roman" w:cs="Times New Roman"/>
          <w:color w:val="000000"/>
          <w:sz w:val="24"/>
          <w:szCs w:val="24"/>
        </w:rPr>
        <w:t xml:space="preserve"> </w:t>
      </w:r>
      <w:r w:rsidR="004E28EF" w:rsidRPr="007D46A5">
        <w:rPr>
          <w:rFonts w:ascii="Times New Roman" w:eastAsia="Times New Roman" w:hAnsi="Times New Roman" w:cs="Times New Roman"/>
          <w:color w:val="000000"/>
          <w:sz w:val="24"/>
          <w:szCs w:val="24"/>
        </w:rPr>
        <w:t xml:space="preserve">paraišką, </w:t>
      </w:r>
      <w:r w:rsidR="00346C94" w:rsidRPr="007D46A5">
        <w:rPr>
          <w:rFonts w:ascii="Times New Roman" w:hAnsi="Times New Roman" w:cs="Times New Roman"/>
          <w:sz w:val="24"/>
          <w:szCs w:val="24"/>
        </w:rPr>
        <w:t>pareiškėjas</w:t>
      </w:r>
      <w:r w:rsidR="004E28EF" w:rsidRPr="007D46A5">
        <w:rPr>
          <w:rFonts w:ascii="Times New Roman" w:eastAsia="Times New Roman" w:hAnsi="Times New Roman" w:cs="Times New Roman"/>
          <w:color w:val="000000"/>
          <w:sz w:val="24"/>
          <w:szCs w:val="24"/>
        </w:rPr>
        <w:t xml:space="preserve"> turi būti pasirašę</w:t>
      </w:r>
      <w:r w:rsidR="00BF7ECB" w:rsidRPr="007D46A5">
        <w:rPr>
          <w:rFonts w:ascii="Times New Roman" w:eastAsia="Times New Roman" w:hAnsi="Times New Roman" w:cs="Times New Roman"/>
          <w:color w:val="000000"/>
          <w:sz w:val="24"/>
          <w:szCs w:val="24"/>
        </w:rPr>
        <w:t>s</w:t>
      </w:r>
      <w:r w:rsidR="004E28EF" w:rsidRPr="007D46A5">
        <w:rPr>
          <w:rFonts w:ascii="Times New Roman" w:eastAsia="Times New Roman" w:hAnsi="Times New Roman" w:cs="Times New Roman"/>
          <w:color w:val="000000"/>
          <w:sz w:val="24"/>
          <w:szCs w:val="24"/>
        </w:rPr>
        <w:t xml:space="preserve"> laisvos formos susitarimą </w:t>
      </w:r>
      <w:r w:rsidR="0093386E" w:rsidRPr="007D46A5">
        <w:rPr>
          <w:rFonts w:ascii="Times New Roman" w:eastAsia="Times New Roman" w:hAnsi="Times New Roman" w:cs="Times New Roman"/>
          <w:color w:val="000000"/>
          <w:sz w:val="24"/>
          <w:szCs w:val="24"/>
        </w:rPr>
        <w:t xml:space="preserve">su mokslinio tyrimo vadovu </w:t>
      </w:r>
      <w:r w:rsidR="004E28EF" w:rsidRPr="007D46A5">
        <w:rPr>
          <w:rFonts w:ascii="Times New Roman" w:eastAsia="Times New Roman" w:hAnsi="Times New Roman" w:cs="Times New Roman"/>
          <w:color w:val="000000"/>
          <w:sz w:val="24"/>
          <w:szCs w:val="24"/>
        </w:rPr>
        <w:t xml:space="preserve">dėl abipusių įsipareigojimų, </w:t>
      </w:r>
      <w:r w:rsidR="004E28EF" w:rsidRPr="007D46A5">
        <w:rPr>
          <w:rFonts w:ascii="Times New Roman" w:eastAsia="Times New Roman" w:hAnsi="Times New Roman" w:cs="Times New Roman"/>
          <w:sz w:val="24"/>
          <w:szCs w:val="24"/>
        </w:rPr>
        <w:t>jei paraišk</w:t>
      </w:r>
      <w:r w:rsidR="007D46A5" w:rsidRPr="007D46A5">
        <w:rPr>
          <w:rFonts w:ascii="Times New Roman" w:eastAsia="Times New Roman" w:hAnsi="Times New Roman" w:cs="Times New Roman"/>
          <w:sz w:val="24"/>
          <w:szCs w:val="24"/>
        </w:rPr>
        <w:t xml:space="preserve">os projektas būtų finansuojamas. Šiame susitarime turi būti </w:t>
      </w:r>
      <w:r w:rsidR="007D46A5" w:rsidRPr="007D46A5">
        <w:rPr>
          <w:rFonts w:ascii="Times New Roman" w:eastAsia="Times New Roman" w:hAnsi="Times New Roman" w:cs="Times New Roman"/>
          <w:sz w:val="24"/>
          <w:szCs w:val="24"/>
          <w:lang w:eastAsia="lt-LT"/>
        </w:rPr>
        <w:t>institucijos vadovo arba jo įgalioto asmens sutikimas priimti (įdarbinti pagal darbo sutartį) projektą vykdysiantį mokslinio tyrimo vadovą ir mokslinio tyrimo grupės narius (jei yra)</w:t>
      </w:r>
      <w:r w:rsidR="007D46A5">
        <w:rPr>
          <w:rFonts w:ascii="Times New Roman" w:eastAsia="Times New Roman" w:hAnsi="Times New Roman" w:cs="Times New Roman"/>
          <w:sz w:val="24"/>
          <w:szCs w:val="24"/>
          <w:lang w:eastAsia="lt-LT"/>
        </w:rPr>
        <w:t>.</w:t>
      </w:r>
    </w:p>
    <w:p w:rsidR="002B0AAC" w:rsidRPr="00BF7ECB" w:rsidRDefault="001563DC" w:rsidP="00BF7ECB">
      <w:pPr>
        <w:pStyle w:val="Betarp"/>
        <w:ind w:firstLine="851"/>
        <w:jc w:val="both"/>
        <w:rPr>
          <w:rFonts w:ascii="Times New Roman" w:eastAsia="Times New Roman" w:hAnsi="Times New Roman" w:cs="Times New Roman"/>
          <w:color w:val="000000"/>
          <w:sz w:val="24"/>
          <w:szCs w:val="24"/>
        </w:rPr>
      </w:pPr>
      <w:r w:rsidRPr="00BF7ECB">
        <w:rPr>
          <w:rFonts w:ascii="Times New Roman" w:eastAsia="Times New Roman" w:hAnsi="Times New Roman" w:cs="Times New Roman"/>
          <w:color w:val="000000"/>
          <w:sz w:val="24"/>
          <w:szCs w:val="24"/>
        </w:rPr>
        <w:t>1</w:t>
      </w:r>
      <w:r w:rsidR="006C74E2">
        <w:rPr>
          <w:rFonts w:ascii="Times New Roman" w:eastAsia="Times New Roman" w:hAnsi="Times New Roman" w:cs="Times New Roman"/>
          <w:color w:val="000000"/>
          <w:sz w:val="24"/>
          <w:szCs w:val="24"/>
        </w:rPr>
        <w:t>8</w:t>
      </w:r>
      <w:r w:rsidR="00325ACD" w:rsidRPr="00BF7ECB">
        <w:rPr>
          <w:rFonts w:ascii="Times New Roman" w:eastAsia="Times New Roman" w:hAnsi="Times New Roman" w:cs="Times New Roman"/>
          <w:color w:val="000000"/>
          <w:sz w:val="24"/>
          <w:szCs w:val="24"/>
        </w:rPr>
        <w:t xml:space="preserve">. </w:t>
      </w:r>
      <w:r w:rsidR="00346C94" w:rsidRPr="00BF7ECB">
        <w:rPr>
          <w:rFonts w:ascii="Times New Roman" w:hAnsi="Times New Roman" w:cs="Times New Roman"/>
          <w:sz w:val="24"/>
          <w:szCs w:val="24"/>
        </w:rPr>
        <w:t xml:space="preserve">Pareiškėjas (projekto vykdytojas) </w:t>
      </w:r>
      <w:r w:rsidR="00325ACD" w:rsidRPr="00BF7ECB">
        <w:rPr>
          <w:rFonts w:ascii="Times New Roman" w:eastAsia="Times New Roman" w:hAnsi="Times New Roman" w:cs="Times New Roman"/>
          <w:color w:val="000000"/>
          <w:sz w:val="24"/>
          <w:szCs w:val="24"/>
        </w:rPr>
        <w:t xml:space="preserve">turi </w:t>
      </w:r>
      <w:r w:rsidR="0093386E" w:rsidRPr="00BF7ECB">
        <w:rPr>
          <w:rFonts w:ascii="Times New Roman" w:eastAsia="Times New Roman" w:hAnsi="Times New Roman" w:cs="Times New Roman"/>
          <w:color w:val="000000"/>
          <w:sz w:val="24"/>
          <w:szCs w:val="24"/>
        </w:rPr>
        <w:t>atitikti</w:t>
      </w:r>
      <w:r w:rsidR="00325ACD" w:rsidRPr="00BF7ECB">
        <w:rPr>
          <w:rFonts w:ascii="Times New Roman" w:eastAsia="Times New Roman" w:hAnsi="Times New Roman" w:cs="Times New Roman"/>
          <w:color w:val="000000"/>
          <w:sz w:val="24"/>
          <w:szCs w:val="24"/>
        </w:rPr>
        <w:t xml:space="preserve"> šiuos reikalavimus:</w:t>
      </w:r>
    </w:p>
    <w:p w:rsidR="002B0AAC" w:rsidRPr="00BF7ECB" w:rsidRDefault="001563DC" w:rsidP="00BF7ECB">
      <w:pPr>
        <w:pStyle w:val="Betarp"/>
        <w:ind w:firstLine="851"/>
        <w:jc w:val="both"/>
        <w:rPr>
          <w:rFonts w:ascii="Times New Roman" w:eastAsia="Times New Roman" w:hAnsi="Times New Roman" w:cs="Times New Roman"/>
          <w:color w:val="000000"/>
          <w:sz w:val="24"/>
          <w:szCs w:val="24"/>
        </w:rPr>
      </w:pPr>
      <w:r w:rsidRPr="00BF7ECB">
        <w:rPr>
          <w:rFonts w:ascii="Times New Roman" w:eastAsia="Times New Roman" w:hAnsi="Times New Roman" w:cs="Times New Roman"/>
          <w:color w:val="000000"/>
          <w:sz w:val="24"/>
          <w:szCs w:val="24"/>
        </w:rPr>
        <w:t>1</w:t>
      </w:r>
      <w:r w:rsidR="006C74E2">
        <w:rPr>
          <w:rFonts w:ascii="Times New Roman" w:eastAsia="Times New Roman" w:hAnsi="Times New Roman" w:cs="Times New Roman"/>
          <w:color w:val="000000"/>
          <w:sz w:val="24"/>
          <w:szCs w:val="24"/>
        </w:rPr>
        <w:t>8</w:t>
      </w:r>
      <w:r w:rsidR="002B0AAC" w:rsidRPr="00BF7ECB">
        <w:rPr>
          <w:rFonts w:ascii="Times New Roman" w:eastAsia="Times New Roman" w:hAnsi="Times New Roman" w:cs="Times New Roman"/>
          <w:color w:val="000000"/>
          <w:sz w:val="24"/>
          <w:szCs w:val="24"/>
        </w:rPr>
        <w:t>.1</w:t>
      </w:r>
      <w:r w:rsidR="0093386E" w:rsidRPr="00BF7ECB">
        <w:rPr>
          <w:rFonts w:ascii="Times New Roman" w:eastAsia="Times New Roman" w:hAnsi="Times New Roman" w:cs="Times New Roman"/>
          <w:color w:val="000000"/>
          <w:sz w:val="24"/>
          <w:szCs w:val="24"/>
        </w:rPr>
        <w:t>.</w:t>
      </w:r>
      <w:r w:rsidR="00325ACD" w:rsidRPr="00BF7ECB">
        <w:rPr>
          <w:rFonts w:ascii="Times New Roman" w:eastAsia="Times New Roman" w:hAnsi="Times New Roman" w:cs="Times New Roman"/>
          <w:color w:val="000000"/>
          <w:sz w:val="24"/>
          <w:szCs w:val="24"/>
        </w:rPr>
        <w:t xml:space="preserve"> turėti pakankamai </w:t>
      </w:r>
      <w:proofErr w:type="spellStart"/>
      <w:r w:rsidR="00325ACD" w:rsidRPr="00BF7ECB">
        <w:rPr>
          <w:rFonts w:ascii="Times New Roman" w:eastAsia="Times New Roman" w:hAnsi="Times New Roman" w:cs="Times New Roman"/>
          <w:color w:val="000000"/>
          <w:sz w:val="24"/>
          <w:szCs w:val="24"/>
        </w:rPr>
        <w:t>pajėgumų</w:t>
      </w:r>
      <w:proofErr w:type="spellEnd"/>
      <w:r w:rsidR="00325ACD" w:rsidRPr="00BF7ECB">
        <w:rPr>
          <w:rFonts w:ascii="Times New Roman" w:eastAsia="Times New Roman" w:hAnsi="Times New Roman" w:cs="Times New Roman"/>
          <w:color w:val="000000"/>
          <w:sz w:val="24"/>
          <w:szCs w:val="24"/>
        </w:rPr>
        <w:t xml:space="preserve"> ir infrastruktūrą moksliniams tyrimams</w:t>
      </w:r>
      <w:r w:rsidR="004A6AD0">
        <w:rPr>
          <w:rFonts w:ascii="Times New Roman" w:eastAsia="Times New Roman" w:hAnsi="Times New Roman" w:cs="Times New Roman"/>
          <w:color w:val="000000"/>
          <w:sz w:val="24"/>
          <w:szCs w:val="24"/>
        </w:rPr>
        <w:t xml:space="preserve"> vykdyti</w:t>
      </w:r>
      <w:r w:rsidR="00325ACD" w:rsidRPr="00BF7ECB">
        <w:rPr>
          <w:rFonts w:ascii="Times New Roman" w:eastAsia="Times New Roman" w:hAnsi="Times New Roman" w:cs="Times New Roman"/>
          <w:color w:val="000000"/>
          <w:sz w:val="24"/>
          <w:szCs w:val="24"/>
        </w:rPr>
        <w:t>;</w:t>
      </w:r>
    </w:p>
    <w:p w:rsidR="002B0AAC" w:rsidRPr="00BF7ECB" w:rsidRDefault="001563DC" w:rsidP="00BF7ECB">
      <w:pPr>
        <w:pStyle w:val="Betarp"/>
        <w:ind w:firstLine="851"/>
        <w:jc w:val="both"/>
        <w:rPr>
          <w:rFonts w:ascii="Times New Roman" w:eastAsia="Times New Roman" w:hAnsi="Times New Roman" w:cs="Times New Roman"/>
          <w:color w:val="000000"/>
          <w:sz w:val="24"/>
          <w:szCs w:val="24"/>
        </w:rPr>
      </w:pPr>
      <w:r w:rsidRPr="00BF7ECB">
        <w:rPr>
          <w:rFonts w:ascii="Times New Roman" w:eastAsia="Times New Roman" w:hAnsi="Times New Roman" w:cs="Times New Roman"/>
          <w:color w:val="000000"/>
          <w:sz w:val="24"/>
          <w:szCs w:val="24"/>
        </w:rPr>
        <w:t>1</w:t>
      </w:r>
      <w:r w:rsidR="006C74E2">
        <w:rPr>
          <w:rFonts w:ascii="Times New Roman" w:eastAsia="Times New Roman" w:hAnsi="Times New Roman" w:cs="Times New Roman"/>
          <w:color w:val="000000"/>
          <w:sz w:val="24"/>
          <w:szCs w:val="24"/>
        </w:rPr>
        <w:t>8</w:t>
      </w:r>
      <w:r w:rsidR="002B0AAC" w:rsidRPr="00BF7ECB">
        <w:rPr>
          <w:rFonts w:ascii="Times New Roman" w:eastAsia="Times New Roman" w:hAnsi="Times New Roman" w:cs="Times New Roman"/>
          <w:color w:val="000000"/>
          <w:sz w:val="24"/>
          <w:szCs w:val="24"/>
        </w:rPr>
        <w:t>.2</w:t>
      </w:r>
      <w:r w:rsidR="0093386E" w:rsidRPr="00BF7ECB">
        <w:rPr>
          <w:rFonts w:ascii="Times New Roman" w:eastAsia="Times New Roman" w:hAnsi="Times New Roman" w:cs="Times New Roman"/>
          <w:color w:val="000000"/>
          <w:sz w:val="24"/>
          <w:szCs w:val="24"/>
        </w:rPr>
        <w:t>.</w:t>
      </w:r>
      <w:r w:rsidR="00325ACD" w:rsidRPr="00BF7ECB">
        <w:rPr>
          <w:rFonts w:ascii="Times New Roman" w:eastAsia="Times New Roman" w:hAnsi="Times New Roman" w:cs="Times New Roman"/>
          <w:color w:val="000000"/>
          <w:sz w:val="24"/>
          <w:szCs w:val="24"/>
        </w:rPr>
        <w:t xml:space="preserve"> turėti pakankamai žmogiškųjų išteklių projektui administruoti</w:t>
      </w:r>
      <w:r w:rsidR="002B0AAC" w:rsidRPr="00BF7ECB">
        <w:rPr>
          <w:rFonts w:ascii="Times New Roman" w:eastAsia="Times New Roman" w:hAnsi="Times New Roman" w:cs="Times New Roman"/>
          <w:color w:val="000000"/>
          <w:sz w:val="24"/>
          <w:szCs w:val="24"/>
        </w:rPr>
        <w:t>.</w:t>
      </w:r>
    </w:p>
    <w:p w:rsidR="002B0AAC" w:rsidRPr="00BF7ECB" w:rsidRDefault="00037A2A" w:rsidP="00BF7ECB">
      <w:pPr>
        <w:pStyle w:val="Betarp"/>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C74E2">
        <w:rPr>
          <w:rFonts w:ascii="Times New Roman" w:eastAsia="Times New Roman" w:hAnsi="Times New Roman" w:cs="Times New Roman"/>
          <w:color w:val="000000"/>
          <w:sz w:val="24"/>
          <w:szCs w:val="24"/>
        </w:rPr>
        <w:t>9</w:t>
      </w:r>
      <w:r w:rsidR="00325ACD" w:rsidRPr="00BF7ECB">
        <w:rPr>
          <w:rFonts w:ascii="Times New Roman" w:eastAsia="Times New Roman" w:hAnsi="Times New Roman" w:cs="Times New Roman"/>
          <w:color w:val="000000"/>
          <w:sz w:val="24"/>
          <w:szCs w:val="24"/>
        </w:rPr>
        <w:t xml:space="preserve">. </w:t>
      </w:r>
      <w:r w:rsidR="0093386E" w:rsidRPr="00BF7ECB">
        <w:rPr>
          <w:rFonts w:ascii="Times New Roman" w:hAnsi="Times New Roman" w:cs="Times New Roman"/>
          <w:sz w:val="24"/>
          <w:szCs w:val="24"/>
        </w:rPr>
        <w:t>P</w:t>
      </w:r>
      <w:r w:rsidR="00984EEC" w:rsidRPr="00BF7ECB">
        <w:rPr>
          <w:rFonts w:ascii="Times New Roman" w:hAnsi="Times New Roman" w:cs="Times New Roman"/>
          <w:sz w:val="24"/>
          <w:szCs w:val="24"/>
        </w:rPr>
        <w:t xml:space="preserve">rojekto vykdytojas </w:t>
      </w:r>
      <w:r w:rsidR="00325ACD" w:rsidRPr="00BF7ECB">
        <w:rPr>
          <w:rFonts w:ascii="Times New Roman" w:eastAsia="Times New Roman" w:hAnsi="Times New Roman" w:cs="Times New Roman"/>
          <w:color w:val="000000"/>
          <w:sz w:val="24"/>
          <w:szCs w:val="24"/>
        </w:rPr>
        <w:t xml:space="preserve">vienu metu gali vykdyti daugiau nei vieną projektą, jei užtikrina, kad projektams kokybiškai įgyvendinti turi pakankamai </w:t>
      </w:r>
      <w:proofErr w:type="spellStart"/>
      <w:r w:rsidR="00325ACD" w:rsidRPr="00BF7ECB">
        <w:rPr>
          <w:rFonts w:ascii="Times New Roman" w:eastAsia="Times New Roman" w:hAnsi="Times New Roman" w:cs="Times New Roman"/>
          <w:color w:val="000000"/>
          <w:sz w:val="24"/>
          <w:szCs w:val="24"/>
        </w:rPr>
        <w:t>pajėgumų</w:t>
      </w:r>
      <w:proofErr w:type="spellEnd"/>
      <w:r w:rsidR="00325ACD" w:rsidRPr="00BF7ECB">
        <w:rPr>
          <w:rFonts w:ascii="Times New Roman" w:eastAsia="Times New Roman" w:hAnsi="Times New Roman" w:cs="Times New Roman"/>
          <w:color w:val="000000"/>
          <w:sz w:val="24"/>
          <w:szCs w:val="24"/>
        </w:rPr>
        <w:t xml:space="preserve"> ir infrastruktūrą bei administracinius ir finansinius išteklius.</w:t>
      </w:r>
    </w:p>
    <w:p w:rsidR="000617C8" w:rsidRPr="00105923" w:rsidRDefault="0042259F" w:rsidP="00105923">
      <w:pPr>
        <w:pStyle w:val="Betarp"/>
        <w:ind w:firstLine="851"/>
        <w:jc w:val="both"/>
        <w:rPr>
          <w:rFonts w:ascii="Times New Roman" w:hAnsi="Times New Roman" w:cs="Times New Roman"/>
          <w:sz w:val="24"/>
          <w:szCs w:val="24"/>
        </w:rPr>
      </w:pPr>
      <w:r>
        <w:rPr>
          <w:rFonts w:ascii="Times New Roman" w:hAnsi="Times New Roman" w:cs="Times New Roman"/>
          <w:sz w:val="24"/>
          <w:szCs w:val="24"/>
        </w:rPr>
        <w:t>20</w:t>
      </w:r>
      <w:r w:rsidR="00325ACD" w:rsidRPr="00B72537">
        <w:rPr>
          <w:rFonts w:ascii="Times New Roman" w:hAnsi="Times New Roman" w:cs="Times New Roman"/>
          <w:sz w:val="24"/>
          <w:szCs w:val="24"/>
        </w:rPr>
        <w:t>. Mokslinio tyrimo vadov</w:t>
      </w:r>
      <w:r w:rsidR="00105923" w:rsidRPr="00B72537">
        <w:rPr>
          <w:rFonts w:ascii="Times New Roman" w:hAnsi="Times New Roman" w:cs="Times New Roman"/>
          <w:sz w:val="24"/>
          <w:szCs w:val="24"/>
        </w:rPr>
        <w:t>u</w:t>
      </w:r>
      <w:r w:rsidR="00325ACD" w:rsidRPr="00B72537">
        <w:rPr>
          <w:rFonts w:ascii="Times New Roman" w:hAnsi="Times New Roman" w:cs="Times New Roman"/>
          <w:sz w:val="24"/>
          <w:szCs w:val="24"/>
        </w:rPr>
        <w:t xml:space="preserve"> gali būti </w:t>
      </w:r>
      <w:r w:rsidR="00B74E92" w:rsidRPr="00B72537">
        <w:rPr>
          <w:rFonts w:ascii="Times New Roman" w:hAnsi="Times New Roman" w:cs="Times New Roman"/>
          <w:sz w:val="24"/>
          <w:szCs w:val="24"/>
        </w:rPr>
        <w:t>jaunasis arba patyręs</w:t>
      </w:r>
      <w:r w:rsidR="001F385F" w:rsidRPr="00B72537">
        <w:rPr>
          <w:rFonts w:ascii="Times New Roman" w:hAnsi="Times New Roman" w:cs="Times New Roman"/>
          <w:sz w:val="24"/>
          <w:szCs w:val="24"/>
        </w:rPr>
        <w:t xml:space="preserve"> mokslininkas. </w:t>
      </w:r>
      <w:r w:rsidR="00105923" w:rsidRPr="00B72537">
        <w:rPr>
          <w:rFonts w:ascii="Times New Roman" w:hAnsi="Times New Roman" w:cs="Times New Roman"/>
          <w:sz w:val="24"/>
          <w:szCs w:val="24"/>
        </w:rPr>
        <w:t>Jaunasis mokslininkas</w:t>
      </w:r>
      <w:r w:rsidR="002C52D5" w:rsidRPr="00B72537">
        <w:rPr>
          <w:rFonts w:ascii="Times New Roman" w:hAnsi="Times New Roman" w:cs="Times New Roman"/>
          <w:sz w:val="24"/>
          <w:szCs w:val="24"/>
        </w:rPr>
        <w:t xml:space="preserve"> paraiškos pateikimo metu</w:t>
      </w:r>
      <w:r w:rsidR="00105923" w:rsidRPr="00B72537">
        <w:rPr>
          <w:rFonts w:ascii="Times New Roman" w:hAnsi="Times New Roman" w:cs="Times New Roman"/>
          <w:sz w:val="24"/>
          <w:szCs w:val="24"/>
        </w:rPr>
        <w:t xml:space="preserve"> turi </w:t>
      </w:r>
      <w:r w:rsidR="00105923" w:rsidRPr="00B72537">
        <w:rPr>
          <w:rStyle w:val="apple-converted-space"/>
          <w:rFonts w:ascii="Times New Roman" w:hAnsi="Times New Roman" w:cs="Times New Roman"/>
          <w:color w:val="000000"/>
          <w:sz w:val="24"/>
          <w:szCs w:val="24"/>
          <w:shd w:val="clear" w:color="auto" w:fill="FFFFFF"/>
        </w:rPr>
        <w:t xml:space="preserve">būti įgijęs daktaro laipsnį ne </w:t>
      </w:r>
      <w:r w:rsidR="0098186D" w:rsidRPr="00B72537">
        <w:rPr>
          <w:rStyle w:val="apple-converted-space"/>
          <w:rFonts w:ascii="Times New Roman" w:hAnsi="Times New Roman" w:cs="Times New Roman"/>
          <w:color w:val="000000"/>
          <w:sz w:val="24"/>
          <w:szCs w:val="24"/>
          <w:shd w:val="clear" w:color="auto" w:fill="FFFFFF"/>
        </w:rPr>
        <w:t>daugiau</w:t>
      </w:r>
      <w:r w:rsidR="00105923" w:rsidRPr="00B72537">
        <w:rPr>
          <w:rStyle w:val="apple-converted-space"/>
          <w:rFonts w:ascii="Times New Roman" w:hAnsi="Times New Roman" w:cs="Times New Roman"/>
          <w:color w:val="000000"/>
          <w:sz w:val="24"/>
          <w:szCs w:val="24"/>
          <w:shd w:val="clear" w:color="auto" w:fill="FFFFFF"/>
        </w:rPr>
        <w:t xml:space="preserve"> kaip prieš </w:t>
      </w:r>
      <w:r w:rsidR="00B72537" w:rsidRPr="00B72537">
        <w:rPr>
          <w:rStyle w:val="apple-converted-space"/>
          <w:rFonts w:ascii="Times New Roman" w:hAnsi="Times New Roman" w:cs="Times New Roman"/>
          <w:color w:val="000000"/>
          <w:sz w:val="24"/>
          <w:szCs w:val="24"/>
          <w:shd w:val="clear" w:color="auto" w:fill="FFFFFF"/>
        </w:rPr>
        <w:t>dešimt</w:t>
      </w:r>
      <w:r w:rsidR="00105923" w:rsidRPr="00B72537">
        <w:rPr>
          <w:rStyle w:val="apple-converted-space"/>
          <w:rFonts w:ascii="Times New Roman" w:hAnsi="Times New Roman" w:cs="Times New Roman"/>
          <w:color w:val="000000"/>
          <w:sz w:val="24"/>
          <w:szCs w:val="24"/>
          <w:shd w:val="clear" w:color="auto" w:fill="FFFFFF"/>
        </w:rPr>
        <w:t xml:space="preserve"> met</w:t>
      </w:r>
      <w:r w:rsidR="00B72537" w:rsidRPr="00B72537">
        <w:rPr>
          <w:rStyle w:val="apple-converted-space"/>
          <w:rFonts w:ascii="Times New Roman" w:hAnsi="Times New Roman" w:cs="Times New Roman"/>
          <w:color w:val="000000"/>
          <w:sz w:val="24"/>
          <w:szCs w:val="24"/>
          <w:shd w:val="clear" w:color="auto" w:fill="FFFFFF"/>
        </w:rPr>
        <w:t>ų</w:t>
      </w:r>
      <w:r w:rsidR="0098186D" w:rsidRPr="00B72537">
        <w:rPr>
          <w:rStyle w:val="apple-converted-space"/>
          <w:rFonts w:ascii="Times New Roman" w:hAnsi="Times New Roman" w:cs="Times New Roman"/>
          <w:color w:val="000000"/>
          <w:sz w:val="24"/>
          <w:szCs w:val="24"/>
          <w:shd w:val="clear" w:color="auto" w:fill="FFFFFF"/>
        </w:rPr>
        <w:t xml:space="preserve">, </w:t>
      </w:r>
      <w:r w:rsidR="002C52D5" w:rsidRPr="00B72537">
        <w:rPr>
          <w:rStyle w:val="apple-converted-space"/>
          <w:rFonts w:ascii="Times New Roman" w:hAnsi="Times New Roman" w:cs="Times New Roman"/>
          <w:color w:val="000000"/>
          <w:sz w:val="24"/>
          <w:szCs w:val="24"/>
          <w:shd w:val="clear" w:color="auto" w:fill="FFFFFF"/>
        </w:rPr>
        <w:t xml:space="preserve">o </w:t>
      </w:r>
      <w:r w:rsidR="0098186D" w:rsidRPr="00B72537">
        <w:rPr>
          <w:rStyle w:val="apple-converted-space"/>
          <w:rFonts w:ascii="Times New Roman" w:hAnsi="Times New Roman" w:cs="Times New Roman"/>
          <w:color w:val="000000"/>
          <w:sz w:val="24"/>
          <w:szCs w:val="24"/>
          <w:shd w:val="clear" w:color="auto" w:fill="FFFFFF"/>
        </w:rPr>
        <w:t xml:space="preserve">patyręs mokslininkas </w:t>
      </w:r>
      <w:r w:rsidR="0098186D" w:rsidRPr="00B72537">
        <w:rPr>
          <w:rFonts w:ascii="Times New Roman" w:hAnsi="Times New Roman" w:cs="Times New Roman"/>
          <w:sz w:val="24"/>
          <w:szCs w:val="24"/>
        </w:rPr>
        <w:t xml:space="preserve">turi </w:t>
      </w:r>
      <w:r w:rsidR="0098186D" w:rsidRPr="00B72537">
        <w:rPr>
          <w:rStyle w:val="apple-converted-space"/>
          <w:rFonts w:ascii="Times New Roman" w:hAnsi="Times New Roman" w:cs="Times New Roman"/>
          <w:color w:val="000000"/>
          <w:sz w:val="24"/>
          <w:szCs w:val="24"/>
          <w:shd w:val="clear" w:color="auto" w:fill="FFFFFF"/>
        </w:rPr>
        <w:t xml:space="preserve">būti įgijęs daktaro laipsnį ne mažiau kaip prieš </w:t>
      </w:r>
      <w:r w:rsidR="00B72537" w:rsidRPr="00B72537">
        <w:rPr>
          <w:rStyle w:val="apple-converted-space"/>
          <w:rFonts w:ascii="Times New Roman" w:hAnsi="Times New Roman" w:cs="Times New Roman"/>
          <w:color w:val="000000"/>
          <w:sz w:val="24"/>
          <w:szCs w:val="24"/>
          <w:shd w:val="clear" w:color="auto" w:fill="FFFFFF"/>
        </w:rPr>
        <w:t xml:space="preserve">dešimt </w:t>
      </w:r>
      <w:r w:rsidR="0098186D" w:rsidRPr="00B72537">
        <w:rPr>
          <w:rStyle w:val="apple-converted-space"/>
          <w:rFonts w:ascii="Times New Roman" w:hAnsi="Times New Roman" w:cs="Times New Roman"/>
          <w:color w:val="000000"/>
          <w:sz w:val="24"/>
          <w:szCs w:val="24"/>
          <w:shd w:val="clear" w:color="auto" w:fill="FFFFFF"/>
        </w:rPr>
        <w:t>met</w:t>
      </w:r>
      <w:r w:rsidR="00B72537" w:rsidRPr="00B72537">
        <w:rPr>
          <w:rStyle w:val="apple-converted-space"/>
          <w:rFonts w:ascii="Times New Roman" w:hAnsi="Times New Roman" w:cs="Times New Roman"/>
          <w:color w:val="000000"/>
          <w:sz w:val="24"/>
          <w:szCs w:val="24"/>
          <w:shd w:val="clear" w:color="auto" w:fill="FFFFFF"/>
        </w:rPr>
        <w:t>ų</w:t>
      </w:r>
      <w:r w:rsidR="00105923" w:rsidRPr="00B72537">
        <w:rPr>
          <w:rFonts w:ascii="Times New Roman" w:hAnsi="Times New Roman" w:cs="Times New Roman"/>
          <w:sz w:val="24"/>
          <w:szCs w:val="24"/>
        </w:rPr>
        <w:t xml:space="preserve"> </w:t>
      </w:r>
      <w:r w:rsidR="00105923" w:rsidRPr="00184641">
        <w:rPr>
          <w:rFonts w:ascii="Times New Roman" w:hAnsi="Times New Roman" w:cs="Times New Roman"/>
          <w:sz w:val="24"/>
          <w:szCs w:val="24"/>
        </w:rPr>
        <w:t>(į š</w:t>
      </w:r>
      <w:r w:rsidR="0098186D" w:rsidRPr="00184641">
        <w:rPr>
          <w:rFonts w:ascii="Times New Roman" w:hAnsi="Times New Roman" w:cs="Times New Roman"/>
          <w:sz w:val="24"/>
          <w:szCs w:val="24"/>
        </w:rPr>
        <w:t>iuos</w:t>
      </w:r>
      <w:r w:rsidR="00105923" w:rsidRPr="00184641">
        <w:rPr>
          <w:rFonts w:ascii="Times New Roman" w:hAnsi="Times New Roman" w:cs="Times New Roman"/>
          <w:sz w:val="24"/>
          <w:szCs w:val="24"/>
        </w:rPr>
        <w:t xml:space="preserve"> </w:t>
      </w:r>
      <w:r w:rsidR="00105923" w:rsidRPr="00184641">
        <w:rPr>
          <w:rFonts w:ascii="Times New Roman" w:hAnsi="Times New Roman" w:cs="Times New Roman"/>
          <w:sz w:val="24"/>
          <w:szCs w:val="24"/>
        </w:rPr>
        <w:lastRenderedPageBreak/>
        <w:t>laikotarp</w:t>
      </w:r>
      <w:r w:rsidR="0098186D" w:rsidRPr="00184641">
        <w:rPr>
          <w:rFonts w:ascii="Times New Roman" w:hAnsi="Times New Roman" w:cs="Times New Roman"/>
          <w:sz w:val="24"/>
          <w:szCs w:val="24"/>
        </w:rPr>
        <w:t>ius</w:t>
      </w:r>
      <w:r w:rsidR="00105923" w:rsidRPr="00184641">
        <w:rPr>
          <w:rFonts w:ascii="Times New Roman" w:hAnsi="Times New Roman" w:cs="Times New Roman"/>
          <w:sz w:val="24"/>
          <w:szCs w:val="24"/>
        </w:rPr>
        <w:t xml:space="preserve"> neįskaičiuojamos vaiko priežiūros atostogos)</w:t>
      </w:r>
      <w:r w:rsidR="00105923" w:rsidRPr="00B72537">
        <w:rPr>
          <w:rFonts w:ascii="Times New Roman" w:hAnsi="Times New Roman" w:cs="Times New Roman"/>
          <w:sz w:val="24"/>
          <w:szCs w:val="24"/>
        </w:rPr>
        <w:t xml:space="preserve"> ir</w:t>
      </w:r>
      <w:r w:rsidR="001F385F" w:rsidRPr="00B72537">
        <w:rPr>
          <w:rFonts w:ascii="Times New Roman" w:hAnsi="Times New Roman" w:cs="Times New Roman"/>
          <w:sz w:val="24"/>
          <w:szCs w:val="24"/>
        </w:rPr>
        <w:t xml:space="preserve"> atitikti </w:t>
      </w:r>
      <w:r w:rsidR="00B74E92" w:rsidRPr="00B72537">
        <w:rPr>
          <w:rFonts w:ascii="Times New Roman" w:hAnsi="Times New Roman" w:cs="Times New Roman"/>
          <w:sz w:val="24"/>
          <w:szCs w:val="24"/>
        </w:rPr>
        <w:t>Aprašo 2</w:t>
      </w:r>
      <w:r w:rsidR="006C74E2">
        <w:rPr>
          <w:rFonts w:ascii="Times New Roman" w:hAnsi="Times New Roman" w:cs="Times New Roman"/>
          <w:sz w:val="24"/>
          <w:szCs w:val="24"/>
        </w:rPr>
        <w:t>1</w:t>
      </w:r>
      <w:r w:rsidR="00B74E92" w:rsidRPr="00B72537">
        <w:rPr>
          <w:rFonts w:ascii="Times New Roman" w:hAnsi="Times New Roman" w:cs="Times New Roman"/>
          <w:sz w:val="24"/>
          <w:szCs w:val="24"/>
        </w:rPr>
        <w:t>-2</w:t>
      </w:r>
      <w:r w:rsidR="00D602CC">
        <w:rPr>
          <w:rFonts w:ascii="Times New Roman" w:hAnsi="Times New Roman" w:cs="Times New Roman"/>
          <w:sz w:val="24"/>
          <w:szCs w:val="24"/>
        </w:rPr>
        <w:t>4, 26-27</w:t>
      </w:r>
      <w:r w:rsidR="00B74E92" w:rsidRPr="00B72537">
        <w:rPr>
          <w:rFonts w:ascii="Times New Roman" w:hAnsi="Times New Roman" w:cs="Times New Roman"/>
          <w:sz w:val="24"/>
          <w:szCs w:val="24"/>
        </w:rPr>
        <w:t xml:space="preserve"> punktuose nurodytus reikalavimus</w:t>
      </w:r>
      <w:r w:rsidR="00325ACD" w:rsidRPr="00B72537">
        <w:rPr>
          <w:rFonts w:ascii="Times New Roman" w:hAnsi="Times New Roman" w:cs="Times New Roman"/>
          <w:sz w:val="24"/>
          <w:szCs w:val="24"/>
        </w:rPr>
        <w:t>.</w:t>
      </w:r>
      <w:r w:rsidR="001F385F" w:rsidRPr="00105923">
        <w:rPr>
          <w:rFonts w:ascii="Times New Roman" w:hAnsi="Times New Roman" w:cs="Times New Roman"/>
          <w:sz w:val="24"/>
          <w:szCs w:val="24"/>
        </w:rPr>
        <w:t xml:space="preserve"> </w:t>
      </w:r>
    </w:p>
    <w:p w:rsidR="000617C8" w:rsidRDefault="007C2EE5" w:rsidP="00105923">
      <w:pPr>
        <w:pStyle w:val="Betarp"/>
        <w:ind w:firstLine="851"/>
        <w:jc w:val="both"/>
        <w:rPr>
          <w:rFonts w:ascii="Times New Roman" w:hAnsi="Times New Roman" w:cs="Times New Roman"/>
          <w:sz w:val="24"/>
          <w:szCs w:val="24"/>
        </w:rPr>
      </w:pPr>
      <w:r w:rsidRPr="00604A4C">
        <w:rPr>
          <w:rFonts w:ascii="Times New Roman" w:hAnsi="Times New Roman" w:cs="Times New Roman"/>
          <w:sz w:val="24"/>
          <w:szCs w:val="24"/>
        </w:rPr>
        <w:t>2</w:t>
      </w:r>
      <w:r w:rsidR="006C74E2">
        <w:rPr>
          <w:rFonts w:ascii="Times New Roman" w:hAnsi="Times New Roman" w:cs="Times New Roman"/>
          <w:sz w:val="24"/>
          <w:szCs w:val="24"/>
        </w:rPr>
        <w:t>1</w:t>
      </w:r>
      <w:r w:rsidR="00325ACD" w:rsidRPr="00604A4C">
        <w:rPr>
          <w:rFonts w:ascii="Times New Roman" w:hAnsi="Times New Roman" w:cs="Times New Roman"/>
          <w:sz w:val="24"/>
          <w:szCs w:val="24"/>
        </w:rPr>
        <w:t xml:space="preserve">. </w:t>
      </w:r>
      <w:r w:rsidR="00325ACD" w:rsidRPr="00184641">
        <w:rPr>
          <w:rFonts w:ascii="Times New Roman" w:hAnsi="Times New Roman" w:cs="Times New Roman"/>
          <w:sz w:val="24"/>
          <w:szCs w:val="24"/>
        </w:rPr>
        <w:t>Humanitarinių moksl</w:t>
      </w:r>
      <w:r w:rsidR="00141CBD" w:rsidRPr="00184641">
        <w:rPr>
          <w:rFonts w:ascii="Times New Roman" w:hAnsi="Times New Roman" w:cs="Times New Roman"/>
          <w:sz w:val="24"/>
          <w:szCs w:val="24"/>
        </w:rPr>
        <w:t>ų</w:t>
      </w:r>
      <w:r w:rsidR="00325ACD" w:rsidRPr="00184641">
        <w:rPr>
          <w:rFonts w:ascii="Times New Roman" w:hAnsi="Times New Roman" w:cs="Times New Roman"/>
          <w:sz w:val="24"/>
          <w:szCs w:val="24"/>
        </w:rPr>
        <w:t xml:space="preserve"> sri</w:t>
      </w:r>
      <w:r w:rsidR="000B572A" w:rsidRPr="00184641">
        <w:rPr>
          <w:rFonts w:ascii="Times New Roman" w:hAnsi="Times New Roman" w:cs="Times New Roman"/>
          <w:sz w:val="24"/>
          <w:szCs w:val="24"/>
        </w:rPr>
        <w:t>ties</w:t>
      </w:r>
      <w:r w:rsidR="00325ACD" w:rsidRPr="00184641">
        <w:rPr>
          <w:rFonts w:ascii="Times New Roman" w:hAnsi="Times New Roman" w:cs="Times New Roman"/>
          <w:sz w:val="24"/>
          <w:szCs w:val="24"/>
        </w:rPr>
        <w:t xml:space="preserve"> jaunasis mokslininkas</w:t>
      </w:r>
      <w:r w:rsidR="00325ACD" w:rsidRPr="00604A4C">
        <w:rPr>
          <w:rFonts w:ascii="Times New Roman" w:hAnsi="Times New Roman" w:cs="Times New Roman"/>
          <w:sz w:val="24"/>
          <w:szCs w:val="24"/>
        </w:rPr>
        <w:t xml:space="preserve"> (mokslinio tyrimo vadovas)</w:t>
      </w:r>
      <w:r w:rsidR="00105923" w:rsidRPr="00604A4C">
        <w:rPr>
          <w:rFonts w:ascii="Times New Roman" w:hAnsi="Times New Roman" w:cs="Times New Roman"/>
          <w:sz w:val="24"/>
          <w:szCs w:val="24"/>
        </w:rPr>
        <w:t xml:space="preserve"> </w:t>
      </w:r>
      <w:r w:rsidR="00325ACD" w:rsidRPr="00604A4C">
        <w:rPr>
          <w:rFonts w:ascii="Times New Roman" w:hAnsi="Times New Roman" w:cs="Times New Roman"/>
          <w:sz w:val="24"/>
          <w:szCs w:val="24"/>
        </w:rPr>
        <w:t>turi tenkinti bent vieną iš šių reikalavimų:</w:t>
      </w:r>
    </w:p>
    <w:p w:rsidR="004064F4" w:rsidRPr="00DD0EB0" w:rsidRDefault="00325ACD" w:rsidP="00DD0EB0">
      <w:r w:rsidRPr="00B72537">
        <w:t>2</w:t>
      </w:r>
      <w:r w:rsidR="006C74E2">
        <w:t>1</w:t>
      </w:r>
      <w:r w:rsidR="000617C8" w:rsidRPr="00B72537">
        <w:t>.1</w:t>
      </w:r>
      <w:r w:rsidR="00C31A0B" w:rsidRPr="00B72537">
        <w:t>.</w:t>
      </w:r>
      <w:r w:rsidRPr="00015A6A">
        <w:t xml:space="preserve"> </w:t>
      </w:r>
      <w:r w:rsidR="00B72537">
        <w:rPr>
          <w:rFonts w:eastAsia="Calibri"/>
        </w:rPr>
        <w:t>nuo</w:t>
      </w:r>
      <w:r w:rsidR="00B72537" w:rsidRPr="00EB59A4">
        <w:rPr>
          <w:rFonts w:eastAsia="Calibri"/>
        </w:rPr>
        <w:t xml:space="preserve"> daktaro </w:t>
      </w:r>
      <w:r w:rsidR="00B72537">
        <w:rPr>
          <w:rFonts w:eastAsia="Calibri"/>
        </w:rPr>
        <w:t>laipsnio</w:t>
      </w:r>
      <w:r w:rsidR="00B72537" w:rsidRPr="00EB59A4">
        <w:rPr>
          <w:rFonts w:eastAsia="Calibri"/>
        </w:rPr>
        <w:t xml:space="preserve"> įgijimo dienos</w:t>
      </w:r>
      <w:r w:rsidR="00B72537" w:rsidRPr="00E879F4">
        <w:rPr>
          <w:rFonts w:eastAsia="Calibri"/>
        </w:rPr>
        <w:t xml:space="preserve"> iki </w:t>
      </w:r>
      <w:r w:rsidR="007847F8" w:rsidRPr="00AF1AB6">
        <w:rPr>
          <w:rFonts w:eastAsia="Calibri"/>
        </w:rPr>
        <w:t>kvietimo teikti paraišką paskutinės</w:t>
      </w:r>
      <w:r w:rsidR="007847F8" w:rsidRPr="00E879F4">
        <w:rPr>
          <w:rFonts w:eastAsia="Calibri"/>
        </w:rPr>
        <w:t xml:space="preserve"> </w:t>
      </w:r>
      <w:r w:rsidR="00B72537" w:rsidRPr="00E879F4">
        <w:rPr>
          <w:rFonts w:eastAsia="Calibri"/>
        </w:rPr>
        <w:t>dienos</w:t>
      </w:r>
      <w:r w:rsidR="000B572A">
        <w:rPr>
          <w:rFonts w:eastAsia="Calibri"/>
        </w:rPr>
        <w:t xml:space="preserve"> </w:t>
      </w:r>
      <w:r w:rsidR="00B72537" w:rsidRPr="00E879F4">
        <w:rPr>
          <w:rFonts w:eastAsia="Calibri"/>
        </w:rPr>
        <w:t>yra paskelbęs ne mažiau k</w:t>
      </w:r>
      <w:r w:rsidR="00B72537">
        <w:rPr>
          <w:rFonts w:eastAsia="Calibri"/>
        </w:rPr>
        <w:t xml:space="preserve">aip dešimt </w:t>
      </w:r>
      <w:r w:rsidR="008A6D10">
        <w:rPr>
          <w:rFonts w:eastAsia="Calibri"/>
        </w:rPr>
        <w:t xml:space="preserve">mokslo </w:t>
      </w:r>
      <w:r w:rsidR="00B72537">
        <w:rPr>
          <w:rFonts w:eastAsia="Calibri"/>
        </w:rPr>
        <w:t xml:space="preserve">straipsnių </w:t>
      </w:r>
      <w:r w:rsidR="00B72537" w:rsidRPr="00E879F4">
        <w:rPr>
          <w:rFonts w:eastAsia="Calibri"/>
        </w:rPr>
        <w:t xml:space="preserve">recenzuojamuose </w:t>
      </w:r>
      <w:r w:rsidR="008A6D10" w:rsidRPr="00E879F4">
        <w:rPr>
          <w:rFonts w:eastAsia="Calibri"/>
        </w:rPr>
        <w:t>moksl</w:t>
      </w:r>
      <w:r w:rsidR="008A6D10">
        <w:rPr>
          <w:rFonts w:eastAsia="Calibri"/>
        </w:rPr>
        <w:t>o</w:t>
      </w:r>
      <w:r w:rsidR="008A6D10" w:rsidRPr="00E879F4">
        <w:rPr>
          <w:rFonts w:eastAsia="Calibri"/>
        </w:rPr>
        <w:t xml:space="preserve"> </w:t>
      </w:r>
      <w:r w:rsidR="00B72537" w:rsidRPr="00E879F4">
        <w:rPr>
          <w:rFonts w:eastAsia="Calibri"/>
        </w:rPr>
        <w:t>leidiniuose, iš jų ne mažiau kaip tris</w:t>
      </w:r>
      <w:r w:rsidR="004064F4">
        <w:rPr>
          <w:rFonts w:eastAsia="Calibri"/>
        </w:rPr>
        <w:t xml:space="preserve"> </w:t>
      </w:r>
      <w:r w:rsidR="004064F4" w:rsidRPr="004064F4">
        <w:rPr>
          <w:shd w:val="clear" w:color="auto" w:fill="FFFFFF"/>
        </w:rPr>
        <w:t>–</w:t>
      </w:r>
      <w:r w:rsidR="00B72537" w:rsidRPr="00E879F4">
        <w:rPr>
          <w:rFonts w:eastAsia="Calibri"/>
        </w:rPr>
        <w:t xml:space="preserve"> </w:t>
      </w:r>
      <w:r w:rsidR="00DD0EB0">
        <w:rPr>
          <w:rFonts w:eastAsia="Calibri"/>
        </w:rPr>
        <w:t>tarptautiniuose recenzuojamuose</w:t>
      </w:r>
      <w:r w:rsidR="00DD0EB0" w:rsidRPr="00DD0EB0">
        <w:rPr>
          <w:rFonts w:eastAsia="Calibri"/>
        </w:rPr>
        <w:t xml:space="preserve"> </w:t>
      </w:r>
      <w:r w:rsidR="00DD0EB0">
        <w:rPr>
          <w:rFonts w:eastAsia="Calibri"/>
        </w:rPr>
        <w:t xml:space="preserve">periodiniuose </w:t>
      </w:r>
      <w:r w:rsidR="004064F4">
        <w:rPr>
          <w:rFonts w:eastAsia="Calibri"/>
        </w:rPr>
        <w:t xml:space="preserve">ar tęstiniuose </w:t>
      </w:r>
      <w:r w:rsidR="008A6D10">
        <w:rPr>
          <w:rFonts w:eastAsia="Calibri"/>
        </w:rPr>
        <w:t xml:space="preserve">mokslo </w:t>
      </w:r>
      <w:r w:rsidR="00DD0EB0">
        <w:rPr>
          <w:rFonts w:eastAsia="Calibri"/>
        </w:rPr>
        <w:t>leidiniuose, iš kurių</w:t>
      </w:r>
      <w:r w:rsidR="004064F4">
        <w:rPr>
          <w:rFonts w:eastAsia="Calibri"/>
        </w:rPr>
        <w:t xml:space="preserve"> bent vien</w:t>
      </w:r>
      <w:r w:rsidR="00DD0EB0">
        <w:rPr>
          <w:rFonts w:eastAsia="Calibri"/>
        </w:rPr>
        <w:t>as yra paskelbtas</w:t>
      </w:r>
      <w:r w:rsidR="004064F4">
        <w:rPr>
          <w:rFonts w:eastAsia="Calibri"/>
        </w:rPr>
        <w:t xml:space="preserve"> </w:t>
      </w:r>
      <w:r w:rsidR="004064F4">
        <w:rPr>
          <w:shd w:val="clear" w:color="auto" w:fill="FFFFFF"/>
        </w:rPr>
        <w:t xml:space="preserve">užsienio </w:t>
      </w:r>
      <w:r w:rsidR="00DD0EB0">
        <w:rPr>
          <w:shd w:val="clear" w:color="auto" w:fill="FFFFFF"/>
        </w:rPr>
        <w:t xml:space="preserve">tarptautiniame </w:t>
      </w:r>
      <w:r w:rsidR="00DD0EB0">
        <w:rPr>
          <w:rFonts w:eastAsia="Calibri"/>
        </w:rPr>
        <w:t>recenzuojamame</w:t>
      </w:r>
      <w:r w:rsidR="00DD0EB0">
        <w:rPr>
          <w:shd w:val="clear" w:color="auto" w:fill="FFFFFF"/>
        </w:rPr>
        <w:t xml:space="preserve"> </w:t>
      </w:r>
      <w:r w:rsidR="004064F4">
        <w:rPr>
          <w:shd w:val="clear" w:color="auto" w:fill="FFFFFF"/>
        </w:rPr>
        <w:t xml:space="preserve">periodiniame ar tęstiniame </w:t>
      </w:r>
      <w:r w:rsidR="008A6D10">
        <w:rPr>
          <w:shd w:val="clear" w:color="auto" w:fill="FFFFFF"/>
        </w:rPr>
        <w:t xml:space="preserve">mokslo </w:t>
      </w:r>
      <w:r w:rsidR="004064F4">
        <w:rPr>
          <w:shd w:val="clear" w:color="auto" w:fill="FFFFFF"/>
        </w:rPr>
        <w:t>leidinyje</w:t>
      </w:r>
      <w:r w:rsidR="00DD0EB0">
        <w:rPr>
          <w:shd w:val="clear" w:color="auto" w:fill="FFFFFF"/>
        </w:rPr>
        <w:t>.</w:t>
      </w:r>
      <w:r w:rsidR="00FD6C99" w:rsidRPr="00FD6C99">
        <w:rPr>
          <w:color w:val="000000"/>
        </w:rPr>
        <w:t xml:space="preserve"> </w:t>
      </w:r>
    </w:p>
    <w:p w:rsidR="000B572A" w:rsidRDefault="000B572A" w:rsidP="000B572A">
      <w:pPr>
        <w:rPr>
          <w:shd w:val="clear" w:color="auto" w:fill="FFFFFF"/>
        </w:rPr>
      </w:pPr>
      <w:r>
        <w:rPr>
          <w:rFonts w:eastAsia="Calibri"/>
        </w:rPr>
        <w:t>2</w:t>
      </w:r>
      <w:r w:rsidR="006C74E2">
        <w:rPr>
          <w:rFonts w:eastAsia="Calibri"/>
        </w:rPr>
        <w:t>1</w:t>
      </w:r>
      <w:r>
        <w:rPr>
          <w:rFonts w:eastAsia="Calibri"/>
        </w:rPr>
        <w:t>.2. nuo</w:t>
      </w:r>
      <w:r w:rsidRPr="00EB59A4">
        <w:rPr>
          <w:rFonts w:eastAsia="Calibri"/>
        </w:rPr>
        <w:t xml:space="preserve"> daktaro </w:t>
      </w:r>
      <w:r>
        <w:rPr>
          <w:rFonts w:eastAsia="Calibri"/>
        </w:rPr>
        <w:t>laipsnio</w:t>
      </w:r>
      <w:r w:rsidRPr="00EB59A4">
        <w:rPr>
          <w:rFonts w:eastAsia="Calibri"/>
        </w:rPr>
        <w:t xml:space="preserve"> įgijimo dienos</w:t>
      </w:r>
      <w:r w:rsidRPr="00E879F4">
        <w:rPr>
          <w:rFonts w:eastAsia="Calibri"/>
        </w:rPr>
        <w:t xml:space="preserve"> </w:t>
      </w:r>
      <w:r w:rsidRPr="00AF1AB6">
        <w:rPr>
          <w:rFonts w:eastAsia="Calibri"/>
        </w:rPr>
        <w:t xml:space="preserve">iki </w:t>
      </w:r>
      <w:r w:rsidR="00AF1AB6" w:rsidRPr="00AF1AB6">
        <w:rPr>
          <w:rFonts w:eastAsia="Calibri"/>
        </w:rPr>
        <w:t xml:space="preserve">kvietimo teikti paraišką paskutinės dienos </w:t>
      </w:r>
      <w:r w:rsidRPr="00AF1AB6">
        <w:rPr>
          <w:rFonts w:eastAsia="Calibri"/>
        </w:rPr>
        <w:t>yra paskelbęs ne disertacijos pagrindu parengtą mokslo monografiją arba jos</w:t>
      </w:r>
      <w:r w:rsidRPr="00E879F4">
        <w:rPr>
          <w:rFonts w:eastAsia="Calibri"/>
        </w:rPr>
        <w:t xml:space="preserve"> dalį ir ne mažiau kaip tris </w:t>
      </w:r>
      <w:r w:rsidR="008A6D10" w:rsidRPr="00E879F4">
        <w:rPr>
          <w:rFonts w:eastAsia="Calibri"/>
        </w:rPr>
        <w:t>moksl</w:t>
      </w:r>
      <w:r w:rsidR="008A6D10">
        <w:rPr>
          <w:rFonts w:eastAsia="Calibri"/>
        </w:rPr>
        <w:t>o</w:t>
      </w:r>
      <w:r w:rsidR="008A6D10" w:rsidRPr="00E879F4">
        <w:rPr>
          <w:rFonts w:eastAsia="Calibri"/>
        </w:rPr>
        <w:t xml:space="preserve"> </w:t>
      </w:r>
      <w:r w:rsidRPr="00E879F4">
        <w:rPr>
          <w:rFonts w:eastAsia="Calibri"/>
        </w:rPr>
        <w:t xml:space="preserve">straipsnius tarptautiniuose </w:t>
      </w:r>
      <w:r w:rsidR="00240A50">
        <w:rPr>
          <w:rFonts w:eastAsia="Calibri"/>
        </w:rPr>
        <w:t>recenzuojamuose periodiniuose ar</w:t>
      </w:r>
      <w:r w:rsidRPr="00E879F4">
        <w:rPr>
          <w:rFonts w:eastAsia="Calibri"/>
        </w:rPr>
        <w:t xml:space="preserve"> tęsti</w:t>
      </w:r>
      <w:r>
        <w:rPr>
          <w:rFonts w:eastAsia="Calibri"/>
        </w:rPr>
        <w:t>niuose moksl</w:t>
      </w:r>
      <w:r w:rsidR="00A42998">
        <w:rPr>
          <w:rFonts w:eastAsia="Calibri"/>
        </w:rPr>
        <w:t>o</w:t>
      </w:r>
      <w:r>
        <w:rPr>
          <w:rFonts w:eastAsia="Calibri"/>
        </w:rPr>
        <w:t xml:space="preserve"> leidiniuose, iš </w:t>
      </w:r>
      <w:r w:rsidR="00240A50">
        <w:rPr>
          <w:rFonts w:eastAsia="Calibri"/>
        </w:rPr>
        <w:t>kurių</w:t>
      </w:r>
      <w:r>
        <w:rPr>
          <w:rFonts w:eastAsia="Calibri"/>
        </w:rPr>
        <w:t xml:space="preserve"> bent vien</w:t>
      </w:r>
      <w:r w:rsidR="00240A50">
        <w:rPr>
          <w:rFonts w:eastAsia="Calibri"/>
        </w:rPr>
        <w:t>as yra paskelbtas</w:t>
      </w:r>
      <w:r>
        <w:rPr>
          <w:rFonts w:eastAsia="Calibri"/>
        </w:rPr>
        <w:t xml:space="preserve"> </w:t>
      </w:r>
      <w:r>
        <w:rPr>
          <w:shd w:val="clear" w:color="auto" w:fill="FFFFFF"/>
        </w:rPr>
        <w:t xml:space="preserve">užsienio </w:t>
      </w:r>
      <w:r w:rsidR="00240A50">
        <w:rPr>
          <w:shd w:val="clear" w:color="auto" w:fill="FFFFFF"/>
        </w:rPr>
        <w:t xml:space="preserve">tarptautiniame recenzuojamame </w:t>
      </w:r>
      <w:r>
        <w:rPr>
          <w:shd w:val="clear" w:color="auto" w:fill="FFFFFF"/>
        </w:rPr>
        <w:t xml:space="preserve">periodiniame ar tęstiniame </w:t>
      </w:r>
      <w:r w:rsidR="008A6D10">
        <w:rPr>
          <w:shd w:val="clear" w:color="auto" w:fill="FFFFFF"/>
        </w:rPr>
        <w:t xml:space="preserve">mokslo </w:t>
      </w:r>
      <w:r>
        <w:rPr>
          <w:shd w:val="clear" w:color="auto" w:fill="FFFFFF"/>
        </w:rPr>
        <w:t xml:space="preserve">leidinyje; </w:t>
      </w:r>
    </w:p>
    <w:p w:rsidR="00141CBD" w:rsidRPr="00604A4C" w:rsidRDefault="00141CBD" w:rsidP="00141CBD">
      <w:pPr>
        <w:pStyle w:val="Betarp"/>
        <w:ind w:firstLine="851"/>
        <w:jc w:val="both"/>
        <w:rPr>
          <w:rFonts w:ascii="Times New Roman" w:hAnsi="Times New Roman" w:cs="Times New Roman"/>
          <w:sz w:val="24"/>
          <w:szCs w:val="24"/>
        </w:rPr>
      </w:pPr>
      <w:r w:rsidRPr="00604A4C">
        <w:rPr>
          <w:rFonts w:ascii="Times New Roman" w:hAnsi="Times New Roman" w:cs="Times New Roman"/>
          <w:sz w:val="24"/>
          <w:szCs w:val="24"/>
        </w:rPr>
        <w:t>2</w:t>
      </w:r>
      <w:r w:rsidR="006C74E2">
        <w:rPr>
          <w:rFonts w:ascii="Times New Roman" w:hAnsi="Times New Roman" w:cs="Times New Roman"/>
          <w:sz w:val="24"/>
          <w:szCs w:val="24"/>
        </w:rPr>
        <w:t>2</w:t>
      </w:r>
      <w:r w:rsidRPr="00604A4C">
        <w:rPr>
          <w:rFonts w:ascii="Times New Roman" w:hAnsi="Times New Roman" w:cs="Times New Roman"/>
          <w:sz w:val="24"/>
          <w:szCs w:val="24"/>
        </w:rPr>
        <w:t xml:space="preserve">. Humanitarinių mokslų srities </w:t>
      </w:r>
      <w:r w:rsidRPr="00D6443B">
        <w:rPr>
          <w:rFonts w:ascii="Times New Roman" w:hAnsi="Times New Roman" w:cs="Times New Roman"/>
          <w:sz w:val="24"/>
          <w:szCs w:val="24"/>
        </w:rPr>
        <w:t>patyręs</w:t>
      </w:r>
      <w:r w:rsidRPr="00D6443B">
        <w:rPr>
          <w:rFonts w:ascii="Times New Roman" w:hAnsi="Times New Roman" w:cs="Times New Roman"/>
          <w:b/>
          <w:sz w:val="24"/>
          <w:szCs w:val="24"/>
        </w:rPr>
        <w:t xml:space="preserve"> </w:t>
      </w:r>
      <w:r w:rsidRPr="00D6443B">
        <w:rPr>
          <w:rFonts w:ascii="Times New Roman" w:hAnsi="Times New Roman" w:cs="Times New Roman"/>
          <w:sz w:val="24"/>
          <w:szCs w:val="24"/>
        </w:rPr>
        <w:t>mokslinio tyrimo</w:t>
      </w:r>
      <w:r w:rsidRPr="00604A4C">
        <w:rPr>
          <w:rFonts w:ascii="Times New Roman" w:hAnsi="Times New Roman" w:cs="Times New Roman"/>
          <w:sz w:val="24"/>
          <w:szCs w:val="24"/>
        </w:rPr>
        <w:t xml:space="preserve"> vadovas turi tenkinti bent vieną iš šių reikalavimų:</w:t>
      </w:r>
    </w:p>
    <w:p w:rsidR="00A42998" w:rsidRDefault="00141CBD" w:rsidP="00956D32">
      <w:pPr>
        <w:rPr>
          <w:shd w:val="clear" w:color="auto" w:fill="FFFFFF"/>
        </w:rPr>
      </w:pPr>
      <w:r w:rsidRPr="00B72537">
        <w:t>2</w:t>
      </w:r>
      <w:r w:rsidR="006C74E2">
        <w:t>2</w:t>
      </w:r>
      <w:r w:rsidRPr="00B72537">
        <w:t xml:space="preserve">.1. </w:t>
      </w:r>
      <w:r w:rsidRPr="00B72537">
        <w:rPr>
          <w:rFonts w:eastAsia="Calibri"/>
        </w:rPr>
        <w:t>per pastaruosius dešimt</w:t>
      </w:r>
      <w:r w:rsidR="00D25F84">
        <w:rPr>
          <w:rFonts w:eastAsia="Calibri"/>
        </w:rPr>
        <w:t xml:space="preserve"> metų</w:t>
      </w:r>
      <w:r w:rsidRPr="00B72537">
        <w:rPr>
          <w:rFonts w:eastAsia="Calibri"/>
        </w:rPr>
        <w:t xml:space="preserve"> </w:t>
      </w:r>
      <w:r w:rsidR="0042259F">
        <w:rPr>
          <w:rFonts w:eastAsia="Calibri"/>
        </w:rPr>
        <w:t xml:space="preserve">iki </w:t>
      </w:r>
      <w:r w:rsidR="00AF1AB6" w:rsidRPr="00AF1AB6">
        <w:rPr>
          <w:rFonts w:eastAsia="Calibri"/>
        </w:rPr>
        <w:t>kvietimo teikti paraišką paskutinės</w:t>
      </w:r>
      <w:r w:rsidR="00AF1AB6" w:rsidRPr="00E879F4">
        <w:rPr>
          <w:rFonts w:eastAsia="Calibri"/>
        </w:rPr>
        <w:t xml:space="preserve"> dienos</w:t>
      </w:r>
      <w:r w:rsidRPr="00B72537">
        <w:rPr>
          <w:rFonts w:eastAsia="Calibri"/>
        </w:rPr>
        <w:t xml:space="preserve"> yra paskelbęs ne mažiau kaip dvidešimt </w:t>
      </w:r>
      <w:r w:rsidR="008A6D10" w:rsidRPr="00B72537">
        <w:rPr>
          <w:rFonts w:eastAsia="Calibri"/>
        </w:rPr>
        <w:t>moksl</w:t>
      </w:r>
      <w:r w:rsidR="008A6D10">
        <w:rPr>
          <w:rFonts w:eastAsia="Calibri"/>
        </w:rPr>
        <w:t xml:space="preserve">o </w:t>
      </w:r>
      <w:r w:rsidRPr="00B72537">
        <w:rPr>
          <w:rFonts w:eastAsia="Calibri"/>
        </w:rPr>
        <w:t xml:space="preserve">straipsnių recenzuojamuose </w:t>
      </w:r>
      <w:r w:rsidR="008A6D10" w:rsidRPr="00B72537">
        <w:rPr>
          <w:rFonts w:eastAsia="Calibri"/>
        </w:rPr>
        <w:t>moksl</w:t>
      </w:r>
      <w:r w:rsidR="008A6D10">
        <w:rPr>
          <w:rFonts w:eastAsia="Calibri"/>
        </w:rPr>
        <w:t xml:space="preserve">o </w:t>
      </w:r>
      <w:r w:rsidRPr="00B72537">
        <w:rPr>
          <w:rFonts w:eastAsia="Calibri"/>
        </w:rPr>
        <w:t xml:space="preserve">leidiniuose, iš jų ne mažiau kaip dešimt </w:t>
      </w:r>
      <w:r w:rsidR="00240A50" w:rsidRPr="00E879F4">
        <w:rPr>
          <w:rFonts w:eastAsia="Calibri"/>
        </w:rPr>
        <w:t>–</w:t>
      </w:r>
      <w:r w:rsidR="00956D32">
        <w:rPr>
          <w:rFonts w:eastAsia="Calibri"/>
        </w:rPr>
        <w:t xml:space="preserve"> </w:t>
      </w:r>
      <w:r w:rsidRPr="00B72537">
        <w:rPr>
          <w:rFonts w:eastAsia="Calibri"/>
        </w:rPr>
        <w:t xml:space="preserve">tarptautiniuose recenzuojamuose </w:t>
      </w:r>
      <w:r w:rsidR="00956D32">
        <w:rPr>
          <w:rFonts w:eastAsia="Calibri"/>
        </w:rPr>
        <w:t xml:space="preserve">periodiniuose ar tęstiniuose </w:t>
      </w:r>
      <w:r w:rsidR="008A6D10" w:rsidRPr="00B72537">
        <w:rPr>
          <w:rFonts w:eastAsia="Calibri"/>
        </w:rPr>
        <w:t>moksl</w:t>
      </w:r>
      <w:r w:rsidR="008A6D10">
        <w:rPr>
          <w:rFonts w:eastAsia="Calibri"/>
        </w:rPr>
        <w:t>o</w:t>
      </w:r>
      <w:r w:rsidR="008A6D10" w:rsidRPr="00B72537">
        <w:rPr>
          <w:rFonts w:eastAsia="Calibri"/>
        </w:rPr>
        <w:t xml:space="preserve"> </w:t>
      </w:r>
      <w:r w:rsidRPr="00B72537">
        <w:rPr>
          <w:rFonts w:eastAsia="Calibri"/>
        </w:rPr>
        <w:t xml:space="preserve">leidiniuose, </w:t>
      </w:r>
      <w:r w:rsidR="00956D32">
        <w:rPr>
          <w:rFonts w:eastAsia="Calibri"/>
        </w:rPr>
        <w:t xml:space="preserve">iš kurių bent penki yra paskelbti užsienio tarptautiniuose recenzuojamuose periodiniuose ar tęstiniuose </w:t>
      </w:r>
      <w:r w:rsidR="008A6D10">
        <w:rPr>
          <w:rFonts w:eastAsia="Calibri"/>
        </w:rPr>
        <w:t xml:space="preserve">mokslo </w:t>
      </w:r>
      <w:r w:rsidR="00956D32">
        <w:rPr>
          <w:rFonts w:eastAsia="Calibri"/>
        </w:rPr>
        <w:t xml:space="preserve">leidiniuose. </w:t>
      </w:r>
    </w:p>
    <w:p w:rsidR="004D1F61" w:rsidRDefault="00141CBD" w:rsidP="00141CBD">
      <w:pPr>
        <w:rPr>
          <w:color w:val="000000"/>
        </w:rPr>
      </w:pPr>
      <w:r w:rsidRPr="00B72537">
        <w:t>2</w:t>
      </w:r>
      <w:r w:rsidR="006C74E2">
        <w:t>2</w:t>
      </w:r>
      <w:r w:rsidRPr="00B72537">
        <w:t xml:space="preserve">.2. </w:t>
      </w:r>
      <w:r w:rsidRPr="00B72537">
        <w:rPr>
          <w:rFonts w:eastAsia="Calibri"/>
        </w:rPr>
        <w:t>per</w:t>
      </w:r>
      <w:r w:rsidRPr="00E879F4">
        <w:rPr>
          <w:rFonts w:eastAsia="Calibri"/>
        </w:rPr>
        <w:t xml:space="preserve"> pastaruosius dešimt metų</w:t>
      </w:r>
      <w:r w:rsidRPr="00DB690B">
        <w:rPr>
          <w:rFonts w:eastAsia="Calibri"/>
        </w:rPr>
        <w:t xml:space="preserve"> </w:t>
      </w:r>
      <w:r w:rsidRPr="00E879F4">
        <w:rPr>
          <w:rFonts w:eastAsia="Calibri"/>
        </w:rPr>
        <w:t xml:space="preserve">iki </w:t>
      </w:r>
      <w:r w:rsidR="00AF1AB6" w:rsidRPr="00AF1AB6">
        <w:rPr>
          <w:rFonts w:eastAsia="Calibri"/>
        </w:rPr>
        <w:t>kvietimo teikti paraišką paskutinės</w:t>
      </w:r>
      <w:r w:rsidR="00AF1AB6" w:rsidRPr="00E879F4">
        <w:rPr>
          <w:rFonts w:eastAsia="Calibri"/>
        </w:rPr>
        <w:t xml:space="preserve"> dienos </w:t>
      </w:r>
      <w:r w:rsidRPr="00E879F4">
        <w:rPr>
          <w:rFonts w:eastAsia="Calibri"/>
        </w:rPr>
        <w:t xml:space="preserve">yra paskelbęs bent vieną ne disertacijos pagrindu parengtą mokslo monografiją be bendraautorių ir ne mažiau kaip dešimt </w:t>
      </w:r>
      <w:r w:rsidR="00657A79" w:rsidRPr="00E879F4">
        <w:rPr>
          <w:rFonts w:eastAsia="Calibri"/>
        </w:rPr>
        <w:t>moksl</w:t>
      </w:r>
      <w:r w:rsidR="00657A79">
        <w:rPr>
          <w:rFonts w:eastAsia="Calibri"/>
        </w:rPr>
        <w:t xml:space="preserve">o </w:t>
      </w:r>
      <w:r w:rsidRPr="00E879F4">
        <w:rPr>
          <w:rFonts w:eastAsia="Calibri"/>
        </w:rPr>
        <w:t xml:space="preserve">straipsnių </w:t>
      </w:r>
      <w:r w:rsidR="00956D32">
        <w:rPr>
          <w:rFonts w:eastAsia="Calibri"/>
        </w:rPr>
        <w:t xml:space="preserve">tarptautiniuose recenzuojamuose </w:t>
      </w:r>
      <w:r w:rsidRPr="00E879F4">
        <w:rPr>
          <w:rFonts w:eastAsia="Calibri"/>
        </w:rPr>
        <w:t xml:space="preserve">periodiniuose ar </w:t>
      </w:r>
      <w:r w:rsidR="00956D32">
        <w:rPr>
          <w:rFonts w:eastAsia="Calibri"/>
        </w:rPr>
        <w:t xml:space="preserve">tęstiniuose </w:t>
      </w:r>
      <w:r w:rsidR="00657A79">
        <w:rPr>
          <w:rFonts w:eastAsia="Calibri"/>
        </w:rPr>
        <w:t xml:space="preserve">mokslo </w:t>
      </w:r>
      <w:r>
        <w:rPr>
          <w:rFonts w:eastAsia="Calibri"/>
        </w:rPr>
        <w:t>leidiniuose</w:t>
      </w:r>
      <w:r w:rsidRPr="00E879F4">
        <w:rPr>
          <w:rFonts w:eastAsia="Calibri"/>
        </w:rPr>
        <w:t xml:space="preserve">, iš </w:t>
      </w:r>
      <w:r w:rsidR="00956D32">
        <w:rPr>
          <w:rFonts w:eastAsia="Calibri"/>
        </w:rPr>
        <w:t xml:space="preserve">kurių bent penki yra paskelbti užsienio tarptautiniuose recenzuojamuose </w:t>
      </w:r>
      <w:r w:rsidR="00956D32" w:rsidRPr="00E879F4">
        <w:rPr>
          <w:rFonts w:eastAsia="Calibri"/>
        </w:rPr>
        <w:t xml:space="preserve">periodiniuose ar </w:t>
      </w:r>
      <w:r w:rsidR="00956D32">
        <w:rPr>
          <w:rFonts w:eastAsia="Calibri"/>
        </w:rPr>
        <w:t xml:space="preserve">tęstiniuose </w:t>
      </w:r>
      <w:r w:rsidR="00657A79">
        <w:rPr>
          <w:rFonts w:eastAsia="Calibri"/>
        </w:rPr>
        <w:t xml:space="preserve">mokslo </w:t>
      </w:r>
      <w:r w:rsidR="00956D32">
        <w:rPr>
          <w:rFonts w:eastAsia="Calibri"/>
        </w:rPr>
        <w:t xml:space="preserve">leidiniuose. </w:t>
      </w:r>
    </w:p>
    <w:p w:rsidR="00141CBD" w:rsidRPr="00141CBD" w:rsidRDefault="00141CBD" w:rsidP="00141CBD">
      <w:pPr>
        <w:rPr>
          <w:rFonts w:eastAsia="Calibri"/>
        </w:rPr>
      </w:pPr>
      <w:r w:rsidRPr="00B72537">
        <w:t>2</w:t>
      </w:r>
      <w:r w:rsidR="006C74E2">
        <w:t>2</w:t>
      </w:r>
      <w:r w:rsidRPr="00B72537">
        <w:t>.3.</w:t>
      </w:r>
      <w:r w:rsidRPr="00015A6A">
        <w:t xml:space="preserve"> </w:t>
      </w:r>
      <w:r w:rsidRPr="00E879F4">
        <w:rPr>
          <w:rFonts w:eastAsia="Calibri"/>
        </w:rPr>
        <w:t>per pastaruosius dešimt metų</w:t>
      </w:r>
      <w:r w:rsidRPr="00DB690B">
        <w:rPr>
          <w:rFonts w:eastAsia="Calibri"/>
        </w:rPr>
        <w:t xml:space="preserve"> </w:t>
      </w:r>
      <w:r w:rsidR="0042259F">
        <w:rPr>
          <w:rFonts w:eastAsia="Calibri"/>
        </w:rPr>
        <w:t xml:space="preserve">iki </w:t>
      </w:r>
      <w:r w:rsidR="00AF1AB6" w:rsidRPr="00AF1AB6">
        <w:rPr>
          <w:rFonts w:eastAsia="Calibri"/>
        </w:rPr>
        <w:t>kvietimo teikti paraišką paskutinės</w:t>
      </w:r>
      <w:r w:rsidR="00AF1AB6" w:rsidRPr="00E879F4">
        <w:rPr>
          <w:rFonts w:eastAsia="Calibri"/>
        </w:rPr>
        <w:t xml:space="preserve"> dienos </w:t>
      </w:r>
      <w:r w:rsidRPr="00E879F4">
        <w:rPr>
          <w:rFonts w:eastAsia="Calibri"/>
        </w:rPr>
        <w:t xml:space="preserve">yra paskelbęs tris mokslo monografijas parengtas ne disertacijos pagrindu, iš kurių bent viena </w:t>
      </w:r>
      <w:r w:rsidR="008747A5">
        <w:rPr>
          <w:rFonts w:eastAsia="Calibri"/>
        </w:rPr>
        <w:t xml:space="preserve">yra paskelbta </w:t>
      </w:r>
      <w:r>
        <w:rPr>
          <w:rFonts w:eastAsia="Calibri"/>
        </w:rPr>
        <w:t>užsienio kalba</w:t>
      </w:r>
      <w:r>
        <w:t>.</w:t>
      </w:r>
      <w:r w:rsidRPr="00015A6A">
        <w:t xml:space="preserve"> </w:t>
      </w:r>
    </w:p>
    <w:p w:rsidR="000B572A" w:rsidRPr="000B572A" w:rsidRDefault="000B572A" w:rsidP="000B572A">
      <w:pPr>
        <w:pStyle w:val="Betarp"/>
        <w:ind w:firstLine="851"/>
        <w:jc w:val="both"/>
        <w:rPr>
          <w:rFonts w:ascii="Times New Roman" w:hAnsi="Times New Roman" w:cs="Times New Roman"/>
          <w:sz w:val="24"/>
          <w:szCs w:val="24"/>
        </w:rPr>
      </w:pPr>
      <w:r w:rsidRPr="00604A4C">
        <w:rPr>
          <w:rFonts w:ascii="Times New Roman" w:hAnsi="Times New Roman" w:cs="Times New Roman"/>
          <w:sz w:val="24"/>
          <w:szCs w:val="24"/>
          <w:shd w:val="clear" w:color="auto" w:fill="FFFFFF"/>
        </w:rPr>
        <w:t>2</w:t>
      </w:r>
      <w:r w:rsidR="006C74E2">
        <w:rPr>
          <w:rFonts w:ascii="Times New Roman" w:hAnsi="Times New Roman" w:cs="Times New Roman"/>
          <w:sz w:val="24"/>
          <w:szCs w:val="24"/>
          <w:shd w:val="clear" w:color="auto" w:fill="FFFFFF"/>
        </w:rPr>
        <w:t>3</w:t>
      </w:r>
      <w:r w:rsidRPr="00604A4C">
        <w:rPr>
          <w:rFonts w:ascii="Times New Roman" w:hAnsi="Times New Roman" w:cs="Times New Roman"/>
          <w:sz w:val="24"/>
          <w:szCs w:val="24"/>
          <w:shd w:val="clear" w:color="auto" w:fill="FFFFFF"/>
        </w:rPr>
        <w:t xml:space="preserve">. </w:t>
      </w:r>
      <w:r w:rsidRPr="00604A4C">
        <w:rPr>
          <w:rFonts w:ascii="Times New Roman" w:hAnsi="Times New Roman" w:cs="Times New Roman"/>
          <w:sz w:val="24"/>
          <w:szCs w:val="24"/>
        </w:rPr>
        <w:t>Socialinių moksl</w:t>
      </w:r>
      <w:r w:rsidR="00141CBD" w:rsidRPr="00604A4C">
        <w:rPr>
          <w:rFonts w:ascii="Times New Roman" w:hAnsi="Times New Roman" w:cs="Times New Roman"/>
          <w:sz w:val="24"/>
          <w:szCs w:val="24"/>
        </w:rPr>
        <w:t>ų</w:t>
      </w:r>
      <w:r w:rsidRPr="00604A4C">
        <w:rPr>
          <w:rFonts w:ascii="Times New Roman" w:hAnsi="Times New Roman" w:cs="Times New Roman"/>
          <w:sz w:val="24"/>
          <w:szCs w:val="24"/>
        </w:rPr>
        <w:t xml:space="preserve"> </w:t>
      </w:r>
      <w:r w:rsidRPr="00D6443B">
        <w:rPr>
          <w:rFonts w:ascii="Times New Roman" w:hAnsi="Times New Roman" w:cs="Times New Roman"/>
          <w:sz w:val="24"/>
          <w:szCs w:val="24"/>
        </w:rPr>
        <w:t>srities jaunasis mokslininkas</w:t>
      </w:r>
      <w:r w:rsidRPr="00604A4C">
        <w:rPr>
          <w:rFonts w:ascii="Times New Roman" w:hAnsi="Times New Roman" w:cs="Times New Roman"/>
          <w:sz w:val="24"/>
          <w:szCs w:val="24"/>
        </w:rPr>
        <w:t xml:space="preserve"> (mokslinio tyrimo vadovas) turi tenkinti bent vieną iš šių reikalavimų:</w:t>
      </w:r>
    </w:p>
    <w:p w:rsidR="00D25F84" w:rsidRPr="000B572A" w:rsidRDefault="000B572A" w:rsidP="00941EA2">
      <w:pPr>
        <w:pStyle w:val="Betarp"/>
        <w:ind w:firstLine="851"/>
        <w:jc w:val="both"/>
        <w:rPr>
          <w:rFonts w:ascii="Times New Roman" w:eastAsia="Calibri" w:hAnsi="Times New Roman" w:cs="Times New Roman"/>
          <w:sz w:val="24"/>
          <w:szCs w:val="24"/>
        </w:rPr>
      </w:pPr>
      <w:r w:rsidRPr="000B572A">
        <w:rPr>
          <w:rFonts w:ascii="Times New Roman" w:hAnsi="Times New Roman" w:cs="Times New Roman"/>
          <w:sz w:val="24"/>
          <w:szCs w:val="24"/>
        </w:rPr>
        <w:t>2</w:t>
      </w:r>
      <w:r w:rsidR="006C74E2">
        <w:rPr>
          <w:rFonts w:ascii="Times New Roman" w:hAnsi="Times New Roman" w:cs="Times New Roman"/>
          <w:sz w:val="24"/>
          <w:szCs w:val="24"/>
        </w:rPr>
        <w:t>3</w:t>
      </w:r>
      <w:r w:rsidRPr="000B572A">
        <w:rPr>
          <w:rFonts w:ascii="Times New Roman" w:hAnsi="Times New Roman" w:cs="Times New Roman"/>
          <w:sz w:val="24"/>
          <w:szCs w:val="24"/>
        </w:rPr>
        <w:t xml:space="preserve">.1. </w:t>
      </w:r>
      <w:r w:rsidRPr="000B572A">
        <w:rPr>
          <w:rFonts w:ascii="Times New Roman" w:eastAsia="Calibri" w:hAnsi="Times New Roman" w:cs="Times New Roman"/>
          <w:sz w:val="24"/>
          <w:szCs w:val="24"/>
        </w:rPr>
        <w:t>nuo daktaro laipsnio įgijimo</w:t>
      </w:r>
      <w:r w:rsidR="0042259F" w:rsidRPr="0042259F">
        <w:rPr>
          <w:rFonts w:eastAsia="Calibri"/>
        </w:rPr>
        <w:t xml:space="preserve"> </w:t>
      </w:r>
      <w:r w:rsidR="0042259F" w:rsidRPr="0042259F">
        <w:rPr>
          <w:rFonts w:ascii="Times New Roman" w:eastAsia="Calibri" w:hAnsi="Times New Roman" w:cs="Times New Roman"/>
          <w:sz w:val="24"/>
          <w:szCs w:val="24"/>
        </w:rPr>
        <w:t>dienos iki</w:t>
      </w:r>
      <w:r w:rsidRPr="000B572A">
        <w:rPr>
          <w:rFonts w:ascii="Times New Roman" w:eastAsia="Calibri" w:hAnsi="Times New Roman" w:cs="Times New Roman"/>
          <w:sz w:val="24"/>
          <w:szCs w:val="24"/>
        </w:rPr>
        <w:t xml:space="preserve"> </w:t>
      </w:r>
      <w:r w:rsidR="00AF1AB6" w:rsidRPr="00AF1AB6">
        <w:rPr>
          <w:rFonts w:ascii="Times New Roman" w:eastAsia="Calibri" w:hAnsi="Times New Roman" w:cs="Times New Roman"/>
          <w:sz w:val="24"/>
          <w:szCs w:val="24"/>
        </w:rPr>
        <w:t>kvietimo teikti paraišką paskutinės dienos</w:t>
      </w:r>
      <w:r w:rsidR="00AF1AB6" w:rsidRPr="000B572A">
        <w:rPr>
          <w:rFonts w:ascii="Times New Roman" w:eastAsia="Calibri" w:hAnsi="Times New Roman" w:cs="Times New Roman"/>
          <w:sz w:val="24"/>
          <w:szCs w:val="24"/>
        </w:rPr>
        <w:t xml:space="preserve"> </w:t>
      </w:r>
      <w:r w:rsidR="004064F4" w:rsidRPr="000B572A">
        <w:rPr>
          <w:rFonts w:ascii="Times New Roman" w:eastAsia="Calibri" w:hAnsi="Times New Roman" w:cs="Times New Roman"/>
          <w:sz w:val="24"/>
          <w:szCs w:val="24"/>
        </w:rPr>
        <w:t xml:space="preserve">yra paskelbęs ne mažiau kaip dešimt </w:t>
      </w:r>
      <w:r w:rsidR="00657A79" w:rsidRPr="000B572A">
        <w:rPr>
          <w:rFonts w:ascii="Times New Roman" w:eastAsia="Calibri" w:hAnsi="Times New Roman" w:cs="Times New Roman"/>
          <w:sz w:val="24"/>
          <w:szCs w:val="24"/>
        </w:rPr>
        <w:t>moksl</w:t>
      </w:r>
      <w:r w:rsidR="00657A79">
        <w:rPr>
          <w:rFonts w:ascii="Times New Roman" w:eastAsia="Calibri" w:hAnsi="Times New Roman" w:cs="Times New Roman"/>
          <w:sz w:val="24"/>
          <w:szCs w:val="24"/>
        </w:rPr>
        <w:t>o</w:t>
      </w:r>
      <w:r w:rsidR="00657A79" w:rsidRPr="000B572A">
        <w:rPr>
          <w:rFonts w:ascii="Times New Roman" w:eastAsia="Calibri" w:hAnsi="Times New Roman" w:cs="Times New Roman"/>
          <w:sz w:val="24"/>
          <w:szCs w:val="24"/>
        </w:rPr>
        <w:t xml:space="preserve"> </w:t>
      </w:r>
      <w:r w:rsidR="004064F4" w:rsidRPr="000B572A">
        <w:rPr>
          <w:rFonts w:ascii="Times New Roman" w:eastAsia="Calibri" w:hAnsi="Times New Roman" w:cs="Times New Roman"/>
          <w:sz w:val="24"/>
          <w:szCs w:val="24"/>
        </w:rPr>
        <w:t xml:space="preserve">straipsnių recenzuojamuose </w:t>
      </w:r>
      <w:r w:rsidR="00657A79" w:rsidRPr="000B572A">
        <w:rPr>
          <w:rFonts w:ascii="Times New Roman" w:eastAsia="Calibri" w:hAnsi="Times New Roman" w:cs="Times New Roman"/>
          <w:sz w:val="24"/>
          <w:szCs w:val="24"/>
        </w:rPr>
        <w:t>moksl</w:t>
      </w:r>
      <w:r w:rsidR="00657A79">
        <w:rPr>
          <w:rFonts w:ascii="Times New Roman" w:eastAsia="Calibri" w:hAnsi="Times New Roman" w:cs="Times New Roman"/>
          <w:sz w:val="24"/>
          <w:szCs w:val="24"/>
        </w:rPr>
        <w:t>o</w:t>
      </w:r>
      <w:r w:rsidR="00657A79" w:rsidRPr="000B572A">
        <w:rPr>
          <w:rFonts w:ascii="Times New Roman" w:eastAsia="Calibri" w:hAnsi="Times New Roman" w:cs="Times New Roman"/>
          <w:sz w:val="24"/>
          <w:szCs w:val="24"/>
        </w:rPr>
        <w:t xml:space="preserve"> </w:t>
      </w:r>
      <w:r w:rsidR="004064F4" w:rsidRPr="000B572A">
        <w:rPr>
          <w:rFonts w:ascii="Times New Roman" w:eastAsia="Calibri" w:hAnsi="Times New Roman" w:cs="Times New Roman"/>
          <w:sz w:val="24"/>
          <w:szCs w:val="24"/>
        </w:rPr>
        <w:t xml:space="preserve">leidiniuose, iš jų ne mažiau kaip tris </w:t>
      </w:r>
      <w:r w:rsidR="004064F4" w:rsidRPr="000B572A">
        <w:rPr>
          <w:rFonts w:ascii="Times New Roman" w:hAnsi="Times New Roman" w:cs="Times New Roman"/>
          <w:sz w:val="24"/>
          <w:szCs w:val="24"/>
          <w:shd w:val="clear" w:color="auto" w:fill="FFFFFF"/>
        </w:rPr>
        <w:t>–</w:t>
      </w:r>
      <w:r w:rsidR="004064F4" w:rsidRPr="000B572A">
        <w:rPr>
          <w:rFonts w:ascii="Times New Roman" w:eastAsia="Calibri" w:hAnsi="Times New Roman" w:cs="Times New Roman"/>
          <w:sz w:val="24"/>
          <w:szCs w:val="24"/>
        </w:rPr>
        <w:t xml:space="preserve"> </w:t>
      </w:r>
      <w:r w:rsidR="00DD0EB0" w:rsidRPr="000B572A">
        <w:rPr>
          <w:rFonts w:ascii="Times New Roman" w:eastAsia="Calibri" w:hAnsi="Times New Roman" w:cs="Times New Roman"/>
          <w:sz w:val="24"/>
          <w:szCs w:val="24"/>
        </w:rPr>
        <w:t xml:space="preserve">tarptautiniuose recenzuojamuose </w:t>
      </w:r>
      <w:r w:rsidR="004064F4" w:rsidRPr="000B572A">
        <w:rPr>
          <w:rFonts w:ascii="Times New Roman" w:eastAsia="Calibri" w:hAnsi="Times New Roman" w:cs="Times New Roman"/>
          <w:sz w:val="24"/>
          <w:szCs w:val="24"/>
        </w:rPr>
        <w:t xml:space="preserve">periodiniuose ar tęstiniuose </w:t>
      </w:r>
      <w:r w:rsidR="00657A79" w:rsidRPr="000B572A">
        <w:rPr>
          <w:rFonts w:ascii="Times New Roman" w:eastAsia="Calibri" w:hAnsi="Times New Roman" w:cs="Times New Roman"/>
          <w:sz w:val="24"/>
          <w:szCs w:val="24"/>
        </w:rPr>
        <w:t>moksl</w:t>
      </w:r>
      <w:r w:rsidR="00657A79">
        <w:rPr>
          <w:rFonts w:ascii="Times New Roman" w:eastAsia="Calibri" w:hAnsi="Times New Roman" w:cs="Times New Roman"/>
          <w:sz w:val="24"/>
          <w:szCs w:val="24"/>
        </w:rPr>
        <w:t xml:space="preserve">o </w:t>
      </w:r>
      <w:r w:rsidR="004064F4" w:rsidRPr="000B572A">
        <w:rPr>
          <w:rFonts w:ascii="Times New Roman" w:eastAsia="Calibri" w:hAnsi="Times New Roman" w:cs="Times New Roman"/>
          <w:sz w:val="24"/>
          <w:szCs w:val="24"/>
        </w:rPr>
        <w:t>leidiniuo</w:t>
      </w:r>
      <w:r w:rsidR="00DD0EB0">
        <w:rPr>
          <w:rFonts w:ascii="Times New Roman" w:eastAsia="Calibri" w:hAnsi="Times New Roman" w:cs="Times New Roman"/>
          <w:sz w:val="24"/>
          <w:szCs w:val="24"/>
        </w:rPr>
        <w:t>se, iš kurių</w:t>
      </w:r>
      <w:r w:rsidR="004064F4" w:rsidRPr="000B572A">
        <w:rPr>
          <w:rFonts w:ascii="Times New Roman" w:eastAsia="Calibri" w:hAnsi="Times New Roman" w:cs="Times New Roman"/>
          <w:sz w:val="24"/>
          <w:szCs w:val="24"/>
        </w:rPr>
        <w:t xml:space="preserve"> bent vien</w:t>
      </w:r>
      <w:r w:rsidR="00DD0EB0">
        <w:rPr>
          <w:rFonts w:ascii="Times New Roman" w:eastAsia="Calibri" w:hAnsi="Times New Roman" w:cs="Times New Roman"/>
          <w:sz w:val="24"/>
          <w:szCs w:val="24"/>
        </w:rPr>
        <w:t>as yra paskelbtas</w:t>
      </w:r>
      <w:r w:rsidR="004064F4" w:rsidRPr="000B572A">
        <w:rPr>
          <w:rFonts w:ascii="Times New Roman" w:eastAsia="Calibri" w:hAnsi="Times New Roman" w:cs="Times New Roman"/>
          <w:sz w:val="24"/>
          <w:szCs w:val="24"/>
        </w:rPr>
        <w:t xml:space="preserve"> </w:t>
      </w:r>
      <w:r w:rsidR="004064F4" w:rsidRPr="000B572A">
        <w:rPr>
          <w:rFonts w:ascii="Times New Roman" w:hAnsi="Times New Roman" w:cs="Times New Roman"/>
          <w:i/>
          <w:sz w:val="24"/>
          <w:szCs w:val="24"/>
          <w:shd w:val="clear" w:color="auto" w:fill="FFFFFF"/>
        </w:rPr>
        <w:t xml:space="preserve">Thomson Reuters WEB </w:t>
      </w:r>
      <w:proofErr w:type="spellStart"/>
      <w:r w:rsidR="004064F4" w:rsidRPr="000B572A">
        <w:rPr>
          <w:rFonts w:ascii="Times New Roman" w:hAnsi="Times New Roman" w:cs="Times New Roman"/>
          <w:i/>
          <w:sz w:val="24"/>
          <w:szCs w:val="24"/>
          <w:shd w:val="clear" w:color="auto" w:fill="FFFFFF"/>
        </w:rPr>
        <w:t>of</w:t>
      </w:r>
      <w:proofErr w:type="spellEnd"/>
      <w:r w:rsidR="004064F4" w:rsidRPr="000B572A">
        <w:rPr>
          <w:rFonts w:ascii="Times New Roman" w:hAnsi="Times New Roman" w:cs="Times New Roman"/>
          <w:i/>
          <w:sz w:val="24"/>
          <w:szCs w:val="24"/>
          <w:shd w:val="clear" w:color="auto" w:fill="FFFFFF"/>
        </w:rPr>
        <w:t xml:space="preserve"> </w:t>
      </w:r>
      <w:proofErr w:type="spellStart"/>
      <w:r w:rsidR="004064F4" w:rsidRPr="000B572A">
        <w:rPr>
          <w:rFonts w:ascii="Times New Roman" w:hAnsi="Times New Roman" w:cs="Times New Roman"/>
          <w:i/>
          <w:sz w:val="24"/>
          <w:szCs w:val="24"/>
          <w:shd w:val="clear" w:color="auto" w:fill="FFFFFF"/>
        </w:rPr>
        <w:t>Knowledge</w:t>
      </w:r>
      <w:proofErr w:type="spellEnd"/>
      <w:r w:rsidR="004064F4" w:rsidRPr="000B572A">
        <w:rPr>
          <w:rFonts w:ascii="Times New Roman" w:hAnsi="Times New Roman" w:cs="Times New Roman"/>
          <w:i/>
          <w:sz w:val="24"/>
          <w:szCs w:val="24"/>
          <w:shd w:val="clear" w:color="auto" w:fill="FFFFFF"/>
        </w:rPr>
        <w:t xml:space="preserve"> </w:t>
      </w:r>
      <w:r w:rsidR="004064F4" w:rsidRPr="000B572A">
        <w:rPr>
          <w:rFonts w:ascii="Times New Roman" w:hAnsi="Times New Roman" w:cs="Times New Roman"/>
          <w:sz w:val="24"/>
          <w:szCs w:val="24"/>
          <w:shd w:val="clear" w:color="auto" w:fill="FFFFFF"/>
        </w:rPr>
        <w:t>arba</w:t>
      </w:r>
      <w:r w:rsidR="004064F4" w:rsidRPr="000B572A">
        <w:rPr>
          <w:rFonts w:ascii="Times New Roman" w:hAnsi="Times New Roman" w:cs="Times New Roman"/>
          <w:i/>
          <w:sz w:val="24"/>
          <w:szCs w:val="24"/>
          <w:shd w:val="clear" w:color="auto" w:fill="FFFFFF"/>
        </w:rPr>
        <w:t xml:space="preserve"> </w:t>
      </w:r>
      <w:r w:rsidR="00720E71" w:rsidRPr="004D1F61">
        <w:rPr>
          <w:rFonts w:ascii="Times New Roman" w:hAnsi="Times New Roman" w:cs="Times New Roman"/>
          <w:sz w:val="24"/>
          <w:szCs w:val="24"/>
          <w:shd w:val="clear" w:color="auto" w:fill="FFFFFF"/>
        </w:rPr>
        <w:t>kitose</w:t>
      </w:r>
      <w:r w:rsidR="004E4EB1" w:rsidRPr="004D1F61">
        <w:rPr>
          <w:rFonts w:ascii="Times New Roman" w:hAnsi="Times New Roman" w:cs="Times New Roman"/>
          <w:sz w:val="24"/>
          <w:szCs w:val="24"/>
          <w:shd w:val="clear" w:color="auto" w:fill="FFFFFF"/>
        </w:rPr>
        <w:t xml:space="preserve"> </w:t>
      </w:r>
      <w:r w:rsidR="004E4EB1">
        <w:rPr>
          <w:rFonts w:ascii="Times New Roman" w:hAnsi="Times New Roman" w:cs="Times New Roman"/>
          <w:sz w:val="24"/>
          <w:szCs w:val="24"/>
          <w:shd w:val="clear" w:color="auto" w:fill="FFFFFF"/>
        </w:rPr>
        <w:t xml:space="preserve">tokios pačios kokybės </w:t>
      </w:r>
      <w:r w:rsidR="004064F4" w:rsidRPr="000B572A">
        <w:rPr>
          <w:rFonts w:ascii="Times New Roman" w:hAnsi="Times New Roman" w:cs="Times New Roman"/>
          <w:sz w:val="24"/>
          <w:szCs w:val="24"/>
          <w:shd w:val="clear" w:color="auto" w:fill="FFFFFF"/>
        </w:rPr>
        <w:t>duomenų bazėse referuojamame užsienio</w:t>
      </w:r>
      <w:r w:rsidR="00DD0EB0">
        <w:rPr>
          <w:rFonts w:ascii="Times New Roman" w:hAnsi="Times New Roman" w:cs="Times New Roman"/>
          <w:sz w:val="24"/>
          <w:szCs w:val="24"/>
          <w:shd w:val="clear" w:color="auto" w:fill="FFFFFF"/>
        </w:rPr>
        <w:t xml:space="preserve"> recenzuojamame periodiniame ar tęstiniame</w:t>
      </w:r>
      <w:r w:rsidR="004064F4" w:rsidRPr="000B572A">
        <w:rPr>
          <w:rFonts w:ascii="Times New Roman" w:hAnsi="Times New Roman" w:cs="Times New Roman"/>
          <w:sz w:val="24"/>
          <w:szCs w:val="24"/>
          <w:shd w:val="clear" w:color="auto" w:fill="FFFFFF"/>
        </w:rPr>
        <w:t xml:space="preserve"> </w:t>
      </w:r>
      <w:r w:rsidR="00657A79" w:rsidRPr="000B572A">
        <w:rPr>
          <w:rFonts w:ascii="Times New Roman" w:hAnsi="Times New Roman" w:cs="Times New Roman"/>
          <w:sz w:val="24"/>
          <w:szCs w:val="24"/>
          <w:shd w:val="clear" w:color="auto" w:fill="FFFFFF"/>
        </w:rPr>
        <w:t>moksl</w:t>
      </w:r>
      <w:r w:rsidR="00657A79">
        <w:rPr>
          <w:rFonts w:ascii="Times New Roman" w:hAnsi="Times New Roman" w:cs="Times New Roman"/>
          <w:sz w:val="24"/>
          <w:szCs w:val="24"/>
          <w:shd w:val="clear" w:color="auto" w:fill="FFFFFF"/>
        </w:rPr>
        <w:t xml:space="preserve">o </w:t>
      </w:r>
      <w:r w:rsidR="004064F4" w:rsidRPr="000B572A">
        <w:rPr>
          <w:rFonts w:ascii="Times New Roman" w:hAnsi="Times New Roman" w:cs="Times New Roman"/>
          <w:sz w:val="24"/>
          <w:szCs w:val="24"/>
          <w:shd w:val="clear" w:color="auto" w:fill="FFFFFF"/>
        </w:rPr>
        <w:t>leidiny</w:t>
      </w:r>
      <w:r w:rsidR="00DD0EB0">
        <w:rPr>
          <w:rFonts w:ascii="Times New Roman" w:hAnsi="Times New Roman" w:cs="Times New Roman"/>
          <w:sz w:val="24"/>
          <w:szCs w:val="24"/>
          <w:shd w:val="clear" w:color="auto" w:fill="FFFFFF"/>
        </w:rPr>
        <w:t xml:space="preserve">je, turinčiame citavimo indeksą. </w:t>
      </w:r>
    </w:p>
    <w:p w:rsidR="000B572A" w:rsidRDefault="000B572A" w:rsidP="000B572A">
      <w:pPr>
        <w:rPr>
          <w:shd w:val="clear" w:color="auto" w:fill="FFFFFF"/>
        </w:rPr>
      </w:pPr>
      <w:r>
        <w:rPr>
          <w:rFonts w:eastAsia="Calibri"/>
        </w:rPr>
        <w:t>2</w:t>
      </w:r>
      <w:r w:rsidR="006C74E2">
        <w:rPr>
          <w:rFonts w:eastAsia="Calibri"/>
        </w:rPr>
        <w:t>3</w:t>
      </w:r>
      <w:r>
        <w:rPr>
          <w:rFonts w:eastAsia="Calibri"/>
        </w:rPr>
        <w:t>.2. nuo</w:t>
      </w:r>
      <w:r w:rsidRPr="00EB59A4">
        <w:rPr>
          <w:rFonts w:eastAsia="Calibri"/>
        </w:rPr>
        <w:t xml:space="preserve"> daktaro </w:t>
      </w:r>
      <w:r>
        <w:rPr>
          <w:rFonts w:eastAsia="Calibri"/>
        </w:rPr>
        <w:t>laipsnio</w:t>
      </w:r>
      <w:r w:rsidRPr="00EB59A4">
        <w:rPr>
          <w:rFonts w:eastAsia="Calibri"/>
        </w:rPr>
        <w:t xml:space="preserve"> </w:t>
      </w:r>
      <w:r w:rsidRPr="00AF1AB6">
        <w:rPr>
          <w:rFonts w:eastAsia="Calibri"/>
        </w:rPr>
        <w:t xml:space="preserve">įgijimo dienos </w:t>
      </w:r>
      <w:r w:rsidR="0042259F">
        <w:rPr>
          <w:rFonts w:eastAsia="Calibri"/>
        </w:rPr>
        <w:t xml:space="preserve">iki </w:t>
      </w:r>
      <w:r w:rsidR="00AF1AB6" w:rsidRPr="00AF1AB6">
        <w:rPr>
          <w:rFonts w:eastAsia="Calibri"/>
        </w:rPr>
        <w:t>kvietimo teikti paraišką paskutinės</w:t>
      </w:r>
      <w:r w:rsidR="00AF1AB6">
        <w:rPr>
          <w:rFonts w:eastAsia="Calibri"/>
        </w:rPr>
        <w:t xml:space="preserve"> </w:t>
      </w:r>
      <w:r w:rsidRPr="00E879F4">
        <w:rPr>
          <w:rFonts w:eastAsia="Calibri"/>
        </w:rPr>
        <w:t>dienos</w:t>
      </w:r>
      <w:r>
        <w:rPr>
          <w:rFonts w:eastAsia="Calibri"/>
        </w:rPr>
        <w:t xml:space="preserve"> </w:t>
      </w:r>
      <w:r w:rsidRPr="00E879F4">
        <w:rPr>
          <w:rFonts w:eastAsia="Calibri"/>
        </w:rPr>
        <w:t>yra</w:t>
      </w:r>
      <w:r>
        <w:rPr>
          <w:rFonts w:eastAsia="Calibri"/>
        </w:rPr>
        <w:t xml:space="preserve"> paskelbęs </w:t>
      </w:r>
      <w:r w:rsidR="00240A50">
        <w:rPr>
          <w:rFonts w:eastAsia="Calibri"/>
        </w:rPr>
        <w:t xml:space="preserve">ne disertacijos </w:t>
      </w:r>
      <w:r w:rsidRPr="00E879F4">
        <w:rPr>
          <w:rFonts w:eastAsia="Calibri"/>
        </w:rPr>
        <w:t xml:space="preserve">pagrindu parengtą mokslo monografiją arba jos dalį ir ne mažiau kaip tris </w:t>
      </w:r>
      <w:r w:rsidR="00657A79" w:rsidRPr="00E879F4">
        <w:rPr>
          <w:rFonts w:eastAsia="Calibri"/>
        </w:rPr>
        <w:t>moksl</w:t>
      </w:r>
      <w:r w:rsidR="00657A79">
        <w:rPr>
          <w:rFonts w:eastAsia="Calibri"/>
        </w:rPr>
        <w:t>o</w:t>
      </w:r>
      <w:r w:rsidR="00657A79" w:rsidRPr="00E879F4">
        <w:rPr>
          <w:rFonts w:eastAsia="Calibri"/>
        </w:rPr>
        <w:t xml:space="preserve"> </w:t>
      </w:r>
      <w:r w:rsidRPr="00E879F4">
        <w:rPr>
          <w:rFonts w:eastAsia="Calibri"/>
        </w:rPr>
        <w:t>straipsnius tarptautiniuose re</w:t>
      </w:r>
      <w:r w:rsidR="00240A50">
        <w:rPr>
          <w:rFonts w:eastAsia="Calibri"/>
        </w:rPr>
        <w:t xml:space="preserve">cenzuojamuose periodiniuose </w:t>
      </w:r>
      <w:r w:rsidRPr="00E879F4">
        <w:rPr>
          <w:rFonts w:eastAsia="Calibri"/>
        </w:rPr>
        <w:t>a</w:t>
      </w:r>
      <w:r w:rsidR="00240A50">
        <w:rPr>
          <w:rFonts w:eastAsia="Calibri"/>
        </w:rPr>
        <w:t>r</w:t>
      </w:r>
      <w:r w:rsidRPr="00E879F4">
        <w:rPr>
          <w:rFonts w:eastAsia="Calibri"/>
        </w:rPr>
        <w:t xml:space="preserve"> tęsti</w:t>
      </w:r>
      <w:r>
        <w:rPr>
          <w:rFonts w:eastAsia="Calibri"/>
        </w:rPr>
        <w:t xml:space="preserve">niuose </w:t>
      </w:r>
      <w:r w:rsidR="00657A79">
        <w:rPr>
          <w:rFonts w:eastAsia="Calibri"/>
        </w:rPr>
        <w:t xml:space="preserve">mokslo </w:t>
      </w:r>
      <w:r>
        <w:rPr>
          <w:rFonts w:eastAsia="Calibri"/>
        </w:rPr>
        <w:t xml:space="preserve">leidiniuose, iš </w:t>
      </w:r>
      <w:r w:rsidR="00240A50">
        <w:rPr>
          <w:rFonts w:eastAsia="Calibri"/>
        </w:rPr>
        <w:t xml:space="preserve">kurių bent vienas yra paskelbtas </w:t>
      </w:r>
      <w:r w:rsidRPr="004064F4">
        <w:rPr>
          <w:i/>
          <w:shd w:val="clear" w:color="auto" w:fill="FFFFFF"/>
        </w:rPr>
        <w:t xml:space="preserve">Thomson Reuters WEB </w:t>
      </w:r>
      <w:proofErr w:type="spellStart"/>
      <w:r w:rsidRPr="004064F4">
        <w:rPr>
          <w:i/>
          <w:shd w:val="clear" w:color="auto" w:fill="FFFFFF"/>
        </w:rPr>
        <w:t>of</w:t>
      </w:r>
      <w:proofErr w:type="spellEnd"/>
      <w:r w:rsidRPr="004064F4">
        <w:rPr>
          <w:i/>
          <w:shd w:val="clear" w:color="auto" w:fill="FFFFFF"/>
        </w:rPr>
        <w:t xml:space="preserve"> </w:t>
      </w:r>
      <w:proofErr w:type="spellStart"/>
      <w:r w:rsidRPr="004064F4">
        <w:rPr>
          <w:i/>
          <w:shd w:val="clear" w:color="auto" w:fill="FFFFFF"/>
        </w:rPr>
        <w:t>Knowledge</w:t>
      </w:r>
      <w:proofErr w:type="spellEnd"/>
      <w:r w:rsidRPr="004064F4">
        <w:rPr>
          <w:i/>
          <w:shd w:val="clear" w:color="auto" w:fill="FFFFFF"/>
        </w:rPr>
        <w:t xml:space="preserve"> </w:t>
      </w:r>
      <w:r w:rsidRPr="004064F4">
        <w:rPr>
          <w:shd w:val="clear" w:color="auto" w:fill="FFFFFF"/>
        </w:rPr>
        <w:t>arba</w:t>
      </w:r>
      <w:r w:rsidRPr="004064F4">
        <w:rPr>
          <w:i/>
          <w:shd w:val="clear" w:color="auto" w:fill="FFFFFF"/>
        </w:rPr>
        <w:t xml:space="preserve"> </w:t>
      </w:r>
      <w:r w:rsidR="00720E71">
        <w:rPr>
          <w:shd w:val="clear" w:color="auto" w:fill="FFFFFF"/>
        </w:rPr>
        <w:t>kitose</w:t>
      </w:r>
      <w:r w:rsidR="004E4EB1">
        <w:rPr>
          <w:shd w:val="clear" w:color="auto" w:fill="FFFFFF"/>
        </w:rPr>
        <w:t xml:space="preserve"> tokios pačios kokybės </w:t>
      </w:r>
      <w:r>
        <w:rPr>
          <w:shd w:val="clear" w:color="auto" w:fill="FFFFFF"/>
        </w:rPr>
        <w:t>duomenų bazėse referuojamame užsienio</w:t>
      </w:r>
      <w:r w:rsidR="00240A50">
        <w:rPr>
          <w:shd w:val="clear" w:color="auto" w:fill="FFFFFF"/>
        </w:rPr>
        <w:t xml:space="preserve"> recenzuojamame periodiniame ar tęstiniame</w:t>
      </w:r>
      <w:r>
        <w:rPr>
          <w:shd w:val="clear" w:color="auto" w:fill="FFFFFF"/>
        </w:rPr>
        <w:t xml:space="preserve"> </w:t>
      </w:r>
      <w:r w:rsidR="00657A79">
        <w:rPr>
          <w:shd w:val="clear" w:color="auto" w:fill="FFFFFF"/>
        </w:rPr>
        <w:t xml:space="preserve">mokslo </w:t>
      </w:r>
      <w:r>
        <w:rPr>
          <w:shd w:val="clear" w:color="auto" w:fill="FFFFFF"/>
        </w:rPr>
        <w:t>leidinyje, turinčiame citavimo indeksą</w:t>
      </w:r>
      <w:r w:rsidR="00141CBD">
        <w:rPr>
          <w:shd w:val="clear" w:color="auto" w:fill="FFFFFF"/>
        </w:rPr>
        <w:t>.</w:t>
      </w:r>
    </w:p>
    <w:p w:rsidR="00141CBD" w:rsidRPr="00141CBD" w:rsidRDefault="00141CBD" w:rsidP="00141CBD">
      <w:pPr>
        <w:pStyle w:val="Betarp"/>
        <w:ind w:firstLine="851"/>
        <w:jc w:val="both"/>
        <w:rPr>
          <w:rFonts w:ascii="Times New Roman" w:hAnsi="Times New Roman" w:cs="Times New Roman"/>
          <w:sz w:val="24"/>
          <w:szCs w:val="24"/>
        </w:rPr>
      </w:pPr>
      <w:r w:rsidRPr="000E5949">
        <w:rPr>
          <w:rFonts w:ascii="Times New Roman" w:hAnsi="Times New Roman" w:cs="Times New Roman"/>
          <w:sz w:val="24"/>
          <w:szCs w:val="24"/>
          <w:shd w:val="clear" w:color="auto" w:fill="FFFFFF"/>
        </w:rPr>
        <w:t>2</w:t>
      </w:r>
      <w:r w:rsidR="006C74E2">
        <w:rPr>
          <w:rFonts w:ascii="Times New Roman" w:hAnsi="Times New Roman" w:cs="Times New Roman"/>
          <w:sz w:val="24"/>
          <w:szCs w:val="24"/>
          <w:shd w:val="clear" w:color="auto" w:fill="FFFFFF"/>
        </w:rPr>
        <w:t>4</w:t>
      </w:r>
      <w:r w:rsidRPr="000E5949">
        <w:rPr>
          <w:rFonts w:ascii="Times New Roman" w:hAnsi="Times New Roman" w:cs="Times New Roman"/>
          <w:sz w:val="24"/>
          <w:szCs w:val="24"/>
          <w:shd w:val="clear" w:color="auto" w:fill="FFFFFF"/>
        </w:rPr>
        <w:t xml:space="preserve">. </w:t>
      </w:r>
      <w:r w:rsidRPr="000E5949">
        <w:rPr>
          <w:rFonts w:ascii="Times New Roman" w:hAnsi="Times New Roman" w:cs="Times New Roman"/>
          <w:sz w:val="24"/>
          <w:szCs w:val="24"/>
        </w:rPr>
        <w:t xml:space="preserve">Socialinių mokslų </w:t>
      </w:r>
      <w:r w:rsidRPr="00D6443B">
        <w:rPr>
          <w:rFonts w:ascii="Times New Roman" w:hAnsi="Times New Roman" w:cs="Times New Roman"/>
          <w:sz w:val="24"/>
          <w:szCs w:val="24"/>
        </w:rPr>
        <w:t>srities patyręs mokslininkas</w:t>
      </w:r>
      <w:r w:rsidRPr="000E5949">
        <w:rPr>
          <w:rFonts w:ascii="Times New Roman" w:hAnsi="Times New Roman" w:cs="Times New Roman"/>
          <w:sz w:val="24"/>
          <w:szCs w:val="24"/>
        </w:rPr>
        <w:t xml:space="preserve"> (mokslinio tyrimo vadovas) turi tenkinti bent vieną iš šių reikalavimų:</w:t>
      </w:r>
    </w:p>
    <w:p w:rsidR="00956D32" w:rsidRDefault="00141CBD" w:rsidP="00956D32">
      <w:pPr>
        <w:pStyle w:val="Betarp"/>
        <w:ind w:firstLine="851"/>
        <w:jc w:val="both"/>
        <w:rPr>
          <w:rFonts w:ascii="Times New Roman" w:hAnsi="Times New Roman" w:cs="Times New Roman"/>
          <w:sz w:val="24"/>
          <w:szCs w:val="24"/>
          <w:shd w:val="clear" w:color="auto" w:fill="FFFFFF"/>
        </w:rPr>
      </w:pPr>
      <w:r w:rsidRPr="00141CBD">
        <w:rPr>
          <w:rFonts w:ascii="Times New Roman" w:hAnsi="Times New Roman" w:cs="Times New Roman"/>
          <w:sz w:val="24"/>
          <w:szCs w:val="24"/>
        </w:rPr>
        <w:t>2</w:t>
      </w:r>
      <w:r w:rsidR="006C74E2">
        <w:rPr>
          <w:rFonts w:ascii="Times New Roman" w:hAnsi="Times New Roman" w:cs="Times New Roman"/>
          <w:sz w:val="24"/>
          <w:szCs w:val="24"/>
        </w:rPr>
        <w:t>4</w:t>
      </w:r>
      <w:r w:rsidRPr="00141CBD">
        <w:rPr>
          <w:rFonts w:ascii="Times New Roman" w:hAnsi="Times New Roman" w:cs="Times New Roman"/>
          <w:sz w:val="24"/>
          <w:szCs w:val="24"/>
        </w:rPr>
        <w:t xml:space="preserve">.1. </w:t>
      </w:r>
      <w:r w:rsidRPr="00141CBD">
        <w:rPr>
          <w:rFonts w:ascii="Times New Roman" w:eastAsia="Calibri" w:hAnsi="Times New Roman" w:cs="Times New Roman"/>
          <w:sz w:val="24"/>
          <w:szCs w:val="24"/>
        </w:rPr>
        <w:t xml:space="preserve">per pastaruosius dešimt </w:t>
      </w:r>
      <w:r w:rsidR="00D25F84">
        <w:rPr>
          <w:rFonts w:ascii="Times New Roman" w:eastAsia="Calibri" w:hAnsi="Times New Roman" w:cs="Times New Roman"/>
          <w:sz w:val="24"/>
          <w:szCs w:val="24"/>
        </w:rPr>
        <w:t xml:space="preserve">metų </w:t>
      </w:r>
      <w:r w:rsidRPr="00141CBD">
        <w:rPr>
          <w:rFonts w:ascii="Times New Roman" w:eastAsia="Calibri" w:hAnsi="Times New Roman" w:cs="Times New Roman"/>
          <w:sz w:val="24"/>
          <w:szCs w:val="24"/>
        </w:rPr>
        <w:t xml:space="preserve">iki </w:t>
      </w:r>
      <w:r w:rsidR="00AF1AB6" w:rsidRPr="00AF1AB6">
        <w:rPr>
          <w:rFonts w:ascii="Times New Roman" w:eastAsia="Calibri" w:hAnsi="Times New Roman" w:cs="Times New Roman"/>
          <w:sz w:val="24"/>
          <w:szCs w:val="24"/>
        </w:rPr>
        <w:t>kvietimo teikti paraišką paskutinės dienos</w:t>
      </w:r>
      <w:r w:rsidR="00AF1AB6" w:rsidRPr="00141CBD">
        <w:rPr>
          <w:rFonts w:ascii="Times New Roman" w:eastAsia="Calibri" w:hAnsi="Times New Roman" w:cs="Times New Roman"/>
          <w:sz w:val="24"/>
          <w:szCs w:val="24"/>
        </w:rPr>
        <w:t xml:space="preserve"> </w:t>
      </w:r>
      <w:r w:rsidRPr="00141CBD">
        <w:rPr>
          <w:rFonts w:ascii="Times New Roman" w:eastAsia="Calibri" w:hAnsi="Times New Roman" w:cs="Times New Roman"/>
          <w:sz w:val="24"/>
          <w:szCs w:val="24"/>
        </w:rPr>
        <w:t xml:space="preserve">yra paskelbęs ne mažiau kaip dvidešimt </w:t>
      </w:r>
      <w:r w:rsidR="00657A79">
        <w:rPr>
          <w:rFonts w:ascii="Times New Roman" w:hAnsi="Times New Roman" w:cs="Times New Roman"/>
          <w:sz w:val="24"/>
          <w:szCs w:val="24"/>
          <w:shd w:val="clear" w:color="auto" w:fill="FFFFFF"/>
        </w:rPr>
        <w:t xml:space="preserve">mokslo </w:t>
      </w:r>
      <w:r w:rsidR="00956D32">
        <w:rPr>
          <w:rFonts w:ascii="Times New Roman" w:hAnsi="Times New Roman" w:cs="Times New Roman"/>
          <w:sz w:val="24"/>
          <w:szCs w:val="24"/>
          <w:shd w:val="clear" w:color="auto" w:fill="FFFFFF"/>
        </w:rPr>
        <w:t xml:space="preserve">straipsnių recenzuojamuose </w:t>
      </w:r>
      <w:r w:rsidR="00657A79">
        <w:rPr>
          <w:rFonts w:ascii="Times New Roman" w:hAnsi="Times New Roman" w:cs="Times New Roman"/>
          <w:sz w:val="24"/>
          <w:szCs w:val="24"/>
          <w:shd w:val="clear" w:color="auto" w:fill="FFFFFF"/>
        </w:rPr>
        <w:t xml:space="preserve">mokslo </w:t>
      </w:r>
      <w:r w:rsidR="00956D32">
        <w:rPr>
          <w:rFonts w:ascii="Times New Roman" w:hAnsi="Times New Roman" w:cs="Times New Roman"/>
          <w:sz w:val="24"/>
          <w:szCs w:val="24"/>
          <w:shd w:val="clear" w:color="auto" w:fill="FFFFFF"/>
        </w:rPr>
        <w:t xml:space="preserve">leidiniuose, iš jų ne mažiau kaip dešimt </w:t>
      </w:r>
      <w:r w:rsidR="00956D32" w:rsidRPr="00E879F4">
        <w:rPr>
          <w:rFonts w:eastAsia="Calibri"/>
        </w:rPr>
        <w:t>–</w:t>
      </w:r>
      <w:r w:rsidR="00956D32">
        <w:rPr>
          <w:rFonts w:ascii="Times New Roman" w:hAnsi="Times New Roman" w:cs="Times New Roman"/>
          <w:sz w:val="24"/>
          <w:szCs w:val="24"/>
          <w:shd w:val="clear" w:color="auto" w:fill="FFFFFF"/>
        </w:rPr>
        <w:t xml:space="preserve"> tarptautiniuose recenzuojamuose periodiniuose ar tęstiniuose </w:t>
      </w:r>
      <w:r w:rsidR="00657A79">
        <w:rPr>
          <w:rFonts w:ascii="Times New Roman" w:hAnsi="Times New Roman" w:cs="Times New Roman"/>
          <w:sz w:val="24"/>
          <w:szCs w:val="24"/>
          <w:shd w:val="clear" w:color="auto" w:fill="FFFFFF"/>
        </w:rPr>
        <w:t xml:space="preserve">mokslo </w:t>
      </w:r>
      <w:r w:rsidR="00956D32">
        <w:rPr>
          <w:rFonts w:ascii="Times New Roman" w:hAnsi="Times New Roman" w:cs="Times New Roman"/>
          <w:sz w:val="24"/>
          <w:szCs w:val="24"/>
          <w:shd w:val="clear" w:color="auto" w:fill="FFFFFF"/>
        </w:rPr>
        <w:t xml:space="preserve">leidiniuose, iš kurių bent penki yra paskelbti </w:t>
      </w:r>
      <w:r w:rsidRPr="00141CBD">
        <w:rPr>
          <w:rFonts w:ascii="Times New Roman" w:hAnsi="Times New Roman" w:cs="Times New Roman"/>
          <w:i/>
          <w:sz w:val="24"/>
          <w:szCs w:val="24"/>
          <w:shd w:val="clear" w:color="auto" w:fill="FFFFFF"/>
        </w:rPr>
        <w:t xml:space="preserve">Thomson Reuters WEB </w:t>
      </w:r>
      <w:proofErr w:type="spellStart"/>
      <w:r w:rsidRPr="00141CBD">
        <w:rPr>
          <w:rFonts w:ascii="Times New Roman" w:hAnsi="Times New Roman" w:cs="Times New Roman"/>
          <w:i/>
          <w:sz w:val="24"/>
          <w:szCs w:val="24"/>
          <w:shd w:val="clear" w:color="auto" w:fill="FFFFFF"/>
        </w:rPr>
        <w:t>of</w:t>
      </w:r>
      <w:proofErr w:type="spellEnd"/>
      <w:r w:rsidRPr="00141CBD">
        <w:rPr>
          <w:rFonts w:ascii="Times New Roman" w:hAnsi="Times New Roman" w:cs="Times New Roman"/>
          <w:i/>
          <w:sz w:val="24"/>
          <w:szCs w:val="24"/>
          <w:shd w:val="clear" w:color="auto" w:fill="FFFFFF"/>
        </w:rPr>
        <w:t xml:space="preserve"> </w:t>
      </w:r>
      <w:proofErr w:type="spellStart"/>
      <w:r w:rsidRPr="00141CBD">
        <w:rPr>
          <w:rFonts w:ascii="Times New Roman" w:hAnsi="Times New Roman" w:cs="Times New Roman"/>
          <w:i/>
          <w:sz w:val="24"/>
          <w:szCs w:val="24"/>
          <w:shd w:val="clear" w:color="auto" w:fill="FFFFFF"/>
        </w:rPr>
        <w:t>Knowledge</w:t>
      </w:r>
      <w:proofErr w:type="spellEnd"/>
      <w:r w:rsidRPr="00141CBD">
        <w:rPr>
          <w:rFonts w:ascii="Times New Roman" w:hAnsi="Times New Roman" w:cs="Times New Roman"/>
          <w:i/>
          <w:sz w:val="24"/>
          <w:szCs w:val="24"/>
          <w:shd w:val="clear" w:color="auto" w:fill="FFFFFF"/>
        </w:rPr>
        <w:t xml:space="preserve"> </w:t>
      </w:r>
      <w:r w:rsidRPr="00141CBD">
        <w:rPr>
          <w:rFonts w:ascii="Times New Roman" w:hAnsi="Times New Roman" w:cs="Times New Roman"/>
          <w:sz w:val="24"/>
          <w:szCs w:val="24"/>
          <w:shd w:val="clear" w:color="auto" w:fill="FFFFFF"/>
        </w:rPr>
        <w:t>arba</w:t>
      </w:r>
      <w:r w:rsidR="004E4EB1">
        <w:rPr>
          <w:rFonts w:ascii="Times New Roman" w:hAnsi="Times New Roman" w:cs="Times New Roman"/>
          <w:sz w:val="24"/>
          <w:szCs w:val="24"/>
          <w:shd w:val="clear" w:color="auto" w:fill="FFFFFF"/>
        </w:rPr>
        <w:t xml:space="preserve"> </w:t>
      </w:r>
      <w:r w:rsidR="00720E71">
        <w:rPr>
          <w:rFonts w:ascii="Times New Roman" w:hAnsi="Times New Roman" w:cs="Times New Roman"/>
          <w:sz w:val="24"/>
          <w:szCs w:val="24"/>
          <w:shd w:val="clear" w:color="auto" w:fill="FFFFFF"/>
        </w:rPr>
        <w:t xml:space="preserve">kitose </w:t>
      </w:r>
      <w:r w:rsidR="004E4EB1">
        <w:rPr>
          <w:rFonts w:ascii="Times New Roman" w:hAnsi="Times New Roman" w:cs="Times New Roman"/>
          <w:sz w:val="24"/>
          <w:szCs w:val="24"/>
          <w:shd w:val="clear" w:color="auto" w:fill="FFFFFF"/>
        </w:rPr>
        <w:t xml:space="preserve">tokios pačios kokybės </w:t>
      </w:r>
      <w:r w:rsidRPr="00141CBD">
        <w:rPr>
          <w:rFonts w:ascii="Times New Roman" w:hAnsi="Times New Roman" w:cs="Times New Roman"/>
          <w:sz w:val="24"/>
          <w:szCs w:val="24"/>
          <w:shd w:val="clear" w:color="auto" w:fill="FFFFFF"/>
        </w:rPr>
        <w:t>duomenų bazėse referuojamuose užsienio</w:t>
      </w:r>
      <w:r w:rsidR="00956D32">
        <w:rPr>
          <w:rFonts w:ascii="Times New Roman" w:hAnsi="Times New Roman" w:cs="Times New Roman"/>
          <w:sz w:val="24"/>
          <w:szCs w:val="24"/>
          <w:shd w:val="clear" w:color="auto" w:fill="FFFFFF"/>
        </w:rPr>
        <w:t xml:space="preserve"> recenzuojamuose periodiniuose ar tęstiniuose </w:t>
      </w:r>
      <w:r w:rsidR="00657A79">
        <w:rPr>
          <w:rFonts w:ascii="Times New Roman" w:hAnsi="Times New Roman" w:cs="Times New Roman"/>
          <w:sz w:val="24"/>
          <w:szCs w:val="24"/>
          <w:shd w:val="clear" w:color="auto" w:fill="FFFFFF"/>
        </w:rPr>
        <w:t xml:space="preserve">mokslo </w:t>
      </w:r>
      <w:r w:rsidR="00604A4C">
        <w:rPr>
          <w:rFonts w:ascii="Times New Roman" w:hAnsi="Times New Roman" w:cs="Times New Roman"/>
          <w:sz w:val="24"/>
          <w:szCs w:val="24"/>
          <w:shd w:val="clear" w:color="auto" w:fill="FFFFFF"/>
        </w:rPr>
        <w:t>leidiniuose, turinč</w:t>
      </w:r>
      <w:r>
        <w:rPr>
          <w:rFonts w:ascii="Times New Roman" w:hAnsi="Times New Roman" w:cs="Times New Roman"/>
          <w:sz w:val="24"/>
          <w:szCs w:val="24"/>
          <w:shd w:val="clear" w:color="auto" w:fill="FFFFFF"/>
        </w:rPr>
        <w:t>iuose</w:t>
      </w:r>
      <w:r w:rsidR="00956D32">
        <w:rPr>
          <w:rFonts w:ascii="Times New Roman" w:hAnsi="Times New Roman" w:cs="Times New Roman"/>
          <w:sz w:val="24"/>
          <w:szCs w:val="24"/>
          <w:shd w:val="clear" w:color="auto" w:fill="FFFFFF"/>
        </w:rPr>
        <w:t xml:space="preserve"> citavimo indeksą.</w:t>
      </w:r>
      <w:r w:rsidR="00956D32" w:rsidRPr="00956D32">
        <w:rPr>
          <w:rFonts w:ascii="Times New Roman" w:hAnsi="Times New Roman" w:cs="Times New Roman"/>
          <w:sz w:val="24"/>
          <w:szCs w:val="24"/>
          <w:shd w:val="clear" w:color="auto" w:fill="FFFFFF"/>
        </w:rPr>
        <w:t xml:space="preserve"> </w:t>
      </w:r>
    </w:p>
    <w:p w:rsidR="00141CBD" w:rsidRDefault="00141CBD" w:rsidP="00141CBD">
      <w:pPr>
        <w:pStyle w:val="Betarp"/>
        <w:ind w:firstLine="851"/>
        <w:jc w:val="both"/>
        <w:rPr>
          <w:rFonts w:ascii="Times New Roman" w:hAnsi="Times New Roman" w:cs="Times New Roman"/>
          <w:sz w:val="24"/>
          <w:szCs w:val="24"/>
          <w:shd w:val="clear" w:color="auto" w:fill="FFFFFF"/>
        </w:rPr>
      </w:pPr>
      <w:r w:rsidRPr="00D05E51">
        <w:rPr>
          <w:rFonts w:ascii="Times New Roman" w:hAnsi="Times New Roman" w:cs="Times New Roman"/>
          <w:sz w:val="24"/>
          <w:szCs w:val="24"/>
          <w:shd w:val="clear" w:color="auto" w:fill="FFFFFF"/>
        </w:rPr>
        <w:lastRenderedPageBreak/>
        <w:t>2</w:t>
      </w:r>
      <w:r w:rsidR="006C74E2">
        <w:rPr>
          <w:rFonts w:ascii="Times New Roman" w:hAnsi="Times New Roman" w:cs="Times New Roman"/>
          <w:sz w:val="24"/>
          <w:szCs w:val="24"/>
          <w:shd w:val="clear" w:color="auto" w:fill="FFFFFF"/>
        </w:rPr>
        <w:t>4</w:t>
      </w:r>
      <w:r w:rsidRPr="00D05E51">
        <w:rPr>
          <w:rFonts w:ascii="Times New Roman" w:hAnsi="Times New Roman" w:cs="Times New Roman"/>
          <w:sz w:val="24"/>
          <w:szCs w:val="24"/>
          <w:shd w:val="clear" w:color="auto" w:fill="FFFFFF"/>
        </w:rPr>
        <w:t xml:space="preserve">.2. </w:t>
      </w:r>
      <w:r w:rsidRPr="00D05E51">
        <w:rPr>
          <w:rFonts w:ascii="Times New Roman" w:eastAsia="Calibri" w:hAnsi="Times New Roman" w:cs="Times New Roman"/>
          <w:sz w:val="24"/>
          <w:szCs w:val="24"/>
        </w:rPr>
        <w:t xml:space="preserve">per pastaruosius dešimt metų </w:t>
      </w:r>
      <w:r w:rsidR="0042259F">
        <w:rPr>
          <w:rFonts w:ascii="Times New Roman" w:eastAsia="Calibri" w:hAnsi="Times New Roman" w:cs="Times New Roman"/>
          <w:sz w:val="24"/>
          <w:szCs w:val="24"/>
        </w:rPr>
        <w:t xml:space="preserve">iki </w:t>
      </w:r>
      <w:r w:rsidR="00AF1AB6" w:rsidRPr="00AF1AB6">
        <w:rPr>
          <w:rFonts w:ascii="Times New Roman" w:eastAsia="Calibri" w:hAnsi="Times New Roman" w:cs="Times New Roman"/>
          <w:sz w:val="24"/>
          <w:szCs w:val="24"/>
        </w:rPr>
        <w:t>kvietimo teikti paraišką paskutinės dienos</w:t>
      </w:r>
      <w:r w:rsidR="00AF1AB6" w:rsidRPr="00D05E51">
        <w:rPr>
          <w:rFonts w:ascii="Times New Roman" w:eastAsia="Calibri" w:hAnsi="Times New Roman" w:cs="Times New Roman"/>
          <w:sz w:val="24"/>
          <w:szCs w:val="24"/>
        </w:rPr>
        <w:t xml:space="preserve"> </w:t>
      </w:r>
      <w:r w:rsidRPr="00D05E51">
        <w:rPr>
          <w:rFonts w:ascii="Times New Roman" w:eastAsia="Calibri" w:hAnsi="Times New Roman" w:cs="Times New Roman"/>
          <w:sz w:val="24"/>
          <w:szCs w:val="24"/>
        </w:rPr>
        <w:t xml:space="preserve">yra paskelbęs bent vieną ne disertacijos pagrindu parengtą mokslo monografiją be bendraautorių ir ne mažiau kaip dešimt </w:t>
      </w:r>
      <w:r w:rsidR="00657A79" w:rsidRPr="00D05E51">
        <w:rPr>
          <w:rFonts w:ascii="Times New Roman" w:eastAsia="Calibri" w:hAnsi="Times New Roman" w:cs="Times New Roman"/>
          <w:sz w:val="24"/>
          <w:szCs w:val="24"/>
        </w:rPr>
        <w:t>moksl</w:t>
      </w:r>
      <w:r w:rsidR="00657A79">
        <w:rPr>
          <w:rFonts w:ascii="Times New Roman" w:eastAsia="Calibri" w:hAnsi="Times New Roman" w:cs="Times New Roman"/>
          <w:sz w:val="24"/>
          <w:szCs w:val="24"/>
        </w:rPr>
        <w:t>o</w:t>
      </w:r>
      <w:r w:rsidR="00657A79" w:rsidRPr="00D05E51">
        <w:rPr>
          <w:rFonts w:ascii="Times New Roman" w:eastAsia="Calibri" w:hAnsi="Times New Roman" w:cs="Times New Roman"/>
          <w:sz w:val="24"/>
          <w:szCs w:val="24"/>
        </w:rPr>
        <w:t xml:space="preserve"> </w:t>
      </w:r>
      <w:r w:rsidRPr="00D05E51">
        <w:rPr>
          <w:rFonts w:ascii="Times New Roman" w:eastAsia="Calibri" w:hAnsi="Times New Roman" w:cs="Times New Roman"/>
          <w:sz w:val="24"/>
          <w:szCs w:val="24"/>
        </w:rPr>
        <w:t xml:space="preserve">straipsnių </w:t>
      </w:r>
      <w:r w:rsidR="008747A5">
        <w:rPr>
          <w:rFonts w:ascii="Times New Roman" w:eastAsia="Calibri" w:hAnsi="Times New Roman" w:cs="Times New Roman"/>
          <w:sz w:val="24"/>
          <w:szCs w:val="24"/>
        </w:rPr>
        <w:t xml:space="preserve">tarptautiniuose </w:t>
      </w:r>
      <w:r w:rsidR="008747A5" w:rsidRPr="00D05E51">
        <w:rPr>
          <w:rFonts w:ascii="Times New Roman" w:eastAsia="Calibri" w:hAnsi="Times New Roman" w:cs="Times New Roman"/>
          <w:sz w:val="24"/>
          <w:szCs w:val="24"/>
        </w:rPr>
        <w:t xml:space="preserve">recenzuojamuose </w:t>
      </w:r>
      <w:r w:rsidR="008747A5">
        <w:rPr>
          <w:rFonts w:ascii="Times New Roman" w:eastAsia="Calibri" w:hAnsi="Times New Roman" w:cs="Times New Roman"/>
          <w:sz w:val="24"/>
          <w:szCs w:val="24"/>
        </w:rPr>
        <w:t xml:space="preserve">periodiniuose ar tęstiniuose </w:t>
      </w:r>
      <w:r w:rsidR="00657A79" w:rsidRPr="00D05E51">
        <w:rPr>
          <w:rFonts w:ascii="Times New Roman" w:eastAsia="Calibri" w:hAnsi="Times New Roman" w:cs="Times New Roman"/>
          <w:sz w:val="24"/>
          <w:szCs w:val="24"/>
        </w:rPr>
        <w:t>moksl</w:t>
      </w:r>
      <w:r w:rsidR="00657A79">
        <w:rPr>
          <w:rFonts w:ascii="Times New Roman" w:eastAsia="Calibri" w:hAnsi="Times New Roman" w:cs="Times New Roman"/>
          <w:sz w:val="24"/>
          <w:szCs w:val="24"/>
        </w:rPr>
        <w:t>o</w:t>
      </w:r>
      <w:r w:rsidR="00657A79" w:rsidRPr="00D05E51">
        <w:rPr>
          <w:rFonts w:ascii="Times New Roman" w:eastAsia="Calibri" w:hAnsi="Times New Roman" w:cs="Times New Roman"/>
          <w:sz w:val="24"/>
          <w:szCs w:val="24"/>
        </w:rPr>
        <w:t xml:space="preserve"> </w:t>
      </w:r>
      <w:r w:rsidRPr="00D05E51">
        <w:rPr>
          <w:rFonts w:ascii="Times New Roman" w:eastAsia="Calibri" w:hAnsi="Times New Roman" w:cs="Times New Roman"/>
          <w:sz w:val="24"/>
          <w:szCs w:val="24"/>
        </w:rPr>
        <w:t>leidiniuose, iš</w:t>
      </w:r>
      <w:r w:rsidR="008747A5">
        <w:rPr>
          <w:rFonts w:ascii="Times New Roman" w:eastAsia="Calibri" w:hAnsi="Times New Roman" w:cs="Times New Roman"/>
          <w:sz w:val="24"/>
          <w:szCs w:val="24"/>
        </w:rPr>
        <w:t xml:space="preserve"> kurių bent penki yra paskelbti</w:t>
      </w:r>
      <w:r w:rsidRPr="00D05E51">
        <w:rPr>
          <w:rFonts w:ascii="Times New Roman" w:eastAsia="Calibri" w:hAnsi="Times New Roman" w:cs="Times New Roman"/>
          <w:sz w:val="24"/>
          <w:szCs w:val="24"/>
        </w:rPr>
        <w:t xml:space="preserve"> </w:t>
      </w:r>
      <w:r w:rsidRPr="00D05E51">
        <w:rPr>
          <w:rFonts w:ascii="Times New Roman" w:hAnsi="Times New Roman" w:cs="Times New Roman"/>
          <w:i/>
          <w:sz w:val="24"/>
          <w:szCs w:val="24"/>
          <w:shd w:val="clear" w:color="auto" w:fill="FFFFFF"/>
        </w:rPr>
        <w:t xml:space="preserve">Thomson Reuters WEB </w:t>
      </w:r>
      <w:proofErr w:type="spellStart"/>
      <w:r w:rsidRPr="00D05E51">
        <w:rPr>
          <w:rFonts w:ascii="Times New Roman" w:hAnsi="Times New Roman" w:cs="Times New Roman"/>
          <w:i/>
          <w:sz w:val="24"/>
          <w:szCs w:val="24"/>
          <w:shd w:val="clear" w:color="auto" w:fill="FFFFFF"/>
        </w:rPr>
        <w:t>of</w:t>
      </w:r>
      <w:proofErr w:type="spellEnd"/>
      <w:r w:rsidRPr="00D05E51">
        <w:rPr>
          <w:rFonts w:ascii="Times New Roman" w:hAnsi="Times New Roman" w:cs="Times New Roman"/>
          <w:i/>
          <w:sz w:val="24"/>
          <w:szCs w:val="24"/>
          <w:shd w:val="clear" w:color="auto" w:fill="FFFFFF"/>
        </w:rPr>
        <w:t xml:space="preserve"> </w:t>
      </w:r>
      <w:proofErr w:type="spellStart"/>
      <w:r w:rsidRPr="00D05E51">
        <w:rPr>
          <w:rFonts w:ascii="Times New Roman" w:hAnsi="Times New Roman" w:cs="Times New Roman"/>
          <w:i/>
          <w:sz w:val="24"/>
          <w:szCs w:val="24"/>
          <w:shd w:val="clear" w:color="auto" w:fill="FFFFFF"/>
        </w:rPr>
        <w:t>Knowledge</w:t>
      </w:r>
      <w:proofErr w:type="spellEnd"/>
      <w:r w:rsidRPr="00D05E51">
        <w:rPr>
          <w:rFonts w:ascii="Times New Roman" w:hAnsi="Times New Roman" w:cs="Times New Roman"/>
          <w:i/>
          <w:sz w:val="24"/>
          <w:szCs w:val="24"/>
          <w:shd w:val="clear" w:color="auto" w:fill="FFFFFF"/>
        </w:rPr>
        <w:t xml:space="preserve"> </w:t>
      </w:r>
      <w:r w:rsidRPr="00D05E51">
        <w:rPr>
          <w:rFonts w:ascii="Times New Roman" w:hAnsi="Times New Roman" w:cs="Times New Roman"/>
          <w:sz w:val="24"/>
          <w:szCs w:val="24"/>
          <w:shd w:val="clear" w:color="auto" w:fill="FFFFFF"/>
        </w:rPr>
        <w:t>arba</w:t>
      </w:r>
      <w:r w:rsidR="004E4EB1">
        <w:rPr>
          <w:rFonts w:ascii="Times New Roman" w:hAnsi="Times New Roman" w:cs="Times New Roman"/>
          <w:sz w:val="24"/>
          <w:szCs w:val="24"/>
          <w:shd w:val="clear" w:color="auto" w:fill="FFFFFF"/>
        </w:rPr>
        <w:t xml:space="preserve"> </w:t>
      </w:r>
      <w:r w:rsidR="00720E71">
        <w:rPr>
          <w:rFonts w:ascii="Times New Roman" w:hAnsi="Times New Roman" w:cs="Times New Roman"/>
          <w:sz w:val="24"/>
          <w:szCs w:val="24"/>
          <w:shd w:val="clear" w:color="auto" w:fill="FFFFFF"/>
        </w:rPr>
        <w:t xml:space="preserve">kitose </w:t>
      </w:r>
      <w:r w:rsidR="004E4EB1">
        <w:rPr>
          <w:rFonts w:ascii="Times New Roman" w:hAnsi="Times New Roman" w:cs="Times New Roman"/>
          <w:sz w:val="24"/>
          <w:szCs w:val="24"/>
          <w:shd w:val="clear" w:color="auto" w:fill="FFFFFF"/>
        </w:rPr>
        <w:t xml:space="preserve">tokios pačios kokybės </w:t>
      </w:r>
      <w:r w:rsidRPr="00D05E51">
        <w:rPr>
          <w:rFonts w:ascii="Times New Roman" w:hAnsi="Times New Roman" w:cs="Times New Roman"/>
          <w:sz w:val="24"/>
          <w:szCs w:val="24"/>
          <w:shd w:val="clear" w:color="auto" w:fill="FFFFFF"/>
        </w:rPr>
        <w:t>duomenų bazėse referuojamuose užsienio</w:t>
      </w:r>
      <w:r w:rsidR="008747A5" w:rsidRPr="008747A5">
        <w:rPr>
          <w:rFonts w:ascii="Times New Roman" w:eastAsia="Calibri" w:hAnsi="Times New Roman" w:cs="Times New Roman"/>
          <w:sz w:val="24"/>
          <w:szCs w:val="24"/>
        </w:rPr>
        <w:t xml:space="preserve"> </w:t>
      </w:r>
      <w:r w:rsidR="008747A5" w:rsidRPr="00D05E51">
        <w:rPr>
          <w:rFonts w:ascii="Times New Roman" w:eastAsia="Calibri" w:hAnsi="Times New Roman" w:cs="Times New Roman"/>
          <w:sz w:val="24"/>
          <w:szCs w:val="24"/>
        </w:rPr>
        <w:t xml:space="preserve">recenzuojamuose </w:t>
      </w:r>
      <w:r w:rsidR="008747A5">
        <w:rPr>
          <w:rFonts w:ascii="Times New Roman" w:eastAsia="Calibri" w:hAnsi="Times New Roman" w:cs="Times New Roman"/>
          <w:sz w:val="24"/>
          <w:szCs w:val="24"/>
        </w:rPr>
        <w:t>periodiniuose ar tęstiniuose</w:t>
      </w:r>
      <w:r w:rsidR="008747A5">
        <w:rPr>
          <w:rFonts w:ascii="Times New Roman" w:hAnsi="Times New Roman" w:cs="Times New Roman"/>
          <w:sz w:val="24"/>
          <w:szCs w:val="24"/>
          <w:shd w:val="clear" w:color="auto" w:fill="FFFFFF"/>
        </w:rPr>
        <w:t xml:space="preserve"> </w:t>
      </w:r>
      <w:r w:rsidR="00657A79">
        <w:rPr>
          <w:rFonts w:ascii="Times New Roman" w:hAnsi="Times New Roman" w:cs="Times New Roman"/>
          <w:sz w:val="24"/>
          <w:szCs w:val="24"/>
          <w:shd w:val="clear" w:color="auto" w:fill="FFFFFF"/>
        </w:rPr>
        <w:t xml:space="preserve">mokslo </w:t>
      </w:r>
      <w:r w:rsidRPr="00D05E51">
        <w:rPr>
          <w:rFonts w:ascii="Times New Roman" w:hAnsi="Times New Roman" w:cs="Times New Roman"/>
          <w:sz w:val="24"/>
          <w:szCs w:val="24"/>
          <w:shd w:val="clear" w:color="auto" w:fill="FFFFFF"/>
        </w:rPr>
        <w:t>leidiniuos</w:t>
      </w:r>
      <w:r w:rsidR="006112E7">
        <w:rPr>
          <w:rFonts w:ascii="Times New Roman" w:hAnsi="Times New Roman" w:cs="Times New Roman"/>
          <w:sz w:val="24"/>
          <w:szCs w:val="24"/>
          <w:shd w:val="clear" w:color="auto" w:fill="FFFFFF"/>
        </w:rPr>
        <w:t>e, turinčiuose citavimo indeksą</w:t>
      </w:r>
      <w:r w:rsidR="006112E7">
        <w:rPr>
          <w:rFonts w:ascii="Times New Roman" w:eastAsia="Calibri" w:hAnsi="Times New Roman" w:cs="Times New Roman"/>
          <w:sz w:val="24"/>
          <w:szCs w:val="24"/>
        </w:rPr>
        <w:t>.</w:t>
      </w:r>
      <w:r w:rsidR="008747A5" w:rsidRPr="008747A5">
        <w:rPr>
          <w:rFonts w:ascii="Times New Roman" w:hAnsi="Times New Roman" w:cs="Times New Roman"/>
          <w:sz w:val="24"/>
          <w:szCs w:val="24"/>
          <w:shd w:val="clear" w:color="auto" w:fill="FFFFFF"/>
        </w:rPr>
        <w:t xml:space="preserve"> </w:t>
      </w:r>
    </w:p>
    <w:p w:rsidR="00FD6C99" w:rsidRPr="00A42998" w:rsidRDefault="00FD6C99" w:rsidP="00824A38">
      <w:pPr>
        <w:pStyle w:val="Betarp"/>
        <w:ind w:firstLine="851"/>
        <w:jc w:val="both"/>
        <w:rPr>
          <w:rFonts w:ascii="Times New Roman" w:eastAsia="Calibri" w:hAnsi="Times New Roman" w:cs="Times New Roman"/>
          <w:sz w:val="24"/>
          <w:szCs w:val="24"/>
        </w:rPr>
      </w:pPr>
      <w:r w:rsidRPr="00A42998">
        <w:rPr>
          <w:rFonts w:ascii="Times New Roman" w:hAnsi="Times New Roman" w:cs="Times New Roman"/>
          <w:color w:val="000000"/>
          <w:sz w:val="24"/>
          <w:szCs w:val="24"/>
        </w:rPr>
        <w:t xml:space="preserve">25. </w:t>
      </w:r>
      <w:r w:rsidR="00824A38" w:rsidRPr="00A42998">
        <w:rPr>
          <w:rFonts w:ascii="Times New Roman" w:hAnsi="Times New Roman" w:cs="Times New Roman"/>
          <w:color w:val="000000"/>
          <w:sz w:val="24"/>
          <w:szCs w:val="24"/>
        </w:rPr>
        <w:t xml:space="preserve">Teikiant informaciją dėl mokslinio tyrimo vadovo </w:t>
      </w:r>
      <w:r w:rsidR="0042259F" w:rsidRPr="00A42998">
        <w:rPr>
          <w:rFonts w:ascii="Times New Roman" w:hAnsi="Times New Roman" w:cs="Times New Roman"/>
          <w:color w:val="000000"/>
          <w:sz w:val="24"/>
          <w:szCs w:val="24"/>
        </w:rPr>
        <w:t>atitikim</w:t>
      </w:r>
      <w:r w:rsidR="0042259F">
        <w:rPr>
          <w:rFonts w:ascii="Times New Roman" w:hAnsi="Times New Roman" w:cs="Times New Roman"/>
          <w:color w:val="000000"/>
          <w:sz w:val="24"/>
          <w:szCs w:val="24"/>
        </w:rPr>
        <w:t>o</w:t>
      </w:r>
      <w:r w:rsidR="0042259F" w:rsidRPr="00A42998">
        <w:rPr>
          <w:rFonts w:ascii="Times New Roman" w:hAnsi="Times New Roman" w:cs="Times New Roman"/>
          <w:color w:val="000000"/>
          <w:sz w:val="24"/>
          <w:szCs w:val="24"/>
        </w:rPr>
        <w:t xml:space="preserve"> </w:t>
      </w:r>
      <w:r w:rsidR="00824A38" w:rsidRPr="00A42998">
        <w:rPr>
          <w:rFonts w:ascii="Times New Roman" w:hAnsi="Times New Roman" w:cs="Times New Roman"/>
          <w:color w:val="000000"/>
          <w:sz w:val="24"/>
          <w:szCs w:val="24"/>
        </w:rPr>
        <w:t>Aprašo 21.1, 22.1, 22.2, 23.1</w:t>
      </w:r>
      <w:r w:rsidR="00720E71" w:rsidRPr="00A42998">
        <w:rPr>
          <w:rFonts w:ascii="Times New Roman" w:hAnsi="Times New Roman" w:cs="Times New Roman"/>
          <w:color w:val="000000"/>
          <w:sz w:val="24"/>
          <w:szCs w:val="24"/>
        </w:rPr>
        <w:t>,</w:t>
      </w:r>
      <w:r w:rsidR="00824A38" w:rsidRPr="00A42998">
        <w:rPr>
          <w:rFonts w:ascii="Times New Roman" w:hAnsi="Times New Roman" w:cs="Times New Roman"/>
          <w:color w:val="000000"/>
          <w:sz w:val="24"/>
          <w:szCs w:val="24"/>
        </w:rPr>
        <w:t xml:space="preserve"> 24.1</w:t>
      </w:r>
      <w:r w:rsidR="00720E71" w:rsidRPr="00A42998">
        <w:rPr>
          <w:rFonts w:ascii="Times New Roman" w:hAnsi="Times New Roman" w:cs="Times New Roman"/>
          <w:color w:val="000000"/>
          <w:sz w:val="24"/>
          <w:szCs w:val="24"/>
        </w:rPr>
        <w:t>,</w:t>
      </w:r>
      <w:r w:rsidR="00824A38" w:rsidRPr="00A42998">
        <w:rPr>
          <w:rFonts w:ascii="Times New Roman" w:hAnsi="Times New Roman" w:cs="Times New Roman"/>
          <w:color w:val="000000"/>
          <w:sz w:val="24"/>
          <w:szCs w:val="24"/>
        </w:rPr>
        <w:t xml:space="preserve"> 24.2 </w:t>
      </w:r>
      <w:r w:rsidR="0042259F">
        <w:rPr>
          <w:rFonts w:ascii="Times New Roman" w:hAnsi="Times New Roman" w:cs="Times New Roman"/>
          <w:color w:val="000000"/>
          <w:sz w:val="24"/>
          <w:szCs w:val="24"/>
        </w:rPr>
        <w:t>pa</w:t>
      </w:r>
      <w:r w:rsidR="0042259F" w:rsidRPr="00A42998">
        <w:rPr>
          <w:rFonts w:ascii="Times New Roman" w:hAnsi="Times New Roman" w:cs="Times New Roman"/>
          <w:color w:val="000000"/>
          <w:sz w:val="24"/>
          <w:szCs w:val="24"/>
        </w:rPr>
        <w:t>punk</w:t>
      </w:r>
      <w:r w:rsidR="0042259F">
        <w:rPr>
          <w:rFonts w:ascii="Times New Roman" w:hAnsi="Times New Roman" w:cs="Times New Roman"/>
          <w:color w:val="000000"/>
          <w:sz w:val="24"/>
          <w:szCs w:val="24"/>
        </w:rPr>
        <w:t>čiuose</w:t>
      </w:r>
      <w:r w:rsidR="0042259F" w:rsidRPr="00A42998">
        <w:rPr>
          <w:rFonts w:ascii="Times New Roman" w:hAnsi="Times New Roman" w:cs="Times New Roman"/>
          <w:color w:val="000000"/>
          <w:sz w:val="24"/>
          <w:szCs w:val="24"/>
        </w:rPr>
        <w:t xml:space="preserve"> </w:t>
      </w:r>
      <w:r w:rsidR="00824A38" w:rsidRPr="00A42998">
        <w:rPr>
          <w:rFonts w:ascii="Times New Roman" w:hAnsi="Times New Roman" w:cs="Times New Roman"/>
          <w:color w:val="000000"/>
          <w:sz w:val="24"/>
          <w:szCs w:val="24"/>
        </w:rPr>
        <w:t xml:space="preserve">nustatytiems reikalavimams, vienam mokslo straipsniui prilyginama </w:t>
      </w:r>
      <w:r w:rsidRPr="00A42998">
        <w:rPr>
          <w:rFonts w:ascii="Times New Roman" w:hAnsi="Times New Roman" w:cs="Times New Roman"/>
          <w:color w:val="000000"/>
          <w:sz w:val="24"/>
          <w:szCs w:val="24"/>
        </w:rPr>
        <w:t>ne mažesnė kaip 4 autorinių lankų monografijos sudedamoji dalis. Lietuvoje leistos monografijos dalis prilyginama Lietuvos tarptautiniame recenzuojamame periodiniame ar tęstiniame moksl</w:t>
      </w:r>
      <w:r w:rsidR="00657A79" w:rsidRPr="00A42998">
        <w:rPr>
          <w:rFonts w:ascii="Times New Roman" w:hAnsi="Times New Roman" w:cs="Times New Roman"/>
          <w:color w:val="000000"/>
          <w:sz w:val="24"/>
          <w:szCs w:val="24"/>
        </w:rPr>
        <w:t>o</w:t>
      </w:r>
      <w:r w:rsidRPr="00A42998">
        <w:rPr>
          <w:rFonts w:ascii="Times New Roman" w:hAnsi="Times New Roman" w:cs="Times New Roman"/>
          <w:color w:val="000000"/>
          <w:sz w:val="24"/>
          <w:szCs w:val="24"/>
        </w:rPr>
        <w:t xml:space="preserve"> leidinyje publikuotam</w:t>
      </w:r>
      <w:r w:rsidR="00657A79" w:rsidRPr="00A42998">
        <w:rPr>
          <w:rFonts w:ascii="Times New Roman" w:hAnsi="Times New Roman" w:cs="Times New Roman"/>
          <w:color w:val="000000"/>
          <w:sz w:val="24"/>
          <w:szCs w:val="24"/>
        </w:rPr>
        <w:t xml:space="preserve"> mokslo</w:t>
      </w:r>
      <w:r w:rsidRPr="00A42998">
        <w:rPr>
          <w:rFonts w:ascii="Times New Roman" w:hAnsi="Times New Roman" w:cs="Times New Roman"/>
          <w:color w:val="000000"/>
          <w:sz w:val="24"/>
          <w:szCs w:val="24"/>
        </w:rPr>
        <w:t xml:space="preserve"> straipsniui, užsienyje leistos monografijos dalis – užsienio recenzuojamame periodiniame ar tęstiniame moksl</w:t>
      </w:r>
      <w:r w:rsidR="00657A79" w:rsidRPr="00A42998">
        <w:rPr>
          <w:rFonts w:ascii="Times New Roman" w:hAnsi="Times New Roman" w:cs="Times New Roman"/>
          <w:color w:val="000000"/>
          <w:sz w:val="24"/>
          <w:szCs w:val="24"/>
        </w:rPr>
        <w:t xml:space="preserve">o </w:t>
      </w:r>
      <w:r w:rsidRPr="00A42998">
        <w:rPr>
          <w:rFonts w:ascii="Times New Roman" w:hAnsi="Times New Roman" w:cs="Times New Roman"/>
          <w:color w:val="000000"/>
          <w:sz w:val="24"/>
          <w:szCs w:val="24"/>
        </w:rPr>
        <w:t xml:space="preserve">leidinyje publikuotam </w:t>
      </w:r>
      <w:r w:rsidR="00657A79" w:rsidRPr="00A42998">
        <w:rPr>
          <w:rFonts w:ascii="Times New Roman" w:hAnsi="Times New Roman" w:cs="Times New Roman"/>
          <w:color w:val="000000"/>
          <w:sz w:val="24"/>
          <w:szCs w:val="24"/>
        </w:rPr>
        <w:t xml:space="preserve">mokslo </w:t>
      </w:r>
      <w:r w:rsidRPr="00A42998">
        <w:rPr>
          <w:rFonts w:ascii="Times New Roman" w:hAnsi="Times New Roman" w:cs="Times New Roman"/>
          <w:color w:val="000000"/>
          <w:sz w:val="24"/>
          <w:szCs w:val="24"/>
        </w:rPr>
        <w:t>straipsniui.</w:t>
      </w:r>
    </w:p>
    <w:p w:rsidR="008A6D10" w:rsidRPr="00A42998" w:rsidRDefault="0042259F" w:rsidP="00A42998">
      <w:pPr>
        <w:pStyle w:val="Betarp"/>
        <w:ind w:firstLine="851"/>
        <w:jc w:val="both"/>
        <w:rPr>
          <w:rFonts w:ascii="Times New Roman" w:eastAsia="Calibri" w:hAnsi="Times New Roman" w:cs="Times New Roman"/>
          <w:sz w:val="24"/>
          <w:szCs w:val="24"/>
        </w:rPr>
      </w:pPr>
      <w:r w:rsidRPr="00A42998">
        <w:rPr>
          <w:rFonts w:ascii="Times New Roman" w:hAnsi="Times New Roman" w:cs="Times New Roman"/>
          <w:sz w:val="24"/>
          <w:szCs w:val="24"/>
        </w:rPr>
        <w:t>2</w:t>
      </w:r>
      <w:r>
        <w:rPr>
          <w:rFonts w:ascii="Times New Roman" w:hAnsi="Times New Roman" w:cs="Times New Roman"/>
          <w:sz w:val="24"/>
          <w:szCs w:val="24"/>
        </w:rPr>
        <w:t>6</w:t>
      </w:r>
      <w:r w:rsidR="00E1052F" w:rsidRPr="00A42998">
        <w:rPr>
          <w:rFonts w:ascii="Times New Roman" w:hAnsi="Times New Roman" w:cs="Times New Roman"/>
          <w:sz w:val="24"/>
          <w:szCs w:val="24"/>
        </w:rPr>
        <w:t xml:space="preserve">. Fizinių, biomedicinos, technologijos ir žemės ūkio mokslo sričių jaunasis mokslininkas (mokslinio tyrimo vadovas) </w:t>
      </w:r>
      <w:r w:rsidR="00B72537" w:rsidRPr="00A42998">
        <w:rPr>
          <w:rFonts w:ascii="Times New Roman" w:hAnsi="Times New Roman" w:cs="Times New Roman"/>
          <w:sz w:val="24"/>
          <w:szCs w:val="24"/>
        </w:rPr>
        <w:t>nuo</w:t>
      </w:r>
      <w:r w:rsidR="00510C40" w:rsidRPr="00A42998">
        <w:rPr>
          <w:rFonts w:ascii="Times New Roman" w:hAnsi="Times New Roman" w:cs="Times New Roman"/>
          <w:sz w:val="24"/>
          <w:szCs w:val="24"/>
        </w:rPr>
        <w:t xml:space="preserve"> daktaro laipsnio įgijimo dienos </w:t>
      </w:r>
      <w:r w:rsidR="00AF1AB6" w:rsidRPr="00AF1AB6">
        <w:rPr>
          <w:rFonts w:ascii="Times New Roman" w:hAnsi="Times New Roman" w:cs="Times New Roman"/>
          <w:sz w:val="24"/>
          <w:szCs w:val="24"/>
        </w:rPr>
        <w:t xml:space="preserve">iki </w:t>
      </w:r>
      <w:r w:rsidR="00AF1AB6" w:rsidRPr="00AF1AB6">
        <w:rPr>
          <w:rFonts w:ascii="Times New Roman" w:eastAsia="Calibri" w:hAnsi="Times New Roman" w:cs="Times New Roman"/>
          <w:sz w:val="24"/>
          <w:szCs w:val="24"/>
        </w:rPr>
        <w:t>kvietimo teikti paraišką paskutinės dienos</w:t>
      </w:r>
      <w:r w:rsidR="00510C40" w:rsidRPr="00A42998">
        <w:rPr>
          <w:rFonts w:ascii="Times New Roman" w:hAnsi="Times New Roman" w:cs="Times New Roman"/>
          <w:sz w:val="24"/>
          <w:szCs w:val="24"/>
        </w:rPr>
        <w:t xml:space="preserve"> </w:t>
      </w:r>
      <w:r w:rsidR="008A6D10" w:rsidRPr="00A42998">
        <w:rPr>
          <w:rFonts w:ascii="Times New Roman" w:hAnsi="Times New Roman" w:cs="Times New Roman"/>
          <w:sz w:val="24"/>
          <w:szCs w:val="24"/>
        </w:rPr>
        <w:t xml:space="preserve">turi būti </w:t>
      </w:r>
      <w:r w:rsidR="00510C40" w:rsidRPr="00A42998">
        <w:rPr>
          <w:rFonts w:ascii="Times New Roman" w:hAnsi="Times New Roman" w:cs="Times New Roman"/>
          <w:sz w:val="24"/>
          <w:szCs w:val="24"/>
        </w:rPr>
        <w:t xml:space="preserve">paskelbęs ne mažiau kaip dešimt </w:t>
      </w:r>
      <w:r w:rsidR="00657A79" w:rsidRPr="00A42998">
        <w:rPr>
          <w:rFonts w:ascii="Times New Roman" w:hAnsi="Times New Roman" w:cs="Times New Roman"/>
          <w:sz w:val="24"/>
          <w:szCs w:val="24"/>
        </w:rPr>
        <w:t xml:space="preserve">mokslo </w:t>
      </w:r>
      <w:r w:rsidR="00510C40" w:rsidRPr="00A42998">
        <w:rPr>
          <w:rFonts w:ascii="Times New Roman" w:hAnsi="Times New Roman" w:cs="Times New Roman"/>
          <w:sz w:val="24"/>
          <w:szCs w:val="24"/>
        </w:rPr>
        <w:t xml:space="preserve">straipsnių, paskelbtų </w:t>
      </w:r>
      <w:r w:rsidR="00510C40" w:rsidRPr="00A42998">
        <w:rPr>
          <w:rFonts w:ascii="Times New Roman" w:hAnsi="Times New Roman" w:cs="Times New Roman"/>
          <w:i/>
          <w:sz w:val="24"/>
          <w:szCs w:val="24"/>
        </w:rPr>
        <w:t xml:space="preserve">Thomson Reuters </w:t>
      </w:r>
      <w:proofErr w:type="spellStart"/>
      <w:r w:rsidR="00510C40" w:rsidRPr="00A42998">
        <w:rPr>
          <w:rFonts w:ascii="Times New Roman" w:hAnsi="Times New Roman" w:cs="Times New Roman"/>
          <w:i/>
          <w:sz w:val="24"/>
          <w:szCs w:val="24"/>
        </w:rPr>
        <w:t>Web</w:t>
      </w:r>
      <w:proofErr w:type="spellEnd"/>
      <w:r w:rsidR="00510C40" w:rsidRPr="00A42998">
        <w:rPr>
          <w:rFonts w:ascii="Times New Roman" w:hAnsi="Times New Roman" w:cs="Times New Roman"/>
          <w:i/>
          <w:sz w:val="24"/>
          <w:szCs w:val="24"/>
        </w:rPr>
        <w:t xml:space="preserve"> </w:t>
      </w:r>
      <w:proofErr w:type="spellStart"/>
      <w:r w:rsidR="00510C40" w:rsidRPr="00A42998">
        <w:rPr>
          <w:rFonts w:ascii="Times New Roman" w:hAnsi="Times New Roman" w:cs="Times New Roman"/>
          <w:i/>
          <w:sz w:val="24"/>
          <w:szCs w:val="24"/>
        </w:rPr>
        <w:t>of</w:t>
      </w:r>
      <w:proofErr w:type="spellEnd"/>
      <w:r w:rsidR="00510C40" w:rsidRPr="00A42998">
        <w:rPr>
          <w:rFonts w:ascii="Times New Roman" w:hAnsi="Times New Roman" w:cs="Times New Roman"/>
          <w:i/>
          <w:sz w:val="24"/>
          <w:szCs w:val="24"/>
        </w:rPr>
        <w:t xml:space="preserve"> </w:t>
      </w:r>
      <w:proofErr w:type="spellStart"/>
      <w:r w:rsidR="00510C40" w:rsidRPr="00A42998">
        <w:rPr>
          <w:rFonts w:ascii="Times New Roman" w:hAnsi="Times New Roman" w:cs="Times New Roman"/>
          <w:i/>
          <w:sz w:val="24"/>
          <w:szCs w:val="24"/>
        </w:rPr>
        <w:t>Knowledge</w:t>
      </w:r>
      <w:proofErr w:type="spellEnd"/>
      <w:r w:rsidR="00510C40" w:rsidRPr="00A42998">
        <w:rPr>
          <w:rFonts w:ascii="Times New Roman" w:hAnsi="Times New Roman" w:cs="Times New Roman"/>
          <w:sz w:val="24"/>
          <w:szCs w:val="24"/>
        </w:rPr>
        <w:t xml:space="preserve"> duomenų bazėje referuojamuose užsienio periodiniuose </w:t>
      </w:r>
      <w:r w:rsidR="00657A79" w:rsidRPr="00A42998">
        <w:rPr>
          <w:rFonts w:ascii="Times New Roman" w:hAnsi="Times New Roman" w:cs="Times New Roman"/>
          <w:sz w:val="24"/>
          <w:szCs w:val="24"/>
        </w:rPr>
        <w:t xml:space="preserve">mokslo </w:t>
      </w:r>
      <w:r w:rsidR="00510C40" w:rsidRPr="00A42998">
        <w:rPr>
          <w:rFonts w:ascii="Times New Roman" w:hAnsi="Times New Roman" w:cs="Times New Roman"/>
          <w:sz w:val="24"/>
          <w:szCs w:val="24"/>
        </w:rPr>
        <w:t>leidiniuose, turinčiuose citavimo indeksą.</w:t>
      </w:r>
      <w:r w:rsidR="0099356F" w:rsidRPr="00A42998">
        <w:rPr>
          <w:rFonts w:ascii="Times New Roman" w:hAnsi="Times New Roman" w:cs="Times New Roman"/>
          <w:sz w:val="24"/>
          <w:szCs w:val="24"/>
        </w:rPr>
        <w:t xml:space="preserve"> </w:t>
      </w:r>
    </w:p>
    <w:p w:rsidR="00290D0F" w:rsidRDefault="0042259F" w:rsidP="00A42998">
      <w:r w:rsidRPr="00A42998">
        <w:t>2</w:t>
      </w:r>
      <w:r>
        <w:t>7</w:t>
      </w:r>
      <w:r w:rsidR="007F3EBB" w:rsidRPr="00A42998">
        <w:t>.</w:t>
      </w:r>
      <w:r w:rsidR="00A4110B" w:rsidRPr="00A42998">
        <w:t xml:space="preserve"> </w:t>
      </w:r>
      <w:r w:rsidR="000617C8" w:rsidRPr="00A42998">
        <w:t xml:space="preserve">Fizinių, biomedicinos, technologijos ir žemės ūkio mokslo sričių </w:t>
      </w:r>
      <w:r w:rsidR="00184641" w:rsidRPr="00A42998">
        <w:t xml:space="preserve">patyręs mokslininkas </w:t>
      </w:r>
      <w:r w:rsidR="000617C8" w:rsidRPr="00A42998">
        <w:t xml:space="preserve">(mokslinio tyrimo </w:t>
      </w:r>
      <w:r w:rsidR="00184641" w:rsidRPr="00A42998">
        <w:t>vadovas</w:t>
      </w:r>
      <w:r w:rsidR="000617C8" w:rsidRPr="00A42998">
        <w:t>)</w:t>
      </w:r>
      <w:r w:rsidR="00D20442" w:rsidRPr="00A42998">
        <w:t xml:space="preserve"> </w:t>
      </w:r>
      <w:r w:rsidR="00146321" w:rsidRPr="00A42998">
        <w:t xml:space="preserve">per </w:t>
      </w:r>
      <w:r w:rsidR="00510C40" w:rsidRPr="00A42998">
        <w:t xml:space="preserve">pastaruosius dešimt </w:t>
      </w:r>
      <w:r w:rsidR="00510C40" w:rsidRPr="00AF1AB6">
        <w:t xml:space="preserve">metų </w:t>
      </w:r>
      <w:r w:rsidR="00AF1AB6">
        <w:t xml:space="preserve">iki </w:t>
      </w:r>
      <w:r w:rsidR="00AF1AB6" w:rsidRPr="00AF1AB6">
        <w:rPr>
          <w:rFonts w:eastAsia="Calibri"/>
        </w:rPr>
        <w:t>kvietimo teikti paraišką paskutinės</w:t>
      </w:r>
      <w:r w:rsidR="00AF1AB6" w:rsidRPr="00E879F4">
        <w:rPr>
          <w:rFonts w:eastAsia="Calibri"/>
        </w:rPr>
        <w:t xml:space="preserve"> dienos</w:t>
      </w:r>
      <w:r w:rsidR="00510C40" w:rsidRPr="00A42998">
        <w:t xml:space="preserve"> </w:t>
      </w:r>
      <w:r w:rsidR="008A6D10" w:rsidRPr="00A42998">
        <w:t xml:space="preserve">turi būti </w:t>
      </w:r>
      <w:r w:rsidR="00510C40" w:rsidRPr="00A42998">
        <w:t>paskelbęs ne mažiau kaip dvidešimt</w:t>
      </w:r>
      <w:r w:rsidR="00657A79" w:rsidRPr="00A42998">
        <w:t xml:space="preserve"> mokslo</w:t>
      </w:r>
      <w:r w:rsidR="00510C40" w:rsidRPr="00A42998">
        <w:t xml:space="preserve"> straipsnių, paskelbtų </w:t>
      </w:r>
      <w:r w:rsidR="00510C40" w:rsidRPr="00A42998">
        <w:rPr>
          <w:i/>
        </w:rPr>
        <w:t xml:space="preserve">Thomson Reuters </w:t>
      </w:r>
      <w:proofErr w:type="spellStart"/>
      <w:r w:rsidR="00510C40" w:rsidRPr="00A42998">
        <w:rPr>
          <w:i/>
        </w:rPr>
        <w:t>Web</w:t>
      </w:r>
      <w:proofErr w:type="spellEnd"/>
      <w:r w:rsidR="00510C40" w:rsidRPr="00A42998">
        <w:rPr>
          <w:i/>
        </w:rPr>
        <w:t xml:space="preserve"> </w:t>
      </w:r>
      <w:proofErr w:type="spellStart"/>
      <w:r w:rsidR="00510C40" w:rsidRPr="00A42998">
        <w:rPr>
          <w:i/>
        </w:rPr>
        <w:t>of</w:t>
      </w:r>
      <w:proofErr w:type="spellEnd"/>
      <w:r w:rsidR="00510C40" w:rsidRPr="00A42998">
        <w:rPr>
          <w:i/>
        </w:rPr>
        <w:t xml:space="preserve"> </w:t>
      </w:r>
      <w:proofErr w:type="spellStart"/>
      <w:r w:rsidR="00510C40" w:rsidRPr="00A42998">
        <w:rPr>
          <w:i/>
        </w:rPr>
        <w:t>Knowledge</w:t>
      </w:r>
      <w:proofErr w:type="spellEnd"/>
      <w:r w:rsidR="00510C40" w:rsidRPr="00A42998">
        <w:t xml:space="preserve"> duomenų bazėje referuojamuose užsienio periodiniuose</w:t>
      </w:r>
      <w:r w:rsidR="00657A79" w:rsidRPr="00A42998">
        <w:t xml:space="preserve"> mokslo</w:t>
      </w:r>
      <w:r w:rsidR="00510C40" w:rsidRPr="00A42998">
        <w:t xml:space="preserve"> leidiniuose, turinčiuose citavimo indeksą. </w:t>
      </w:r>
    </w:p>
    <w:p w:rsidR="008A6D10" w:rsidRPr="00720E71" w:rsidRDefault="0042259F" w:rsidP="00A42998">
      <w:pPr>
        <w:rPr>
          <w:rFonts w:eastAsia="Calibri"/>
        </w:rPr>
      </w:pPr>
      <w:r>
        <w:rPr>
          <w:rFonts w:eastAsia="Calibri"/>
        </w:rPr>
        <w:t>28</w:t>
      </w:r>
      <w:r w:rsidR="00720E71">
        <w:rPr>
          <w:rFonts w:eastAsia="Calibri"/>
        </w:rPr>
        <w:t xml:space="preserve">. </w:t>
      </w:r>
      <w:r w:rsidR="00720E71">
        <w:rPr>
          <w:color w:val="000000"/>
        </w:rPr>
        <w:t xml:space="preserve">Teikiant informaciją dėl mokslinio tyrimo vadovo atitikimo </w:t>
      </w:r>
      <w:r w:rsidR="00720E71" w:rsidRPr="00824A38">
        <w:rPr>
          <w:color w:val="000000"/>
        </w:rPr>
        <w:t xml:space="preserve">Aprašo </w:t>
      </w:r>
      <w:r>
        <w:rPr>
          <w:color w:val="000000"/>
        </w:rPr>
        <w:t>26</w:t>
      </w:r>
      <w:r w:rsidR="008A6D10">
        <w:rPr>
          <w:color w:val="000000"/>
        </w:rPr>
        <w:t xml:space="preserve">, </w:t>
      </w:r>
      <w:r>
        <w:rPr>
          <w:color w:val="000000"/>
        </w:rPr>
        <w:t>27</w:t>
      </w:r>
      <w:r w:rsidRPr="00824A38">
        <w:rPr>
          <w:color w:val="000000"/>
        </w:rPr>
        <w:t xml:space="preserve"> </w:t>
      </w:r>
      <w:r w:rsidR="00720E71" w:rsidRPr="00824A38">
        <w:rPr>
          <w:color w:val="000000"/>
        </w:rPr>
        <w:t>punktuose</w:t>
      </w:r>
      <w:r w:rsidR="00720E71">
        <w:rPr>
          <w:color w:val="000000"/>
        </w:rPr>
        <w:t xml:space="preserve"> nustatytiems reikalavimams, </w:t>
      </w:r>
      <w:r w:rsidR="008A6D10" w:rsidRPr="002B1F6E">
        <w:rPr>
          <w:rFonts w:eastAsia="Calibri"/>
        </w:rPr>
        <w:t>užsienyje išleistos moksl</w:t>
      </w:r>
      <w:r w:rsidR="008A6D10">
        <w:rPr>
          <w:rFonts w:eastAsia="Calibri"/>
        </w:rPr>
        <w:t>o monografijos sudedamoji dalis</w:t>
      </w:r>
      <w:r w:rsidR="008A6D10">
        <w:rPr>
          <w:color w:val="000000"/>
        </w:rPr>
        <w:t xml:space="preserve"> prilyginama</w:t>
      </w:r>
      <w:r w:rsidR="008A6D10" w:rsidRPr="00720E71">
        <w:rPr>
          <w:rFonts w:eastAsia="Calibri"/>
        </w:rPr>
        <w:t xml:space="preserve"> </w:t>
      </w:r>
      <w:r w:rsidR="00720E71">
        <w:rPr>
          <w:color w:val="000000"/>
        </w:rPr>
        <w:t xml:space="preserve">vienam </w:t>
      </w:r>
      <w:r w:rsidR="008A6D10">
        <w:rPr>
          <w:color w:val="000000"/>
        </w:rPr>
        <w:t xml:space="preserve">mokslo </w:t>
      </w:r>
      <w:r w:rsidR="00720E71">
        <w:rPr>
          <w:color w:val="000000"/>
        </w:rPr>
        <w:t>straipsniui</w:t>
      </w:r>
      <w:r w:rsidR="008A6D10">
        <w:rPr>
          <w:color w:val="000000"/>
        </w:rPr>
        <w:t>,</w:t>
      </w:r>
      <w:r w:rsidR="00720E71">
        <w:rPr>
          <w:color w:val="000000"/>
        </w:rPr>
        <w:t xml:space="preserve"> </w:t>
      </w:r>
      <w:r w:rsidR="008A6D10">
        <w:rPr>
          <w:color w:val="000000"/>
        </w:rPr>
        <w:t xml:space="preserve">užregistruotas </w:t>
      </w:r>
      <w:r w:rsidR="008A6D10" w:rsidRPr="00E879F4">
        <w:rPr>
          <w:rFonts w:eastAsia="Calibri"/>
        </w:rPr>
        <w:t>patent</w:t>
      </w:r>
      <w:r w:rsidR="008A6D10">
        <w:rPr>
          <w:rFonts w:eastAsia="Calibri"/>
        </w:rPr>
        <w:t xml:space="preserve">as </w:t>
      </w:r>
      <w:r w:rsidR="008A6D10" w:rsidRPr="00E879F4">
        <w:rPr>
          <w:rFonts w:eastAsia="Calibri"/>
        </w:rPr>
        <w:t>Europos patentų tarnyboje, Jungtinių Amerikos Valstijų patentų ir prekių ženklų tarnyboje a</w:t>
      </w:r>
      <w:r w:rsidR="008A6D10">
        <w:rPr>
          <w:rFonts w:eastAsia="Calibri"/>
        </w:rPr>
        <w:t xml:space="preserve">rba Japonijos patentų tarnyboje prilyginamas </w:t>
      </w:r>
      <w:r w:rsidR="008A6D10">
        <w:rPr>
          <w:color w:val="000000"/>
        </w:rPr>
        <w:t>trims moksl</w:t>
      </w:r>
      <w:r w:rsidR="00657A79">
        <w:rPr>
          <w:color w:val="000000"/>
        </w:rPr>
        <w:t>o</w:t>
      </w:r>
      <w:r w:rsidR="008A6D10">
        <w:rPr>
          <w:color w:val="000000"/>
        </w:rPr>
        <w:t xml:space="preserve"> straipsniams, Lietuvoje </w:t>
      </w:r>
      <w:r w:rsidR="008A6D10" w:rsidRPr="00E879F4">
        <w:rPr>
          <w:rFonts w:eastAsia="Calibri"/>
        </w:rPr>
        <w:t>užregistr</w:t>
      </w:r>
      <w:r w:rsidR="008A6D10">
        <w:rPr>
          <w:rFonts w:eastAsia="Calibri"/>
        </w:rPr>
        <w:t>uota</w:t>
      </w:r>
      <w:r w:rsidR="008A6D10" w:rsidRPr="00E879F4">
        <w:rPr>
          <w:rFonts w:eastAsia="Calibri"/>
        </w:rPr>
        <w:t xml:space="preserve"> </w:t>
      </w:r>
      <w:r w:rsidR="008A6D10">
        <w:rPr>
          <w:rFonts w:eastAsia="Calibri"/>
        </w:rPr>
        <w:t xml:space="preserve">augalų ar gyvūnų veislė arba ląstelių linija, arba mikroorganizmų kamienas prilyginami </w:t>
      </w:r>
      <w:r w:rsidR="008A6D10">
        <w:rPr>
          <w:color w:val="000000"/>
        </w:rPr>
        <w:t>keturiems moksl</w:t>
      </w:r>
      <w:r w:rsidR="00657A79">
        <w:rPr>
          <w:color w:val="000000"/>
        </w:rPr>
        <w:t>o</w:t>
      </w:r>
      <w:r w:rsidR="008A6D10">
        <w:rPr>
          <w:color w:val="000000"/>
        </w:rPr>
        <w:t xml:space="preserve"> straipsniams.</w:t>
      </w:r>
    </w:p>
    <w:p w:rsidR="00146321" w:rsidRDefault="0042259F" w:rsidP="008A6D10">
      <w:pPr>
        <w:pStyle w:val="BodyText1"/>
        <w:spacing w:line="240" w:lineRule="auto"/>
        <w:ind w:firstLine="851"/>
        <w:rPr>
          <w:sz w:val="24"/>
          <w:szCs w:val="24"/>
        </w:rPr>
      </w:pPr>
      <w:r w:rsidRPr="00AF1AB6">
        <w:rPr>
          <w:sz w:val="24"/>
          <w:szCs w:val="24"/>
        </w:rPr>
        <w:t>2</w:t>
      </w:r>
      <w:r>
        <w:rPr>
          <w:sz w:val="24"/>
          <w:szCs w:val="24"/>
        </w:rPr>
        <w:t>9</w:t>
      </w:r>
      <w:r w:rsidR="00146321" w:rsidRPr="00AF1AB6">
        <w:rPr>
          <w:sz w:val="24"/>
          <w:szCs w:val="24"/>
        </w:rPr>
        <w:t>.</w:t>
      </w:r>
      <w:r w:rsidR="00146321" w:rsidRPr="008713DC">
        <w:rPr>
          <w:sz w:val="24"/>
          <w:szCs w:val="24"/>
        </w:rPr>
        <w:t xml:space="preserve"> Paraiškoje nurodyti mokslinio tyrimo vadovo moksl</w:t>
      </w:r>
      <w:r w:rsidR="00657A79">
        <w:rPr>
          <w:sz w:val="24"/>
          <w:szCs w:val="24"/>
        </w:rPr>
        <w:t>o</w:t>
      </w:r>
      <w:r w:rsidR="00146321" w:rsidRPr="008713DC">
        <w:rPr>
          <w:sz w:val="24"/>
          <w:szCs w:val="24"/>
        </w:rPr>
        <w:t xml:space="preserve"> straipsniai gali sutapti ne daugiau kaip 20 procentų su visų kitų pagal</w:t>
      </w:r>
      <w:r w:rsidR="00184641">
        <w:rPr>
          <w:sz w:val="24"/>
          <w:szCs w:val="24"/>
        </w:rPr>
        <w:t xml:space="preserve"> Aprašą </w:t>
      </w:r>
      <w:r w:rsidR="00146321" w:rsidRPr="008713DC">
        <w:rPr>
          <w:sz w:val="24"/>
          <w:szCs w:val="24"/>
        </w:rPr>
        <w:t xml:space="preserve">paskelbtą kvietimą pateikusių paraiškas ar ankstesnių </w:t>
      </w:r>
      <w:r w:rsidR="00184641">
        <w:rPr>
          <w:sz w:val="24"/>
          <w:szCs w:val="24"/>
        </w:rPr>
        <w:t xml:space="preserve">pagal Aprašą paskelbtų </w:t>
      </w:r>
      <w:r w:rsidR="00146321" w:rsidRPr="008713DC">
        <w:rPr>
          <w:sz w:val="24"/>
          <w:szCs w:val="24"/>
        </w:rPr>
        <w:t xml:space="preserve">kvietimų finansuojamų projektų mokslinių tyrimų vadovų nurodytais </w:t>
      </w:r>
      <w:r w:rsidR="00657A79">
        <w:rPr>
          <w:sz w:val="24"/>
          <w:szCs w:val="24"/>
        </w:rPr>
        <w:t xml:space="preserve">mokslo </w:t>
      </w:r>
      <w:r w:rsidR="00146321" w:rsidRPr="008713DC">
        <w:rPr>
          <w:sz w:val="24"/>
          <w:szCs w:val="24"/>
        </w:rPr>
        <w:t>straipsniais sudėjus kartu. Paraiškos, kurių projektų mokslinių tyrimų vadovai neatitinka šio reikalavimo, yra atmetamos.</w:t>
      </w:r>
      <w:r w:rsidR="00146321" w:rsidRPr="00146321">
        <w:rPr>
          <w:sz w:val="24"/>
          <w:szCs w:val="24"/>
        </w:rPr>
        <w:t xml:space="preserve"> </w:t>
      </w:r>
    </w:p>
    <w:p w:rsidR="00B85321" w:rsidRPr="00B85321" w:rsidRDefault="0042259F" w:rsidP="00C52561">
      <w:pPr>
        <w:pStyle w:val="BodyText1"/>
        <w:spacing w:line="240" w:lineRule="auto"/>
        <w:ind w:firstLine="851"/>
        <w:rPr>
          <w:sz w:val="24"/>
          <w:szCs w:val="24"/>
        </w:rPr>
      </w:pPr>
      <w:r>
        <w:rPr>
          <w:sz w:val="24"/>
          <w:szCs w:val="24"/>
        </w:rPr>
        <w:t>30</w:t>
      </w:r>
      <w:r w:rsidR="006B52A4" w:rsidRPr="00B85321">
        <w:rPr>
          <w:sz w:val="24"/>
          <w:szCs w:val="24"/>
        </w:rPr>
        <w:t xml:space="preserve">. </w:t>
      </w:r>
      <w:r w:rsidR="00B85321" w:rsidRPr="00B85321">
        <w:rPr>
          <w:sz w:val="24"/>
          <w:szCs w:val="24"/>
        </w:rPr>
        <w:t xml:space="preserve">Pagal Aprašą mokslinio tyrimo vadovo vykdomų ir (ar) vadovaujamų kitų įgyvendinančiosios institucijos finansuojamų projektų skaičius neribojamas. </w:t>
      </w:r>
    </w:p>
    <w:p w:rsidR="007D398D" w:rsidRPr="00015A6A" w:rsidRDefault="0042259F" w:rsidP="00015A6A">
      <w:pPr>
        <w:pStyle w:val="Betarp"/>
        <w:ind w:firstLine="851"/>
        <w:jc w:val="both"/>
        <w:rPr>
          <w:rFonts w:ascii="Times New Roman" w:hAnsi="Times New Roman" w:cs="Times New Roman"/>
          <w:sz w:val="24"/>
          <w:szCs w:val="24"/>
        </w:rPr>
      </w:pPr>
      <w:r>
        <w:rPr>
          <w:rFonts w:ascii="Times New Roman" w:hAnsi="Times New Roman" w:cs="Times New Roman"/>
          <w:sz w:val="24"/>
          <w:szCs w:val="24"/>
        </w:rPr>
        <w:t>31</w:t>
      </w:r>
      <w:r w:rsidR="006F2471" w:rsidRPr="00146321">
        <w:rPr>
          <w:rFonts w:ascii="Times New Roman" w:hAnsi="Times New Roman" w:cs="Times New Roman"/>
          <w:sz w:val="24"/>
          <w:szCs w:val="24"/>
        </w:rPr>
        <w:t>.</w:t>
      </w:r>
      <w:r w:rsidR="002B51AA" w:rsidRPr="005C2F59">
        <w:rPr>
          <w:rFonts w:ascii="Times New Roman" w:hAnsi="Times New Roman" w:cs="Times New Roman"/>
          <w:sz w:val="24"/>
          <w:szCs w:val="24"/>
        </w:rPr>
        <w:t xml:space="preserve"> </w:t>
      </w:r>
      <w:r w:rsidR="00C7686F" w:rsidRPr="005C2F59">
        <w:rPr>
          <w:rFonts w:ascii="Times New Roman" w:hAnsi="Times New Roman" w:cs="Times New Roman"/>
          <w:sz w:val="24"/>
          <w:szCs w:val="24"/>
        </w:rPr>
        <w:t>Mokslinio tyrimo grupės vadov</w:t>
      </w:r>
      <w:r w:rsidR="001E59D8" w:rsidRPr="005C2F59">
        <w:rPr>
          <w:rFonts w:ascii="Times New Roman" w:hAnsi="Times New Roman" w:cs="Times New Roman"/>
          <w:sz w:val="24"/>
          <w:szCs w:val="24"/>
        </w:rPr>
        <w:t>o</w:t>
      </w:r>
      <w:r w:rsidR="009E3FE2">
        <w:rPr>
          <w:rFonts w:ascii="Times New Roman" w:hAnsi="Times New Roman" w:cs="Times New Roman"/>
          <w:sz w:val="24"/>
          <w:szCs w:val="24"/>
        </w:rPr>
        <w:t xml:space="preserve"> ar kito pagrindinio mokslinio tyrimo grupės nario</w:t>
      </w:r>
      <w:r w:rsidR="007D398D" w:rsidRPr="005C2F59">
        <w:rPr>
          <w:rFonts w:ascii="Times New Roman" w:hAnsi="Times New Roman" w:cs="Times New Roman"/>
          <w:sz w:val="24"/>
          <w:szCs w:val="24"/>
        </w:rPr>
        <w:t>, kuri</w:t>
      </w:r>
      <w:r w:rsidR="00502910" w:rsidRPr="005C2F59">
        <w:rPr>
          <w:rFonts w:ascii="Times New Roman" w:hAnsi="Times New Roman" w:cs="Times New Roman"/>
          <w:sz w:val="24"/>
          <w:szCs w:val="24"/>
        </w:rPr>
        <w:t>s</w:t>
      </w:r>
      <w:r w:rsidR="007D398D" w:rsidRPr="005C2F59">
        <w:rPr>
          <w:rFonts w:ascii="Times New Roman" w:hAnsi="Times New Roman" w:cs="Times New Roman"/>
          <w:sz w:val="24"/>
          <w:szCs w:val="24"/>
        </w:rPr>
        <w:t xml:space="preserve"> pažeidė akademinę etiką ar </w:t>
      </w:r>
      <w:r w:rsidR="00DA12D3">
        <w:rPr>
          <w:rFonts w:ascii="Times New Roman" w:hAnsi="Times New Roman" w:cs="Times New Roman"/>
          <w:sz w:val="24"/>
          <w:szCs w:val="24"/>
        </w:rPr>
        <w:t>įgyvendinančiosios institucijos</w:t>
      </w:r>
      <w:r w:rsidR="007D398D" w:rsidRPr="005C2F59">
        <w:rPr>
          <w:rFonts w:ascii="Times New Roman" w:hAnsi="Times New Roman" w:cs="Times New Roman"/>
          <w:sz w:val="24"/>
          <w:szCs w:val="24"/>
        </w:rPr>
        <w:t xml:space="preserve"> patvirtintus mok</w:t>
      </w:r>
      <w:r w:rsidR="005B3075" w:rsidRPr="005C2F59">
        <w:rPr>
          <w:rFonts w:ascii="Times New Roman" w:hAnsi="Times New Roman" w:cs="Times New Roman"/>
          <w:sz w:val="24"/>
          <w:szCs w:val="24"/>
        </w:rPr>
        <w:t>slinės veiklos etikos principus ir</w:t>
      </w:r>
      <w:r w:rsidR="007D398D" w:rsidRPr="005C2F59">
        <w:rPr>
          <w:rFonts w:ascii="Times New Roman" w:hAnsi="Times New Roman" w:cs="Times New Roman"/>
          <w:sz w:val="24"/>
          <w:szCs w:val="24"/>
        </w:rPr>
        <w:t xml:space="preserve"> </w:t>
      </w:r>
      <w:r w:rsidR="00502910" w:rsidRPr="005C2F59">
        <w:rPr>
          <w:rFonts w:ascii="Times New Roman" w:hAnsi="Times New Roman" w:cs="Times New Roman"/>
          <w:sz w:val="24"/>
          <w:szCs w:val="24"/>
        </w:rPr>
        <w:t>kuriam</w:t>
      </w:r>
      <w:r w:rsidR="007D398D" w:rsidRPr="005C2F59">
        <w:rPr>
          <w:rFonts w:ascii="Times New Roman" w:hAnsi="Times New Roman" w:cs="Times New Roman"/>
          <w:sz w:val="24"/>
          <w:szCs w:val="24"/>
        </w:rPr>
        <w:t xml:space="preserve"> neleidžiama dalyvauti </w:t>
      </w:r>
      <w:r w:rsidR="00DA12D3">
        <w:rPr>
          <w:rFonts w:ascii="Times New Roman" w:hAnsi="Times New Roman" w:cs="Times New Roman"/>
          <w:sz w:val="24"/>
          <w:szCs w:val="24"/>
        </w:rPr>
        <w:t>įgyvendinančiosios institucijos</w:t>
      </w:r>
      <w:r w:rsidR="007D398D" w:rsidRPr="005C2F59">
        <w:rPr>
          <w:rFonts w:ascii="Times New Roman" w:hAnsi="Times New Roman" w:cs="Times New Roman"/>
          <w:sz w:val="24"/>
          <w:szCs w:val="24"/>
        </w:rPr>
        <w:t xml:space="preserve"> skelbiamuose konkursuose dėl sutartinių įsipareigojimų neįvykdymo, pa</w:t>
      </w:r>
      <w:r w:rsidR="005B3075" w:rsidRPr="005C2F59">
        <w:rPr>
          <w:rFonts w:ascii="Times New Roman" w:hAnsi="Times New Roman" w:cs="Times New Roman"/>
          <w:sz w:val="24"/>
          <w:szCs w:val="24"/>
        </w:rPr>
        <w:t xml:space="preserve">gal Aprašą </w:t>
      </w:r>
      <w:r w:rsidR="005C2F59" w:rsidRPr="005C2F59">
        <w:rPr>
          <w:rFonts w:ascii="Times New Roman" w:hAnsi="Times New Roman" w:cs="Times New Roman"/>
          <w:sz w:val="24"/>
          <w:szCs w:val="24"/>
        </w:rPr>
        <w:t>pateiktos</w:t>
      </w:r>
      <w:r w:rsidR="001E59D8" w:rsidRPr="005C2F59">
        <w:rPr>
          <w:rFonts w:ascii="Times New Roman" w:hAnsi="Times New Roman" w:cs="Times New Roman"/>
          <w:sz w:val="24"/>
          <w:szCs w:val="24"/>
        </w:rPr>
        <w:t xml:space="preserve"> paraiškos </w:t>
      </w:r>
      <w:r w:rsidR="00A52A36" w:rsidRPr="005C2F59">
        <w:rPr>
          <w:rFonts w:ascii="Times New Roman" w:hAnsi="Times New Roman" w:cs="Times New Roman"/>
          <w:sz w:val="24"/>
          <w:szCs w:val="24"/>
        </w:rPr>
        <w:t>atmetamos.</w:t>
      </w:r>
    </w:p>
    <w:p w:rsidR="00325ACD" w:rsidRPr="00015A6A" w:rsidRDefault="0042259F" w:rsidP="00015A6A">
      <w:pPr>
        <w:pStyle w:val="Betarp"/>
        <w:ind w:firstLine="851"/>
        <w:jc w:val="both"/>
        <w:rPr>
          <w:rFonts w:ascii="Times New Roman" w:hAnsi="Times New Roman" w:cs="Times New Roman"/>
          <w:sz w:val="24"/>
          <w:szCs w:val="24"/>
        </w:rPr>
      </w:pPr>
      <w:r>
        <w:rPr>
          <w:rFonts w:ascii="Times New Roman" w:hAnsi="Times New Roman" w:cs="Times New Roman"/>
          <w:sz w:val="24"/>
          <w:szCs w:val="24"/>
        </w:rPr>
        <w:t>32</w:t>
      </w:r>
      <w:r w:rsidR="009054BE" w:rsidRPr="00146321">
        <w:rPr>
          <w:rFonts w:ascii="Times New Roman" w:hAnsi="Times New Roman" w:cs="Times New Roman"/>
          <w:sz w:val="24"/>
          <w:szCs w:val="24"/>
        </w:rPr>
        <w:t>.</w:t>
      </w:r>
      <w:r w:rsidR="009054BE" w:rsidRPr="00015A6A">
        <w:rPr>
          <w:rFonts w:ascii="Times New Roman" w:hAnsi="Times New Roman" w:cs="Times New Roman"/>
          <w:sz w:val="24"/>
          <w:szCs w:val="24"/>
        </w:rPr>
        <w:t xml:space="preserve"> Aprašo I ir II skyriuose nustatytus reikalavimus </w:t>
      </w:r>
      <w:r w:rsidR="00A420C2" w:rsidRPr="00015A6A">
        <w:rPr>
          <w:rFonts w:ascii="Times New Roman" w:hAnsi="Times New Roman" w:cs="Times New Roman"/>
          <w:sz w:val="24"/>
          <w:szCs w:val="24"/>
        </w:rPr>
        <w:t xml:space="preserve">pareiškėjas, </w:t>
      </w:r>
      <w:r w:rsidR="00D174ED" w:rsidRPr="00015A6A">
        <w:rPr>
          <w:rFonts w:ascii="Times New Roman" w:hAnsi="Times New Roman" w:cs="Times New Roman"/>
          <w:sz w:val="24"/>
          <w:szCs w:val="24"/>
        </w:rPr>
        <w:t xml:space="preserve">mokslinio tyrimo vadovas </w:t>
      </w:r>
      <w:r w:rsidR="009054BE" w:rsidRPr="00015A6A">
        <w:rPr>
          <w:rFonts w:ascii="Times New Roman" w:hAnsi="Times New Roman" w:cs="Times New Roman"/>
          <w:sz w:val="24"/>
          <w:szCs w:val="24"/>
        </w:rPr>
        <w:t>turi atitikti paraiškos pateikimo dieną.</w:t>
      </w:r>
    </w:p>
    <w:p w:rsidR="009054BE" w:rsidRDefault="009054BE" w:rsidP="00287AA3">
      <w:pPr>
        <w:pStyle w:val="Antrat1"/>
        <w:jc w:val="both"/>
      </w:pPr>
    </w:p>
    <w:p w:rsidR="0017184B" w:rsidRPr="007C0FA3" w:rsidRDefault="0018255A" w:rsidP="00B42EBF">
      <w:pPr>
        <w:pStyle w:val="Antrat1"/>
      </w:pPr>
      <w:r w:rsidRPr="007C0FA3">
        <w:t>III</w:t>
      </w:r>
      <w:r w:rsidR="00C7686F">
        <w:t xml:space="preserve"> </w:t>
      </w:r>
      <w:r w:rsidR="0017184B" w:rsidRPr="007C0FA3">
        <w:t>SKYRIUS</w:t>
      </w:r>
    </w:p>
    <w:p w:rsidR="0018255A" w:rsidRPr="007C0FA3" w:rsidRDefault="0018255A" w:rsidP="00B42EBF">
      <w:pPr>
        <w:pStyle w:val="Antrat1"/>
      </w:pPr>
      <w:r w:rsidRPr="007C0FA3">
        <w:t xml:space="preserve"> PROJEKTAMS</w:t>
      </w:r>
      <w:r w:rsidR="00792A49" w:rsidRPr="007C0FA3">
        <w:t xml:space="preserve"> TAIKOMI REIKALAVIMAI</w:t>
      </w:r>
    </w:p>
    <w:p w:rsidR="00792A49" w:rsidRPr="007C0FA3" w:rsidRDefault="00792A49" w:rsidP="00B30FB7"/>
    <w:p w:rsidR="00693AB7" w:rsidRDefault="0042259F" w:rsidP="00B30FB7">
      <w:pPr>
        <w:rPr>
          <w:i/>
        </w:rPr>
      </w:pPr>
      <w:r>
        <w:t>33</w:t>
      </w:r>
      <w:r w:rsidR="00D84416" w:rsidRPr="007C0FA3">
        <w:t>.</w:t>
      </w:r>
      <w:r w:rsidR="00D84416" w:rsidRPr="007C0FA3">
        <w:tab/>
        <w:t xml:space="preserve">Projektas turi atitikti Projektų taisyklių 10 skirsnyje nustatytus bendruosius reikalavimus. </w:t>
      </w:r>
    </w:p>
    <w:p w:rsidR="007937B3" w:rsidRPr="00CE5D10" w:rsidRDefault="0042259F" w:rsidP="007937B3">
      <w:r>
        <w:t>34</w:t>
      </w:r>
      <w:r w:rsidR="00D84416" w:rsidRPr="00EF0F7E">
        <w:t>.</w:t>
      </w:r>
      <w:r w:rsidR="00D84416" w:rsidRPr="00EF0F7E">
        <w:tab/>
        <w:t>Projektas turi atitikti</w:t>
      </w:r>
      <w:r w:rsidR="007937B3">
        <w:t xml:space="preserve"> </w:t>
      </w:r>
      <w:r w:rsidR="007937B3" w:rsidRPr="00EF0F7E">
        <w:t>SMTEP veiksmų plano 2.1.4.1 papunktyje</w:t>
      </w:r>
      <w:r w:rsidR="007937B3">
        <w:t xml:space="preserve"> nustatytą </w:t>
      </w:r>
      <w:r w:rsidR="007937B3" w:rsidRPr="007937B3">
        <w:t xml:space="preserve">veiksmą </w:t>
      </w:r>
      <w:r w:rsidR="007937B3" w:rsidRPr="007937B3">
        <w:rPr>
          <w:lang w:eastAsia="lt-LT"/>
        </w:rPr>
        <w:t>(veiklos sritį)</w:t>
      </w:r>
      <w:r w:rsidR="007937B3">
        <w:t xml:space="preserve"> „</w:t>
      </w:r>
      <w:r w:rsidR="007937B3">
        <w:rPr>
          <w:lang w:eastAsia="lt-LT"/>
        </w:rPr>
        <w:t>R</w:t>
      </w:r>
      <w:r w:rsidR="007937B3" w:rsidRPr="00EF0F7E">
        <w:rPr>
          <w:lang w:eastAsia="lt-LT"/>
        </w:rPr>
        <w:t>emti aukšto lygio MTEP veiklų vykdymą</w:t>
      </w:r>
      <w:r w:rsidR="007937B3">
        <w:rPr>
          <w:lang w:eastAsia="lt-LT"/>
        </w:rPr>
        <w:t xml:space="preserve">“. </w:t>
      </w:r>
      <w:r w:rsidR="007937B3">
        <w:t xml:space="preserve">Šis specialusis projekto atrankos kriterijus patvirtintas Veiksmų programos stebėsenos komiteto </w:t>
      </w:r>
      <w:r w:rsidR="007937B3" w:rsidRPr="009A4BCD">
        <w:t>2016 m. gegužės 19 d. posėdžio nutarimu Nr. 44P-15.1(17)</w:t>
      </w:r>
      <w:r w:rsidR="007937B3">
        <w:t>.</w:t>
      </w:r>
    </w:p>
    <w:p w:rsidR="008D1874" w:rsidRDefault="0042259F" w:rsidP="003956F5">
      <w:r>
        <w:lastRenderedPageBreak/>
        <w:t>35</w:t>
      </w:r>
      <w:r w:rsidR="00D84416" w:rsidRPr="00146321">
        <w:t>. Projekt</w:t>
      </w:r>
      <w:r w:rsidR="00CF2E9C" w:rsidRPr="00146321">
        <w:t>ų</w:t>
      </w:r>
      <w:r w:rsidR="008D1874" w:rsidRPr="00146321">
        <w:t xml:space="preserve"> atranka </w:t>
      </w:r>
      <w:r w:rsidR="00CF2E9C" w:rsidRPr="00146321">
        <w:t>vykdoma</w:t>
      </w:r>
      <w:r w:rsidR="009306BA" w:rsidRPr="00146321">
        <w:t xml:space="preserve"> </w:t>
      </w:r>
      <w:r w:rsidR="00CF2E9C" w:rsidRPr="00146321">
        <w:t xml:space="preserve">vadovaujantis </w:t>
      </w:r>
      <w:r w:rsidR="00D84416" w:rsidRPr="00146321">
        <w:t>prioritetini</w:t>
      </w:r>
      <w:r w:rsidR="00CF2E9C" w:rsidRPr="00146321">
        <w:t>ai</w:t>
      </w:r>
      <w:r w:rsidR="00D84416" w:rsidRPr="00146321">
        <w:t>s projektų atrankos kriterij</w:t>
      </w:r>
      <w:r w:rsidR="00CF2E9C" w:rsidRPr="00146321">
        <w:t>ai</w:t>
      </w:r>
      <w:r w:rsidR="00D84416" w:rsidRPr="00146321">
        <w:t>s, nurodyt</w:t>
      </w:r>
      <w:r w:rsidR="00CF2E9C" w:rsidRPr="00146321">
        <w:t>ai</w:t>
      </w:r>
      <w:r w:rsidR="00F218B8" w:rsidRPr="00146321">
        <w:t>s Aprašo 2 priede.</w:t>
      </w:r>
      <w:r w:rsidR="00D174ED">
        <w:t xml:space="preserve"> </w:t>
      </w:r>
      <w:r w:rsidR="00EA168F">
        <w:t>Už atitiktį šiems prioritetiniams projektų atrankos kriterijams projektams skiriami balai</w:t>
      </w:r>
      <w:r w:rsidR="00A420C2">
        <w:t xml:space="preserve">, </w:t>
      </w:r>
      <w:r w:rsidR="006312A1">
        <w:t xml:space="preserve">maksimalus galimas balų skaičius </w:t>
      </w:r>
      <w:r w:rsidR="006312A1" w:rsidRPr="00146321">
        <w:t>pagal kiekvieną kriterijų nurodytas Aprašo 2 priede</w:t>
      </w:r>
      <w:r w:rsidR="00A420C2" w:rsidRPr="00146321">
        <w:t>.</w:t>
      </w:r>
      <w:r w:rsidR="00A420C2">
        <w:t xml:space="preserve"> Pagal šį A</w:t>
      </w:r>
      <w:r w:rsidR="00EA168F">
        <w:t>prašą privaloma surinkti mini</w:t>
      </w:r>
      <w:r w:rsidR="00CB6648">
        <w:t>m</w:t>
      </w:r>
      <w:r w:rsidR="00EA168F">
        <w:t xml:space="preserve">ali balų suma yra </w:t>
      </w:r>
      <w:r w:rsidR="00EA168F" w:rsidRPr="00E35939">
        <w:t>6</w:t>
      </w:r>
      <w:r w:rsidR="001D66D7" w:rsidRPr="00E35939">
        <w:t>8</w:t>
      </w:r>
      <w:r w:rsidR="006312A1" w:rsidRPr="00E35939">
        <w:t>,</w:t>
      </w:r>
      <w:r w:rsidR="006312A1">
        <w:t xml:space="preserve"> iš </w:t>
      </w:r>
      <w:r w:rsidR="006312A1" w:rsidRPr="00787C59">
        <w:t xml:space="preserve">jų ne mažiau kaip </w:t>
      </w:r>
      <w:r w:rsidR="00105E24">
        <w:t>24</w:t>
      </w:r>
      <w:r w:rsidR="00B56FA6">
        <w:t xml:space="preserve"> </w:t>
      </w:r>
      <w:r w:rsidR="006312A1" w:rsidRPr="00787C59">
        <w:t>bal</w:t>
      </w:r>
      <w:r w:rsidR="00B56FA6">
        <w:t>us</w:t>
      </w:r>
      <w:r w:rsidR="006312A1" w:rsidRPr="00787C59">
        <w:t xml:space="preserve"> pagal Aprašo 2 priedo </w:t>
      </w:r>
      <w:r w:rsidR="00787C59" w:rsidRPr="00787C59">
        <w:t xml:space="preserve">1 </w:t>
      </w:r>
      <w:r w:rsidR="006312A1" w:rsidRPr="00787C59">
        <w:t xml:space="preserve">punkte nurodytą projektų atrankos kriterijų, </w:t>
      </w:r>
      <w:r w:rsidR="00B56FA6">
        <w:t xml:space="preserve">ne mažiau kaip </w:t>
      </w:r>
      <w:r w:rsidR="00105E24">
        <w:t>14</w:t>
      </w:r>
      <w:r w:rsidR="00B56FA6">
        <w:t xml:space="preserve"> bal</w:t>
      </w:r>
      <w:r w:rsidR="00105E24">
        <w:t>ų</w:t>
      </w:r>
      <w:r w:rsidR="00B56FA6">
        <w:t xml:space="preserve"> </w:t>
      </w:r>
      <w:r w:rsidR="00B56FA6" w:rsidRPr="00787C59">
        <w:t xml:space="preserve">pagal Aprašo 2 priedo </w:t>
      </w:r>
      <w:r w:rsidR="00B56FA6">
        <w:t>2</w:t>
      </w:r>
      <w:r w:rsidR="00B56FA6" w:rsidRPr="00787C59">
        <w:t xml:space="preserve"> punkt</w:t>
      </w:r>
      <w:r w:rsidR="00B56FA6">
        <w:t>e</w:t>
      </w:r>
      <w:r w:rsidR="00B56FA6" w:rsidRPr="00787C59">
        <w:t xml:space="preserve"> nurodyt</w:t>
      </w:r>
      <w:r w:rsidR="00B56FA6">
        <w:t>ą</w:t>
      </w:r>
      <w:r w:rsidR="00B56FA6" w:rsidRPr="00787C59">
        <w:t xml:space="preserve"> </w:t>
      </w:r>
      <w:r w:rsidR="00B56FA6" w:rsidRPr="006C1BA6">
        <w:t xml:space="preserve">projektų atrankos kriterijų ir </w:t>
      </w:r>
      <w:r w:rsidR="006312A1" w:rsidRPr="006C1BA6">
        <w:t xml:space="preserve">ne mažiau kaip </w:t>
      </w:r>
      <w:r w:rsidR="00C811E2" w:rsidRPr="006C1BA6">
        <w:t xml:space="preserve">po </w:t>
      </w:r>
      <w:r w:rsidR="00105E24" w:rsidRPr="006C1BA6">
        <w:t>15</w:t>
      </w:r>
      <w:r w:rsidR="00C811E2" w:rsidRPr="006C1BA6">
        <w:t xml:space="preserve"> balų pagal Aprašo 2 priedo </w:t>
      </w:r>
      <w:r w:rsidR="00B56FA6" w:rsidRPr="006C1BA6">
        <w:t>3</w:t>
      </w:r>
      <w:r w:rsidR="00C811E2" w:rsidRPr="006C1BA6">
        <w:t xml:space="preserve"> ir 4</w:t>
      </w:r>
      <w:r w:rsidR="00C811E2">
        <w:t xml:space="preserve"> punktuose nurodytus</w:t>
      </w:r>
      <w:r w:rsidR="00B56FA6">
        <w:t xml:space="preserve"> projektų atrankos kriterijus</w:t>
      </w:r>
      <w:r w:rsidR="00EA168F" w:rsidRPr="00787C59">
        <w:t>.</w:t>
      </w:r>
      <w:r w:rsidR="00A420C2">
        <w:t xml:space="preserve"> </w:t>
      </w:r>
      <w:r w:rsidR="00901DFF">
        <w:t xml:space="preserve">Jeigu projektai surenka vienodą balų skaičių, projektai išdėstomi Projektų taisyklių </w:t>
      </w:r>
      <w:r w:rsidR="001F5B42">
        <w:t>151</w:t>
      </w:r>
      <w:r w:rsidR="00901DFF">
        <w:t xml:space="preserve"> punkte nustatyta tvarka. </w:t>
      </w:r>
    </w:p>
    <w:p w:rsidR="001B4A70" w:rsidRPr="007C0FA3" w:rsidRDefault="0042259F" w:rsidP="00B30FB7">
      <w:r>
        <w:t>36</w:t>
      </w:r>
      <w:r w:rsidR="001B4A70" w:rsidRPr="00146321">
        <w:t>.</w:t>
      </w:r>
      <w:r w:rsidR="001B4A70" w:rsidRPr="007C0FA3">
        <w:t xml:space="preserve"> Jei projekto naudos ir kokybės vertinimo metu projektui suteikiama mažiau kaip </w:t>
      </w:r>
      <w:r w:rsidR="00F218B8" w:rsidRPr="00C811E2">
        <w:t>6</w:t>
      </w:r>
      <w:r w:rsidR="006C74E2">
        <w:t>8</w:t>
      </w:r>
      <w:r w:rsidR="001B4A70" w:rsidRPr="007C0FA3">
        <w:t xml:space="preserve"> balai </w:t>
      </w:r>
      <w:r w:rsidR="00FD7224">
        <w:t xml:space="preserve">arba projektas nesurenka Aprašo </w:t>
      </w:r>
      <w:r>
        <w:t xml:space="preserve">35 </w:t>
      </w:r>
      <w:r w:rsidR="00FD7224">
        <w:t xml:space="preserve">punkte nurodytos minimalios balų sumos pagal kiekvieną prioritetinį projektų atrankos kriterijų, </w:t>
      </w:r>
      <w:r w:rsidR="001B4A70" w:rsidRPr="007C0FA3">
        <w:t>paraiška atmetama.</w:t>
      </w:r>
    </w:p>
    <w:p w:rsidR="00901DFF" w:rsidRDefault="0042259F" w:rsidP="000B5576">
      <w:r>
        <w:t>37</w:t>
      </w:r>
      <w:r w:rsidR="008D1874">
        <w:t xml:space="preserve">. </w:t>
      </w:r>
      <w:r w:rsidR="00901DFF">
        <w:t>Teikiamų pagal Aprašą projektų trukmė turi būti</w:t>
      </w:r>
      <w:r w:rsidR="003956F5">
        <w:t xml:space="preserve"> </w:t>
      </w:r>
      <w:r w:rsidR="00803C7C" w:rsidRPr="005C2F59">
        <w:rPr>
          <w:rFonts w:eastAsia="Times New Roman"/>
          <w:color w:val="000000"/>
        </w:rPr>
        <w:t>ne trumpesnė kaip 42 mėnesiai</w:t>
      </w:r>
      <w:r w:rsidR="00803C7C" w:rsidRPr="0019633B">
        <w:rPr>
          <w:rFonts w:eastAsia="Times New Roman"/>
          <w:color w:val="000000"/>
        </w:rPr>
        <w:t xml:space="preserve"> ir</w:t>
      </w:r>
      <w:r w:rsidR="00901DFF">
        <w:t xml:space="preserve"> ne</w:t>
      </w:r>
      <w:r w:rsidR="005C2F59">
        <w:t xml:space="preserve"> </w:t>
      </w:r>
      <w:r w:rsidR="00901DFF">
        <w:t xml:space="preserve">ilgesnė kaip 48 mėnesiai nuo </w:t>
      </w:r>
      <w:r w:rsidR="00D174ED">
        <w:t xml:space="preserve">dotacijos </w:t>
      </w:r>
      <w:r w:rsidR="00901DFF">
        <w:t>sutarties pasirašymo dienos</w:t>
      </w:r>
      <w:r w:rsidR="00F15383">
        <w:t>.</w:t>
      </w:r>
      <w:r w:rsidR="00A52A36">
        <w:t xml:space="preserve"> </w:t>
      </w:r>
    </w:p>
    <w:p w:rsidR="00CA10E1" w:rsidRDefault="0042259F" w:rsidP="00CA10E1">
      <w:pPr>
        <w:rPr>
          <w:iCs/>
        </w:rPr>
      </w:pPr>
      <w:r>
        <w:t>38</w:t>
      </w:r>
      <w:r w:rsidR="001C036E" w:rsidRPr="007C0FA3">
        <w:t xml:space="preserve">. </w:t>
      </w:r>
      <w:r w:rsidR="00AC75EB" w:rsidRPr="007C0FA3">
        <w:t xml:space="preserve">Tam tikrais </w:t>
      </w:r>
      <w:r w:rsidR="00A04F42" w:rsidRPr="007C0FA3">
        <w:t xml:space="preserve">atvejais dėl objektyvių priežasčių, kurių projekto vykdytojas negalėjo numatyti paraiškos pateikimo ir vertinimo metu, </w:t>
      </w:r>
      <w:r w:rsidR="002D253B">
        <w:t>projektų trukmė</w:t>
      </w:r>
      <w:r w:rsidR="00553504">
        <w:t xml:space="preserve">, </w:t>
      </w:r>
      <w:r w:rsidR="003A0437">
        <w:t xml:space="preserve">nurodyta </w:t>
      </w:r>
      <w:r w:rsidR="00553504">
        <w:t>Aprašo</w:t>
      </w:r>
      <w:r w:rsidR="00D174ED">
        <w:t xml:space="preserve"> </w:t>
      </w:r>
      <w:r>
        <w:t>37</w:t>
      </w:r>
      <w:r w:rsidRPr="002E003B">
        <w:t xml:space="preserve"> </w:t>
      </w:r>
      <w:r w:rsidR="00553504" w:rsidRPr="002E003B">
        <w:t>punkte,</w:t>
      </w:r>
      <w:r w:rsidR="00A04F42" w:rsidRPr="007C0FA3">
        <w:t xml:space="preserve"> gali būti </w:t>
      </w:r>
      <w:r w:rsidR="00A04F42" w:rsidRPr="00146321">
        <w:t>pratęsta</w:t>
      </w:r>
      <w:r w:rsidR="00D174ED">
        <w:t xml:space="preserve"> </w:t>
      </w:r>
      <w:r w:rsidR="00B43A17" w:rsidRPr="007C0FA3">
        <w:t>Projektų taisyklių</w:t>
      </w:r>
      <w:r w:rsidR="00553504">
        <w:t xml:space="preserve"> nustatyta tvarka</w:t>
      </w:r>
      <w:r w:rsidR="00FD7224">
        <w:rPr>
          <w:iCs/>
        </w:rPr>
        <w:t xml:space="preserve"> nepažeidžiant Projektų taisyklių 213.1 ir 213.5 </w:t>
      </w:r>
      <w:r w:rsidR="00A55F82">
        <w:rPr>
          <w:iCs/>
        </w:rPr>
        <w:t xml:space="preserve">papunkčiuose </w:t>
      </w:r>
      <w:r w:rsidR="00FD7224">
        <w:rPr>
          <w:iCs/>
        </w:rPr>
        <w:t>nustatytų terminų.</w:t>
      </w:r>
    </w:p>
    <w:p w:rsidR="00A8212A" w:rsidRPr="00EF0F7E" w:rsidRDefault="0042259F" w:rsidP="00A8212A">
      <w:r>
        <w:rPr>
          <w:iCs/>
        </w:rPr>
        <w:t>39</w:t>
      </w:r>
      <w:r w:rsidR="00CA10E1" w:rsidRPr="00E053AF">
        <w:rPr>
          <w:iCs/>
        </w:rPr>
        <w:t>.</w:t>
      </w:r>
      <w:r w:rsidR="00A4110B" w:rsidRPr="00E053AF">
        <w:rPr>
          <w:iCs/>
        </w:rPr>
        <w:t xml:space="preserve"> </w:t>
      </w:r>
      <w:r w:rsidR="00333E56" w:rsidRPr="00E053AF">
        <w:t xml:space="preserve">Projekto </w:t>
      </w:r>
      <w:r w:rsidR="001E1722" w:rsidRPr="00E053AF">
        <w:t xml:space="preserve">veiklos </w:t>
      </w:r>
      <w:r w:rsidR="00DD37F6" w:rsidRPr="00E053AF">
        <w:t xml:space="preserve">turi būti </w:t>
      </w:r>
      <w:r w:rsidR="00CA10E1" w:rsidRPr="00E053AF">
        <w:t>pradėt</w:t>
      </w:r>
      <w:r w:rsidR="001E1722" w:rsidRPr="00E053AF">
        <w:t>o</w:t>
      </w:r>
      <w:r w:rsidR="00333E56" w:rsidRPr="00E053AF">
        <w:t>s</w:t>
      </w:r>
      <w:r w:rsidR="00CA10E1" w:rsidRPr="00E053AF">
        <w:t xml:space="preserve"> įgyvendinti </w:t>
      </w:r>
      <w:r w:rsidR="004A1349" w:rsidRPr="00146321">
        <w:rPr>
          <w:rFonts w:eastAsia="Times New Roman"/>
          <w:color w:val="000000"/>
        </w:rPr>
        <w:t xml:space="preserve">nuo dotacijos sutarties </w:t>
      </w:r>
      <w:r w:rsidR="00A20D51" w:rsidRPr="00146321">
        <w:rPr>
          <w:rFonts w:eastAsia="Times New Roman"/>
          <w:color w:val="000000"/>
        </w:rPr>
        <w:t>įsigaliojimo</w:t>
      </w:r>
      <w:r w:rsidR="004A1349" w:rsidRPr="00146321">
        <w:rPr>
          <w:rFonts w:eastAsia="Times New Roman"/>
          <w:color w:val="000000"/>
        </w:rPr>
        <w:t xml:space="preserve"> dienos</w:t>
      </w:r>
      <w:r w:rsidR="00A8212A" w:rsidRPr="00146321">
        <w:rPr>
          <w:rFonts w:eastAsia="Times New Roman"/>
          <w:color w:val="000000"/>
        </w:rPr>
        <w:t>, bet ne vėliau kaip per vieną mėnesį</w:t>
      </w:r>
      <w:r w:rsidR="004A1349" w:rsidRPr="00E053AF">
        <w:rPr>
          <w:color w:val="FF0000"/>
        </w:rPr>
        <w:t xml:space="preserve"> </w:t>
      </w:r>
      <w:r w:rsidR="007B12BF" w:rsidRPr="00E053AF">
        <w:rPr>
          <w:rFonts w:eastAsia="Times New Roman"/>
          <w:color w:val="000000"/>
        </w:rPr>
        <w:t xml:space="preserve">ir turi būti baigtos ne vėliau kaip iki Projektų taisyklių </w:t>
      </w:r>
      <w:r w:rsidR="007B12BF" w:rsidRPr="00E053AF">
        <w:rPr>
          <w:iCs/>
        </w:rPr>
        <w:t xml:space="preserve">213.1 ir 213.5 </w:t>
      </w:r>
      <w:r w:rsidR="00A55F82">
        <w:rPr>
          <w:iCs/>
        </w:rPr>
        <w:t>papunkčiuose</w:t>
      </w:r>
      <w:r w:rsidR="00A55F82" w:rsidRPr="00E053AF">
        <w:rPr>
          <w:iCs/>
        </w:rPr>
        <w:t xml:space="preserve"> </w:t>
      </w:r>
      <w:r w:rsidR="007B12BF" w:rsidRPr="00E053AF">
        <w:rPr>
          <w:iCs/>
        </w:rPr>
        <w:t>nustatytų terminų</w:t>
      </w:r>
      <w:r w:rsidR="007B12BF" w:rsidRPr="00E053AF">
        <w:rPr>
          <w:rFonts w:eastAsia="Times New Roman"/>
          <w:color w:val="000000"/>
        </w:rPr>
        <w:t>.</w:t>
      </w:r>
      <w:r w:rsidR="00CA10E1" w:rsidRPr="002E003B">
        <w:t xml:space="preserve"> </w:t>
      </w:r>
      <w:r w:rsidR="00201E17" w:rsidRPr="00EF0F7E">
        <w:rPr>
          <w:iCs/>
          <w:sz w:val="22"/>
          <w:szCs w:val="22"/>
        </w:rPr>
        <w:t>Projekto veiklų įgyvendinimo pradžia laikoma projekto mokslinio tyrimo vadovo darbo projekte pradžia.</w:t>
      </w:r>
    </w:p>
    <w:p w:rsidR="00D82A50" w:rsidRDefault="0042259F" w:rsidP="0027493D">
      <w:r>
        <w:t>40</w:t>
      </w:r>
      <w:r w:rsidR="00D82A50" w:rsidRPr="00EF0F7E">
        <w:t>. Mokslin</w:t>
      </w:r>
      <w:r w:rsidR="00A52A36" w:rsidRPr="00EF0F7E">
        <w:t xml:space="preserve">io tyrimo vadovas turi </w:t>
      </w:r>
      <w:r w:rsidR="00EF0F7E">
        <w:t xml:space="preserve">pradėti dirbti </w:t>
      </w:r>
      <w:r w:rsidR="00BB1B8A" w:rsidRPr="00EF0F7E">
        <w:t xml:space="preserve">projekte ne vėliau kaip per mėnesį nuo dotacijos sutarties įsigaliojimo </w:t>
      </w:r>
      <w:r w:rsidR="00A55F82">
        <w:t xml:space="preserve">dienos </w:t>
      </w:r>
      <w:r w:rsidR="00BB1B8A" w:rsidRPr="00EF0F7E">
        <w:t xml:space="preserve">ir </w:t>
      </w:r>
      <w:r w:rsidR="00D82A50" w:rsidRPr="00EF0F7E">
        <w:t>dirbti projekte visą p</w:t>
      </w:r>
      <w:r w:rsidR="00203AA9" w:rsidRPr="00EF0F7E">
        <w:t>r</w:t>
      </w:r>
      <w:r w:rsidR="009C5953" w:rsidRPr="00EF0F7E">
        <w:t>ojekto įgyvendinimo laikotarpį</w:t>
      </w:r>
      <w:r w:rsidR="00877A35" w:rsidRPr="00EF0F7E">
        <w:t xml:space="preserve">, </w:t>
      </w:r>
      <w:r w:rsidR="0068367B" w:rsidRPr="00EF0F7E">
        <w:t>darbo apimtis projekte turi būti ne mažesnė kaip 850 valandų per metus.</w:t>
      </w:r>
      <w:r w:rsidR="00B35632" w:rsidRPr="00EF0F7E">
        <w:t xml:space="preserve"> Mokslinio tyrimo vadovas negali </w:t>
      </w:r>
      <w:r w:rsidR="0027493D" w:rsidRPr="00EF0F7E">
        <w:t xml:space="preserve">dirbti projekte pagal </w:t>
      </w:r>
      <w:r w:rsidR="00B35632" w:rsidRPr="00EF0F7E">
        <w:t>nuotolinio darbo sutartį.</w:t>
      </w:r>
      <w:r w:rsidR="00B35632">
        <w:t xml:space="preserve"> </w:t>
      </w:r>
    </w:p>
    <w:p w:rsidR="00383602" w:rsidRPr="00855D78" w:rsidRDefault="0042259F" w:rsidP="00DD7640">
      <w:pPr>
        <w:rPr>
          <w:rFonts w:eastAsia="Calibri"/>
          <w:highlight w:val="yellow"/>
        </w:rPr>
      </w:pPr>
      <w:r>
        <w:t>41</w:t>
      </w:r>
      <w:r w:rsidR="001C036E" w:rsidRPr="007C0FA3">
        <w:t>.</w:t>
      </w:r>
      <w:r w:rsidR="00A4110B">
        <w:t xml:space="preserve"> </w:t>
      </w:r>
      <w:r w:rsidR="004F6F3B" w:rsidRPr="002E003B">
        <w:t>Projekto veiklos turi būti vykdomos Lietuvos Respublikoje</w:t>
      </w:r>
      <w:r w:rsidR="008F6758">
        <w:t xml:space="preserve">. Projekto veiklos gali būti vykdomos </w:t>
      </w:r>
      <w:r w:rsidR="008F6758" w:rsidRPr="002E003B">
        <w:t>kitose ES valstybėse narėse</w:t>
      </w:r>
      <w:r w:rsidR="008F6758">
        <w:t xml:space="preserve"> arba ne</w:t>
      </w:r>
      <w:r w:rsidR="004A1349">
        <w:t xml:space="preserve"> </w:t>
      </w:r>
      <w:r w:rsidR="008F6758" w:rsidRPr="002E003B">
        <w:t>ES valstybėse</w:t>
      </w:r>
      <w:r w:rsidR="008F6758">
        <w:t xml:space="preserve">, jeigu </w:t>
      </w:r>
      <w:r w:rsidR="00C332FE" w:rsidRPr="00190CD3">
        <w:rPr>
          <w:rFonts w:eastAsia="Calibri"/>
        </w:rPr>
        <w:t>jas vykdant sukurti produktai, rezultatai ir nauda (ar j</w:t>
      </w:r>
      <w:r w:rsidR="00C332FE" w:rsidRPr="00190CD3">
        <w:rPr>
          <w:rFonts w:eastAsia="Calibri" w:hint="eastAsia"/>
        </w:rPr>
        <w:t>ų</w:t>
      </w:r>
      <w:r w:rsidR="00C332FE" w:rsidRPr="00190CD3">
        <w:rPr>
          <w:rFonts w:eastAsia="Calibri"/>
        </w:rPr>
        <w:t xml:space="preserve"> dalis, proporcinga Lietuvos Respublikos finansiniam </w:t>
      </w:r>
      <w:r w:rsidR="00C332FE" w:rsidRPr="00190CD3">
        <w:rPr>
          <w:rFonts w:eastAsia="Calibri" w:hint="eastAsia"/>
        </w:rPr>
        <w:t>į</w:t>
      </w:r>
      <w:r w:rsidR="00C332FE" w:rsidRPr="00190CD3">
        <w:rPr>
          <w:rFonts w:eastAsia="Calibri"/>
        </w:rPr>
        <w:t>našui) atitenka Lietuvos Respublikai. Jeigu projekt</w:t>
      </w:r>
      <w:r w:rsidR="00C332FE" w:rsidRPr="00190CD3">
        <w:rPr>
          <w:rFonts w:eastAsia="Calibri" w:hint="eastAsia"/>
        </w:rPr>
        <w:t>ų</w:t>
      </w:r>
      <w:r w:rsidR="00C332FE" w:rsidRPr="00190CD3">
        <w:rPr>
          <w:rFonts w:eastAsia="Calibri"/>
        </w:rPr>
        <w:t xml:space="preserve"> veiklos vykdomos ne ES valstyb</w:t>
      </w:r>
      <w:r w:rsidR="00C332FE" w:rsidRPr="00190CD3">
        <w:rPr>
          <w:rFonts w:eastAsia="Calibri" w:hint="eastAsia"/>
        </w:rPr>
        <w:t>ė</w:t>
      </w:r>
      <w:r w:rsidR="00C332FE" w:rsidRPr="00190CD3">
        <w:rPr>
          <w:rFonts w:eastAsia="Calibri"/>
        </w:rPr>
        <w:t>se nar</w:t>
      </w:r>
      <w:r w:rsidR="00C332FE" w:rsidRPr="00190CD3">
        <w:rPr>
          <w:rFonts w:eastAsia="Calibri" w:hint="eastAsia"/>
        </w:rPr>
        <w:t>ė</w:t>
      </w:r>
      <w:r w:rsidR="00C332FE" w:rsidRPr="00190CD3">
        <w:rPr>
          <w:rFonts w:eastAsia="Calibri"/>
        </w:rPr>
        <w:t>se, toki</w:t>
      </w:r>
      <w:r w:rsidR="00C332FE" w:rsidRPr="00190CD3">
        <w:rPr>
          <w:rFonts w:eastAsia="Calibri" w:hint="eastAsia"/>
        </w:rPr>
        <w:t>ų</w:t>
      </w:r>
      <w:r w:rsidR="00C332FE" w:rsidRPr="00190CD3">
        <w:rPr>
          <w:rFonts w:eastAsia="Calibri"/>
        </w:rPr>
        <w:t xml:space="preserve"> veikl</w:t>
      </w:r>
      <w:r w:rsidR="00C332FE" w:rsidRPr="00190CD3">
        <w:rPr>
          <w:rFonts w:eastAsia="Calibri" w:hint="eastAsia"/>
        </w:rPr>
        <w:t>ų</w:t>
      </w:r>
      <w:r w:rsidR="00C332FE" w:rsidRPr="00190CD3">
        <w:rPr>
          <w:rFonts w:eastAsia="Calibri"/>
        </w:rPr>
        <w:t xml:space="preserve"> išlaidos neturi viršyti</w:t>
      </w:r>
      <w:r w:rsidR="00CE5356">
        <w:rPr>
          <w:rFonts w:eastAsia="Calibri"/>
        </w:rPr>
        <w:t xml:space="preserve"> </w:t>
      </w:r>
      <w:r w:rsidR="00D52772" w:rsidRPr="00686F3E">
        <w:rPr>
          <w:rFonts w:eastAsia="Calibri"/>
        </w:rPr>
        <w:t>3</w:t>
      </w:r>
      <w:r w:rsidR="00C332FE" w:rsidRPr="00686F3E">
        <w:rPr>
          <w:rFonts w:eastAsia="Calibri"/>
        </w:rPr>
        <w:t xml:space="preserve"> procentų </w:t>
      </w:r>
      <w:r w:rsidR="002878D2">
        <w:rPr>
          <w:rFonts w:eastAsia="Calibri"/>
        </w:rPr>
        <w:t xml:space="preserve">projekto </w:t>
      </w:r>
      <w:r w:rsidR="00C332FE">
        <w:rPr>
          <w:rFonts w:eastAsia="Calibri"/>
        </w:rPr>
        <w:t>tinkamų finansuoti išlaidų sumos.</w:t>
      </w:r>
      <w:r w:rsidR="00A4110B">
        <w:rPr>
          <w:rFonts w:eastAsia="Calibri"/>
        </w:rPr>
        <w:t xml:space="preserve"> </w:t>
      </w:r>
      <w:r w:rsidR="008D1874" w:rsidRPr="005F5D4A">
        <w:rPr>
          <w:rFonts w:eastAsia="Calibri"/>
        </w:rPr>
        <w:t>Projekto veiklų vykdymo vieta yra laikoma vieta, kurioje projekto veiklą vykdo projektą vykdantis personalas, kaip jis apibrėžtas</w:t>
      </w:r>
      <w:r w:rsidR="00A4110B" w:rsidRPr="005F5D4A">
        <w:rPr>
          <w:rFonts w:eastAsia="Calibri"/>
        </w:rPr>
        <w:t xml:space="preserve"> </w:t>
      </w:r>
      <w:r w:rsidR="00141A81" w:rsidRPr="0076368D">
        <w:rPr>
          <w:lang w:eastAsia="lt-LT"/>
        </w:rPr>
        <w:t>Rekomendacij</w:t>
      </w:r>
      <w:r w:rsidR="00141A81">
        <w:rPr>
          <w:lang w:eastAsia="lt-LT"/>
        </w:rPr>
        <w:t xml:space="preserve">ų </w:t>
      </w:r>
      <w:r w:rsidR="00141A81" w:rsidRPr="0076368D">
        <w:rPr>
          <w:lang w:eastAsia="lt-LT"/>
        </w:rPr>
        <w:t>dėl projektų išlaidų atitikties Europos Sąjungos struktūrinių fondų reikalavimams</w:t>
      </w:r>
      <w:r w:rsidR="008B7DD8">
        <w:rPr>
          <w:rFonts w:eastAsia="Calibri"/>
        </w:rPr>
        <w:t xml:space="preserve"> </w:t>
      </w:r>
      <w:r w:rsidR="008B7DD8" w:rsidRPr="00CD0619">
        <w:rPr>
          <w:rFonts w:eastAsia="Calibri"/>
        </w:rPr>
        <w:t>reikalavimuose.</w:t>
      </w:r>
    </w:p>
    <w:p w:rsidR="00943341" w:rsidRPr="00EF0F7E" w:rsidRDefault="001C6FC2" w:rsidP="00B74189">
      <w:pPr>
        <w:rPr>
          <w:rFonts w:eastAsia="Calibri"/>
        </w:rPr>
      </w:pPr>
      <w:r>
        <w:rPr>
          <w:rFonts w:eastAsia="Calibri"/>
        </w:rPr>
        <w:t>4</w:t>
      </w:r>
      <w:r w:rsidR="0042259F">
        <w:rPr>
          <w:rFonts w:eastAsia="Calibri"/>
        </w:rPr>
        <w:t>2</w:t>
      </w:r>
      <w:r w:rsidR="008B7DD8" w:rsidRPr="00EF0F7E">
        <w:rPr>
          <w:rFonts w:eastAsia="Calibri"/>
        </w:rPr>
        <w:t xml:space="preserve">. Tinkamos projekto tikslinės grupės yra </w:t>
      </w:r>
      <w:r w:rsidR="0018700D" w:rsidRPr="00EF0F7E">
        <w:rPr>
          <w:rFonts w:eastAsia="Calibri"/>
        </w:rPr>
        <w:t>mokslininkai</w:t>
      </w:r>
      <w:r w:rsidR="00943341" w:rsidRPr="00EF0F7E">
        <w:rPr>
          <w:rFonts w:eastAsia="Calibri"/>
        </w:rPr>
        <w:t xml:space="preserve"> ir tyrėjai</w:t>
      </w:r>
      <w:r w:rsidR="0018700D" w:rsidRPr="00EF0F7E">
        <w:rPr>
          <w:rFonts w:eastAsia="Calibri"/>
        </w:rPr>
        <w:t>.</w:t>
      </w:r>
      <w:r w:rsidR="00943341" w:rsidRPr="00EF0F7E">
        <w:rPr>
          <w:rFonts w:eastAsia="Calibri"/>
        </w:rPr>
        <w:t xml:space="preserve"> Pagal </w:t>
      </w:r>
      <w:r w:rsidR="00E7672D">
        <w:rPr>
          <w:rFonts w:eastAsia="Calibri"/>
        </w:rPr>
        <w:t xml:space="preserve">šį </w:t>
      </w:r>
      <w:r w:rsidR="00943341" w:rsidRPr="00EF0F7E">
        <w:rPr>
          <w:rFonts w:eastAsia="Calibri"/>
        </w:rPr>
        <w:t>Apraš</w:t>
      </w:r>
      <w:r w:rsidR="00E7672D">
        <w:rPr>
          <w:rFonts w:eastAsia="Calibri"/>
        </w:rPr>
        <w:t xml:space="preserve">ą </w:t>
      </w:r>
      <w:r w:rsidR="00E7672D" w:rsidRPr="00EF0F7E">
        <w:rPr>
          <w:rFonts w:eastAsia="Calibri"/>
        </w:rPr>
        <w:t>projekto dalyviais</w:t>
      </w:r>
      <w:r w:rsidR="00E7672D">
        <w:rPr>
          <w:rFonts w:eastAsia="Calibri"/>
        </w:rPr>
        <w:t xml:space="preserve">, </w:t>
      </w:r>
      <w:r w:rsidR="00E7672D" w:rsidRPr="00EF0F7E">
        <w:rPr>
          <w:rFonts w:eastAsia="Calibri"/>
        </w:rPr>
        <w:t>kaip numatyta Projektų taisyklėse</w:t>
      </w:r>
      <w:r w:rsidR="00E7672D">
        <w:rPr>
          <w:rFonts w:eastAsia="Calibri"/>
        </w:rPr>
        <w:t>,</w:t>
      </w:r>
      <w:r w:rsidR="00E7672D" w:rsidRPr="00EF0F7E">
        <w:rPr>
          <w:rFonts w:eastAsia="Calibri"/>
        </w:rPr>
        <w:t xml:space="preserve"> yra laikomi</w:t>
      </w:r>
      <w:r w:rsidR="00E7672D">
        <w:t xml:space="preserve"> </w:t>
      </w:r>
      <w:r w:rsidR="00686F3E">
        <w:t xml:space="preserve">mokslinio tyrimo vadovas, pagrindiniai ir nepagrindiniai </w:t>
      </w:r>
      <w:r w:rsidR="00AD0A5E">
        <w:t>mokslinio tyrimo grupės nariai</w:t>
      </w:r>
      <w:r w:rsidR="00B74189" w:rsidRPr="00EF0F7E">
        <w:rPr>
          <w:rFonts w:eastAsia="Calibri"/>
        </w:rPr>
        <w:t>.</w:t>
      </w:r>
    </w:p>
    <w:p w:rsidR="00B31E40" w:rsidRPr="000852CD" w:rsidRDefault="001C6FC2" w:rsidP="00B31E40">
      <w:r>
        <w:t>43</w:t>
      </w:r>
      <w:r w:rsidR="00B31E40" w:rsidRPr="00612107">
        <w:t>.</w:t>
      </w:r>
      <w:r w:rsidR="00B31E40" w:rsidRPr="00E84D2A">
        <w:t xml:space="preserve"> </w:t>
      </w:r>
      <w:r w:rsidR="00B31E40" w:rsidRPr="00612107">
        <w:t xml:space="preserve">Projektu turi būti siekiama visų toliau išvardytų </w:t>
      </w:r>
      <w:r w:rsidR="00B31E40" w:rsidRPr="00AD0A5E">
        <w:t>priemonės</w:t>
      </w:r>
      <w:r w:rsidR="00B31E40" w:rsidRPr="00612107">
        <w:t xml:space="preserve"> įgyvendinimo stebėsenos </w:t>
      </w:r>
      <w:r w:rsidR="00B31E40" w:rsidRPr="000852CD">
        <w:t>rodiklių:</w:t>
      </w:r>
    </w:p>
    <w:p w:rsidR="00B31E40" w:rsidRPr="000852CD" w:rsidRDefault="00B31E40" w:rsidP="00B31E40">
      <w:r w:rsidRPr="000852CD">
        <w:t xml:space="preserve"> </w:t>
      </w:r>
      <w:r w:rsidR="001C6FC2" w:rsidRPr="000852CD">
        <w:t>43</w:t>
      </w:r>
      <w:r w:rsidRPr="000852CD">
        <w:t xml:space="preserve">.1. produkto </w:t>
      </w:r>
      <w:r w:rsidR="003450A6" w:rsidRPr="000852CD">
        <w:t xml:space="preserve">stebėsenos </w:t>
      </w:r>
      <w:r w:rsidRPr="000852CD">
        <w:t>rodikli</w:t>
      </w:r>
      <w:r w:rsidR="003450A6" w:rsidRPr="000852CD">
        <w:t>o</w:t>
      </w:r>
      <w:r w:rsidRPr="000852CD">
        <w:t xml:space="preserve"> „Įgyvendinti MTEP projektai“ (rodiklio kodas P.S.396);</w:t>
      </w:r>
    </w:p>
    <w:p w:rsidR="00B31E40" w:rsidRPr="00612107" w:rsidRDefault="001C6FC2" w:rsidP="00B31E40">
      <w:r w:rsidRPr="000852CD">
        <w:t>43</w:t>
      </w:r>
      <w:r w:rsidR="00B31E40" w:rsidRPr="000852CD">
        <w:t>.2. produkto</w:t>
      </w:r>
      <w:r w:rsidR="003450A6" w:rsidRPr="000852CD">
        <w:t xml:space="preserve"> stebėsenos</w:t>
      </w:r>
      <w:r w:rsidR="00B31E40" w:rsidRPr="000852CD">
        <w:t xml:space="preserve"> rodikli</w:t>
      </w:r>
      <w:r w:rsidR="003450A6" w:rsidRPr="000852CD">
        <w:t>o</w:t>
      </w:r>
      <w:r w:rsidR="00B31E40" w:rsidRPr="000852CD">
        <w:t xml:space="preserve"> „Lietuvos mokslo ir studijų institucijų tyrėjų publikacijų dalis tarp 10 procentų pasaulyje dažniausiai cituojamų mokslo publikacijų“ (rodiklio kodas R.N.705).</w:t>
      </w:r>
      <w:r w:rsidR="00B31E40" w:rsidRPr="00612107">
        <w:t xml:space="preserve"> </w:t>
      </w:r>
    </w:p>
    <w:p w:rsidR="00B31E40" w:rsidRDefault="001C6FC2" w:rsidP="00B31E40">
      <w:r>
        <w:t>44</w:t>
      </w:r>
      <w:r w:rsidR="00B31E40" w:rsidRPr="00612107">
        <w:t xml:space="preserve">. Aprašo </w:t>
      </w:r>
      <w:r>
        <w:t>43</w:t>
      </w:r>
      <w:r w:rsidR="00B31E40" w:rsidRPr="00612107">
        <w:t>.1 papunktyje nurodyto priemonės įgyvendinimo stebėsenos rodiklio skaičiavimo aprašas nustatytas Veiksmų programos stebėsenos rodiklių skaičiavimo apraše.</w:t>
      </w:r>
      <w:r w:rsidR="00B31E40" w:rsidRPr="00612107">
        <w:rPr>
          <w:lang w:eastAsia="lt-LT"/>
        </w:rPr>
        <w:t xml:space="preserve"> </w:t>
      </w:r>
      <w:r w:rsidR="00B31E40" w:rsidRPr="00E84D2A">
        <w:t xml:space="preserve">Aprašo </w:t>
      </w:r>
      <w:r>
        <w:t>43</w:t>
      </w:r>
      <w:r w:rsidR="00B31E40" w:rsidRPr="00E84D2A">
        <w:t xml:space="preserve">.2. papunktyje nurodyto </w:t>
      </w:r>
      <w:r w:rsidR="00B31E40" w:rsidRPr="00612107">
        <w:t xml:space="preserve">priemonės įgyvendinimo stebėsenos rodiklio skaičiavimo aprašas nustatytas Priemonių įgyvendinimo plano Nacionaliniame stebėsenos rodiklių skaičiavimo apraše. Visų Priemonės įgyvendinimo stebėsenos rodiklių skaičiavimo aprašai skelbiami ES struktūrinių fondų svetainėje </w:t>
      </w:r>
      <w:hyperlink r:id="rId12" w:history="1">
        <w:r w:rsidR="00B31E40" w:rsidRPr="00612107">
          <w:rPr>
            <w:rStyle w:val="Hipersaitas"/>
          </w:rPr>
          <w:t>www.esinvesticijos.lt</w:t>
        </w:r>
      </w:hyperlink>
      <w:r w:rsidR="00B31E40" w:rsidRPr="00612107">
        <w:t>.</w:t>
      </w:r>
    </w:p>
    <w:p w:rsidR="001A4CB2" w:rsidRDefault="001A4CB2" w:rsidP="001A4CB2">
      <w:pPr>
        <w:rPr>
          <w:sz w:val="22"/>
          <w:szCs w:val="22"/>
        </w:rPr>
      </w:pPr>
      <w:r>
        <w:t xml:space="preserve">45. Dotacijos sutartyje nustatytais terminais bet kuris mokslinio tyrimo grupės narys atskirai ir (ar) kartu su kitais mokslininkais ir kartu su mokslo ir studijų institucija iš Lietuvos privalo pateikti paraišką dalyvauti bet kuriame H2020 programos prioritete koordinatoriaus teisėmis. </w:t>
      </w:r>
    </w:p>
    <w:p w:rsidR="001A4CB2" w:rsidRDefault="001A4CB2" w:rsidP="001A4CB2">
      <w:r>
        <w:t xml:space="preserve">Europos mokslo tarybos </w:t>
      </w:r>
      <w:r>
        <w:rPr>
          <w:i/>
          <w:iCs/>
        </w:rPr>
        <w:t>(angl. ERC)</w:t>
      </w:r>
      <w:r>
        <w:t xml:space="preserve"> finansavimo schemų: pradedantiems savarankišką mokslinę tiriamąją veiklą (</w:t>
      </w:r>
      <w:r>
        <w:rPr>
          <w:i/>
          <w:iCs/>
        </w:rPr>
        <w:t xml:space="preserve">angl. ERC </w:t>
      </w:r>
      <w:proofErr w:type="spellStart"/>
      <w:r>
        <w:rPr>
          <w:i/>
          <w:iCs/>
        </w:rPr>
        <w:t>Starting</w:t>
      </w:r>
      <w:proofErr w:type="spellEnd"/>
      <w:r>
        <w:rPr>
          <w:i/>
          <w:iCs/>
        </w:rPr>
        <w:t xml:space="preserve"> </w:t>
      </w:r>
      <w:proofErr w:type="spellStart"/>
      <w:r>
        <w:rPr>
          <w:i/>
          <w:iCs/>
        </w:rPr>
        <w:t>Grants</w:t>
      </w:r>
      <w:proofErr w:type="spellEnd"/>
      <w:r>
        <w:rPr>
          <w:i/>
          <w:iCs/>
        </w:rPr>
        <w:t>)</w:t>
      </w:r>
      <w:r>
        <w:t>, įsitvirtinančių ty</w:t>
      </w:r>
      <w:bookmarkStart w:id="0" w:name="_GoBack"/>
      <w:bookmarkEnd w:id="0"/>
      <w:r>
        <w:t xml:space="preserve">rėjų mokslinei tiriamajai </w:t>
      </w:r>
      <w:r>
        <w:lastRenderedPageBreak/>
        <w:t>veiklai vykdyti (</w:t>
      </w:r>
      <w:r>
        <w:rPr>
          <w:i/>
          <w:iCs/>
        </w:rPr>
        <w:t xml:space="preserve">angl. ERC </w:t>
      </w:r>
      <w:proofErr w:type="spellStart"/>
      <w:r>
        <w:rPr>
          <w:i/>
          <w:iCs/>
        </w:rPr>
        <w:t>Consolidator</w:t>
      </w:r>
      <w:proofErr w:type="spellEnd"/>
      <w:r>
        <w:rPr>
          <w:i/>
          <w:iCs/>
        </w:rPr>
        <w:t xml:space="preserve"> </w:t>
      </w:r>
      <w:proofErr w:type="spellStart"/>
      <w:r>
        <w:rPr>
          <w:i/>
          <w:iCs/>
        </w:rPr>
        <w:t>Grants</w:t>
      </w:r>
      <w:proofErr w:type="spellEnd"/>
      <w:r>
        <w:rPr>
          <w:i/>
          <w:iCs/>
        </w:rPr>
        <w:t>)</w:t>
      </w:r>
      <w:r>
        <w:t xml:space="preserve"> bei patyrusių tyrėjų mokslinei tiriamajai veiklai vykdyti (</w:t>
      </w:r>
      <w:r>
        <w:rPr>
          <w:i/>
          <w:iCs/>
        </w:rPr>
        <w:t xml:space="preserve">angl. ERC </w:t>
      </w:r>
      <w:proofErr w:type="spellStart"/>
      <w:r>
        <w:rPr>
          <w:i/>
          <w:iCs/>
        </w:rPr>
        <w:t>Advanced</w:t>
      </w:r>
      <w:proofErr w:type="spellEnd"/>
      <w:r>
        <w:rPr>
          <w:i/>
          <w:iCs/>
        </w:rPr>
        <w:t xml:space="preserve"> </w:t>
      </w:r>
      <w:proofErr w:type="spellStart"/>
      <w:r>
        <w:rPr>
          <w:i/>
          <w:iCs/>
        </w:rPr>
        <w:t>Grants</w:t>
      </w:r>
      <w:proofErr w:type="spellEnd"/>
      <w:r>
        <w:t xml:space="preserve">) projektuose arba </w:t>
      </w:r>
      <w:proofErr w:type="spellStart"/>
      <w:r>
        <w:t>Marie</w:t>
      </w:r>
      <w:proofErr w:type="spellEnd"/>
      <w:r>
        <w:t xml:space="preserve"> </w:t>
      </w:r>
      <w:proofErr w:type="spellStart"/>
      <w:r>
        <w:t>Sklodowska-Curie</w:t>
      </w:r>
      <w:proofErr w:type="spellEnd"/>
      <w:r>
        <w:t xml:space="preserve"> Individualių stipendijų (</w:t>
      </w:r>
      <w:r>
        <w:rPr>
          <w:i/>
          <w:iCs/>
        </w:rPr>
        <w:t xml:space="preserve">angl. </w:t>
      </w:r>
      <w:proofErr w:type="spellStart"/>
      <w:r>
        <w:rPr>
          <w:i/>
          <w:iCs/>
        </w:rPr>
        <w:t>Individual</w:t>
      </w:r>
      <w:proofErr w:type="spellEnd"/>
      <w:r>
        <w:rPr>
          <w:i/>
          <w:iCs/>
        </w:rPr>
        <w:t xml:space="preserve"> </w:t>
      </w:r>
      <w:proofErr w:type="spellStart"/>
      <w:r>
        <w:rPr>
          <w:i/>
          <w:iCs/>
        </w:rPr>
        <w:t>fellowships</w:t>
      </w:r>
      <w:proofErr w:type="spellEnd"/>
      <w:r>
        <w:t>) projektuose Paramos gavėjas (priimančioji institucija) yra laikomas koordinatoriumi.</w:t>
      </w:r>
    </w:p>
    <w:p w:rsidR="00CC272B" w:rsidRDefault="001C6FC2" w:rsidP="00B30FB7">
      <w:r>
        <w:t>46</w:t>
      </w:r>
      <w:r w:rsidR="00245C96" w:rsidRPr="007C0FA3">
        <w:t xml:space="preserve">. </w:t>
      </w:r>
      <w:r w:rsidR="00A04995" w:rsidRPr="007C0FA3">
        <w:t>P</w:t>
      </w:r>
      <w:r w:rsidR="00FB501E" w:rsidRPr="007C0FA3">
        <w:t>r</w:t>
      </w:r>
      <w:r w:rsidR="00F47BFE" w:rsidRPr="007C0FA3">
        <w:t xml:space="preserve">ojekto </w:t>
      </w:r>
      <w:proofErr w:type="spellStart"/>
      <w:r w:rsidR="00F47BFE" w:rsidRPr="007C0FA3">
        <w:t>parengtum</w:t>
      </w:r>
      <w:r w:rsidR="00A04995" w:rsidRPr="007C0FA3">
        <w:t>o</w:t>
      </w:r>
      <w:proofErr w:type="spellEnd"/>
      <w:r w:rsidR="00A4110B">
        <w:t xml:space="preserve"> </w:t>
      </w:r>
      <w:r w:rsidR="00A04995" w:rsidRPr="007C0FA3">
        <w:t xml:space="preserve">reikalavimai </w:t>
      </w:r>
      <w:r w:rsidR="00010100">
        <w:t>nėra taikomi.</w:t>
      </w:r>
    </w:p>
    <w:p w:rsidR="00093682" w:rsidRDefault="001C6FC2" w:rsidP="00B30FB7">
      <w:pPr>
        <w:rPr>
          <w:i/>
        </w:rPr>
      </w:pPr>
      <w:r>
        <w:t>47</w:t>
      </w:r>
      <w:r w:rsidR="00526105" w:rsidRPr="007C0FA3">
        <w:t xml:space="preserve">. </w:t>
      </w:r>
      <w:r w:rsidR="00B32193" w:rsidRPr="007C0FA3">
        <w:t>N</w:t>
      </w:r>
      <w:r w:rsidR="006C2F18" w:rsidRPr="007C0FA3">
        <w:t>egali</w:t>
      </w:r>
      <w:r w:rsidR="004D7975" w:rsidRPr="007C0FA3">
        <w:t xml:space="preserve"> būti numatyti </w:t>
      </w:r>
      <w:r w:rsidR="00B32193" w:rsidRPr="007C0FA3">
        <w:t xml:space="preserve">projekto </w:t>
      </w:r>
      <w:r w:rsidR="004D7975" w:rsidRPr="007C0FA3">
        <w:t xml:space="preserve">apribojimai, kurie turėtų neigiamą poveikį </w:t>
      </w:r>
      <w:r w:rsidR="001F44AE">
        <w:t xml:space="preserve">moterų ir vyrų </w:t>
      </w:r>
      <w:r w:rsidR="004D7975" w:rsidRPr="007C0FA3">
        <w:t xml:space="preserve">lygybės ir nediskriminavimo </w:t>
      </w:r>
      <w:r w:rsidR="00070BE9" w:rsidRPr="007C0FA3">
        <w:t xml:space="preserve">dėl lyties, rasės, tautybės, kalbos, kilmės, socialinės padėties, tikėjimo, įsitikinimų ar pažiūrų, amžiaus, negalios, lytinės orientacijos, etninės priklausomybės, religijos </w:t>
      </w:r>
      <w:r w:rsidR="004D7975" w:rsidRPr="007C0FA3">
        <w:t xml:space="preserve">principų įgyvendinimui. </w:t>
      </w:r>
    </w:p>
    <w:p w:rsidR="00093682" w:rsidRDefault="001C6FC2" w:rsidP="00B30FB7">
      <w:pPr>
        <w:rPr>
          <w:i/>
        </w:rPr>
      </w:pPr>
      <w:r>
        <w:t>48</w:t>
      </w:r>
      <w:r w:rsidR="00526105" w:rsidRPr="007C0FA3">
        <w:t xml:space="preserve">. </w:t>
      </w:r>
      <w:r w:rsidR="00B32193" w:rsidRPr="007C0FA3">
        <w:t>N</w:t>
      </w:r>
      <w:r w:rsidR="004D7975" w:rsidRPr="007C0FA3">
        <w:t xml:space="preserve">eturi būti numatyti </w:t>
      </w:r>
      <w:r w:rsidR="00B32193" w:rsidRPr="007C0FA3">
        <w:t xml:space="preserve">projekto </w:t>
      </w:r>
      <w:r w:rsidR="004D7975" w:rsidRPr="007C0FA3">
        <w:t>veiksmai</w:t>
      </w:r>
      <w:r w:rsidR="00EF4BDD">
        <w:t xml:space="preserve">, </w:t>
      </w:r>
      <w:r w:rsidR="004D7975" w:rsidRPr="007C0FA3">
        <w:t xml:space="preserve">kurie turėtų neigiamą poveikį darnaus vystymosi principo įgyvendinimui. </w:t>
      </w:r>
    </w:p>
    <w:p w:rsidR="003E388F" w:rsidRDefault="001C6FC2" w:rsidP="003E388F">
      <w:r>
        <w:t>49</w:t>
      </w:r>
      <w:r w:rsidR="000F4D5D" w:rsidRPr="007C0FA3">
        <w:t xml:space="preserve">. </w:t>
      </w:r>
      <w:r w:rsidR="00604C5B" w:rsidRPr="007C0FA3">
        <w:t>Pagal Aprašą valstybės pagalba</w:t>
      </w:r>
      <w:r w:rsidR="00B308D4" w:rsidRPr="007C0FA3">
        <w:t>, kaip ji apibrėžta Sutarties dėl Europos Sąjungos veikimo (OL 2010 C 83, p. 47) 107 straipsnyje</w:t>
      </w:r>
      <w:r w:rsidR="00C37412" w:rsidRPr="007C0FA3">
        <w:t>,</w:t>
      </w:r>
      <w:r w:rsidR="00A4110B">
        <w:t xml:space="preserve"> </w:t>
      </w:r>
      <w:r w:rsidR="004049E2" w:rsidRPr="007C0FA3">
        <w:rPr>
          <w:color w:val="000000" w:themeColor="text1"/>
        </w:rPr>
        <w:t xml:space="preserve">ir </w:t>
      </w:r>
      <w:r w:rsidR="004049E2" w:rsidRPr="007C0FA3">
        <w:rPr>
          <w:i/>
          <w:color w:val="000000" w:themeColor="text1"/>
        </w:rPr>
        <w:t>de</w:t>
      </w:r>
      <w:r w:rsidR="00EF4BDD">
        <w:rPr>
          <w:i/>
          <w:color w:val="000000" w:themeColor="text1"/>
        </w:rPr>
        <w:t xml:space="preserve"> </w:t>
      </w:r>
      <w:proofErr w:type="spellStart"/>
      <w:r w:rsidR="004049E2" w:rsidRPr="007C0FA3">
        <w:rPr>
          <w:i/>
          <w:color w:val="000000" w:themeColor="text1"/>
        </w:rPr>
        <w:t>minimis</w:t>
      </w:r>
      <w:proofErr w:type="spellEnd"/>
      <w:r w:rsidR="00A4110B">
        <w:rPr>
          <w:i/>
          <w:color w:val="000000" w:themeColor="text1"/>
        </w:rPr>
        <w:t xml:space="preserve"> </w:t>
      </w:r>
      <w:r w:rsidR="004049E2" w:rsidRPr="007C0FA3">
        <w:rPr>
          <w:color w:val="000000" w:themeColor="text1"/>
        </w:rPr>
        <w:t xml:space="preserve">pagalba, kuri atitinka 2013 m. gruodžio 18 d. Komisijos reglamento (ES) Nr. 1407/2013 dėl Sutarties dėl Europos Sąjungos veikimo 107 ir 108 straipsnių taikymo </w:t>
      </w:r>
      <w:r w:rsidR="004049E2" w:rsidRPr="007C0FA3">
        <w:rPr>
          <w:i/>
          <w:color w:val="000000" w:themeColor="text1"/>
        </w:rPr>
        <w:t>de</w:t>
      </w:r>
      <w:r w:rsidR="00EF4BDD">
        <w:rPr>
          <w:i/>
          <w:color w:val="000000" w:themeColor="text1"/>
        </w:rPr>
        <w:t xml:space="preserve"> </w:t>
      </w:r>
      <w:proofErr w:type="spellStart"/>
      <w:r w:rsidR="004049E2" w:rsidRPr="007C0FA3">
        <w:rPr>
          <w:i/>
          <w:color w:val="000000" w:themeColor="text1"/>
        </w:rPr>
        <w:t>minimis</w:t>
      </w:r>
      <w:proofErr w:type="spellEnd"/>
      <w:r w:rsidR="00A4110B">
        <w:rPr>
          <w:i/>
          <w:color w:val="000000" w:themeColor="text1"/>
        </w:rPr>
        <w:t xml:space="preserve"> </w:t>
      </w:r>
      <w:r w:rsidR="004049E2" w:rsidRPr="007C0FA3">
        <w:rPr>
          <w:color w:val="000000" w:themeColor="text1"/>
        </w:rPr>
        <w:t xml:space="preserve">pagalbai (OL 2013 L 352, p. 1) nuostatas, </w:t>
      </w:r>
      <w:r w:rsidR="00604C5B" w:rsidRPr="007C0FA3">
        <w:t>neteikiama</w:t>
      </w:r>
      <w:r w:rsidR="00B308D4" w:rsidRPr="007C0FA3">
        <w:t xml:space="preserve">. </w:t>
      </w:r>
    </w:p>
    <w:p w:rsidR="003E388F" w:rsidRDefault="001C6FC2" w:rsidP="003E388F">
      <w:r>
        <w:t>50</w:t>
      </w:r>
      <w:r w:rsidR="003E388F">
        <w:t>.</w:t>
      </w:r>
      <w:r w:rsidR="003E388F" w:rsidRPr="003E388F">
        <w:rPr>
          <w:rFonts w:eastAsia="Times New Roman"/>
          <w:lang w:eastAsia="lt-LT"/>
        </w:rPr>
        <w:t xml:space="preserve"> P</w:t>
      </w:r>
      <w:r w:rsidR="003E388F" w:rsidRPr="00195E5D">
        <w:t>rojektas negali būti finansuot</w:t>
      </w:r>
      <w:r w:rsidR="00F92C2D">
        <w:t>a</w:t>
      </w:r>
      <w:r w:rsidR="003E388F" w:rsidRPr="00195E5D">
        <w:t>s</w:t>
      </w:r>
      <w:r w:rsidR="004F4B70">
        <w:t xml:space="preserve"> ar finansuojamas</w:t>
      </w:r>
      <w:r w:rsidR="003E388F" w:rsidRPr="00195E5D">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w:t>
      </w:r>
      <w:r w:rsidR="00015A6A">
        <w:t xml:space="preserve"> </w:t>
      </w:r>
      <w:r w:rsidR="003E388F" w:rsidRPr="002D4F19">
        <w:t>kurioms apmokėti skyrus ES struktūrinių fondų lėšų jos būtų pripažintos tinkamomis finansuoti</w:t>
      </w:r>
      <w:r w:rsidR="003E388F">
        <w:t xml:space="preserve"> ir</w:t>
      </w:r>
      <w:r w:rsidR="003E388F" w:rsidRPr="00195E5D">
        <w:t xml:space="preserve"> (arba) </w:t>
      </w:r>
      <w:r w:rsidR="003E388F">
        <w:t xml:space="preserve">apmokėtos </w:t>
      </w:r>
      <w:r w:rsidR="003E388F" w:rsidRPr="00195E5D">
        <w:t>daugiau nei vieną kartą</w:t>
      </w:r>
      <w:r w:rsidR="003E388F">
        <w:t>.</w:t>
      </w:r>
    </w:p>
    <w:p w:rsidR="001246A0" w:rsidRDefault="001C6FC2" w:rsidP="00D76DC3">
      <w:r>
        <w:t>51</w:t>
      </w:r>
      <w:r w:rsidR="000C6D18" w:rsidRPr="002814FA">
        <w:t>. Projekt</w:t>
      </w:r>
      <w:r w:rsidR="006D298A" w:rsidRPr="002814FA">
        <w:t xml:space="preserve">e suplanuoti siekti </w:t>
      </w:r>
      <w:r w:rsidR="006B5E30" w:rsidRPr="002814FA">
        <w:t>fiziniai veiklos įgyvendinimo rodikliai turi atitikti</w:t>
      </w:r>
      <w:r w:rsidR="006D298A" w:rsidRPr="002814FA">
        <w:t xml:space="preserve"> </w:t>
      </w:r>
      <w:r w:rsidR="00B34F51" w:rsidRPr="002814FA">
        <w:t xml:space="preserve">galimą </w:t>
      </w:r>
      <w:r w:rsidR="00A47848" w:rsidRPr="002814FA">
        <w:t xml:space="preserve">mokslinę </w:t>
      </w:r>
      <w:r w:rsidR="006D298A" w:rsidRPr="002814FA">
        <w:t xml:space="preserve">produkciją numatytą </w:t>
      </w:r>
      <w:r w:rsidR="00B34F51" w:rsidRPr="002814FA">
        <w:t>Pavyzdini</w:t>
      </w:r>
      <w:r w:rsidR="00802AF6" w:rsidRPr="002814FA">
        <w:t>uose</w:t>
      </w:r>
      <w:r w:rsidR="00B34F51" w:rsidRPr="002814FA">
        <w:t xml:space="preserve"> mokslo ir sklaidos projektų galimos mokslinės ir (ar) technologinės produkcijos sąraš</w:t>
      </w:r>
      <w:r w:rsidR="00802AF6" w:rsidRPr="002814FA">
        <w:t>uose</w:t>
      </w:r>
      <w:r w:rsidR="00B34F51" w:rsidRPr="002814FA">
        <w:t>.</w:t>
      </w:r>
    </w:p>
    <w:p w:rsidR="009A7EB3" w:rsidRDefault="001C6FC2" w:rsidP="00D76DC3">
      <w:r>
        <w:t>52</w:t>
      </w:r>
      <w:r w:rsidR="009A7EB3" w:rsidRPr="00BA1CD5">
        <w:t>. Projektui netaikomi investicijų tęstinumo ir ataskaitų po projekto finansavimo pabaigos teikimo reikalavimai.</w:t>
      </w:r>
      <w:r w:rsidR="009A7EB3">
        <w:t xml:space="preserve"> </w:t>
      </w:r>
    </w:p>
    <w:p w:rsidR="003656A7" w:rsidRDefault="003656A7" w:rsidP="000C6D18">
      <w:pPr>
        <w:ind w:firstLine="0"/>
        <w:rPr>
          <w:lang w:eastAsia="lt-LT"/>
        </w:rPr>
      </w:pPr>
    </w:p>
    <w:p w:rsidR="0017184B" w:rsidRPr="007C0FA3" w:rsidRDefault="00F05128" w:rsidP="00774F7D">
      <w:pPr>
        <w:pStyle w:val="Antrat1"/>
        <w:keepNext/>
        <w:rPr>
          <w:lang w:eastAsia="lt-LT"/>
        </w:rPr>
      </w:pPr>
      <w:r w:rsidRPr="007C0FA3">
        <w:rPr>
          <w:lang w:eastAsia="lt-LT"/>
        </w:rPr>
        <w:t>IV</w:t>
      </w:r>
      <w:r w:rsidR="00A74981">
        <w:rPr>
          <w:lang w:eastAsia="lt-LT"/>
        </w:rPr>
        <w:t xml:space="preserve"> </w:t>
      </w:r>
      <w:r w:rsidR="0017184B" w:rsidRPr="007C0FA3">
        <w:rPr>
          <w:lang w:eastAsia="lt-LT"/>
        </w:rPr>
        <w:t>SKYRIUS</w:t>
      </w:r>
    </w:p>
    <w:p w:rsidR="00F05128" w:rsidRPr="007C0FA3" w:rsidRDefault="00F05128" w:rsidP="00774F7D">
      <w:pPr>
        <w:pStyle w:val="Antrat1"/>
        <w:keepNext/>
        <w:rPr>
          <w:lang w:eastAsia="lt-LT"/>
        </w:rPr>
      </w:pPr>
      <w:r w:rsidRPr="007C0FA3">
        <w:rPr>
          <w:lang w:eastAsia="lt-LT"/>
        </w:rPr>
        <w:t xml:space="preserve"> TINKAMŲ FINANSUOTI PROJEKTO IŠLAIDŲ IR FINANSAVIMO REIKALAVIMAI</w:t>
      </w:r>
    </w:p>
    <w:p w:rsidR="00697E65" w:rsidRPr="007C0FA3" w:rsidRDefault="00697E65" w:rsidP="00774F7D">
      <w:pPr>
        <w:keepNext/>
        <w:rPr>
          <w:lang w:eastAsia="lt-LT"/>
        </w:rPr>
      </w:pPr>
    </w:p>
    <w:p w:rsidR="00F05128" w:rsidRPr="001F44AE" w:rsidRDefault="003450A6" w:rsidP="00B30FB7">
      <w:pPr>
        <w:rPr>
          <w:lang w:eastAsia="lt-LT"/>
        </w:rPr>
      </w:pPr>
      <w:r w:rsidRPr="001F44AE">
        <w:rPr>
          <w:lang w:eastAsia="lt-LT"/>
        </w:rPr>
        <w:t>5</w:t>
      </w:r>
      <w:r w:rsidR="001C6FC2">
        <w:rPr>
          <w:lang w:eastAsia="lt-LT"/>
        </w:rPr>
        <w:t>3</w:t>
      </w:r>
      <w:r w:rsidR="005155FA" w:rsidRPr="001F44AE">
        <w:rPr>
          <w:lang w:eastAsia="lt-LT"/>
        </w:rPr>
        <w:t xml:space="preserve">. </w:t>
      </w:r>
      <w:r w:rsidR="00313EFE" w:rsidRPr="001F44AE">
        <w:rPr>
          <w:lang w:eastAsia="lt-LT"/>
        </w:rPr>
        <w:t>Projekto išlaidos</w:t>
      </w:r>
      <w:r w:rsidR="00217458" w:rsidRPr="001F44AE">
        <w:rPr>
          <w:lang w:eastAsia="lt-LT"/>
        </w:rPr>
        <w:t xml:space="preserve"> turi atitikti Projektų</w:t>
      </w:r>
      <w:r w:rsidR="005155FA" w:rsidRPr="001F44AE">
        <w:rPr>
          <w:lang w:eastAsia="lt-LT"/>
        </w:rPr>
        <w:t xml:space="preserve"> taisyklių VI skyriuje </w:t>
      </w:r>
      <w:r w:rsidR="006C2F18" w:rsidRPr="001F44AE">
        <w:rPr>
          <w:lang w:eastAsia="lt-LT"/>
        </w:rPr>
        <w:t xml:space="preserve">ir Rekomendacijose dėl projektų išlaidų atitikties Europos Sąjungos struktūrinių fondų reikalavimams </w:t>
      </w:r>
      <w:r w:rsidR="001F44AE" w:rsidRPr="001F44AE">
        <w:rPr>
          <w:lang w:eastAsia="lt-LT"/>
        </w:rPr>
        <w:t>išdėstytus projekto išlaidoms taikomus reikalavimus.</w:t>
      </w:r>
    </w:p>
    <w:p w:rsidR="00903B6F" w:rsidRDefault="003450A6" w:rsidP="00903B6F">
      <w:r>
        <w:rPr>
          <w:lang w:eastAsia="lt-LT"/>
        </w:rPr>
        <w:t>5</w:t>
      </w:r>
      <w:r w:rsidR="001C6FC2">
        <w:rPr>
          <w:lang w:eastAsia="lt-LT"/>
        </w:rPr>
        <w:t>4</w:t>
      </w:r>
      <w:r w:rsidR="00AA1BDA" w:rsidRPr="00E053AF">
        <w:rPr>
          <w:lang w:eastAsia="lt-LT"/>
        </w:rPr>
        <w:t xml:space="preserve">. Tinkamos finansuoti projekto išlaidos yra tos, kurios patirtos ir apmokėtos nuo projekto veiklų įgyvendinimo pradžios, iki projekto veiklų įgyvendinimo pabaigos, bet ne vėliau kaip Projektų taisyklių 213.1 ir 213.5 </w:t>
      </w:r>
      <w:r w:rsidR="00155D2E">
        <w:rPr>
          <w:lang w:eastAsia="lt-LT"/>
        </w:rPr>
        <w:t>papunkčiuose</w:t>
      </w:r>
      <w:r w:rsidR="00155D2E" w:rsidRPr="00E053AF">
        <w:rPr>
          <w:lang w:eastAsia="lt-LT"/>
        </w:rPr>
        <w:t xml:space="preserve"> </w:t>
      </w:r>
      <w:r w:rsidR="00AA1BDA" w:rsidRPr="00E053AF">
        <w:rPr>
          <w:lang w:eastAsia="lt-LT"/>
        </w:rPr>
        <w:t xml:space="preserve">nustatytais terminais. </w:t>
      </w:r>
      <w:r w:rsidR="00903B6F" w:rsidRPr="00E053AF">
        <w:rPr>
          <w:rFonts w:eastAsia="Times New Roman"/>
          <w:color w:val="000000"/>
        </w:rPr>
        <w:t>Jei projekto veiklos pradedamos įgyvendinti iki dotacijos sutarties įsigaliojimo</w:t>
      </w:r>
      <w:r w:rsidR="00155D2E">
        <w:rPr>
          <w:rFonts w:eastAsia="Times New Roman"/>
          <w:color w:val="000000"/>
        </w:rPr>
        <w:t xml:space="preserve"> dienos</w:t>
      </w:r>
      <w:r w:rsidR="00903B6F" w:rsidRPr="00E053AF">
        <w:rPr>
          <w:rFonts w:eastAsia="Times New Roman"/>
          <w:color w:val="000000"/>
        </w:rPr>
        <w:t xml:space="preserve">, tokios projekto išlaidos </w:t>
      </w:r>
      <w:r w:rsidR="00903B6F" w:rsidRPr="00E053AF">
        <w:t>yra netinkamos finansuoti.</w:t>
      </w:r>
    </w:p>
    <w:p w:rsidR="004A2652" w:rsidRPr="00CD2284" w:rsidRDefault="003450A6" w:rsidP="00A36AB9">
      <w:r w:rsidRPr="00133270">
        <w:rPr>
          <w:rFonts w:ascii="Tms Rmn" w:hAnsi="Tms Rmn"/>
        </w:rPr>
        <w:t>5</w:t>
      </w:r>
      <w:r w:rsidR="001C6FC2">
        <w:rPr>
          <w:rFonts w:ascii="Tms Rmn" w:hAnsi="Tms Rmn"/>
        </w:rPr>
        <w:t>5</w:t>
      </w:r>
      <w:r w:rsidR="008367EB" w:rsidRPr="00133270">
        <w:rPr>
          <w:rFonts w:ascii="Tms Rmn" w:hAnsi="Tms Rmn"/>
        </w:rPr>
        <w:t>.</w:t>
      </w:r>
      <w:r w:rsidR="00A36AB9" w:rsidRPr="00133270">
        <w:rPr>
          <w:rFonts w:ascii="Tms Rmn" w:hAnsi="Tms Rmn"/>
        </w:rPr>
        <w:t xml:space="preserve"> </w:t>
      </w:r>
      <w:r w:rsidR="00451042" w:rsidRPr="00133270">
        <w:rPr>
          <w:rFonts w:ascii="Tms Rmn" w:hAnsi="Tms Rmn"/>
        </w:rPr>
        <w:t>Tinkamos finansuoti projekto išlaidos apmokamos</w:t>
      </w:r>
      <w:r w:rsidR="008832E1" w:rsidRPr="00133270">
        <w:rPr>
          <w:rFonts w:ascii="Tms Rmn" w:hAnsi="Tms Rmn"/>
        </w:rPr>
        <w:t xml:space="preserve"> taikant fiksuotuosius įkainius ir fiksuotąją normą.</w:t>
      </w:r>
      <w:r w:rsidR="00A4110B" w:rsidRPr="00133270">
        <w:rPr>
          <w:lang w:eastAsia="lt-LT"/>
        </w:rPr>
        <w:t xml:space="preserve"> </w:t>
      </w:r>
      <w:r w:rsidR="00017F90" w:rsidRPr="00133270">
        <w:rPr>
          <w:lang w:eastAsia="lt-LT"/>
        </w:rPr>
        <w:t xml:space="preserve">Projekto tinkamų finansuoti išlaidų suma nustatoma kiekvienam projektui </w:t>
      </w:r>
      <w:r w:rsidR="00017F90" w:rsidRPr="000852CD">
        <w:rPr>
          <w:lang w:eastAsia="lt-LT"/>
        </w:rPr>
        <w:t>individualiai tinkamumo finansuot</w:t>
      </w:r>
      <w:r w:rsidR="00903B6F" w:rsidRPr="000852CD">
        <w:rPr>
          <w:lang w:eastAsia="lt-LT"/>
        </w:rPr>
        <w:t>i vertinimo metu atsižvelgiant</w:t>
      </w:r>
      <w:r w:rsidR="00017F90" w:rsidRPr="000852CD">
        <w:rPr>
          <w:lang w:eastAsia="lt-LT"/>
        </w:rPr>
        <w:t xml:space="preserve"> į projekto išlaidų pagrįstumą</w:t>
      </w:r>
      <w:r w:rsidR="004A2652" w:rsidRPr="000852CD">
        <w:rPr>
          <w:lang w:eastAsia="lt-LT"/>
        </w:rPr>
        <w:t xml:space="preserve">, tačiau neviršijant Aprašo </w:t>
      </w:r>
      <w:r w:rsidR="00AA6EFD" w:rsidRPr="000852CD">
        <w:rPr>
          <w:lang w:eastAsia="lt-LT"/>
        </w:rPr>
        <w:t>5</w:t>
      </w:r>
      <w:r w:rsidR="001C6FC2" w:rsidRPr="000852CD">
        <w:rPr>
          <w:lang w:eastAsia="lt-LT"/>
        </w:rPr>
        <w:t>6</w:t>
      </w:r>
      <w:r w:rsidR="00AA6EFD" w:rsidRPr="000852CD">
        <w:rPr>
          <w:lang w:eastAsia="lt-LT"/>
        </w:rPr>
        <w:t xml:space="preserve"> </w:t>
      </w:r>
      <w:r w:rsidR="004A2652" w:rsidRPr="000852CD">
        <w:rPr>
          <w:lang w:eastAsia="lt-LT"/>
        </w:rPr>
        <w:t xml:space="preserve">punkte nustatytos didžiausios projektui skiriamos finansavimo lėšų </w:t>
      </w:r>
      <w:r w:rsidR="004A2652" w:rsidRPr="00CD2284">
        <w:rPr>
          <w:lang w:eastAsia="lt-LT"/>
        </w:rPr>
        <w:t>sumos.</w:t>
      </w:r>
    </w:p>
    <w:p w:rsidR="00B45950" w:rsidRDefault="003450A6" w:rsidP="00B45950">
      <w:pPr>
        <w:rPr>
          <w:lang w:eastAsia="lt-LT"/>
        </w:rPr>
      </w:pPr>
      <w:r w:rsidRPr="000852CD">
        <w:rPr>
          <w:lang w:eastAsia="lt-LT"/>
        </w:rPr>
        <w:t>5</w:t>
      </w:r>
      <w:r w:rsidR="001C6FC2" w:rsidRPr="000852CD">
        <w:rPr>
          <w:lang w:eastAsia="lt-LT"/>
        </w:rPr>
        <w:t>6</w:t>
      </w:r>
      <w:r w:rsidR="004A2652" w:rsidRPr="000852CD">
        <w:rPr>
          <w:lang w:eastAsia="lt-LT"/>
        </w:rPr>
        <w:t>. Didžiausia projektui galima skirti finansavimo lėšų suma yra</w:t>
      </w:r>
      <w:r w:rsidR="00017F90" w:rsidRPr="000852CD">
        <w:rPr>
          <w:lang w:eastAsia="lt-LT"/>
        </w:rPr>
        <w:t xml:space="preserve"> </w:t>
      </w:r>
      <w:r w:rsidRPr="000852CD">
        <w:rPr>
          <w:lang w:val="en-US" w:eastAsia="lt-LT"/>
        </w:rPr>
        <w:t>6</w:t>
      </w:r>
      <w:r w:rsidRPr="000852CD">
        <w:rPr>
          <w:lang w:eastAsia="lt-LT"/>
        </w:rPr>
        <w:t xml:space="preserve">00 </w:t>
      </w:r>
      <w:r w:rsidR="00EF108D" w:rsidRPr="000852CD">
        <w:rPr>
          <w:lang w:eastAsia="lt-LT"/>
        </w:rPr>
        <w:t>000</w:t>
      </w:r>
      <w:r w:rsidR="00E97668" w:rsidRPr="000852CD">
        <w:rPr>
          <w:lang w:eastAsia="lt-LT"/>
        </w:rPr>
        <w:t>,00</w:t>
      </w:r>
      <w:r w:rsidR="00EF108D" w:rsidRPr="000852CD">
        <w:rPr>
          <w:lang w:eastAsia="lt-LT"/>
        </w:rPr>
        <w:t xml:space="preserve"> </w:t>
      </w:r>
      <w:proofErr w:type="spellStart"/>
      <w:r w:rsidR="00EF108D" w:rsidRPr="000852CD">
        <w:rPr>
          <w:lang w:eastAsia="lt-LT"/>
        </w:rPr>
        <w:t>Eur</w:t>
      </w:r>
      <w:proofErr w:type="spellEnd"/>
      <w:r w:rsidR="00A36AB9" w:rsidRPr="000852CD">
        <w:rPr>
          <w:lang w:eastAsia="lt-LT"/>
        </w:rPr>
        <w:t xml:space="preserve"> </w:t>
      </w:r>
      <w:r w:rsidR="00EF108D" w:rsidRPr="000852CD">
        <w:rPr>
          <w:i/>
          <w:lang w:eastAsia="lt-LT"/>
        </w:rPr>
        <w:t>(</w:t>
      </w:r>
      <w:r w:rsidR="00473119" w:rsidRPr="000852CD">
        <w:rPr>
          <w:i/>
          <w:lang w:eastAsia="lt-LT"/>
        </w:rPr>
        <w:t xml:space="preserve">šeši </w:t>
      </w:r>
      <w:r w:rsidR="00EF108D" w:rsidRPr="000852CD">
        <w:rPr>
          <w:i/>
          <w:lang w:eastAsia="lt-LT"/>
        </w:rPr>
        <w:t>šimtai</w:t>
      </w:r>
      <w:r w:rsidR="00EF108D" w:rsidRPr="00133270">
        <w:rPr>
          <w:i/>
          <w:lang w:eastAsia="lt-LT"/>
        </w:rPr>
        <w:t xml:space="preserve"> tūkstančių eurų</w:t>
      </w:r>
      <w:r w:rsidR="00E97668">
        <w:rPr>
          <w:i/>
          <w:lang w:eastAsia="lt-LT"/>
        </w:rPr>
        <w:t>, 00 ct</w:t>
      </w:r>
      <w:r w:rsidR="00EF108D" w:rsidRPr="00133270">
        <w:rPr>
          <w:i/>
          <w:lang w:eastAsia="lt-LT"/>
        </w:rPr>
        <w:t>)</w:t>
      </w:r>
      <w:r w:rsidR="00EF108D" w:rsidRPr="00133270">
        <w:rPr>
          <w:lang w:eastAsia="lt-LT"/>
        </w:rPr>
        <w:t>.</w:t>
      </w:r>
      <w:r w:rsidR="00EF108D">
        <w:rPr>
          <w:lang w:eastAsia="lt-LT"/>
        </w:rPr>
        <w:t xml:space="preserve">   </w:t>
      </w:r>
    </w:p>
    <w:p w:rsidR="00B45950" w:rsidRPr="00E723EB" w:rsidRDefault="003450A6" w:rsidP="00E723EB">
      <w:pPr>
        <w:rPr>
          <w:lang w:eastAsia="lt-LT"/>
        </w:rPr>
      </w:pPr>
      <w:r w:rsidRPr="00964993">
        <w:rPr>
          <w:lang w:eastAsia="lt-LT"/>
        </w:rPr>
        <w:t>5</w:t>
      </w:r>
      <w:r w:rsidR="001C6FC2">
        <w:rPr>
          <w:lang w:eastAsia="lt-LT"/>
        </w:rPr>
        <w:t>7</w:t>
      </w:r>
      <w:r w:rsidR="00B45950" w:rsidRPr="00964993">
        <w:rPr>
          <w:lang w:eastAsia="lt-LT"/>
        </w:rPr>
        <w:t>.</w:t>
      </w:r>
      <w:r w:rsidR="00A36AB9">
        <w:rPr>
          <w:lang w:eastAsia="lt-LT"/>
        </w:rPr>
        <w:t xml:space="preserve"> </w:t>
      </w:r>
      <w:r w:rsidR="00B45950" w:rsidRPr="0019633B">
        <w:rPr>
          <w:rFonts w:eastAsia="Times New Roman"/>
          <w:color w:val="000000"/>
        </w:rPr>
        <w:t xml:space="preserve">Projekto vykdytojui gali būti išmokamas avansas. Maksimalus projektui skiriamo avanso dydis yra </w:t>
      </w:r>
      <w:r w:rsidR="00F66C5D" w:rsidRPr="00133270">
        <w:rPr>
          <w:rFonts w:eastAsia="Times New Roman"/>
          <w:color w:val="000000"/>
        </w:rPr>
        <w:t>30</w:t>
      </w:r>
      <w:r w:rsidR="00B45950" w:rsidRPr="00133270">
        <w:rPr>
          <w:rFonts w:eastAsia="Times New Roman"/>
          <w:color w:val="000000"/>
        </w:rPr>
        <w:t xml:space="preserve"> procentų</w:t>
      </w:r>
      <w:r w:rsidR="00B45950" w:rsidRPr="0019633B">
        <w:rPr>
          <w:rFonts w:eastAsia="Times New Roman"/>
          <w:color w:val="000000"/>
        </w:rPr>
        <w:t xml:space="preserve"> projektui įgyvendinti ski</w:t>
      </w:r>
      <w:r w:rsidR="00216692">
        <w:rPr>
          <w:rFonts w:eastAsia="Times New Roman"/>
          <w:color w:val="000000"/>
        </w:rPr>
        <w:t>rtos projekto finansavimo sumos</w:t>
      </w:r>
      <w:r w:rsidR="00F66C5D">
        <w:rPr>
          <w:rFonts w:eastAsia="Times New Roman"/>
          <w:color w:val="000000"/>
        </w:rPr>
        <w:t xml:space="preserve">, jei </w:t>
      </w:r>
      <w:r w:rsidR="004C5827">
        <w:rPr>
          <w:rFonts w:eastAsia="Times New Roman"/>
          <w:color w:val="000000"/>
        </w:rPr>
        <w:t>dotacijos</w:t>
      </w:r>
      <w:r w:rsidR="00F66C5D">
        <w:rPr>
          <w:rFonts w:eastAsia="Times New Roman"/>
          <w:color w:val="000000"/>
        </w:rPr>
        <w:t xml:space="preserve"> sutartyje nenustatyta mažesnė maksimali avanso suma. </w:t>
      </w:r>
      <w:r w:rsidR="00B45950" w:rsidRPr="0019633B">
        <w:rPr>
          <w:rFonts w:eastAsia="Times New Roman"/>
          <w:color w:val="000000"/>
        </w:rPr>
        <w:t>Maksimalus avanso dydis ir avanso išmokėjimo tvarka nustatom</w:t>
      </w:r>
      <w:r w:rsidR="00F66C5D">
        <w:rPr>
          <w:rFonts w:eastAsia="Times New Roman"/>
          <w:color w:val="000000"/>
        </w:rPr>
        <w:t>i</w:t>
      </w:r>
      <w:r w:rsidR="00E723EB">
        <w:rPr>
          <w:rFonts w:eastAsia="Times New Roman"/>
          <w:color w:val="000000"/>
        </w:rPr>
        <w:t xml:space="preserve"> </w:t>
      </w:r>
      <w:r w:rsidR="000F3952" w:rsidRPr="000F3952">
        <w:rPr>
          <w:rFonts w:eastAsia="Times New Roman"/>
        </w:rPr>
        <w:t>dotacijos</w:t>
      </w:r>
      <w:r w:rsidR="000F3952">
        <w:rPr>
          <w:rFonts w:eastAsia="Times New Roman"/>
          <w:color w:val="FF0000"/>
        </w:rPr>
        <w:t xml:space="preserve"> </w:t>
      </w:r>
      <w:r w:rsidR="00E723EB">
        <w:rPr>
          <w:rFonts w:eastAsia="Times New Roman"/>
          <w:color w:val="000000"/>
        </w:rPr>
        <w:t>sutartyje</w:t>
      </w:r>
      <w:r w:rsidR="00964993">
        <w:rPr>
          <w:rFonts w:eastAsia="Times New Roman"/>
          <w:color w:val="000000"/>
        </w:rPr>
        <w:t>.</w:t>
      </w:r>
    </w:p>
    <w:p w:rsidR="00290CD5" w:rsidRPr="007C0FA3" w:rsidRDefault="003450A6" w:rsidP="00B30FB7">
      <w:pPr>
        <w:rPr>
          <w:i/>
          <w:lang w:eastAsia="lt-LT"/>
        </w:rPr>
      </w:pPr>
      <w:r>
        <w:rPr>
          <w:lang w:eastAsia="lt-LT"/>
        </w:rPr>
        <w:t>5</w:t>
      </w:r>
      <w:r w:rsidR="001C6FC2">
        <w:rPr>
          <w:lang w:eastAsia="lt-LT"/>
        </w:rPr>
        <w:t>8</w:t>
      </w:r>
      <w:r w:rsidR="00043383" w:rsidRPr="007C0FA3">
        <w:rPr>
          <w:lang w:eastAsia="lt-LT"/>
        </w:rPr>
        <w:t xml:space="preserve">. </w:t>
      </w:r>
      <w:r w:rsidR="00C37412" w:rsidRPr="007C0FA3">
        <w:rPr>
          <w:lang w:eastAsia="lt-LT"/>
        </w:rPr>
        <w:t>Didžiausia galima p</w:t>
      </w:r>
      <w:r w:rsidR="00043383" w:rsidRPr="007C0FA3">
        <w:rPr>
          <w:lang w:eastAsia="lt-LT"/>
        </w:rPr>
        <w:t>rojekto finans</w:t>
      </w:r>
      <w:r w:rsidR="004A431D" w:rsidRPr="007C0FA3">
        <w:rPr>
          <w:lang w:eastAsia="lt-LT"/>
        </w:rPr>
        <w:t xml:space="preserve">uojamoji dalis </w:t>
      </w:r>
      <w:r w:rsidR="00043383" w:rsidRPr="007C0FA3">
        <w:rPr>
          <w:lang w:eastAsia="lt-LT"/>
        </w:rPr>
        <w:t>sudaro</w:t>
      </w:r>
      <w:r w:rsidR="00116950">
        <w:rPr>
          <w:lang w:eastAsia="lt-LT"/>
        </w:rPr>
        <w:t xml:space="preserve"> </w:t>
      </w:r>
      <w:r w:rsidR="00B826F3">
        <w:rPr>
          <w:lang w:eastAsia="lt-LT"/>
        </w:rPr>
        <w:t xml:space="preserve">100 </w:t>
      </w:r>
      <w:r w:rsidR="00D1202C">
        <w:rPr>
          <w:lang w:eastAsia="lt-LT"/>
        </w:rPr>
        <w:t>procentų</w:t>
      </w:r>
      <w:r w:rsidR="00043383" w:rsidRPr="007C0FA3">
        <w:rPr>
          <w:lang w:eastAsia="lt-LT"/>
        </w:rPr>
        <w:t xml:space="preserve"> visų tinkamų finansuoti </w:t>
      </w:r>
      <w:r w:rsidR="004A431D" w:rsidRPr="007C0FA3">
        <w:rPr>
          <w:lang w:eastAsia="lt-LT"/>
        </w:rPr>
        <w:t>projekto išlaidų</w:t>
      </w:r>
      <w:r w:rsidR="00652EFD" w:rsidRPr="007C0FA3">
        <w:rPr>
          <w:i/>
          <w:lang w:eastAsia="lt-LT"/>
        </w:rPr>
        <w:t>.</w:t>
      </w:r>
    </w:p>
    <w:p w:rsidR="00043383" w:rsidRPr="00116950" w:rsidRDefault="003450A6" w:rsidP="00B30FB7">
      <w:pPr>
        <w:rPr>
          <w:lang w:eastAsia="lt-LT"/>
        </w:rPr>
      </w:pPr>
      <w:r w:rsidRPr="00116950">
        <w:rPr>
          <w:lang w:eastAsia="lt-LT"/>
        </w:rPr>
        <w:t>5</w:t>
      </w:r>
      <w:r w:rsidR="001C6FC2">
        <w:rPr>
          <w:lang w:eastAsia="lt-LT"/>
        </w:rPr>
        <w:t>9</w:t>
      </w:r>
      <w:r w:rsidR="00290CD5" w:rsidRPr="00116950">
        <w:rPr>
          <w:lang w:eastAsia="lt-LT"/>
        </w:rPr>
        <w:t xml:space="preserve">. </w:t>
      </w:r>
      <w:r w:rsidR="00B57DA8" w:rsidRPr="00116950">
        <w:rPr>
          <w:lang w:eastAsia="lt-LT"/>
        </w:rPr>
        <w:t>Pareiškėjas</w:t>
      </w:r>
      <w:r w:rsidR="00290CD5" w:rsidRPr="00116950">
        <w:rPr>
          <w:lang w:eastAsia="lt-LT"/>
        </w:rPr>
        <w:t xml:space="preserve"> savo iniciatyva ir savo ir (arba) kitų šaltinių lėšomis gali prisidėti prie projekto įgyvendinimo. </w:t>
      </w:r>
    </w:p>
    <w:p w:rsidR="00AB1676" w:rsidRDefault="001C6FC2" w:rsidP="00B30FB7">
      <w:pPr>
        <w:rPr>
          <w:lang w:eastAsia="lt-LT"/>
        </w:rPr>
      </w:pPr>
      <w:r>
        <w:rPr>
          <w:lang w:eastAsia="lt-LT"/>
        </w:rPr>
        <w:lastRenderedPageBreak/>
        <w:t>60</w:t>
      </w:r>
      <w:r w:rsidR="00043383" w:rsidRPr="007C0FA3">
        <w:rPr>
          <w:lang w:eastAsia="lt-LT"/>
        </w:rPr>
        <w:t xml:space="preserve">. </w:t>
      </w:r>
      <w:r w:rsidR="00825B45" w:rsidRPr="007C0FA3">
        <w:rPr>
          <w:lang w:eastAsia="lt-LT"/>
        </w:rPr>
        <w:t xml:space="preserve">Projekto tinkamų finansuoti išlaidų dalis, kurios nepadengia projektui skiriamo finansavimo lėšos, turi būti finansuojama iš projekto vykdytojo lėšų. </w:t>
      </w:r>
    </w:p>
    <w:p w:rsidR="00497D2A" w:rsidRPr="009A4BCD" w:rsidRDefault="001C6FC2" w:rsidP="00497D2A">
      <w:pPr>
        <w:rPr>
          <w:lang w:eastAsia="lt-LT"/>
        </w:rPr>
      </w:pPr>
      <w:r>
        <w:rPr>
          <w:lang w:eastAsia="lt-LT"/>
        </w:rPr>
        <w:t>61</w:t>
      </w:r>
      <w:r w:rsidR="00497D2A" w:rsidRPr="009A4BCD">
        <w:rPr>
          <w:lang w:eastAsia="lt-LT"/>
        </w:rPr>
        <w:t>. Pagal Aprašą išlaidų tinkamumas finansuoti pateikiamas lentelėje: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6379"/>
      </w:tblGrid>
      <w:tr w:rsidR="00B523E6" w:rsidRPr="00B523E6" w:rsidTr="000852C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7D2A" w:rsidRPr="009A4BCD" w:rsidRDefault="00497D2A" w:rsidP="0091364F">
            <w:pPr>
              <w:ind w:firstLine="0"/>
              <w:rPr>
                <w:lang w:eastAsia="lt-LT"/>
              </w:rPr>
            </w:pPr>
            <w:r w:rsidRPr="009A4BCD">
              <w:rPr>
                <w:lang w:eastAsia="lt-LT"/>
              </w:rPr>
              <w:t xml:space="preserve">Išlaidų </w:t>
            </w:r>
            <w:proofErr w:type="spellStart"/>
            <w:r w:rsidRPr="009A4BCD">
              <w:rPr>
                <w:lang w:eastAsia="lt-LT"/>
              </w:rPr>
              <w:t>katego</w:t>
            </w:r>
            <w:proofErr w:type="spellEnd"/>
            <w:r w:rsidRPr="009A4BCD">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7D2A" w:rsidRPr="009A4BCD" w:rsidRDefault="00497D2A" w:rsidP="0091364F">
            <w:pPr>
              <w:ind w:firstLine="0"/>
              <w:jc w:val="left"/>
              <w:rPr>
                <w:lang w:eastAsia="lt-LT"/>
              </w:rPr>
            </w:pPr>
            <w:r w:rsidRPr="009A4BCD">
              <w:rPr>
                <w:lang w:eastAsia="lt-LT"/>
              </w:rPr>
              <w:t>Išlaidų kategorijos pavadinimas</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7D2A" w:rsidRPr="009A4BCD" w:rsidRDefault="00497D2A" w:rsidP="0091364F">
            <w:pPr>
              <w:ind w:firstLine="0"/>
              <w:rPr>
                <w:lang w:eastAsia="lt-LT"/>
              </w:rPr>
            </w:pPr>
            <w:r w:rsidRPr="009A4BCD">
              <w:rPr>
                <w:lang w:eastAsia="lt-LT"/>
              </w:rPr>
              <w:t>Reikalavimai ir paaiškinimai</w:t>
            </w:r>
          </w:p>
          <w:p w:rsidR="00497D2A" w:rsidRPr="009A4BCD" w:rsidRDefault="00497D2A" w:rsidP="0091364F">
            <w:pPr>
              <w:ind w:firstLine="0"/>
              <w:rPr>
                <w:lang w:eastAsia="lt-LT"/>
              </w:rPr>
            </w:pPr>
          </w:p>
        </w:tc>
      </w:tr>
      <w:tr w:rsidR="00B523E6" w:rsidRPr="00B523E6" w:rsidTr="000852C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7D2A" w:rsidRPr="009A4BCD" w:rsidRDefault="00497D2A" w:rsidP="0091364F">
            <w:pPr>
              <w:ind w:firstLine="0"/>
              <w:rPr>
                <w:lang w:eastAsia="lt-LT"/>
              </w:rPr>
            </w:pPr>
            <w:r w:rsidRPr="009A4BCD">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7D2A" w:rsidRPr="009A4BCD" w:rsidRDefault="00497D2A" w:rsidP="0091364F">
            <w:pPr>
              <w:ind w:firstLine="0"/>
              <w:rPr>
                <w:lang w:eastAsia="lt-LT"/>
              </w:rPr>
            </w:pPr>
            <w:r w:rsidRPr="009A4BCD">
              <w:rPr>
                <w:lang w:eastAsia="lt-LT"/>
              </w:rPr>
              <w:t>Projekto vykdymas</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497D2A" w:rsidRPr="009A4BCD" w:rsidRDefault="00497D2A" w:rsidP="001C6FC2">
            <w:pPr>
              <w:ind w:firstLine="0"/>
              <w:rPr>
                <w:lang w:eastAsia="lt-LT"/>
              </w:rPr>
            </w:pPr>
            <w:r w:rsidRPr="009A4BCD">
              <w:rPr>
                <w:lang w:eastAsia="lt-LT"/>
              </w:rPr>
              <w:t xml:space="preserve">Projektą vykdančio personalo darbo užmokesčio ir susijusių darbdavio įsipareigojimų vykdymo išlaidos kompensuojamos taikant fiksuotuosius įkainius (Aprašo </w:t>
            </w:r>
            <w:r w:rsidR="00AA6EFD" w:rsidRPr="009A4BCD">
              <w:rPr>
                <w:lang w:eastAsia="lt-LT"/>
              </w:rPr>
              <w:t>6</w:t>
            </w:r>
            <w:r w:rsidR="001C6FC2">
              <w:rPr>
                <w:lang w:eastAsia="lt-LT"/>
              </w:rPr>
              <w:t>2</w:t>
            </w:r>
            <w:r w:rsidRPr="009A4BCD">
              <w:rPr>
                <w:lang w:eastAsia="lt-LT"/>
              </w:rPr>
              <w:t>.1 papunktis)</w:t>
            </w:r>
            <w:r w:rsidR="006C74E2" w:rsidRPr="009A4BCD">
              <w:rPr>
                <w:lang w:eastAsia="lt-LT"/>
              </w:rPr>
              <w:t>.</w:t>
            </w:r>
          </w:p>
        </w:tc>
      </w:tr>
      <w:tr w:rsidR="00B523E6" w:rsidRPr="00B523E6" w:rsidTr="000852CD">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7D2A" w:rsidRPr="009A4BCD" w:rsidRDefault="00497D2A" w:rsidP="0091364F">
            <w:pPr>
              <w:ind w:firstLine="0"/>
              <w:rPr>
                <w:lang w:eastAsia="lt-LT"/>
              </w:rPr>
            </w:pPr>
            <w:r w:rsidRPr="009A4BCD">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7D2A" w:rsidRPr="009A4BCD" w:rsidRDefault="00497D2A" w:rsidP="0091364F">
            <w:pPr>
              <w:ind w:firstLine="0"/>
              <w:rPr>
                <w:lang w:eastAsia="lt-LT"/>
              </w:rPr>
            </w:pPr>
            <w:r w:rsidRPr="009A4BCD">
              <w:rPr>
                <w:lang w:eastAsia="lt-LT"/>
              </w:rPr>
              <w:t>Netiesioginės išlaidos ir kitos išlaidos pagal fiksuotąją projekto išlaidų normą</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497D2A" w:rsidRPr="009A4BCD" w:rsidRDefault="00497D2A" w:rsidP="0091364F">
            <w:pPr>
              <w:ind w:firstLine="0"/>
              <w:rPr>
                <w:lang w:eastAsia="lt-LT"/>
              </w:rPr>
            </w:pPr>
            <w:r w:rsidRPr="009A4BCD">
              <w:rPr>
                <w:lang w:eastAsia="lt-LT"/>
              </w:rPr>
              <w:t xml:space="preserve">Tinkamos finansuoti pagal fiksuotąją normą (Aprašo </w:t>
            </w:r>
            <w:r w:rsidR="00AA6EFD" w:rsidRPr="009A4BCD">
              <w:rPr>
                <w:lang w:eastAsia="lt-LT"/>
              </w:rPr>
              <w:t>6</w:t>
            </w:r>
            <w:r w:rsidR="001C6FC2">
              <w:rPr>
                <w:lang w:eastAsia="lt-LT"/>
              </w:rPr>
              <w:t>2</w:t>
            </w:r>
            <w:r w:rsidRPr="009A4BCD">
              <w:rPr>
                <w:lang w:eastAsia="lt-LT"/>
              </w:rPr>
              <w:t>.2 papunktis).</w:t>
            </w:r>
          </w:p>
          <w:p w:rsidR="00497D2A" w:rsidRPr="009A4BCD" w:rsidRDefault="00497D2A" w:rsidP="0091364F">
            <w:pPr>
              <w:ind w:firstLine="0"/>
              <w:rPr>
                <w:lang w:eastAsia="lt-LT"/>
              </w:rPr>
            </w:pPr>
          </w:p>
          <w:p w:rsidR="00497D2A" w:rsidRPr="009A4BCD" w:rsidRDefault="00497D2A" w:rsidP="0091364F">
            <w:pPr>
              <w:ind w:firstLine="0"/>
              <w:rPr>
                <w:lang w:eastAsia="lt-LT"/>
              </w:rPr>
            </w:pPr>
            <w:r w:rsidRPr="009A4BCD">
              <w:rPr>
                <w:lang w:eastAsia="lt-LT"/>
              </w:rPr>
              <w:t>Šias išlaidas sudaro:</w:t>
            </w:r>
          </w:p>
          <w:p w:rsidR="00497D2A" w:rsidRPr="009A4BCD" w:rsidRDefault="001E28CE" w:rsidP="0091364F">
            <w:pPr>
              <w:numPr>
                <w:ilvl w:val="0"/>
                <w:numId w:val="18"/>
              </w:numPr>
              <w:rPr>
                <w:lang w:eastAsia="lt-LT"/>
              </w:rPr>
            </w:pPr>
            <w:r w:rsidRPr="009A4BCD">
              <w:rPr>
                <w:lang w:eastAsia="lt-LT"/>
              </w:rPr>
              <w:t>p</w:t>
            </w:r>
            <w:r w:rsidR="00497D2A" w:rsidRPr="009A4BCD">
              <w:rPr>
                <w:lang w:eastAsia="lt-LT"/>
              </w:rPr>
              <w:t xml:space="preserve">rojektą vykdančio personalo komandiruočių, kelionių ar stažuočių išlaidos; </w:t>
            </w:r>
          </w:p>
          <w:p w:rsidR="00497D2A" w:rsidRPr="009A4BCD" w:rsidRDefault="00497D2A" w:rsidP="0091364F">
            <w:pPr>
              <w:numPr>
                <w:ilvl w:val="0"/>
                <w:numId w:val="18"/>
              </w:numPr>
              <w:rPr>
                <w:lang w:eastAsia="lt-LT"/>
              </w:rPr>
            </w:pPr>
            <w:r w:rsidRPr="009A4BCD">
              <w:rPr>
                <w:lang w:eastAsia="lt-LT"/>
              </w:rPr>
              <w:t xml:space="preserve">patalpų nuomos išlaidos; </w:t>
            </w:r>
          </w:p>
          <w:p w:rsidR="00497D2A" w:rsidRPr="009A4BCD" w:rsidRDefault="00497D2A" w:rsidP="0091364F">
            <w:pPr>
              <w:numPr>
                <w:ilvl w:val="0"/>
                <w:numId w:val="18"/>
              </w:numPr>
              <w:rPr>
                <w:lang w:eastAsia="lt-LT"/>
              </w:rPr>
            </w:pPr>
            <w:r w:rsidRPr="009A4BCD">
              <w:rPr>
                <w:lang w:eastAsia="lt-LT"/>
              </w:rPr>
              <w:t xml:space="preserve">svečio iš užsienio kelionių ir apgyvendinimo išlaidos; </w:t>
            </w:r>
          </w:p>
          <w:p w:rsidR="00497D2A" w:rsidRPr="009A4BCD" w:rsidRDefault="00497D2A" w:rsidP="0091364F">
            <w:pPr>
              <w:numPr>
                <w:ilvl w:val="0"/>
                <w:numId w:val="18"/>
              </w:numPr>
              <w:rPr>
                <w:lang w:eastAsia="lt-LT"/>
              </w:rPr>
            </w:pPr>
            <w:r w:rsidRPr="009A4BCD">
              <w:rPr>
                <w:lang w:eastAsia="lt-LT"/>
              </w:rPr>
              <w:t xml:space="preserve">tyrimų, studijų, metodikų rengimo, mokymų organizavimo ir vykdymo, leidybos ir panašios išlaidos; </w:t>
            </w:r>
          </w:p>
          <w:p w:rsidR="00497D2A" w:rsidRPr="009A4BCD" w:rsidRDefault="00497D2A" w:rsidP="0091364F">
            <w:pPr>
              <w:numPr>
                <w:ilvl w:val="0"/>
                <w:numId w:val="18"/>
              </w:numPr>
              <w:rPr>
                <w:lang w:eastAsia="lt-LT"/>
              </w:rPr>
            </w:pPr>
            <w:r w:rsidRPr="009A4BCD">
              <w:rPr>
                <w:lang w:eastAsia="lt-LT"/>
              </w:rPr>
              <w:t xml:space="preserve">mokymo ir ugdymo priemonių bei kito trumpalaikio turto: išskyrus trumpalaikiam turtui priskiriamus baldus, įrangą ir įrenginius, pirkimo ir nuomos išlaidos, įrangos nuomos išlaidos; </w:t>
            </w:r>
          </w:p>
          <w:p w:rsidR="00497D2A" w:rsidRPr="009A4BCD" w:rsidRDefault="00497D2A" w:rsidP="0091364F">
            <w:pPr>
              <w:numPr>
                <w:ilvl w:val="0"/>
                <w:numId w:val="18"/>
              </w:numPr>
              <w:rPr>
                <w:lang w:eastAsia="lt-LT"/>
              </w:rPr>
            </w:pPr>
            <w:r w:rsidRPr="009A4BCD">
              <w:rPr>
                <w:lang w:eastAsia="lt-LT"/>
              </w:rPr>
              <w:t xml:space="preserve">projekto vykdytojui priklausančio ilgalaikio turto nusidėvėjimo (amortizacijos) sąnaudos (jei projekto vykdytojas yra biudžetinė įstaiga, šios išlaidos galimos tik iš projekto vykdytojo nuosavo įnašo); </w:t>
            </w:r>
          </w:p>
          <w:p w:rsidR="00497D2A" w:rsidRPr="009A4BCD" w:rsidRDefault="00497D2A" w:rsidP="0091364F">
            <w:pPr>
              <w:numPr>
                <w:ilvl w:val="0"/>
                <w:numId w:val="18"/>
              </w:numPr>
              <w:rPr>
                <w:lang w:eastAsia="lt-LT"/>
              </w:rPr>
            </w:pPr>
            <w:r w:rsidRPr="009A4BCD">
              <w:rPr>
                <w:lang w:eastAsia="lt-LT"/>
              </w:rPr>
              <w:t xml:space="preserve">projekto veikloms vykdyti reikalingų transporto priemonių, patalpų eksploatavimo (komunalinių, ryšio paslaugų ir pan.) išlaidos; </w:t>
            </w:r>
          </w:p>
          <w:p w:rsidR="00497D2A" w:rsidRPr="009A4BCD" w:rsidRDefault="00497D2A" w:rsidP="0091364F">
            <w:pPr>
              <w:numPr>
                <w:ilvl w:val="0"/>
                <w:numId w:val="18"/>
              </w:numPr>
              <w:rPr>
                <w:lang w:eastAsia="lt-LT"/>
              </w:rPr>
            </w:pPr>
            <w:r w:rsidRPr="009A4BCD">
              <w:rPr>
                <w:lang w:eastAsia="lt-LT"/>
              </w:rPr>
              <w:t>projekto viešinimo išlaidos. Tinkamos finansuoti tik privalomos informavimo apie projektą priemonės pagal Projektų taisyklių 37</w:t>
            </w:r>
            <w:r w:rsidR="006C74E2" w:rsidRPr="009A4BCD">
              <w:rPr>
                <w:lang w:eastAsia="lt-LT"/>
              </w:rPr>
              <w:t xml:space="preserve"> skirsnio 450.1 ir 450.2 papunkčius</w:t>
            </w:r>
            <w:r w:rsidRPr="009A4BCD">
              <w:rPr>
                <w:lang w:eastAsia="lt-LT"/>
              </w:rPr>
              <w:t>.</w:t>
            </w:r>
          </w:p>
          <w:p w:rsidR="00497D2A" w:rsidRPr="009A4BCD" w:rsidRDefault="00497D2A" w:rsidP="0091364F">
            <w:pPr>
              <w:pStyle w:val="Sraopastraipa"/>
              <w:numPr>
                <w:ilvl w:val="0"/>
                <w:numId w:val="18"/>
              </w:numPr>
              <w:rPr>
                <w:lang w:eastAsia="lt-LT"/>
              </w:rPr>
            </w:pPr>
            <w:r w:rsidRPr="009A4BCD">
              <w:rPr>
                <w:lang w:eastAsia="lt-LT"/>
              </w:rPr>
              <w:t>netiesioginės projekto išlaidos (projekto administravimo ir susijusios išlaidos).</w:t>
            </w:r>
          </w:p>
        </w:tc>
      </w:tr>
    </w:tbl>
    <w:p w:rsidR="00497D2A" w:rsidRDefault="006C74E2" w:rsidP="006C74E2">
      <w:pPr>
        <w:rPr>
          <w:lang w:eastAsia="lt-LT"/>
        </w:rPr>
      </w:pPr>
      <w:r w:rsidRPr="007C0FA3">
        <w:rPr>
          <w:rFonts w:eastAsia="Times New Roman"/>
          <w:lang w:eastAsia="lt-LT"/>
        </w:rPr>
        <w:t xml:space="preserve">Pastaba: Paraiškos formos projekto biudžeto </w:t>
      </w:r>
      <w:r w:rsidRPr="007C0FA3">
        <w:rPr>
          <w:lang w:eastAsia="lt-LT"/>
        </w:rPr>
        <w:t>lentelė pildoma vadovaujantis instrukcija Projekto biudžeto formos pildymas, pateikta Rekomendacijose dėl projektų išlaidų atitikties Europos Sąjungos struktūrinių fondų reikalavimams</w:t>
      </w:r>
      <w:r>
        <w:rPr>
          <w:lang w:eastAsia="lt-LT"/>
        </w:rPr>
        <w:t>.</w:t>
      </w:r>
    </w:p>
    <w:p w:rsidR="003A5B77" w:rsidRDefault="003450A6" w:rsidP="000D1990">
      <w:pPr>
        <w:rPr>
          <w:lang w:eastAsia="lt-LT"/>
        </w:rPr>
      </w:pPr>
      <w:r>
        <w:rPr>
          <w:lang w:eastAsia="lt-LT"/>
        </w:rPr>
        <w:t>6</w:t>
      </w:r>
      <w:r w:rsidR="001C6FC2">
        <w:rPr>
          <w:lang w:eastAsia="lt-LT"/>
        </w:rPr>
        <w:t>2</w:t>
      </w:r>
      <w:r w:rsidR="000D1990" w:rsidRPr="007F0F3B">
        <w:rPr>
          <w:lang w:eastAsia="lt-LT"/>
        </w:rPr>
        <w:t>.</w:t>
      </w:r>
      <w:r w:rsidR="004D08B3">
        <w:rPr>
          <w:lang w:eastAsia="lt-LT"/>
        </w:rPr>
        <w:t xml:space="preserve"> </w:t>
      </w:r>
      <w:r w:rsidR="007F0F3B" w:rsidRPr="003A5B77">
        <w:rPr>
          <w:lang w:eastAsia="lt-LT"/>
        </w:rPr>
        <w:t>Vykdant</w:t>
      </w:r>
      <w:r w:rsidR="007F34E3">
        <w:rPr>
          <w:lang w:eastAsia="lt-LT"/>
        </w:rPr>
        <w:t xml:space="preserve"> </w:t>
      </w:r>
      <w:r w:rsidR="000D1990" w:rsidRPr="007C0FA3">
        <w:rPr>
          <w:lang w:eastAsia="lt-LT"/>
        </w:rPr>
        <w:t>projektų veiklas</w:t>
      </w:r>
      <w:r w:rsidR="007F34E3">
        <w:rPr>
          <w:lang w:eastAsia="lt-LT"/>
        </w:rPr>
        <w:t xml:space="preserve"> kompensuojamos šios</w:t>
      </w:r>
      <w:r w:rsidR="000D1990" w:rsidRPr="007C0FA3">
        <w:rPr>
          <w:lang w:eastAsia="lt-LT"/>
        </w:rPr>
        <w:t xml:space="preserve"> patirtos </w:t>
      </w:r>
      <w:r w:rsidR="007F34E3">
        <w:rPr>
          <w:lang w:eastAsia="lt-LT"/>
        </w:rPr>
        <w:t>projekto vykdytojo išlaido</w:t>
      </w:r>
      <w:r w:rsidR="003A5B77">
        <w:rPr>
          <w:lang w:eastAsia="lt-LT"/>
        </w:rPr>
        <w:t>s:</w:t>
      </w:r>
    </w:p>
    <w:p w:rsidR="001C7C91" w:rsidRPr="00246B58" w:rsidRDefault="003450A6" w:rsidP="004633D8">
      <w:pPr>
        <w:rPr>
          <w:lang w:eastAsia="lt-LT"/>
        </w:rPr>
      </w:pPr>
      <w:r>
        <w:rPr>
          <w:lang w:eastAsia="lt-LT"/>
        </w:rPr>
        <w:t>6</w:t>
      </w:r>
      <w:r w:rsidR="001C6FC2">
        <w:rPr>
          <w:lang w:eastAsia="lt-LT"/>
        </w:rPr>
        <w:t>2</w:t>
      </w:r>
      <w:r w:rsidR="003A5B77" w:rsidRPr="00133270">
        <w:rPr>
          <w:lang w:eastAsia="lt-LT"/>
        </w:rPr>
        <w:t>.1.</w:t>
      </w:r>
      <w:r w:rsidR="007F0F3B">
        <w:rPr>
          <w:lang w:eastAsia="lt-LT"/>
        </w:rPr>
        <w:t xml:space="preserve"> darbo užmokesčio ir susijusių darbdavio įsipareigojimų išlaidos yra</w:t>
      </w:r>
      <w:r w:rsidR="007F34E3">
        <w:rPr>
          <w:lang w:eastAsia="lt-LT"/>
        </w:rPr>
        <w:t xml:space="preserve"> </w:t>
      </w:r>
      <w:r w:rsidR="00B24B49" w:rsidRPr="007F34E3">
        <w:rPr>
          <w:lang w:eastAsia="lt-LT"/>
        </w:rPr>
        <w:t xml:space="preserve">kompensuojamos taikant fiksuotuosius įkainius. Įkainiai nustatomi vadovaujantis </w:t>
      </w:r>
      <w:r w:rsidR="004633D8">
        <w:rPr>
          <w:lang w:eastAsia="lt-LT"/>
        </w:rPr>
        <w:t xml:space="preserve">Lietuvos mokslo tarybos pirmininko įsakymu patvirtinta </w:t>
      </w:r>
      <w:r w:rsidR="00B24B49" w:rsidRPr="007F34E3">
        <w:rPr>
          <w:lang w:eastAsia="lt-LT"/>
        </w:rPr>
        <w:t xml:space="preserve">Darbo užmokesčio fiksuotųjų įkainių dydžių mokslinių tyrimų projektuose nustatymo tyrimo ataskaita, </w:t>
      </w:r>
      <w:r w:rsidR="00563883">
        <w:rPr>
          <w:lang w:eastAsia="lt-LT"/>
        </w:rPr>
        <w:t>skelbiama http://www.esinvesticijos.lt/lt/dokumentai/supaprastinto-islaidu-apmokejimo-tyrimai.</w:t>
      </w:r>
    </w:p>
    <w:p w:rsidR="001C7C91" w:rsidRPr="003A5B77" w:rsidRDefault="003450A6" w:rsidP="00497D2A">
      <w:r>
        <w:t>6</w:t>
      </w:r>
      <w:r w:rsidR="001C6FC2">
        <w:t>2</w:t>
      </w:r>
      <w:r w:rsidR="00497D2A" w:rsidRPr="00133270">
        <w:t>.2.</w:t>
      </w:r>
      <w:r w:rsidR="00497D2A">
        <w:t xml:space="preserve"> </w:t>
      </w:r>
      <w:r w:rsidR="00497D2A">
        <w:rPr>
          <w:color w:val="000000"/>
        </w:rPr>
        <w:t xml:space="preserve">dalis tinkamų finansuoti projekto išlaidų </w:t>
      </w:r>
      <w:r w:rsidR="00497D2A" w:rsidRPr="003B0EEF">
        <w:rPr>
          <w:color w:val="000000" w:themeColor="text1"/>
        </w:rPr>
        <w:t>kompensuojam</w:t>
      </w:r>
      <w:r w:rsidR="00497D2A">
        <w:rPr>
          <w:color w:val="000000" w:themeColor="text1"/>
        </w:rPr>
        <w:t xml:space="preserve">a </w:t>
      </w:r>
      <w:r w:rsidR="00497D2A" w:rsidRPr="003B0EEF">
        <w:rPr>
          <w:color w:val="000000" w:themeColor="text1"/>
        </w:rPr>
        <w:t xml:space="preserve">taikant fiksuotąją normą, kuri sudaro iki 40 proc. nuo darbo </w:t>
      </w:r>
      <w:r w:rsidR="00497D2A" w:rsidRPr="00246B58">
        <w:t xml:space="preserve">užmokesčio ir susijusių darbdavio įsipareigojimų išlaidų.  </w:t>
      </w:r>
    </w:p>
    <w:p w:rsidR="00D9759C" w:rsidRPr="007C0FA3" w:rsidRDefault="003450A6" w:rsidP="00D9759C">
      <w:pPr>
        <w:rPr>
          <w:lang w:eastAsia="lt-LT"/>
        </w:rPr>
      </w:pPr>
      <w:r>
        <w:rPr>
          <w:lang w:eastAsia="lt-LT"/>
        </w:rPr>
        <w:t>6</w:t>
      </w:r>
      <w:r w:rsidR="001C6FC2">
        <w:rPr>
          <w:lang w:eastAsia="lt-LT"/>
        </w:rPr>
        <w:t>3</w:t>
      </w:r>
      <w:r w:rsidR="00D9759C" w:rsidRPr="003A5B77">
        <w:rPr>
          <w:lang w:eastAsia="lt-LT"/>
        </w:rPr>
        <w:t>.</w:t>
      </w:r>
      <w:r w:rsidR="00D9759C" w:rsidRPr="007C0FA3">
        <w:rPr>
          <w:lang w:eastAsia="lt-LT"/>
        </w:rPr>
        <w:t xml:space="preserve"> Išlaidos, apmokamos taikant Aprašo </w:t>
      </w:r>
      <w:r w:rsidR="001C6FC2">
        <w:rPr>
          <w:lang w:eastAsia="lt-LT"/>
        </w:rPr>
        <w:t>61</w:t>
      </w:r>
      <w:r w:rsidR="00B83573">
        <w:rPr>
          <w:lang w:eastAsia="lt-LT"/>
        </w:rPr>
        <w:t>-</w:t>
      </w:r>
      <w:r>
        <w:rPr>
          <w:lang w:eastAsia="lt-LT"/>
        </w:rPr>
        <w:t>6</w:t>
      </w:r>
      <w:r w:rsidR="001C6FC2">
        <w:rPr>
          <w:lang w:eastAsia="lt-LT"/>
        </w:rPr>
        <w:t>2</w:t>
      </w:r>
      <w:r>
        <w:rPr>
          <w:lang w:eastAsia="lt-LT"/>
        </w:rPr>
        <w:t xml:space="preserve"> </w:t>
      </w:r>
      <w:r w:rsidR="00D9759C" w:rsidRPr="007C0FA3">
        <w:rPr>
          <w:lang w:eastAsia="lt-LT"/>
        </w:rPr>
        <w:t xml:space="preserve">punktuose nurodytus </w:t>
      </w:r>
      <w:r w:rsidR="00D9759C" w:rsidRPr="00D47956">
        <w:rPr>
          <w:lang w:eastAsia="lt-LT"/>
        </w:rPr>
        <w:t>fiksuotuosius įkainius</w:t>
      </w:r>
      <w:r w:rsidR="00D47956" w:rsidRPr="00D47956">
        <w:rPr>
          <w:lang w:eastAsia="lt-LT"/>
        </w:rPr>
        <w:t xml:space="preserve"> ir </w:t>
      </w:r>
      <w:r w:rsidR="00D9759C" w:rsidRPr="00D47956">
        <w:rPr>
          <w:lang w:eastAsia="lt-LT"/>
        </w:rPr>
        <w:t>fiksuotąją normą</w:t>
      </w:r>
      <w:r w:rsidR="00D9759C" w:rsidRPr="007C0FA3">
        <w:rPr>
          <w:lang w:eastAsia="lt-LT"/>
        </w:rPr>
        <w:t>, turi atitikti šias nuostatas:</w:t>
      </w:r>
    </w:p>
    <w:p w:rsidR="00D9759C" w:rsidRPr="007C0FA3" w:rsidRDefault="003450A6" w:rsidP="00D9759C">
      <w:pPr>
        <w:rPr>
          <w:lang w:eastAsia="lt-LT"/>
        </w:rPr>
      </w:pPr>
      <w:r>
        <w:rPr>
          <w:lang w:eastAsia="lt-LT"/>
        </w:rPr>
        <w:t>6</w:t>
      </w:r>
      <w:r w:rsidR="001C6FC2">
        <w:rPr>
          <w:lang w:eastAsia="lt-LT"/>
        </w:rPr>
        <w:t>3</w:t>
      </w:r>
      <w:r w:rsidR="00D9759C" w:rsidRPr="007C0FA3">
        <w:rPr>
          <w:lang w:eastAsia="lt-LT"/>
        </w:rPr>
        <w:t xml:space="preserve">.1. pagal </w:t>
      </w:r>
      <w:r w:rsidR="00D9759C" w:rsidRPr="00D47956">
        <w:rPr>
          <w:lang w:eastAsia="lt-LT"/>
        </w:rPr>
        <w:t>fiksuotuosius įkainius</w:t>
      </w:r>
      <w:r w:rsidR="00D47956" w:rsidRPr="00D47956">
        <w:rPr>
          <w:lang w:eastAsia="lt-LT"/>
        </w:rPr>
        <w:t xml:space="preserve"> ir</w:t>
      </w:r>
      <w:r w:rsidR="00D9759C" w:rsidRPr="00D47956">
        <w:rPr>
          <w:lang w:eastAsia="lt-LT"/>
        </w:rPr>
        <w:t xml:space="preserve"> fiksuotąją normą</w:t>
      </w:r>
      <w:r w:rsidR="00D9759C" w:rsidRPr="007C0FA3">
        <w:rPr>
          <w:lang w:eastAsia="lt-LT"/>
        </w:rPr>
        <w:t xml:space="preserve"> apmokamos išlaidos turi atitikti Projektų taisyklių 35 skirsnį; </w:t>
      </w:r>
    </w:p>
    <w:p w:rsidR="0050012B" w:rsidRDefault="003450A6" w:rsidP="00D9759C">
      <w:pPr>
        <w:rPr>
          <w:shd w:val="clear" w:color="auto" w:fill="FFFFFF"/>
        </w:rPr>
      </w:pPr>
      <w:r>
        <w:rPr>
          <w:lang w:eastAsia="lt-LT"/>
        </w:rPr>
        <w:lastRenderedPageBreak/>
        <w:t>6</w:t>
      </w:r>
      <w:r w:rsidR="001C6FC2">
        <w:rPr>
          <w:lang w:eastAsia="lt-LT"/>
        </w:rPr>
        <w:t>3</w:t>
      </w:r>
      <w:r w:rsidR="0050012B" w:rsidRPr="00133270">
        <w:rPr>
          <w:shd w:val="clear" w:color="auto" w:fill="FFFFFF"/>
        </w:rPr>
        <w:t xml:space="preserve">.2. pareiškėjas turi teisę paraiškoje numatyti mažesnius fiksuotųjų įkainių </w:t>
      </w:r>
      <w:r w:rsidR="00AA5E33" w:rsidRPr="00133270">
        <w:rPr>
          <w:shd w:val="clear" w:color="auto" w:fill="FFFFFF"/>
        </w:rPr>
        <w:t>ir</w:t>
      </w:r>
      <w:r w:rsidR="0050012B" w:rsidRPr="00133270">
        <w:rPr>
          <w:shd w:val="clear" w:color="auto" w:fill="FFFFFF"/>
        </w:rPr>
        <w:t xml:space="preserve"> fiksuot</w:t>
      </w:r>
      <w:r w:rsidR="00D47956" w:rsidRPr="00133270">
        <w:rPr>
          <w:shd w:val="clear" w:color="auto" w:fill="FFFFFF"/>
        </w:rPr>
        <w:t xml:space="preserve">osios normos </w:t>
      </w:r>
      <w:r w:rsidR="0050012B" w:rsidRPr="00133270">
        <w:rPr>
          <w:shd w:val="clear" w:color="auto" w:fill="FFFFFF"/>
        </w:rPr>
        <w:t>dydžius</w:t>
      </w:r>
      <w:r w:rsidR="00014D19" w:rsidRPr="00133270">
        <w:rPr>
          <w:shd w:val="clear" w:color="auto" w:fill="FFFFFF"/>
        </w:rPr>
        <w:t>, nei</w:t>
      </w:r>
      <w:r w:rsidR="009A0C0F" w:rsidRPr="00133270">
        <w:rPr>
          <w:shd w:val="clear" w:color="auto" w:fill="FFFFFF"/>
        </w:rPr>
        <w:t xml:space="preserve"> </w:t>
      </w:r>
      <w:r w:rsidR="0050012B" w:rsidRPr="00133270">
        <w:rPr>
          <w:shd w:val="clear" w:color="auto" w:fill="FFFFFF"/>
        </w:rPr>
        <w:t>A</w:t>
      </w:r>
      <w:r w:rsidR="00014D19" w:rsidRPr="00133270">
        <w:rPr>
          <w:shd w:val="clear" w:color="auto" w:fill="FFFFFF"/>
        </w:rPr>
        <w:t xml:space="preserve">praše nustatyti </w:t>
      </w:r>
      <w:r w:rsidR="009A0C0F" w:rsidRPr="00133270">
        <w:rPr>
          <w:shd w:val="clear" w:color="auto" w:fill="FFFFFF"/>
        </w:rPr>
        <w:t xml:space="preserve">maksimalūs </w:t>
      </w:r>
      <w:r w:rsidR="00014D19" w:rsidRPr="00133270">
        <w:rPr>
          <w:shd w:val="clear" w:color="auto" w:fill="FFFFFF"/>
        </w:rPr>
        <w:t>dydžiai;</w:t>
      </w:r>
    </w:p>
    <w:p w:rsidR="00246B58" w:rsidRDefault="003450A6" w:rsidP="00246B58">
      <w:pPr>
        <w:rPr>
          <w:shd w:val="clear" w:color="auto" w:fill="FFFFFF"/>
        </w:rPr>
      </w:pPr>
      <w:r>
        <w:rPr>
          <w:lang w:eastAsia="lt-LT"/>
        </w:rPr>
        <w:t>6</w:t>
      </w:r>
      <w:r w:rsidR="001C6FC2">
        <w:rPr>
          <w:lang w:eastAsia="lt-LT"/>
        </w:rPr>
        <w:t>3</w:t>
      </w:r>
      <w:r w:rsidR="00246B58" w:rsidRPr="00246B58">
        <w:rPr>
          <w:shd w:val="clear" w:color="auto" w:fill="FFFFFF"/>
        </w:rPr>
        <w:t xml:space="preserve">.3. netinkamos </w:t>
      </w:r>
      <w:r w:rsidR="00BA1CD5">
        <w:rPr>
          <w:shd w:val="clear" w:color="auto" w:fill="FFFFFF"/>
        </w:rPr>
        <w:t xml:space="preserve">finansuoti </w:t>
      </w:r>
      <w:r w:rsidR="00246B58" w:rsidRPr="00246B58">
        <w:rPr>
          <w:shd w:val="clear" w:color="auto" w:fill="FFFFFF"/>
        </w:rPr>
        <w:t xml:space="preserve">yra išlaidos, nurodytos </w:t>
      </w:r>
      <w:r w:rsidR="00257B62">
        <w:rPr>
          <w:shd w:val="clear" w:color="auto" w:fill="FFFFFF"/>
        </w:rPr>
        <w:t>Projektų taisyklių 34 skirsnyje;</w:t>
      </w:r>
    </w:p>
    <w:p w:rsidR="00257B62" w:rsidRPr="007C0FA3" w:rsidRDefault="003450A6" w:rsidP="00257B62">
      <w:pPr>
        <w:rPr>
          <w:lang w:eastAsia="lt-LT"/>
        </w:rPr>
      </w:pPr>
      <w:r>
        <w:rPr>
          <w:lang w:eastAsia="lt-LT"/>
        </w:rPr>
        <w:t>6</w:t>
      </w:r>
      <w:r w:rsidR="001C6FC2">
        <w:rPr>
          <w:lang w:eastAsia="lt-LT"/>
        </w:rPr>
        <w:t>3</w:t>
      </w:r>
      <w:r w:rsidR="00257B62" w:rsidRPr="00133270">
        <w:rPr>
          <w:shd w:val="clear" w:color="auto" w:fill="FFFFFF"/>
        </w:rPr>
        <w:t xml:space="preserve">.4. </w:t>
      </w:r>
      <w:r w:rsidR="00257B62" w:rsidRPr="00133270">
        <w:t>kryžminio finansavimo išlaidos nėra tinkamos finansuoti</w:t>
      </w:r>
      <w:r w:rsidR="00257B62" w:rsidRPr="00133270">
        <w:rPr>
          <w:shd w:val="clear" w:color="auto" w:fill="FFFFFF"/>
        </w:rPr>
        <w:t>.</w:t>
      </w:r>
      <w:r w:rsidR="00257B62">
        <w:rPr>
          <w:shd w:val="clear" w:color="auto" w:fill="FFFFFF"/>
        </w:rPr>
        <w:t xml:space="preserve"> </w:t>
      </w:r>
    </w:p>
    <w:p w:rsidR="00D97277" w:rsidRDefault="003450A6" w:rsidP="00D9759C">
      <w:pPr>
        <w:rPr>
          <w:lang w:eastAsia="lt-LT"/>
        </w:rPr>
      </w:pPr>
      <w:r>
        <w:rPr>
          <w:lang w:eastAsia="lt-LT"/>
        </w:rPr>
        <w:t>6</w:t>
      </w:r>
      <w:r w:rsidR="001C6FC2">
        <w:rPr>
          <w:lang w:eastAsia="lt-LT"/>
        </w:rPr>
        <w:t>4</w:t>
      </w:r>
      <w:r w:rsidR="00D97277" w:rsidRPr="003A5B77">
        <w:rPr>
          <w:lang w:eastAsia="lt-LT"/>
        </w:rPr>
        <w:t>.</w:t>
      </w:r>
      <w:r w:rsidR="00D97277" w:rsidRPr="007C0FA3">
        <w:rPr>
          <w:lang w:eastAsia="lt-LT"/>
        </w:rPr>
        <w:t xml:space="preserve"> Projektinio pasiūlymo ir paraiškos parengimo išlaidos yra netinkamos finansuoti.</w:t>
      </w:r>
    </w:p>
    <w:p w:rsidR="00F1093B" w:rsidRPr="00411DEF" w:rsidRDefault="003450A6" w:rsidP="00F1093B">
      <w:r w:rsidRPr="00BA1CD5">
        <w:t>6</w:t>
      </w:r>
      <w:r w:rsidR="001C6FC2">
        <w:t>5</w:t>
      </w:r>
      <w:r w:rsidR="00DC0C56" w:rsidRPr="00BA1CD5">
        <w:t>. Projekto vykdytoj</w:t>
      </w:r>
      <w:r w:rsidR="00910B29" w:rsidRPr="00BA1CD5">
        <w:t>o</w:t>
      </w:r>
      <w:r w:rsidR="00DC0C56" w:rsidRPr="00BA1CD5">
        <w:t xml:space="preserve"> patirtos išlaidos </w:t>
      </w:r>
      <w:r w:rsidR="00DC0C56" w:rsidRPr="00133270">
        <w:t xml:space="preserve">apmokamos </w:t>
      </w:r>
      <w:r w:rsidR="009306BA" w:rsidRPr="00133270">
        <w:t>išlaidų kompensavimo būdu</w:t>
      </w:r>
      <w:r w:rsidR="00BA1CD5" w:rsidRPr="00133270">
        <w:t xml:space="preserve">, </w:t>
      </w:r>
      <w:r w:rsidR="00F1093B" w:rsidRPr="00133270">
        <w:t>atsižvelgiant į dotacijos sutartyje nustatytus</w:t>
      </w:r>
      <w:r w:rsidR="00BA1CD5" w:rsidRPr="00133270">
        <w:t xml:space="preserve"> taikytinus</w:t>
      </w:r>
      <w:r w:rsidR="00F1093B" w:rsidRPr="00133270">
        <w:t xml:space="preserve"> fiksuotuosius įkainius bei pateiktus dokumentus, kuriais įrodomas pasiektas rezultatas.</w:t>
      </w:r>
      <w:r w:rsidR="00F1093B" w:rsidRPr="00BA1CD5">
        <w:t> </w:t>
      </w:r>
      <w:proofErr w:type="spellStart"/>
      <w:r w:rsidR="00BA1CD5" w:rsidRPr="00BA1CD5">
        <w:t>Teiktini</w:t>
      </w:r>
      <w:proofErr w:type="spellEnd"/>
      <w:r w:rsidR="00BA1CD5" w:rsidRPr="00BA1CD5">
        <w:t xml:space="preserve"> dokumentai</w:t>
      </w:r>
      <w:r w:rsidR="00F1093B" w:rsidRPr="00BA1CD5">
        <w:t xml:space="preserve"> nurod</w:t>
      </w:r>
      <w:r w:rsidR="00BA1CD5" w:rsidRPr="00BA1CD5">
        <w:t>omi</w:t>
      </w:r>
      <w:r w:rsidR="00F1093B" w:rsidRPr="00BA1CD5">
        <w:t xml:space="preserve"> dotacijos sutartyje.</w:t>
      </w:r>
    </w:p>
    <w:p w:rsidR="00E240E6" w:rsidRDefault="003450A6" w:rsidP="00B30FB7">
      <w:pPr>
        <w:rPr>
          <w:lang w:eastAsia="lt-LT"/>
        </w:rPr>
      </w:pPr>
      <w:r>
        <w:rPr>
          <w:lang w:eastAsia="lt-LT"/>
        </w:rPr>
        <w:t>6</w:t>
      </w:r>
      <w:r w:rsidR="001C6FC2">
        <w:rPr>
          <w:lang w:eastAsia="lt-LT"/>
        </w:rPr>
        <w:t>6</w:t>
      </w:r>
      <w:r w:rsidR="00610C3A" w:rsidRPr="007C0FA3">
        <w:rPr>
          <w:lang w:eastAsia="lt-LT"/>
        </w:rPr>
        <w:t xml:space="preserve">. </w:t>
      </w:r>
      <w:r w:rsidR="00E240E6">
        <w:rPr>
          <w:lang w:eastAsia="lt-LT"/>
        </w:rPr>
        <w:t>Jei projekto įgyvendinimo metu buvo gautos pajamos, jos įvertinamos ir susigrąžinamos ne vėliau kaip su galutiniu mokėjimo prašymu Projektų taisyklių 4</w:t>
      </w:r>
      <w:r w:rsidR="009A0C0F">
        <w:rPr>
          <w:lang w:eastAsia="lt-LT"/>
        </w:rPr>
        <w:t xml:space="preserve">47 ir 448 punktuose </w:t>
      </w:r>
      <w:r w:rsidR="00E240E6">
        <w:rPr>
          <w:lang w:eastAsia="lt-LT"/>
        </w:rPr>
        <w:t>nustatyta tvarka.</w:t>
      </w:r>
    </w:p>
    <w:p w:rsidR="006C74E2" w:rsidRDefault="006C74E2" w:rsidP="00B42EBF">
      <w:pPr>
        <w:pStyle w:val="Antrat1"/>
        <w:rPr>
          <w:b w:val="0"/>
          <w:lang w:eastAsia="lt-LT"/>
        </w:rPr>
      </w:pPr>
    </w:p>
    <w:p w:rsidR="00871EF1" w:rsidRPr="007C0FA3" w:rsidRDefault="00924EB7" w:rsidP="00B42EBF">
      <w:pPr>
        <w:pStyle w:val="Antrat1"/>
        <w:rPr>
          <w:lang w:eastAsia="lt-LT"/>
        </w:rPr>
      </w:pPr>
      <w:r w:rsidRPr="007C0FA3">
        <w:rPr>
          <w:lang w:eastAsia="lt-LT"/>
        </w:rPr>
        <w:t>V</w:t>
      </w:r>
      <w:r w:rsidR="00871EF1" w:rsidRPr="007C0FA3">
        <w:rPr>
          <w:lang w:eastAsia="lt-LT"/>
        </w:rPr>
        <w:t xml:space="preserve"> SKYRIUS</w:t>
      </w:r>
    </w:p>
    <w:p w:rsidR="00924EB7" w:rsidRPr="007C0FA3" w:rsidRDefault="00924EB7" w:rsidP="00B42EBF">
      <w:pPr>
        <w:pStyle w:val="Antrat1"/>
        <w:rPr>
          <w:lang w:eastAsia="lt-LT"/>
        </w:rPr>
      </w:pPr>
      <w:r w:rsidRPr="007C0FA3">
        <w:rPr>
          <w:lang w:eastAsia="lt-LT"/>
        </w:rPr>
        <w:t xml:space="preserve"> PARAIŠKŲ RENGIMAS, PAREIŠKĖJŲ INFORMAVIMAS, KONSULTAVIMAS, PARAIŠKŲ TEIKIMAS IR VERTINIMAS</w:t>
      </w:r>
    </w:p>
    <w:p w:rsidR="00F51B53" w:rsidRPr="00803E99" w:rsidRDefault="00F51B53" w:rsidP="00F51B53">
      <w:pPr>
        <w:rPr>
          <w:lang w:eastAsia="lt-LT"/>
        </w:rPr>
      </w:pPr>
    </w:p>
    <w:p w:rsidR="007B6337" w:rsidRDefault="007B6337" w:rsidP="0091364F">
      <w:pPr>
        <w:ind w:firstLine="0"/>
        <w:rPr>
          <w:lang w:eastAsia="lt-LT"/>
        </w:rPr>
      </w:pPr>
    </w:p>
    <w:p w:rsidR="00AF1AB6" w:rsidRDefault="003450A6" w:rsidP="00AF1AB6">
      <w:r w:rsidRPr="0091364F">
        <w:t>6</w:t>
      </w:r>
      <w:r w:rsidR="001C6FC2">
        <w:t>7</w:t>
      </w:r>
      <w:r w:rsidR="007B6337" w:rsidRPr="0091364F">
        <w:t xml:space="preserve">. </w:t>
      </w:r>
      <w:r w:rsidR="00AF1AB6" w:rsidRPr="002C7E4E">
        <w:rPr>
          <w:rFonts w:eastAsia="Times New Roman"/>
          <w:lang w:eastAsia="lt-LT"/>
        </w:rPr>
        <w:t>Siekdamas gauti finansavimą pareiškėjas turi užpildyti paraišką, kurios iš dalies užpildyta forma PDF formatu</w:t>
      </w:r>
      <w:r w:rsidR="00AF1AB6" w:rsidRPr="002C7E4E" w:rsidDel="00775916">
        <w:rPr>
          <w:rFonts w:eastAsia="Times New Roman"/>
          <w:lang w:eastAsia="lt-LT"/>
        </w:rPr>
        <w:t xml:space="preserve"> </w:t>
      </w:r>
      <w:r w:rsidR="00AF1AB6" w:rsidRPr="002C7E4E">
        <w:t xml:space="preserve">skelbiama </w:t>
      </w:r>
      <w:r w:rsidR="00AF1AB6" w:rsidRPr="002C7E4E">
        <w:rPr>
          <w:rFonts w:eastAsia="Times New Roman"/>
          <w:lang w:eastAsia="lt-LT"/>
        </w:rPr>
        <w:t xml:space="preserve">ES struktūrinių fondų </w:t>
      </w:r>
      <w:r w:rsidR="00AF1AB6" w:rsidRPr="002C7E4E">
        <w:t xml:space="preserve">svetainės </w:t>
      </w:r>
      <w:hyperlink r:id="rId13" w:history="1">
        <w:r w:rsidR="00AF1AB6" w:rsidRPr="002C7E4E">
          <w:rPr>
            <w:color w:val="0000FF" w:themeColor="hyperlink"/>
            <w:u w:val="single"/>
          </w:rPr>
          <w:t>www.esinvesticijos.lt</w:t>
        </w:r>
      </w:hyperlink>
      <w:r w:rsidR="00AF1AB6" w:rsidRPr="002C7E4E">
        <w:t xml:space="preserve"> skiltyje „Finansavimas“ prie paskelbto kvietimo teikti paraiškas „Susijusių dokumentų“.</w:t>
      </w:r>
    </w:p>
    <w:p w:rsidR="00905B55" w:rsidRPr="004C31E5" w:rsidRDefault="001C6FC2" w:rsidP="00905B55">
      <w:pPr>
        <w:rPr>
          <w:lang w:eastAsia="lt-LT"/>
        </w:rPr>
      </w:pPr>
      <w:r>
        <w:rPr>
          <w:lang w:eastAsia="lt-LT"/>
        </w:rPr>
        <w:t>68</w:t>
      </w:r>
      <w:r w:rsidR="00905B55" w:rsidRPr="004C31E5">
        <w:rPr>
          <w:lang w:eastAsia="lt-LT"/>
        </w:rPr>
        <w:t xml:space="preserve">. </w:t>
      </w:r>
      <w:r w:rsidR="00905B55">
        <w:rPr>
          <w:lang w:eastAsia="lt-LT"/>
        </w:rPr>
        <w:t xml:space="preserve">Pareiškėjas pildo paraišką ir kartu su </w:t>
      </w:r>
      <w:r w:rsidR="00905B55" w:rsidRPr="004C31E5">
        <w:rPr>
          <w:lang w:eastAsia="lt-LT"/>
        </w:rPr>
        <w:t xml:space="preserve">Aprašo </w:t>
      </w:r>
      <w:r w:rsidR="00CC3AF9">
        <w:rPr>
          <w:lang w:eastAsia="lt-LT"/>
        </w:rPr>
        <w:t>73</w:t>
      </w:r>
      <w:r w:rsidR="00905B55" w:rsidRPr="004C31E5">
        <w:rPr>
          <w:lang w:eastAsia="lt-LT"/>
        </w:rPr>
        <w:t xml:space="preserve"> punkte nurodyt</w:t>
      </w:r>
      <w:r w:rsidR="00905B55">
        <w:rPr>
          <w:lang w:eastAsia="lt-LT"/>
        </w:rPr>
        <w:t>ais</w:t>
      </w:r>
      <w:r w:rsidR="00905B55" w:rsidRPr="004C31E5">
        <w:rPr>
          <w:lang w:eastAsia="lt-LT"/>
        </w:rPr>
        <w:t xml:space="preserve"> </w:t>
      </w:r>
      <w:r w:rsidR="00905B55">
        <w:rPr>
          <w:lang w:eastAsia="lt-LT"/>
        </w:rPr>
        <w:t xml:space="preserve">priedais </w:t>
      </w:r>
      <w:r w:rsidR="00905B55" w:rsidRPr="004C31E5">
        <w:rPr>
          <w:lang w:eastAsia="lt-LT"/>
        </w:rPr>
        <w:t xml:space="preserve">iki kvietimo teikti paraiškas skelbime nustatyto termino paskutinės dienos </w:t>
      </w:r>
      <w:r w:rsidR="00905B55">
        <w:rPr>
          <w:lang w:eastAsia="lt-LT"/>
        </w:rPr>
        <w:t xml:space="preserve">teikia ją </w:t>
      </w:r>
      <w:r w:rsidR="00905B55" w:rsidRPr="004C31E5">
        <w:rPr>
          <w:lang w:eastAsia="lt-LT"/>
        </w:rPr>
        <w:t xml:space="preserve">per iš Europos Sąjungos struktūrinių fondų lėšų bendrai finansuojamų projektų duomenų mainų svetainę (toliau – DMS), </w:t>
      </w:r>
      <w:r w:rsidR="00905B55" w:rsidRPr="004C31E5">
        <w:rPr>
          <w:rFonts w:eastAsia="Times New Roman"/>
          <w:lang w:eastAsia="lt-LT"/>
        </w:rPr>
        <w:t xml:space="preserve">o jei nėra įdiegtos DMS funkcinės galimybės – įgyvendinančiajai institucijai </w:t>
      </w:r>
      <w:r w:rsidR="00905B55" w:rsidRPr="004C31E5">
        <w:rPr>
          <w:lang w:eastAsia="lt-LT"/>
        </w:rPr>
        <w:t xml:space="preserve">raštu Projektų taisyklių 12 skirsnyje nustatyta tvarka. </w:t>
      </w:r>
    </w:p>
    <w:p w:rsidR="00905B55" w:rsidRDefault="001C6FC2" w:rsidP="00905B55">
      <w:pPr>
        <w:rPr>
          <w:lang w:eastAsia="lt-LT"/>
        </w:rPr>
      </w:pPr>
      <w:r>
        <w:rPr>
          <w:lang w:eastAsia="lt-LT"/>
        </w:rPr>
        <w:t>69</w:t>
      </w:r>
      <w:r w:rsidR="00905B55">
        <w:rPr>
          <w:lang w:eastAsia="lt-LT"/>
        </w:rPr>
        <w:t xml:space="preserve">. </w:t>
      </w:r>
      <w:r w:rsidR="00905B55" w:rsidRPr="00CD1E87">
        <w:rPr>
          <w:lang w:eastAsia="lt-LT"/>
        </w:rPr>
        <w:t xml:space="preserve">Jeigu vadovaujantis </w:t>
      </w:r>
      <w:r w:rsidR="00905B55" w:rsidRPr="003564AE">
        <w:rPr>
          <w:lang w:eastAsia="lt-LT"/>
        </w:rPr>
        <w:t xml:space="preserve">Aprašo </w:t>
      </w:r>
      <w:r>
        <w:rPr>
          <w:lang w:eastAsia="lt-LT"/>
        </w:rPr>
        <w:t>68</w:t>
      </w:r>
      <w:r w:rsidR="00905B55" w:rsidRPr="003564AE">
        <w:rPr>
          <w:lang w:eastAsia="lt-LT"/>
        </w:rPr>
        <w:t xml:space="preserve"> punktu</w:t>
      </w:r>
      <w:r w:rsidR="00905B55" w:rsidRPr="00CD1E87">
        <w:rPr>
          <w:lang w:eastAsia="lt-LT"/>
        </w:rPr>
        <w:t xml:space="preserve"> paraiška teikiama raštu, ji gali </w:t>
      </w:r>
      <w:r w:rsidR="00905B55">
        <w:rPr>
          <w:lang w:eastAsia="lt-LT"/>
        </w:rPr>
        <w:t>būti teikiama vienu iš šių būdų:</w:t>
      </w:r>
    </w:p>
    <w:p w:rsidR="00905B55" w:rsidRPr="00CD1E87" w:rsidRDefault="001C6FC2" w:rsidP="00905B55">
      <w:pPr>
        <w:rPr>
          <w:lang w:eastAsia="lt-LT"/>
        </w:rPr>
      </w:pPr>
      <w:r>
        <w:rPr>
          <w:lang w:eastAsia="lt-LT"/>
        </w:rPr>
        <w:t>69</w:t>
      </w:r>
      <w:r w:rsidR="00905B55">
        <w:rPr>
          <w:lang w:eastAsia="lt-LT"/>
        </w:rPr>
        <w:t xml:space="preserve">.1. </w:t>
      </w:r>
      <w:r w:rsidR="00905B55" w:rsidRPr="00CD1E87">
        <w:rPr>
          <w:lang w:eastAsia="lt-LT"/>
        </w:rPr>
        <w:t>įgyvendinančiajai institucijai teikiamas pasirašytas popierinis paraiškos ir jos priedų dokumentas (kartu pateikiant į elektroninę laikmeną įrašytą paraišką ir priedus).</w:t>
      </w:r>
      <w:r w:rsidR="00905B55" w:rsidRPr="00CD1E87">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905B55" w:rsidRDefault="001C6FC2" w:rsidP="00905B55">
      <w:pPr>
        <w:rPr>
          <w:lang w:eastAsia="lt-LT"/>
        </w:rPr>
      </w:pPr>
      <w:r>
        <w:t>69</w:t>
      </w:r>
      <w:r w:rsidR="00905B55" w:rsidRPr="00CD1E87">
        <w:t xml:space="preserve">.2. </w:t>
      </w:r>
      <w:r w:rsidR="00905B55" w:rsidRPr="00CD1E87">
        <w:rPr>
          <w:lang w:eastAsia="lt-LT"/>
        </w:rPr>
        <w:t xml:space="preserve">įgyvendinančiajai institucijai </w:t>
      </w:r>
      <w:r w:rsidR="00905B55" w:rsidRPr="00CD1E87">
        <w:t xml:space="preserve">kvietime nurodytu elektroninio pašto adresu </w:t>
      </w:r>
      <w:r w:rsidR="00905B55" w:rsidRPr="00CD1E87">
        <w:rPr>
          <w:lang w:eastAsia="lt-LT"/>
        </w:rPr>
        <w:t>siunčiamas elektroninis dokumentas, pasirašytas saugiu elektroniniu parašu. Kai paraiška teikiama pastaruoju būdu, kartu teikiami dokumentai ir (ar) skaitmeninės pridedamų dokumentų kopijos elektroniniu parašu gali būti netvirtinami.</w:t>
      </w:r>
    </w:p>
    <w:p w:rsidR="00905B55" w:rsidRDefault="001C6FC2" w:rsidP="00905B55">
      <w:pPr>
        <w:rPr>
          <w:lang w:eastAsia="lt-LT"/>
        </w:rPr>
      </w:pPr>
      <w:r>
        <w:rPr>
          <w:lang w:eastAsia="lt-LT"/>
        </w:rPr>
        <w:t>70</w:t>
      </w:r>
      <w:r w:rsidR="00905B55" w:rsidRPr="00CD1E87">
        <w:rPr>
          <w:lang w:eastAsia="lt-LT"/>
        </w:rPr>
        <w:t xml:space="preserve">. Jei paraiškos teikiamos per DMS, pareiškėjas prie DMS jungiasi naudodamasis Valstybės informacinių išteklių </w:t>
      </w:r>
      <w:proofErr w:type="spellStart"/>
      <w:r w:rsidR="00905B55" w:rsidRPr="00CD1E87">
        <w:rPr>
          <w:lang w:eastAsia="lt-LT"/>
        </w:rPr>
        <w:t>sąveikumo</w:t>
      </w:r>
      <w:proofErr w:type="spellEnd"/>
      <w:r w:rsidR="00905B55" w:rsidRPr="00CD1E87">
        <w:rPr>
          <w:lang w:eastAsia="lt-LT"/>
        </w:rPr>
        <w:t xml:space="preserve"> platforma ir užsiregistravęs tampa DMS naudotoju. </w:t>
      </w:r>
    </w:p>
    <w:p w:rsidR="00905B55" w:rsidRPr="00AA6621" w:rsidRDefault="00905B55" w:rsidP="00905B55">
      <w:pPr>
        <w:rPr>
          <w:lang w:eastAsia="lt-LT"/>
        </w:rPr>
      </w:pPr>
      <w:r>
        <w:rPr>
          <w:lang w:eastAsia="lt-LT"/>
        </w:rPr>
        <w:t>7</w:t>
      </w:r>
      <w:r w:rsidR="00D602CC">
        <w:rPr>
          <w:lang w:eastAsia="lt-LT"/>
        </w:rPr>
        <w:t>1</w:t>
      </w:r>
      <w:r>
        <w:rPr>
          <w:lang w:eastAsia="lt-LT"/>
        </w:rPr>
        <w:t xml:space="preserve">. </w:t>
      </w:r>
      <w:r w:rsidRPr="00CD1E87">
        <w:rPr>
          <w:lang w:eastAsia="lt-LT"/>
        </w:rPr>
        <w:t xml:space="preserve">Jeigu vadovaujantis </w:t>
      </w:r>
      <w:r w:rsidRPr="00583926">
        <w:rPr>
          <w:lang w:eastAsia="lt-LT"/>
        </w:rPr>
        <w:t xml:space="preserve">Aprašo </w:t>
      </w:r>
      <w:r w:rsidR="00DF6E0E">
        <w:rPr>
          <w:lang w:eastAsia="lt-LT"/>
        </w:rPr>
        <w:t>68</w:t>
      </w:r>
      <w:r w:rsidRPr="00583926">
        <w:rPr>
          <w:lang w:eastAsia="lt-LT"/>
        </w:rPr>
        <w:t xml:space="preserve"> punktu</w:t>
      </w:r>
      <w:r w:rsidRPr="00CD1E87">
        <w:rPr>
          <w:lang w:eastAsia="lt-LT"/>
        </w:rPr>
        <w:t xml:space="preserve"> paraiška teikiama raštu</w:t>
      </w:r>
      <w:r>
        <w:rPr>
          <w:lang w:eastAsia="lt-LT"/>
        </w:rPr>
        <w:t>, paraiška taip pat turi būti pildoma ir teikiama per įgyvendinančiosios institucijos paraiškų ir ataskaitų informacinę sistemą (toliau – PAIS)</w:t>
      </w:r>
      <w:r w:rsidRPr="00040A08">
        <w:rPr>
          <w:shd w:val="clear" w:color="auto" w:fill="FFFFFF"/>
        </w:rPr>
        <w:t>.</w:t>
      </w:r>
      <w:r>
        <w:rPr>
          <w:lang w:eastAsia="lt-LT"/>
        </w:rPr>
        <w:t xml:space="preserve"> </w:t>
      </w:r>
      <w:r>
        <w:rPr>
          <w:shd w:val="clear" w:color="auto" w:fill="FFFFFF"/>
        </w:rPr>
        <w:t>Paraiška turi būti už</w:t>
      </w:r>
      <w:r>
        <w:rPr>
          <w:lang w:eastAsia="lt-LT"/>
        </w:rPr>
        <w:t xml:space="preserve">pildyta ir pateikta per PAIS įgyvendinančiosios institucijos pranešime pateiktame pareiškėjui nustatytais terminais. </w:t>
      </w:r>
    </w:p>
    <w:p w:rsidR="00905B55" w:rsidRPr="006602AB" w:rsidRDefault="00DF6E0E" w:rsidP="00905B55">
      <w:pPr>
        <w:rPr>
          <w:lang w:eastAsia="lt-LT"/>
        </w:rPr>
      </w:pPr>
      <w:r w:rsidRPr="00251A98">
        <w:rPr>
          <w:lang w:eastAsia="lt-LT"/>
        </w:rPr>
        <w:t>7</w:t>
      </w:r>
      <w:r w:rsidR="00D602CC">
        <w:rPr>
          <w:lang w:eastAsia="lt-LT"/>
        </w:rPr>
        <w:t>2</w:t>
      </w:r>
      <w:r w:rsidR="00905B55" w:rsidRPr="00251A98">
        <w:rPr>
          <w:lang w:eastAsia="lt-LT"/>
        </w:rPr>
        <w:t xml:space="preserve">. </w:t>
      </w:r>
      <w:r w:rsidR="00905B55" w:rsidRPr="00583926">
        <w:rPr>
          <w:lang w:eastAsia="lt-LT"/>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taip paskelbia Projektų taisyklių </w:t>
      </w:r>
      <w:r w:rsidR="00905B55" w:rsidRPr="00D8599C">
        <w:rPr>
          <w:lang w:eastAsia="lt-LT"/>
        </w:rPr>
        <w:t>82</w:t>
      </w:r>
      <w:r w:rsidR="00905B55" w:rsidRPr="00583926">
        <w:rPr>
          <w:lang w:eastAsia="lt-LT"/>
        </w:rPr>
        <w:t xml:space="preserve"> punkte nustatyta tvarka</w:t>
      </w:r>
      <w:r w:rsidR="00905B55" w:rsidRPr="00CD2284">
        <w:rPr>
          <w:i/>
          <w:lang w:eastAsia="lt-LT"/>
        </w:rPr>
        <w:t>.</w:t>
      </w:r>
    </w:p>
    <w:p w:rsidR="00905B55" w:rsidRDefault="00D602CC" w:rsidP="00905B55">
      <w:pPr>
        <w:rPr>
          <w:lang w:eastAsia="lt-LT"/>
        </w:rPr>
      </w:pPr>
      <w:r>
        <w:rPr>
          <w:lang w:eastAsia="lt-LT"/>
        </w:rPr>
        <w:t>73</w:t>
      </w:r>
      <w:r w:rsidR="00905B55" w:rsidRPr="000207EA">
        <w:rPr>
          <w:lang w:eastAsia="lt-LT"/>
        </w:rPr>
        <w:t>. Kartu su paraiška pareiškėjas turi pateikti šiuos priedus:</w:t>
      </w:r>
    </w:p>
    <w:p w:rsidR="00905B55" w:rsidRPr="00905B55" w:rsidRDefault="00D602CC" w:rsidP="00905B55">
      <w:pPr>
        <w:pStyle w:val="Betarp"/>
        <w:ind w:firstLine="851"/>
        <w:jc w:val="both"/>
        <w:rPr>
          <w:rFonts w:ascii="Times New Roman" w:hAnsi="Times New Roman" w:cs="Times New Roman"/>
          <w:i/>
          <w:sz w:val="24"/>
          <w:szCs w:val="24"/>
          <w:lang w:eastAsia="lt-LT"/>
        </w:rPr>
      </w:pPr>
      <w:r>
        <w:rPr>
          <w:rFonts w:ascii="Times New Roman" w:hAnsi="Times New Roman" w:cs="Times New Roman"/>
          <w:sz w:val="24"/>
          <w:szCs w:val="24"/>
          <w:lang w:eastAsia="lt-LT"/>
        </w:rPr>
        <w:t>73</w:t>
      </w:r>
      <w:r w:rsidR="00905B55">
        <w:rPr>
          <w:rFonts w:ascii="Times New Roman" w:hAnsi="Times New Roman" w:cs="Times New Roman"/>
          <w:sz w:val="24"/>
          <w:szCs w:val="24"/>
          <w:lang w:eastAsia="lt-LT"/>
        </w:rPr>
        <w:t xml:space="preserve">.1. pareiškėjo </w:t>
      </w:r>
      <w:r w:rsidR="00905B55" w:rsidRPr="007D46A5">
        <w:rPr>
          <w:rFonts w:ascii="Times New Roman" w:hAnsi="Times New Roman" w:cs="Times New Roman"/>
          <w:sz w:val="24"/>
          <w:szCs w:val="24"/>
          <w:lang w:eastAsia="lt-LT"/>
        </w:rPr>
        <w:t xml:space="preserve">institucijos </w:t>
      </w:r>
      <w:r w:rsidR="00905B55">
        <w:rPr>
          <w:rFonts w:ascii="Times New Roman" w:hAnsi="Times New Roman" w:cs="Times New Roman"/>
          <w:sz w:val="24"/>
          <w:szCs w:val="24"/>
          <w:lang w:eastAsia="lt-LT"/>
        </w:rPr>
        <w:t xml:space="preserve">vadovo ar jo įgalioto asmens pasirašytą raštą dėl pareiškėjo (projekto vykdytojo) institucijos </w:t>
      </w:r>
      <w:proofErr w:type="spellStart"/>
      <w:r w:rsidR="00905B55">
        <w:rPr>
          <w:rFonts w:ascii="Times New Roman" w:hAnsi="Times New Roman" w:cs="Times New Roman"/>
          <w:sz w:val="24"/>
          <w:szCs w:val="24"/>
          <w:lang w:eastAsia="lt-LT"/>
        </w:rPr>
        <w:t>pajėgumų</w:t>
      </w:r>
      <w:proofErr w:type="spellEnd"/>
      <w:r w:rsidR="00905B55">
        <w:rPr>
          <w:rFonts w:ascii="Times New Roman" w:hAnsi="Times New Roman" w:cs="Times New Roman"/>
          <w:sz w:val="24"/>
          <w:szCs w:val="24"/>
          <w:lang w:eastAsia="lt-LT"/>
        </w:rPr>
        <w:t xml:space="preserve"> įgyvendinti projektą ir projekto vykdymo užtikrinimo </w:t>
      </w:r>
      <w:r w:rsidR="00905B55" w:rsidRPr="009D513F">
        <w:rPr>
          <w:rFonts w:ascii="Times New Roman" w:hAnsi="Times New Roman" w:cs="Times New Roman"/>
          <w:i/>
          <w:sz w:val="24"/>
          <w:szCs w:val="24"/>
          <w:lang w:eastAsia="lt-LT"/>
        </w:rPr>
        <w:t>(</w:t>
      </w:r>
      <w:r w:rsidR="00905B55">
        <w:rPr>
          <w:rFonts w:ascii="Times New Roman" w:eastAsia="Calibri" w:hAnsi="Times New Roman" w:cs="Times New Roman"/>
          <w:i/>
          <w:sz w:val="24"/>
          <w:szCs w:val="24"/>
        </w:rPr>
        <w:t>rašto</w:t>
      </w:r>
      <w:r w:rsidR="00905B55" w:rsidRPr="009D513F">
        <w:rPr>
          <w:rFonts w:ascii="Times New Roman" w:eastAsia="Calibri" w:hAnsi="Times New Roman" w:cs="Times New Roman"/>
          <w:i/>
          <w:sz w:val="24"/>
          <w:szCs w:val="24"/>
        </w:rPr>
        <w:t xml:space="preserve"> pavyzdinė form</w:t>
      </w:r>
      <w:r w:rsidR="00905B55">
        <w:rPr>
          <w:rFonts w:ascii="Times New Roman" w:eastAsia="Calibri" w:hAnsi="Times New Roman" w:cs="Times New Roman"/>
          <w:i/>
          <w:sz w:val="24"/>
          <w:szCs w:val="24"/>
        </w:rPr>
        <w:t xml:space="preserve">a </w:t>
      </w:r>
      <w:r w:rsidR="00905B55" w:rsidRPr="009D513F">
        <w:rPr>
          <w:rFonts w:ascii="Times New Roman" w:eastAsia="Calibri" w:hAnsi="Times New Roman" w:cs="Times New Roman"/>
          <w:i/>
          <w:sz w:val="24"/>
          <w:szCs w:val="24"/>
        </w:rPr>
        <w:t>skelbiam</w:t>
      </w:r>
      <w:r w:rsidR="00905B55">
        <w:rPr>
          <w:rFonts w:ascii="Times New Roman" w:eastAsia="Calibri" w:hAnsi="Times New Roman" w:cs="Times New Roman"/>
          <w:i/>
          <w:sz w:val="24"/>
          <w:szCs w:val="24"/>
        </w:rPr>
        <w:t xml:space="preserve">a </w:t>
      </w:r>
      <w:r w:rsidR="00905B55" w:rsidRPr="009D513F">
        <w:rPr>
          <w:rFonts w:ascii="Times New Roman" w:eastAsia="Calibri" w:hAnsi="Times New Roman" w:cs="Times New Roman"/>
          <w:i/>
          <w:sz w:val="24"/>
          <w:szCs w:val="24"/>
        </w:rPr>
        <w:t>Tarybos svetainėje</w:t>
      </w:r>
      <w:r w:rsidR="00905B55" w:rsidRPr="009D513F">
        <w:rPr>
          <w:rFonts w:ascii="Times New Roman" w:hAnsi="Times New Roman" w:cs="Times New Roman"/>
          <w:i/>
          <w:sz w:val="24"/>
          <w:szCs w:val="24"/>
          <w:lang w:eastAsia="lt-LT"/>
        </w:rPr>
        <w:t xml:space="preserve"> </w:t>
      </w:r>
      <w:hyperlink r:id="rId14" w:history="1">
        <w:r w:rsidR="00905B55" w:rsidRPr="009D513F">
          <w:rPr>
            <w:rStyle w:val="Hipersaitas"/>
            <w:rFonts w:ascii="Times New Roman" w:hAnsi="Times New Roman" w:cs="Times New Roman"/>
            <w:i/>
            <w:sz w:val="24"/>
            <w:szCs w:val="24"/>
            <w:lang w:eastAsia="lt-LT"/>
          </w:rPr>
          <w:t>www.lmt.lt</w:t>
        </w:r>
      </w:hyperlink>
      <w:r w:rsidR="00905B55">
        <w:rPr>
          <w:rFonts w:ascii="Times New Roman" w:hAnsi="Times New Roman" w:cs="Times New Roman"/>
          <w:i/>
          <w:sz w:val="24"/>
          <w:szCs w:val="24"/>
          <w:lang w:eastAsia="lt-LT"/>
        </w:rPr>
        <w:t xml:space="preserve"> );</w:t>
      </w:r>
    </w:p>
    <w:p w:rsidR="00905B55" w:rsidRDefault="00D602CC" w:rsidP="00905B55">
      <w:pPr>
        <w:rPr>
          <w:rFonts w:eastAsia="Calibri"/>
        </w:rPr>
      </w:pPr>
      <w:r>
        <w:rPr>
          <w:rFonts w:eastAsia="Times New Roman"/>
          <w:lang w:eastAsia="lt-LT"/>
        </w:rPr>
        <w:t>73</w:t>
      </w:r>
      <w:r w:rsidR="00905B55">
        <w:rPr>
          <w:rFonts w:eastAsia="Times New Roman"/>
          <w:lang w:eastAsia="lt-LT"/>
        </w:rPr>
        <w:t xml:space="preserve">.2. </w:t>
      </w:r>
      <w:r w:rsidR="00905B55">
        <w:rPr>
          <w:rFonts w:eastAsia="Calibri"/>
        </w:rPr>
        <w:t xml:space="preserve">mokslinio tyrimo vadovo </w:t>
      </w:r>
      <w:r w:rsidR="00905B55" w:rsidRPr="0019633B">
        <w:rPr>
          <w:rFonts w:eastAsia="Calibri"/>
        </w:rPr>
        <w:t>mokslo laipsn</w:t>
      </w:r>
      <w:r w:rsidR="00905B55">
        <w:rPr>
          <w:rFonts w:eastAsia="Calibri"/>
        </w:rPr>
        <w:t>į</w:t>
      </w:r>
      <w:r w:rsidR="00905B55" w:rsidRPr="0019633B">
        <w:rPr>
          <w:rFonts w:eastAsia="Calibri"/>
        </w:rPr>
        <w:t xml:space="preserve"> patvirtinančių dokumentų kopijas</w:t>
      </w:r>
      <w:r w:rsidR="00905B55">
        <w:rPr>
          <w:rFonts w:eastAsia="Calibri"/>
        </w:rPr>
        <w:t>;</w:t>
      </w:r>
    </w:p>
    <w:p w:rsidR="00905B55" w:rsidRDefault="00CC3AF9" w:rsidP="00905B55">
      <w:pPr>
        <w:rPr>
          <w:rFonts w:eastAsia="Calibri"/>
        </w:rPr>
      </w:pPr>
      <w:r>
        <w:rPr>
          <w:rFonts w:eastAsia="Calibri"/>
        </w:rPr>
        <w:t>73</w:t>
      </w:r>
      <w:r w:rsidR="00905B55">
        <w:rPr>
          <w:rFonts w:eastAsia="Calibri"/>
        </w:rPr>
        <w:t xml:space="preserve">.3. mokslinio tyrimo vadovo gyvenimo aprašymą </w:t>
      </w:r>
      <w:r w:rsidR="00905B55">
        <w:rPr>
          <w:rFonts w:eastAsia="Calibri"/>
          <w:lang w:val="en-US"/>
        </w:rPr>
        <w:t>(</w:t>
      </w:r>
      <w:r w:rsidR="00905B55">
        <w:rPr>
          <w:rFonts w:eastAsia="Calibri"/>
        </w:rPr>
        <w:t xml:space="preserve">lietuvių ir anglų kalbomis); </w:t>
      </w:r>
    </w:p>
    <w:p w:rsidR="00905B55" w:rsidRDefault="00D602CC" w:rsidP="00905B55">
      <w:pPr>
        <w:rPr>
          <w:rFonts w:eastAsia="Calibri"/>
        </w:rPr>
      </w:pPr>
      <w:r>
        <w:rPr>
          <w:rFonts w:eastAsia="Calibri"/>
          <w:lang w:val="en-US"/>
        </w:rPr>
        <w:lastRenderedPageBreak/>
        <w:t>73</w:t>
      </w:r>
      <w:r w:rsidR="00905B55">
        <w:rPr>
          <w:rFonts w:eastAsia="Calibri"/>
          <w:lang w:val="en-US"/>
        </w:rPr>
        <w:t>.4</w:t>
      </w:r>
      <w:r w:rsidR="00DF6E0E">
        <w:rPr>
          <w:rFonts w:eastAsia="Calibri"/>
          <w:lang w:val="en-US"/>
        </w:rPr>
        <w:t>.</w:t>
      </w:r>
      <w:r w:rsidR="00905B55">
        <w:rPr>
          <w:rFonts w:eastAsia="Calibri"/>
          <w:lang w:val="en-US"/>
        </w:rPr>
        <w:t xml:space="preserve"> </w:t>
      </w:r>
      <w:r w:rsidR="00905B55">
        <w:rPr>
          <w:rFonts w:eastAsia="Calibri"/>
        </w:rPr>
        <w:t>mokslinio tyrimo vadovo mokslo publikacijų ir kitos mokslinės produkcijos sąrašą, kuris patvirtina vadovo atitikimą Aprašo 21-</w:t>
      </w:r>
      <w:r>
        <w:rPr>
          <w:rFonts w:eastAsia="Calibri"/>
        </w:rPr>
        <w:t xml:space="preserve">24, 26-27 </w:t>
      </w:r>
      <w:r w:rsidR="00905B55">
        <w:rPr>
          <w:rFonts w:eastAsia="Calibri"/>
        </w:rPr>
        <w:t xml:space="preserve">punktuose nustatytus reikalavimus (su išsamia bibliografine informacija, nuorodomis į </w:t>
      </w:r>
      <w:r w:rsidR="00905B55" w:rsidRPr="00D457DD">
        <w:rPr>
          <w:rFonts w:eastAsia="Calibri"/>
          <w:i/>
          <w:iCs/>
        </w:rPr>
        <w:t xml:space="preserve">Thomson Reuters </w:t>
      </w:r>
      <w:proofErr w:type="spellStart"/>
      <w:r w:rsidR="00905B55" w:rsidRPr="00D457DD">
        <w:rPr>
          <w:rFonts w:eastAsia="Calibri"/>
          <w:i/>
          <w:iCs/>
        </w:rPr>
        <w:t>Web</w:t>
      </w:r>
      <w:proofErr w:type="spellEnd"/>
      <w:r w:rsidR="00905B55" w:rsidRPr="00D457DD">
        <w:rPr>
          <w:rFonts w:eastAsia="Calibri"/>
          <w:i/>
          <w:iCs/>
        </w:rPr>
        <w:t xml:space="preserve"> </w:t>
      </w:r>
      <w:proofErr w:type="spellStart"/>
      <w:r w:rsidR="00905B55" w:rsidRPr="00D457DD">
        <w:rPr>
          <w:rFonts w:eastAsia="Calibri"/>
          <w:i/>
          <w:iCs/>
        </w:rPr>
        <w:t>of</w:t>
      </w:r>
      <w:proofErr w:type="spellEnd"/>
      <w:r w:rsidR="00905B55" w:rsidRPr="00D457DD">
        <w:rPr>
          <w:rFonts w:eastAsia="Calibri"/>
          <w:i/>
          <w:iCs/>
        </w:rPr>
        <w:t xml:space="preserve"> </w:t>
      </w:r>
      <w:proofErr w:type="spellStart"/>
      <w:r w:rsidR="00905B55" w:rsidRPr="00D457DD">
        <w:rPr>
          <w:rFonts w:eastAsia="Calibri"/>
          <w:i/>
          <w:iCs/>
        </w:rPr>
        <w:t>Knowledge</w:t>
      </w:r>
      <w:proofErr w:type="spellEnd"/>
      <w:r w:rsidR="00905B55">
        <w:rPr>
          <w:rFonts w:eastAsia="Times New Roman"/>
          <w:lang w:eastAsia="lt-LT"/>
        </w:rPr>
        <w:t xml:space="preserve"> </w:t>
      </w:r>
      <w:r w:rsidR="00905B55" w:rsidRPr="00ED305C">
        <w:rPr>
          <w:rFonts w:eastAsia="Times New Roman"/>
          <w:lang w:eastAsia="lt-LT"/>
        </w:rPr>
        <w:t>ar kitą duomenų bazę</w:t>
      </w:r>
      <w:r w:rsidR="00905B55">
        <w:rPr>
          <w:rFonts w:eastAsia="Calibri"/>
        </w:rPr>
        <w:t xml:space="preserve"> ar viešai prieinamą šaltinį, kuris leistų patikrinti pateikiamą informaciją, informaciją apie </w:t>
      </w:r>
      <w:r w:rsidR="00905B55" w:rsidRPr="00272AF1">
        <w:t>patentų, augalų ar gyvūnų veislių,</w:t>
      </w:r>
      <w:r w:rsidR="00905B55" w:rsidRPr="00272AF1">
        <w:rPr>
          <w:rFonts w:eastAsia="Calibri"/>
        </w:rPr>
        <w:t xml:space="preserve"> ląstelių linijų, mikroorganizmų kamienų</w:t>
      </w:r>
      <w:r w:rsidR="00905B55" w:rsidRPr="00272AF1">
        <w:t xml:space="preserve"> registravimo </w:t>
      </w:r>
      <w:r w:rsidR="00905B55">
        <w:t>faktą</w:t>
      </w:r>
      <w:r w:rsidR="00905B55">
        <w:rPr>
          <w:rFonts w:eastAsia="Calibri"/>
        </w:rPr>
        <w:t xml:space="preserve">) </w:t>
      </w:r>
      <w:r w:rsidR="00905B55">
        <w:rPr>
          <w:rFonts w:eastAsia="Calibri"/>
          <w:lang w:val="en-US"/>
        </w:rPr>
        <w:t>(</w:t>
      </w:r>
      <w:r w:rsidR="00905B55">
        <w:rPr>
          <w:rFonts w:eastAsia="Calibri"/>
        </w:rPr>
        <w:t xml:space="preserve">lietuvių ir anglų kalbomis); </w:t>
      </w:r>
    </w:p>
    <w:p w:rsidR="00905B55" w:rsidRDefault="00D602CC" w:rsidP="00905B55">
      <w:pPr>
        <w:rPr>
          <w:rFonts w:eastAsia="Calibri"/>
        </w:rPr>
      </w:pPr>
      <w:r>
        <w:rPr>
          <w:rFonts w:eastAsia="Calibri"/>
        </w:rPr>
        <w:t>73</w:t>
      </w:r>
      <w:r w:rsidR="00905B55" w:rsidRPr="004C4E7B">
        <w:rPr>
          <w:rFonts w:eastAsia="Calibri"/>
        </w:rPr>
        <w:t>.5.</w:t>
      </w:r>
      <w:r w:rsidR="00905B55">
        <w:rPr>
          <w:rFonts w:eastAsia="Calibri"/>
        </w:rPr>
        <w:t xml:space="preserve"> </w:t>
      </w:r>
      <w:r w:rsidR="00905B55" w:rsidRPr="004C4E7B">
        <w:rPr>
          <w:rFonts w:eastAsia="Calibri"/>
        </w:rPr>
        <w:t>pagrindinių mokslinio tyrimo grupės narių gyvenimo aprašym</w:t>
      </w:r>
      <w:r w:rsidR="00905B55">
        <w:rPr>
          <w:rFonts w:eastAsia="Calibri"/>
        </w:rPr>
        <w:t xml:space="preserve">us </w:t>
      </w:r>
      <w:r w:rsidR="00905B55">
        <w:rPr>
          <w:rFonts w:eastAsia="Calibri"/>
          <w:lang w:val="en-US"/>
        </w:rPr>
        <w:t>(</w:t>
      </w:r>
      <w:r w:rsidR="00905B55">
        <w:rPr>
          <w:rFonts w:eastAsia="Calibri"/>
        </w:rPr>
        <w:t xml:space="preserve">lietuvių ir anglų kalbomis); </w:t>
      </w:r>
    </w:p>
    <w:p w:rsidR="002A3CD0" w:rsidRDefault="00D602CC" w:rsidP="00905B55">
      <w:pPr>
        <w:pStyle w:val="Betarp"/>
        <w:ind w:firstLine="851"/>
        <w:jc w:val="both"/>
        <w:rPr>
          <w:rFonts w:ascii="Times New Roman" w:eastAsia="Calibri" w:hAnsi="Times New Roman" w:cs="Times New Roman"/>
          <w:sz w:val="24"/>
          <w:szCs w:val="24"/>
        </w:rPr>
      </w:pPr>
      <w:r>
        <w:rPr>
          <w:rFonts w:ascii="Times New Roman" w:hAnsi="Times New Roman" w:cs="Times New Roman"/>
          <w:sz w:val="24"/>
          <w:szCs w:val="24"/>
        </w:rPr>
        <w:t>73</w:t>
      </w:r>
      <w:r w:rsidR="00905B55" w:rsidRPr="00905B55">
        <w:rPr>
          <w:rFonts w:ascii="Times New Roman" w:hAnsi="Times New Roman" w:cs="Times New Roman"/>
          <w:sz w:val="24"/>
          <w:szCs w:val="24"/>
        </w:rPr>
        <w:t xml:space="preserve">.6. </w:t>
      </w:r>
      <w:r w:rsidR="00905B55" w:rsidRPr="00905B55">
        <w:rPr>
          <w:rFonts w:ascii="Times New Roman" w:eastAsia="Calibri" w:hAnsi="Times New Roman" w:cs="Times New Roman"/>
          <w:sz w:val="24"/>
          <w:szCs w:val="24"/>
        </w:rPr>
        <w:t xml:space="preserve">pagrindinių mokslinio tyrimo grupės narių svarbiausių mokslo publikacijų ir kitos mokslinės produkcijos sąrašus (su išsamia bibliografine informacija, nuorodomis į </w:t>
      </w:r>
      <w:r w:rsidR="00905B55" w:rsidRPr="00905B55">
        <w:rPr>
          <w:rFonts w:ascii="Times New Roman" w:eastAsia="Calibri" w:hAnsi="Times New Roman" w:cs="Times New Roman"/>
          <w:i/>
          <w:iCs/>
          <w:sz w:val="24"/>
          <w:szCs w:val="24"/>
        </w:rPr>
        <w:t xml:space="preserve">Thomson Reuters </w:t>
      </w:r>
      <w:proofErr w:type="spellStart"/>
      <w:r w:rsidR="00905B55" w:rsidRPr="00905B55">
        <w:rPr>
          <w:rFonts w:ascii="Times New Roman" w:eastAsia="Calibri" w:hAnsi="Times New Roman" w:cs="Times New Roman"/>
          <w:i/>
          <w:iCs/>
          <w:sz w:val="24"/>
          <w:szCs w:val="24"/>
        </w:rPr>
        <w:t>Web</w:t>
      </w:r>
      <w:proofErr w:type="spellEnd"/>
      <w:r w:rsidR="00905B55" w:rsidRPr="00905B55">
        <w:rPr>
          <w:rFonts w:ascii="Times New Roman" w:eastAsia="Calibri" w:hAnsi="Times New Roman" w:cs="Times New Roman"/>
          <w:i/>
          <w:iCs/>
          <w:sz w:val="24"/>
          <w:szCs w:val="24"/>
        </w:rPr>
        <w:t xml:space="preserve"> </w:t>
      </w:r>
      <w:proofErr w:type="spellStart"/>
      <w:r w:rsidR="00905B55" w:rsidRPr="00905B55">
        <w:rPr>
          <w:rFonts w:ascii="Times New Roman" w:eastAsia="Calibri" w:hAnsi="Times New Roman" w:cs="Times New Roman"/>
          <w:i/>
          <w:iCs/>
          <w:sz w:val="24"/>
          <w:szCs w:val="24"/>
        </w:rPr>
        <w:t>of</w:t>
      </w:r>
      <w:proofErr w:type="spellEnd"/>
      <w:r w:rsidR="00905B55" w:rsidRPr="00905B55">
        <w:rPr>
          <w:rFonts w:ascii="Times New Roman" w:eastAsia="Calibri" w:hAnsi="Times New Roman" w:cs="Times New Roman"/>
          <w:i/>
          <w:iCs/>
          <w:sz w:val="24"/>
          <w:szCs w:val="24"/>
        </w:rPr>
        <w:t xml:space="preserve"> </w:t>
      </w:r>
      <w:proofErr w:type="spellStart"/>
      <w:r w:rsidR="00905B55" w:rsidRPr="00905B55">
        <w:rPr>
          <w:rFonts w:ascii="Times New Roman" w:eastAsia="Calibri" w:hAnsi="Times New Roman" w:cs="Times New Roman"/>
          <w:i/>
          <w:iCs/>
          <w:sz w:val="24"/>
          <w:szCs w:val="24"/>
        </w:rPr>
        <w:t>Knowledge</w:t>
      </w:r>
      <w:proofErr w:type="spellEnd"/>
      <w:r w:rsidR="00905B55" w:rsidRPr="00905B55">
        <w:rPr>
          <w:rFonts w:ascii="Times New Roman" w:eastAsia="Times New Roman" w:hAnsi="Times New Roman" w:cs="Times New Roman"/>
          <w:sz w:val="24"/>
          <w:szCs w:val="24"/>
          <w:lang w:eastAsia="lt-LT"/>
        </w:rPr>
        <w:t xml:space="preserve"> ar kitą duomenų bazę</w:t>
      </w:r>
      <w:r w:rsidR="00905B55" w:rsidRPr="00905B55">
        <w:rPr>
          <w:rFonts w:ascii="Times New Roman" w:eastAsia="Calibri" w:hAnsi="Times New Roman" w:cs="Times New Roman"/>
          <w:sz w:val="24"/>
          <w:szCs w:val="24"/>
        </w:rPr>
        <w:t xml:space="preserve"> ar viešai prieinamą šaltinį, kuris leistų patikrinti pateikiamą informaciją) </w:t>
      </w:r>
      <w:r w:rsidR="00905B55" w:rsidRPr="00905B55">
        <w:rPr>
          <w:rFonts w:ascii="Times New Roman" w:eastAsia="Calibri" w:hAnsi="Times New Roman" w:cs="Times New Roman"/>
          <w:sz w:val="24"/>
          <w:szCs w:val="24"/>
          <w:lang w:val="en-US"/>
        </w:rPr>
        <w:t>(</w:t>
      </w:r>
      <w:r w:rsidR="00905B55" w:rsidRPr="00905B55">
        <w:rPr>
          <w:rFonts w:ascii="Times New Roman" w:eastAsia="Calibri" w:hAnsi="Times New Roman" w:cs="Times New Roman"/>
          <w:sz w:val="24"/>
          <w:szCs w:val="24"/>
        </w:rPr>
        <w:t>lietuvių ir anglų kalbomis);</w:t>
      </w:r>
    </w:p>
    <w:p w:rsidR="00905B55" w:rsidRPr="004C4E7B" w:rsidRDefault="00D602CC" w:rsidP="00905B55">
      <w:pPr>
        <w:pStyle w:val="Betarp"/>
        <w:ind w:firstLine="851"/>
        <w:jc w:val="both"/>
        <w:rPr>
          <w:rFonts w:ascii="Times New Roman" w:hAnsi="Times New Roman" w:cs="Times New Roman"/>
          <w:sz w:val="24"/>
          <w:szCs w:val="24"/>
          <w:lang w:eastAsia="lt-LT"/>
        </w:rPr>
      </w:pPr>
      <w:r>
        <w:rPr>
          <w:rFonts w:ascii="Times New Roman" w:hAnsi="Times New Roman" w:cs="Times New Roman"/>
          <w:sz w:val="24"/>
          <w:szCs w:val="24"/>
        </w:rPr>
        <w:t>73</w:t>
      </w:r>
      <w:r w:rsidR="00905B55" w:rsidRPr="004C4E7B">
        <w:rPr>
          <w:rFonts w:ascii="Times New Roman" w:hAnsi="Times New Roman" w:cs="Times New Roman"/>
          <w:sz w:val="24"/>
          <w:szCs w:val="24"/>
        </w:rPr>
        <w:t>.</w:t>
      </w:r>
      <w:r w:rsidR="00905B55">
        <w:rPr>
          <w:rFonts w:ascii="Times New Roman" w:hAnsi="Times New Roman" w:cs="Times New Roman"/>
          <w:sz w:val="24"/>
          <w:szCs w:val="24"/>
        </w:rPr>
        <w:t>7</w:t>
      </w:r>
      <w:r w:rsidR="00905B55" w:rsidRPr="004C4E7B">
        <w:rPr>
          <w:rFonts w:ascii="Times New Roman" w:hAnsi="Times New Roman" w:cs="Times New Roman"/>
          <w:sz w:val="24"/>
          <w:szCs w:val="24"/>
        </w:rPr>
        <w:t xml:space="preserve">. </w:t>
      </w:r>
      <w:r w:rsidR="00905B55">
        <w:rPr>
          <w:rFonts w:ascii="Times New Roman" w:hAnsi="Times New Roman" w:cs="Times New Roman"/>
          <w:sz w:val="24"/>
          <w:szCs w:val="24"/>
        </w:rPr>
        <w:t xml:space="preserve">pareiškėjo </w:t>
      </w:r>
      <w:r w:rsidR="00905B55" w:rsidRPr="004C4E7B">
        <w:rPr>
          <w:rFonts w:ascii="Times New Roman" w:hAnsi="Times New Roman" w:cs="Times New Roman"/>
          <w:sz w:val="24"/>
          <w:szCs w:val="24"/>
        </w:rPr>
        <w:t xml:space="preserve">institucijos vadovo ar jo įgalioto asmens pasirašyto įsakymo dėl </w:t>
      </w:r>
      <w:r w:rsidR="00905B55">
        <w:rPr>
          <w:rFonts w:ascii="Times New Roman" w:hAnsi="Times New Roman" w:cs="Times New Roman"/>
          <w:sz w:val="24"/>
          <w:szCs w:val="24"/>
        </w:rPr>
        <w:t xml:space="preserve">mokslinio tyrimo vadovo </w:t>
      </w:r>
      <w:r w:rsidR="00905B55" w:rsidRPr="004C4E7B">
        <w:rPr>
          <w:rFonts w:ascii="Times New Roman" w:hAnsi="Times New Roman" w:cs="Times New Roman"/>
          <w:sz w:val="24"/>
          <w:szCs w:val="24"/>
        </w:rPr>
        <w:t xml:space="preserve">vaiko priežiūros atostogų </w:t>
      </w:r>
      <w:r w:rsidR="00905B55">
        <w:rPr>
          <w:rFonts w:ascii="Times New Roman" w:hAnsi="Times New Roman" w:cs="Times New Roman"/>
          <w:sz w:val="24"/>
          <w:szCs w:val="24"/>
        </w:rPr>
        <w:t xml:space="preserve">suteikimo </w:t>
      </w:r>
      <w:r w:rsidR="00905B55" w:rsidRPr="004C4E7B">
        <w:rPr>
          <w:rFonts w:ascii="Times New Roman" w:hAnsi="Times New Roman" w:cs="Times New Roman"/>
          <w:sz w:val="24"/>
          <w:szCs w:val="24"/>
        </w:rPr>
        <w:t>kopij</w:t>
      </w:r>
      <w:r w:rsidR="00905B55">
        <w:rPr>
          <w:rFonts w:ascii="Times New Roman" w:hAnsi="Times New Roman" w:cs="Times New Roman"/>
          <w:sz w:val="24"/>
          <w:szCs w:val="24"/>
        </w:rPr>
        <w:t>ą (jei taikoma);</w:t>
      </w:r>
    </w:p>
    <w:p w:rsidR="00905B55" w:rsidRDefault="00D602CC" w:rsidP="00905B55">
      <w:pPr>
        <w:rPr>
          <w:rFonts w:eastAsia="Times New Roman"/>
          <w:lang w:eastAsia="lt-LT"/>
        </w:rPr>
      </w:pPr>
      <w:r>
        <w:rPr>
          <w:lang w:val="en-US" w:eastAsia="lt-LT"/>
        </w:rPr>
        <w:t>73</w:t>
      </w:r>
      <w:r w:rsidR="00905B55">
        <w:rPr>
          <w:lang w:val="en-US" w:eastAsia="lt-LT"/>
        </w:rPr>
        <w:t>.</w:t>
      </w:r>
      <w:r w:rsidR="002A3CD0">
        <w:rPr>
          <w:lang w:val="en-US" w:eastAsia="lt-LT"/>
        </w:rPr>
        <w:t>8</w:t>
      </w:r>
      <w:r w:rsidR="00FA47DC">
        <w:rPr>
          <w:lang w:val="en-US" w:eastAsia="lt-LT"/>
        </w:rPr>
        <w:t>.</w:t>
      </w:r>
      <w:r w:rsidR="00905B55">
        <w:rPr>
          <w:lang w:val="en-US" w:eastAsia="lt-LT"/>
        </w:rPr>
        <w:t xml:space="preserve"> </w:t>
      </w:r>
      <w:proofErr w:type="gramStart"/>
      <w:r w:rsidR="00FA47DC" w:rsidRPr="002C7E4E">
        <w:rPr>
          <w:lang w:eastAsia="lt-LT"/>
        </w:rPr>
        <w:t>klausimyną</w:t>
      </w:r>
      <w:proofErr w:type="gramEnd"/>
      <w:r w:rsidR="00FA47DC" w:rsidRPr="002C7E4E">
        <w:rPr>
          <w:lang w:eastAsia="lt-LT"/>
        </w:rPr>
        <w:t xml:space="preserve"> apie </w:t>
      </w:r>
      <w:r w:rsidR="00905B55">
        <w:rPr>
          <w:rFonts w:eastAsia="Calibri"/>
        </w:rPr>
        <w:t>pirkimo ir (arba) importo pridėtinės vertės mokesčio tinkamumo finansuoti Europos Sąjungos fondų ir (arba) Lietuvos Respublikos biudžeto lėš</w:t>
      </w:r>
      <w:r w:rsidR="00FA47DC">
        <w:rPr>
          <w:rFonts w:eastAsia="Calibri"/>
        </w:rPr>
        <w:t>ų</w:t>
      </w:r>
      <w:r w:rsidR="00905B55">
        <w:rPr>
          <w:rFonts w:eastAsia="Calibri"/>
        </w:rPr>
        <w:t xml:space="preserve"> (</w:t>
      </w:r>
      <w:r w:rsidR="00905B55">
        <w:rPr>
          <w:rFonts w:eastAsia="Calibri"/>
          <w:i/>
        </w:rPr>
        <w:t xml:space="preserve">forma </w:t>
      </w:r>
      <w:r w:rsidR="00905B55" w:rsidRPr="005816D9">
        <w:rPr>
          <w:i/>
          <w:lang w:eastAsia="lt-LT"/>
        </w:rPr>
        <w:t xml:space="preserve">skelbiama ES struktūrinių fondų svetainės </w:t>
      </w:r>
      <w:hyperlink r:id="rId15" w:history="1">
        <w:r w:rsidR="00905B55" w:rsidRPr="005816D9">
          <w:rPr>
            <w:rStyle w:val="Hipersaitas"/>
            <w:rFonts w:eastAsia="Times New Roman"/>
            <w:i/>
            <w:color w:val="auto"/>
            <w:lang w:eastAsia="lt-LT"/>
          </w:rPr>
          <w:t>www.esinvesticijos.lt</w:t>
        </w:r>
      </w:hyperlink>
      <w:r w:rsidR="00905B55" w:rsidRPr="005816D9">
        <w:rPr>
          <w:i/>
        </w:rPr>
        <w:t xml:space="preserve"> </w:t>
      </w:r>
      <w:r w:rsidR="00905B55" w:rsidRPr="005816D9">
        <w:rPr>
          <w:rStyle w:val="Hipersaitas"/>
          <w:rFonts w:eastAsia="Times New Roman"/>
          <w:i/>
          <w:color w:val="auto"/>
          <w:u w:val="none"/>
          <w:lang w:eastAsia="lt-LT"/>
        </w:rPr>
        <w:t>skiltyje „Dokumentai“, dokumento tip</w:t>
      </w:r>
      <w:r w:rsidR="00905B55">
        <w:rPr>
          <w:rStyle w:val="Hipersaitas"/>
          <w:rFonts w:eastAsia="Times New Roman"/>
          <w:i/>
          <w:color w:val="auto"/>
          <w:u w:val="none"/>
          <w:lang w:eastAsia="lt-LT"/>
        </w:rPr>
        <w:t>as</w:t>
      </w:r>
      <w:r w:rsidR="00905B55" w:rsidRPr="005816D9">
        <w:rPr>
          <w:rStyle w:val="Hipersaitas"/>
          <w:rFonts w:eastAsia="Times New Roman"/>
          <w:i/>
          <w:color w:val="auto"/>
          <w:u w:val="none"/>
          <w:lang w:eastAsia="lt-LT"/>
        </w:rPr>
        <w:t xml:space="preserve"> „</w:t>
      </w:r>
      <w:r w:rsidR="00905B55" w:rsidRPr="005816D9">
        <w:rPr>
          <w:rFonts w:cs="Arial"/>
          <w:i/>
        </w:rPr>
        <w:t>paraiškų priedų formos“</w:t>
      </w:r>
      <w:r w:rsidR="00905B55">
        <w:rPr>
          <w:rFonts w:eastAsia="Calibri"/>
        </w:rPr>
        <w:t>).</w:t>
      </w:r>
    </w:p>
    <w:p w:rsidR="00905B55" w:rsidRDefault="00D602CC" w:rsidP="00AF1AB6">
      <w:pPr>
        <w:rPr>
          <w:lang w:eastAsia="lt-LT"/>
        </w:rPr>
      </w:pPr>
      <w:r>
        <w:rPr>
          <w:lang w:eastAsia="lt-LT"/>
        </w:rPr>
        <w:t>73</w:t>
      </w:r>
      <w:r w:rsidR="00FA47DC">
        <w:rPr>
          <w:lang w:eastAsia="lt-LT"/>
        </w:rPr>
        <w:t xml:space="preserve">.9. </w:t>
      </w:r>
      <w:r w:rsidR="00FA47DC" w:rsidRPr="002C7E4E">
        <w:rPr>
          <w:lang w:eastAsia="lt-LT"/>
        </w:rPr>
        <w:t>visų įgaliojimų pasirašyti atitinkamus dokumentus (jei juos pasirašo ne institucijos vadovas) kopijos.</w:t>
      </w:r>
    </w:p>
    <w:p w:rsidR="0057467A" w:rsidRPr="002C7E4E" w:rsidRDefault="00FA47DC" w:rsidP="002A3CD0">
      <w:pPr>
        <w:rPr>
          <w:shd w:val="clear" w:color="auto" w:fill="FFFFFF"/>
        </w:rPr>
      </w:pPr>
      <w:r>
        <w:rPr>
          <w:shd w:val="clear" w:color="auto" w:fill="FFFFFF"/>
        </w:rPr>
        <w:t>74</w:t>
      </w:r>
      <w:r w:rsidRPr="002C7E4E">
        <w:rPr>
          <w:shd w:val="clear" w:color="auto" w:fill="FFFFFF"/>
        </w:rPr>
        <w:t xml:space="preserve">. Paraiškų pateikimo paskutinė diena nustatoma kvietime teikti paraiškas, kuris skelbiamas ES struktūrinės paramos svetainėje </w:t>
      </w:r>
      <w:hyperlink r:id="rId16" w:history="1">
        <w:r w:rsidR="0057467A" w:rsidRPr="001A452E">
          <w:rPr>
            <w:rStyle w:val="Hipersaitas"/>
            <w:shd w:val="clear" w:color="auto" w:fill="FFFFFF"/>
          </w:rPr>
          <w:t>www.esinvesticijos.lt</w:t>
        </w:r>
      </w:hyperlink>
      <w:r w:rsidRPr="002C7E4E">
        <w:rPr>
          <w:shd w:val="clear" w:color="auto" w:fill="FFFFFF"/>
        </w:rPr>
        <w:t>.</w:t>
      </w:r>
    </w:p>
    <w:p w:rsidR="00FA47DC" w:rsidRPr="00803E99" w:rsidRDefault="00D602CC" w:rsidP="00FA47DC">
      <w:pPr>
        <w:rPr>
          <w:lang w:eastAsia="lt-LT"/>
        </w:rPr>
      </w:pPr>
      <w:r>
        <w:rPr>
          <w:lang w:eastAsia="lt-LT"/>
        </w:rPr>
        <w:t>75</w:t>
      </w:r>
      <w:r w:rsidR="00FA47DC">
        <w:rPr>
          <w:lang w:eastAsia="lt-LT"/>
        </w:rPr>
        <w:t xml:space="preserve">. </w:t>
      </w:r>
      <w:r w:rsidR="00FA47DC" w:rsidRPr="00803E99">
        <w:rPr>
          <w:lang w:eastAsia="lt-LT"/>
        </w:rPr>
        <w:t xml:space="preserve">Pareiškėjai informuojami ir konsultuojami Projektų taisyklių 5 skirsnyje nustatyta tvarka. Informacija apie konkrečius įgyvendinančiosios institucijos konsultuojančius asmenis ir jų kontaktus bus nurodyta </w:t>
      </w:r>
      <w:r w:rsidR="00FA47DC" w:rsidRPr="00FE183C">
        <w:rPr>
          <w:lang w:eastAsia="lt-LT"/>
        </w:rPr>
        <w:t>kvietimo teikti paraiškas skelbime, paskelbtame pagal Aprašą ES struktūrinės paramos svetainėje</w:t>
      </w:r>
      <w:r w:rsidR="00FA47DC">
        <w:rPr>
          <w:lang w:eastAsia="lt-LT"/>
        </w:rPr>
        <w:t xml:space="preserve"> </w:t>
      </w:r>
      <w:hyperlink r:id="rId17" w:history="1">
        <w:r w:rsidR="00FA47DC" w:rsidRPr="005106C5">
          <w:rPr>
            <w:rStyle w:val="Hipersaitas"/>
            <w:u w:val="none"/>
            <w:lang w:eastAsia="lt-LT"/>
          </w:rPr>
          <w:t>www.esinvesticijos.lt</w:t>
        </w:r>
      </w:hyperlink>
      <w:r w:rsidR="00FA47DC" w:rsidRPr="00FE183C">
        <w:rPr>
          <w:rStyle w:val="Hipersaitas"/>
          <w:rFonts w:eastAsia="Times New Roman"/>
          <w:color w:val="auto"/>
          <w:u w:val="none"/>
          <w:lang w:eastAsia="lt-LT"/>
        </w:rPr>
        <w:t>.</w:t>
      </w:r>
    </w:p>
    <w:p w:rsidR="008057AC" w:rsidRDefault="00D602CC" w:rsidP="00762D8D">
      <w:pPr>
        <w:rPr>
          <w:shd w:val="clear" w:color="auto" w:fill="FFFFFF"/>
        </w:rPr>
      </w:pPr>
      <w:r>
        <w:rPr>
          <w:shd w:val="clear" w:color="auto" w:fill="FFFFFF"/>
        </w:rPr>
        <w:t>76</w:t>
      </w:r>
      <w:r w:rsidR="00FA47DC" w:rsidRPr="002C7E4E">
        <w:rPr>
          <w:shd w:val="clear" w:color="auto" w:fill="FFFFFF"/>
        </w:rPr>
        <w:t>. 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r w:rsidR="00423A5D">
        <w:rPr>
          <w:shd w:val="clear" w:color="auto" w:fill="FFFFFF"/>
        </w:rPr>
        <w:t xml:space="preserve"> </w:t>
      </w:r>
    </w:p>
    <w:p w:rsidR="008057AC" w:rsidRDefault="00D602CC" w:rsidP="00762D8D">
      <w:pPr>
        <w:rPr>
          <w:shd w:val="clear" w:color="auto" w:fill="FFFFFF"/>
        </w:rPr>
      </w:pPr>
      <w:r>
        <w:rPr>
          <w:shd w:val="clear" w:color="auto" w:fill="FFFFFF"/>
        </w:rPr>
        <w:t>77</w:t>
      </w:r>
      <w:r w:rsidR="008057AC">
        <w:rPr>
          <w:shd w:val="clear" w:color="auto" w:fill="FFFFFF"/>
        </w:rPr>
        <w:t xml:space="preserve">. Projektų konkursas vykdomas tokia tvarka: </w:t>
      </w:r>
    </w:p>
    <w:p w:rsidR="008057AC" w:rsidRDefault="00D602CC" w:rsidP="00762D8D">
      <w:pPr>
        <w:rPr>
          <w:shd w:val="clear" w:color="auto" w:fill="FFFFFF"/>
        </w:rPr>
      </w:pPr>
      <w:r>
        <w:rPr>
          <w:rFonts w:eastAsia="Times New Roman"/>
          <w:lang w:eastAsia="lt-LT"/>
        </w:rPr>
        <w:t>77</w:t>
      </w:r>
      <w:r w:rsidR="008057AC">
        <w:rPr>
          <w:rFonts w:eastAsia="Times New Roman"/>
          <w:lang w:eastAsia="lt-LT"/>
        </w:rPr>
        <w:t>.1. p</w:t>
      </w:r>
      <w:r w:rsidR="00423A5D" w:rsidRPr="00505996">
        <w:rPr>
          <w:rFonts w:eastAsia="Times New Roman"/>
          <w:lang w:eastAsia="lt-LT"/>
        </w:rPr>
        <w:t xml:space="preserve">irmiausia atliekama tinkamumo finansuoti vertinimo pirmoji dalis, kurios metu įvertinama projekto atitiktis konkretiems bendriesiems reikalavimams, nurodytiems </w:t>
      </w:r>
      <w:r w:rsidR="00423A5D" w:rsidRPr="008A4E15">
        <w:rPr>
          <w:rFonts w:eastAsia="Times New Roman"/>
          <w:lang w:eastAsia="lt-LT"/>
        </w:rPr>
        <w:t xml:space="preserve">Aprašo </w:t>
      </w:r>
      <w:r w:rsidR="002E471B" w:rsidRPr="008A4E15">
        <w:rPr>
          <w:rFonts w:eastAsia="Times New Roman"/>
          <w:lang w:eastAsia="lt-LT"/>
        </w:rPr>
        <w:t>20-24, 26-27, 29, 37, 39, 50 punktuose,</w:t>
      </w:r>
      <w:r w:rsidR="002E471B">
        <w:rPr>
          <w:rFonts w:eastAsia="Times New Roman"/>
          <w:lang w:eastAsia="lt-LT"/>
        </w:rPr>
        <w:t xml:space="preserve"> Aprašo </w:t>
      </w:r>
      <w:r w:rsidR="00423A5D" w:rsidRPr="00505996">
        <w:rPr>
          <w:rFonts w:eastAsia="Times New Roman"/>
          <w:lang w:eastAsia="lt-LT"/>
        </w:rPr>
        <w:t>1 priedo 1.1-1.3, 2.1 ir 5.1-5.3 papunkčiuose, ir Aprašo 3</w:t>
      </w:r>
      <w:r w:rsidR="002E471B">
        <w:rPr>
          <w:rFonts w:eastAsia="Times New Roman"/>
          <w:lang w:eastAsia="lt-LT"/>
        </w:rPr>
        <w:t>4</w:t>
      </w:r>
      <w:r w:rsidR="00423A5D" w:rsidRPr="00505996">
        <w:rPr>
          <w:rFonts w:eastAsia="Times New Roman"/>
          <w:lang w:eastAsia="lt-LT"/>
        </w:rPr>
        <w:t xml:space="preserve"> punkte nurodytam specialiajam projektų atrankos kriterijui;</w:t>
      </w:r>
      <w:r w:rsidR="00423A5D">
        <w:rPr>
          <w:shd w:val="clear" w:color="auto" w:fill="FFFFFF"/>
        </w:rPr>
        <w:t xml:space="preserve"> </w:t>
      </w:r>
    </w:p>
    <w:p w:rsidR="008057AC" w:rsidRDefault="00D602CC" w:rsidP="00762D8D">
      <w:pPr>
        <w:rPr>
          <w:rFonts w:eastAsia="Times New Roman"/>
          <w:lang w:eastAsia="lt-LT"/>
        </w:rPr>
      </w:pPr>
      <w:r>
        <w:rPr>
          <w:rFonts w:eastAsia="Times New Roman"/>
          <w:lang w:eastAsia="lt-LT"/>
        </w:rPr>
        <w:t>77</w:t>
      </w:r>
      <w:r w:rsidR="008057AC">
        <w:rPr>
          <w:rFonts w:eastAsia="Times New Roman"/>
          <w:lang w:eastAsia="lt-LT"/>
        </w:rPr>
        <w:t xml:space="preserve">.2. </w:t>
      </w:r>
      <w:r w:rsidR="00423A5D" w:rsidRPr="00505996">
        <w:rPr>
          <w:rFonts w:eastAsia="Times New Roman"/>
          <w:lang w:eastAsia="lt-LT"/>
        </w:rPr>
        <w:t>paraiškos, atitikusios tinkamumo finansuoti pirmosios dalies vertinimo reikalavimus, perduodamos naudos ir kokybės vertinimui</w:t>
      </w:r>
      <w:r w:rsidR="008057AC">
        <w:rPr>
          <w:rFonts w:eastAsia="Times New Roman"/>
          <w:lang w:eastAsia="lt-LT"/>
        </w:rPr>
        <w:t>;</w:t>
      </w:r>
    </w:p>
    <w:p w:rsidR="00423A5D" w:rsidRPr="002C7E4E" w:rsidRDefault="00D602CC" w:rsidP="00762D8D">
      <w:pPr>
        <w:rPr>
          <w:shd w:val="clear" w:color="auto" w:fill="FFFFFF"/>
        </w:rPr>
      </w:pPr>
      <w:r>
        <w:rPr>
          <w:rFonts w:eastAsia="Times New Roman"/>
          <w:lang w:eastAsia="lt-LT"/>
        </w:rPr>
        <w:t>77</w:t>
      </w:r>
      <w:r w:rsidR="008057AC">
        <w:rPr>
          <w:rFonts w:eastAsia="Times New Roman"/>
          <w:lang w:eastAsia="lt-LT"/>
        </w:rPr>
        <w:t>.3. p</w:t>
      </w:r>
      <w:r w:rsidR="00762D8D" w:rsidRPr="00505996">
        <w:rPr>
          <w:rFonts w:eastAsia="Times New Roman"/>
          <w:lang w:eastAsia="lt-LT"/>
        </w:rPr>
        <w:t xml:space="preserve">araiškos, atitikusios </w:t>
      </w:r>
      <w:r w:rsidR="00762D8D">
        <w:rPr>
          <w:rFonts w:eastAsia="Times New Roman"/>
          <w:lang w:eastAsia="lt-LT"/>
        </w:rPr>
        <w:t>naudos ir kokybės vertinimo reikalavimus perduodamos</w:t>
      </w:r>
      <w:r w:rsidR="00423A5D" w:rsidRPr="0091364F">
        <w:t xml:space="preserve"> projekto tinkamumo finansuoti vertinimo </w:t>
      </w:r>
      <w:r w:rsidR="00762D8D">
        <w:t>antrajai</w:t>
      </w:r>
      <w:r w:rsidR="00423A5D" w:rsidRPr="0091364F">
        <w:t xml:space="preserve"> dali</w:t>
      </w:r>
      <w:r w:rsidR="00762D8D">
        <w:t>ai</w:t>
      </w:r>
      <w:r w:rsidR="00423A5D" w:rsidRPr="0091364F">
        <w:t>.</w:t>
      </w:r>
    </w:p>
    <w:p w:rsidR="00FA47DC" w:rsidRDefault="00D602CC" w:rsidP="00FA47DC">
      <w:pPr>
        <w:rPr>
          <w:shd w:val="clear" w:color="auto" w:fill="FFFFFF"/>
        </w:rPr>
      </w:pPr>
      <w:r>
        <w:rPr>
          <w:shd w:val="clear" w:color="auto" w:fill="FFFFFF"/>
        </w:rPr>
        <w:t>78</w:t>
      </w:r>
      <w:r w:rsidR="00FA47DC">
        <w:rPr>
          <w:shd w:val="clear" w:color="auto" w:fill="FFFFFF"/>
        </w:rPr>
        <w:t xml:space="preserve">. </w:t>
      </w:r>
      <w:r w:rsidR="00FA47DC" w:rsidRPr="00855D78">
        <w:rPr>
          <w:shd w:val="clear" w:color="auto" w:fill="FFFFFF"/>
        </w:rPr>
        <w:t>Projektų naudos ir kokybės vertinimui perduotos paraiškos suskirstomos į dalis atsižvelgiant į mokslo sritis bei į tai, ar mokslinio tyrimo vadovas yra patyręs ar jaunasis mokslininkas.</w:t>
      </w:r>
      <w:r w:rsidR="00FA47DC" w:rsidRPr="00136BE3" w:rsidDel="00A149AA">
        <w:rPr>
          <w:shd w:val="clear" w:color="auto" w:fill="FFFFFF"/>
        </w:rPr>
        <w:t xml:space="preserve"> </w:t>
      </w:r>
    </w:p>
    <w:p w:rsidR="00FA47DC" w:rsidRPr="00EE199C" w:rsidRDefault="00D602CC" w:rsidP="00FA47DC">
      <w:pPr>
        <w:rPr>
          <w:shd w:val="clear" w:color="auto" w:fill="FFFFFF"/>
        </w:rPr>
      </w:pPr>
      <w:r>
        <w:rPr>
          <w:shd w:val="clear" w:color="auto" w:fill="FFFFFF"/>
        </w:rPr>
        <w:t>79</w:t>
      </w:r>
      <w:r w:rsidR="00FA47DC">
        <w:rPr>
          <w:shd w:val="clear" w:color="auto" w:fill="FFFFFF"/>
        </w:rPr>
        <w:t xml:space="preserve">. </w:t>
      </w:r>
      <w:r w:rsidR="00FA47DC" w:rsidRPr="00514E37">
        <w:t xml:space="preserve">Kiekviena </w:t>
      </w:r>
      <w:r w:rsidR="00CC3AF9">
        <w:t>78</w:t>
      </w:r>
      <w:r w:rsidR="002A3CD0" w:rsidRPr="00514E37">
        <w:t xml:space="preserve"> </w:t>
      </w:r>
      <w:r w:rsidR="00FA47DC" w:rsidRPr="00514E37">
        <w:t>punkte paminėta paraiškų dalis suskirstomos į paraiškų grupes, įvertinant paraiškų skaičių, jų skaičių pagal Lietuvos Respublikos švietimo ir mokslo ministro</w:t>
      </w:r>
      <w:r w:rsidR="00FA47DC">
        <w:t xml:space="preserve"> </w:t>
      </w:r>
      <w:r w:rsidR="00FA47DC">
        <w:rPr>
          <w:color w:val="000000"/>
        </w:rPr>
        <w:t>2011 m. vasario 14 d. įsakymu Nr. V-231</w:t>
      </w:r>
      <w:r w:rsidR="00FA47DC" w:rsidRPr="00514E37">
        <w:t xml:space="preserve"> </w:t>
      </w:r>
      <w:r w:rsidR="00FA47DC">
        <w:t>„D</w:t>
      </w:r>
      <w:r w:rsidR="00FA47DC" w:rsidRPr="007E1937">
        <w:t>ėl mokslo krypčių ir šakų patvirtinimo</w:t>
      </w:r>
      <w:r w:rsidR="00FA47DC">
        <w:t>“</w:t>
      </w:r>
      <w:r w:rsidR="00FA47DC" w:rsidRPr="007E1937" w:rsidDel="007E1937">
        <w:t xml:space="preserve"> </w:t>
      </w:r>
      <w:r w:rsidR="00FA47DC">
        <w:t>patvirtintas mokslo kryptis</w:t>
      </w:r>
      <w:r w:rsidR="00FA47DC" w:rsidRPr="00514E37">
        <w:t xml:space="preserve"> ir atsižvelgiant į projektų tematikas. Paraiškų skaičius grupėse neturėtų būti mažesnis kaip penkiolika (išskyrus atvejus, kai </w:t>
      </w:r>
      <w:r w:rsidR="00CC3AF9">
        <w:t>78</w:t>
      </w:r>
      <w:r w:rsidR="002A3CD0" w:rsidRPr="00514E37">
        <w:t xml:space="preserve"> </w:t>
      </w:r>
      <w:r w:rsidR="00FA47DC" w:rsidRPr="00514E37">
        <w:t xml:space="preserve">punkte nurodytose dalyse paraiškų skaičius yra mažesnis nei penkiolika) ir didesnis kaip trisdešimt. Įgyvendinančiosios institucijos </w:t>
      </w:r>
      <w:r w:rsidR="00FA47DC">
        <w:t>Humanitarinių ir socialinių mokslų bei Gamtos ir technikos mokslų komitetų (toliau – Komitetas)</w:t>
      </w:r>
      <w:r w:rsidR="00FA47DC" w:rsidRPr="00514E37">
        <w:t xml:space="preserve"> sudarytos paraiškų grupės tvirtinamos </w:t>
      </w:r>
      <w:r w:rsidR="00FA47DC" w:rsidRPr="007F286D">
        <w:t>įgyvendinančiosios institucijos</w:t>
      </w:r>
      <w:r w:rsidR="00FA47DC" w:rsidRPr="00514E37">
        <w:t xml:space="preserve"> pirmininko įsakymu ir per penkias darbo dienas paskelbiamos </w:t>
      </w:r>
      <w:r w:rsidR="00FA47DC" w:rsidRPr="00514E37">
        <w:lastRenderedPageBreak/>
        <w:t>įgyvendinančiosios institucijos svetainėje, nurodant paraiškų grupės sąlyginį pavadinimą ir paraiškos kodą.</w:t>
      </w:r>
    </w:p>
    <w:p w:rsidR="00FA47DC" w:rsidRPr="002A3CD0" w:rsidRDefault="00D602CC" w:rsidP="00FA47DC">
      <w:pPr>
        <w:pStyle w:val="Default"/>
        <w:ind w:firstLine="851"/>
        <w:jc w:val="both"/>
      </w:pPr>
      <w:r>
        <w:rPr>
          <w:color w:val="auto"/>
          <w:shd w:val="clear" w:color="auto" w:fill="FFFFFF"/>
        </w:rPr>
        <w:t>80</w:t>
      </w:r>
      <w:r w:rsidR="00FA47DC" w:rsidRPr="002A3CD0">
        <w:rPr>
          <w:color w:val="auto"/>
          <w:shd w:val="clear" w:color="auto" w:fill="FFFFFF"/>
        </w:rPr>
        <w:t xml:space="preserve">. </w:t>
      </w:r>
      <w:r w:rsidR="00FA47DC" w:rsidRPr="002A3CD0">
        <w:t xml:space="preserve">Projektų naudos ir kokybės vertinimą atlieka ekspertai, kurių darbą sudaro individualus ir grupinis paraiškų vertinimas. Individualų vertinimą ekspertas atlieka vienas, nesitardamas su kitais grupės nariais dėl konkrečios paraiškos vertinimo. Grupinio vertinimo metu ekspertai aptaria individualaus vertinimo rezultatus ir siekia bendros nuomonės dėl kiekvienos paraiškos įvertinimo. </w:t>
      </w:r>
    </w:p>
    <w:p w:rsidR="005637FD" w:rsidRPr="002A3CD0" w:rsidRDefault="00D602CC" w:rsidP="005637FD">
      <w:pPr>
        <w:rPr>
          <w:lang w:eastAsia="lt-LT"/>
        </w:rPr>
      </w:pPr>
      <w:r>
        <w:rPr>
          <w:lang w:eastAsia="lt-LT"/>
        </w:rPr>
        <w:t>81</w:t>
      </w:r>
      <w:r w:rsidR="005637FD">
        <w:rPr>
          <w:lang w:eastAsia="lt-LT"/>
        </w:rPr>
        <w:t xml:space="preserve">. </w:t>
      </w:r>
      <w:r w:rsidR="005637FD" w:rsidRPr="00803E99">
        <w:rPr>
          <w:lang w:eastAsia="lt-LT"/>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r w:rsidR="005637FD">
        <w:rPr>
          <w:lang w:eastAsia="lt-LT"/>
        </w:rPr>
        <w:t xml:space="preserve">. </w:t>
      </w:r>
    </w:p>
    <w:p w:rsidR="005637FD" w:rsidRPr="002C7E4E" w:rsidRDefault="00D602CC" w:rsidP="005637FD">
      <w:pPr>
        <w:rPr>
          <w:shd w:val="clear" w:color="auto" w:fill="FFFFFF"/>
        </w:rPr>
      </w:pPr>
      <w:r>
        <w:rPr>
          <w:shd w:val="clear" w:color="auto" w:fill="FFFFFF"/>
        </w:rPr>
        <w:t>82</w:t>
      </w:r>
      <w:r w:rsidR="005637FD" w:rsidRPr="002C7E4E">
        <w:rPr>
          <w:shd w:val="clear" w:color="auto" w:fill="FFFFFF"/>
        </w:rPr>
        <w:t>. Paraiškos vertinamos ne ilgiau kaip 90 dienų nuo kvietimo teikti paraiškas skelbime nurodytos paraiškų pateikimo paskutinės dienos.</w:t>
      </w:r>
    </w:p>
    <w:p w:rsidR="005637FD" w:rsidRDefault="00D602CC" w:rsidP="005637FD">
      <w:pPr>
        <w:rPr>
          <w:rFonts w:eastAsia="Times New Roman"/>
          <w:i/>
          <w:lang w:eastAsia="lt-LT"/>
        </w:rPr>
      </w:pPr>
      <w:r>
        <w:rPr>
          <w:lang w:eastAsia="lt-LT"/>
        </w:rPr>
        <w:t>83</w:t>
      </w:r>
      <w:r w:rsidR="005637FD">
        <w:rPr>
          <w:lang w:eastAsia="lt-LT"/>
        </w:rPr>
        <w:t xml:space="preserve">. </w:t>
      </w:r>
      <w:r w:rsidR="005637FD" w:rsidRPr="00803E99">
        <w:rPr>
          <w:lang w:eastAsia="lt-LT"/>
        </w:rPr>
        <w:t xml:space="preserve">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w:t>
      </w:r>
      <w:r w:rsidR="005637FD" w:rsidRPr="00BC7FE5">
        <w:rPr>
          <w:lang w:eastAsia="lt-LT"/>
        </w:rPr>
        <w:t>per DMS,</w:t>
      </w:r>
      <w:r w:rsidR="005637FD">
        <w:rPr>
          <w:lang w:eastAsia="lt-LT"/>
        </w:rPr>
        <w:t xml:space="preserve"> </w:t>
      </w:r>
      <w:r w:rsidR="005637FD" w:rsidRPr="00580532">
        <w:rPr>
          <w:rFonts w:eastAsia="Times New Roman"/>
          <w:lang w:eastAsia="lt-LT"/>
        </w:rPr>
        <w:t xml:space="preserve">o jeigu nėra įdiegtos DMS funkcinės galimybės – </w:t>
      </w:r>
      <w:r w:rsidR="005637FD">
        <w:rPr>
          <w:rFonts w:eastAsia="Times New Roman"/>
          <w:lang w:eastAsia="lt-LT"/>
        </w:rPr>
        <w:t xml:space="preserve">raštu, </w:t>
      </w:r>
      <w:r w:rsidR="005637FD" w:rsidRPr="00580532">
        <w:rPr>
          <w:rFonts w:eastAsia="Times New Roman"/>
          <w:lang w:eastAsia="lt-LT"/>
        </w:rPr>
        <w:t xml:space="preserve">taip pat </w:t>
      </w:r>
      <w:r w:rsidR="005637FD">
        <w:rPr>
          <w:rFonts w:eastAsia="Times New Roman"/>
          <w:lang w:eastAsia="lt-LT"/>
        </w:rPr>
        <w:t xml:space="preserve">informuoja </w:t>
      </w:r>
      <w:r w:rsidR="005637FD" w:rsidRPr="00580532">
        <w:rPr>
          <w:rFonts w:eastAsia="Times New Roman"/>
          <w:lang w:eastAsia="lt-LT"/>
        </w:rPr>
        <w:t>Ministerij</w:t>
      </w:r>
      <w:r w:rsidR="005637FD">
        <w:rPr>
          <w:rFonts w:eastAsia="Times New Roman"/>
          <w:lang w:eastAsia="lt-LT"/>
        </w:rPr>
        <w:t>ą</w:t>
      </w:r>
      <w:r w:rsidR="005637FD" w:rsidRPr="00580532">
        <w:rPr>
          <w:rFonts w:eastAsia="Times New Roman"/>
          <w:lang w:eastAsia="lt-LT"/>
        </w:rPr>
        <w:t xml:space="preserve"> ir vadovaujančiąją instituciją per Europos Sąjungos struktūrinės paramos kompiuterinės informacinės valdymo ir priežiūros sistemos</w:t>
      </w:r>
      <w:r w:rsidR="005637FD" w:rsidRPr="00580532">
        <w:rPr>
          <w:rFonts w:eastAsia="Times New Roman"/>
          <w:iCs/>
          <w:lang w:eastAsia="lt-LT"/>
        </w:rPr>
        <w:t xml:space="preserve"> 2014–2020 metų Europos Sąjungos struktūrinių fondų posistemį</w:t>
      </w:r>
      <w:r w:rsidR="005637FD" w:rsidRPr="00580532">
        <w:rPr>
          <w:rFonts w:eastAsia="Times New Roman"/>
          <w:lang w:eastAsia="lt-LT"/>
        </w:rPr>
        <w:t xml:space="preserve"> SFMIS</w:t>
      </w:r>
      <w:r w:rsidR="005637FD" w:rsidRPr="00580532">
        <w:t xml:space="preserve">2014, </w:t>
      </w:r>
      <w:r w:rsidR="005637FD">
        <w:t xml:space="preserve">o jeigu nėra įdiegtos funkcinės galimybės – </w:t>
      </w:r>
      <w:r w:rsidR="005637FD" w:rsidRPr="00580532">
        <w:rPr>
          <w:rFonts w:eastAsia="Times New Roman"/>
          <w:lang w:eastAsia="lt-LT"/>
        </w:rPr>
        <w:t>raštu, nurodydama termino pratęsimo priežastis</w:t>
      </w:r>
      <w:r w:rsidR="005637FD" w:rsidRPr="00580532">
        <w:rPr>
          <w:rFonts w:eastAsia="Times New Roman"/>
          <w:i/>
          <w:lang w:eastAsia="lt-LT"/>
        </w:rPr>
        <w:t>.</w:t>
      </w:r>
    </w:p>
    <w:p w:rsidR="005637FD" w:rsidRDefault="00D602CC" w:rsidP="005637FD">
      <w:pPr>
        <w:rPr>
          <w:lang w:eastAsia="lt-LT"/>
        </w:rPr>
      </w:pPr>
      <w:r>
        <w:rPr>
          <w:lang w:eastAsia="lt-LT"/>
        </w:rPr>
        <w:t>84</w:t>
      </w:r>
      <w:r w:rsidR="005637FD">
        <w:rPr>
          <w:lang w:eastAsia="lt-LT"/>
        </w:rPr>
        <w:t xml:space="preserve">. </w:t>
      </w:r>
      <w:r w:rsidR="005637FD" w:rsidRPr="00A46F0A">
        <w:rPr>
          <w:lang w:eastAsia="lt-LT"/>
        </w:rPr>
        <w:t xml:space="preserve">Paraiška atmetama dėl priežasčių, nustatytų Aprašo </w:t>
      </w:r>
      <w:r w:rsidR="005637FD" w:rsidRPr="008A4E15">
        <w:rPr>
          <w:lang w:eastAsia="lt-LT"/>
        </w:rPr>
        <w:t>29</w:t>
      </w:r>
      <w:r w:rsidR="00372CEC">
        <w:rPr>
          <w:lang w:eastAsia="lt-LT"/>
        </w:rPr>
        <w:t>, 31</w:t>
      </w:r>
      <w:r w:rsidR="005637FD" w:rsidRPr="00A46F0A">
        <w:rPr>
          <w:lang w:eastAsia="lt-LT"/>
        </w:rPr>
        <w:t xml:space="preserve"> ir </w:t>
      </w:r>
      <w:r w:rsidR="00372CEC">
        <w:rPr>
          <w:lang w:eastAsia="lt-LT"/>
        </w:rPr>
        <w:t>36</w:t>
      </w:r>
      <w:r w:rsidR="00372CEC" w:rsidRPr="00A46F0A">
        <w:rPr>
          <w:lang w:eastAsia="lt-LT"/>
        </w:rPr>
        <w:t xml:space="preserve"> </w:t>
      </w:r>
      <w:r w:rsidR="005637FD" w:rsidRPr="00A46F0A">
        <w:rPr>
          <w:lang w:eastAsia="lt-LT"/>
        </w:rPr>
        <w:t>punktuose ir (arba) Projektų taisyklių 14–16 skirsniuose,</w:t>
      </w:r>
      <w:r w:rsidR="005637FD">
        <w:rPr>
          <w:lang w:eastAsia="lt-LT"/>
        </w:rPr>
        <w:t xml:space="preserve"> </w:t>
      </w:r>
      <w:r w:rsidR="005637FD" w:rsidRPr="00580532">
        <w:rPr>
          <w:rFonts w:eastAsia="Times New Roman"/>
          <w:lang w:eastAsia="lt-LT"/>
        </w:rPr>
        <w:t>juose nustatyta tvarka. Apie paraiškos atmetimą pareiškėjas informuojamas</w:t>
      </w:r>
      <w:r w:rsidR="005637FD">
        <w:rPr>
          <w:rFonts w:eastAsia="Times New Roman"/>
          <w:lang w:eastAsia="lt-LT"/>
        </w:rPr>
        <w:t xml:space="preserve"> </w:t>
      </w:r>
      <w:r w:rsidR="005637FD" w:rsidRPr="00BC7FE5">
        <w:rPr>
          <w:lang w:eastAsia="lt-LT"/>
        </w:rPr>
        <w:t>per DMS,</w:t>
      </w:r>
      <w:r w:rsidR="005637FD">
        <w:rPr>
          <w:lang w:eastAsia="lt-LT"/>
        </w:rPr>
        <w:t xml:space="preserve"> </w:t>
      </w:r>
      <w:r w:rsidR="005637FD" w:rsidRPr="00580532">
        <w:rPr>
          <w:rFonts w:eastAsia="Times New Roman"/>
          <w:lang w:eastAsia="lt-LT"/>
        </w:rPr>
        <w:t xml:space="preserve">o jeigu nėra įdiegtos DMS funkcinės galimybės – </w:t>
      </w:r>
      <w:r w:rsidR="005637FD">
        <w:rPr>
          <w:rFonts w:eastAsia="Times New Roman"/>
          <w:lang w:eastAsia="lt-LT"/>
        </w:rPr>
        <w:t>raštu, p</w:t>
      </w:r>
      <w:r w:rsidR="005637FD" w:rsidRPr="00580532">
        <w:rPr>
          <w:rFonts w:eastAsia="Times New Roman"/>
          <w:lang w:eastAsia="lt-LT"/>
        </w:rPr>
        <w:t>er 3 darbo dienas nuo sprendimo dėl par</w:t>
      </w:r>
      <w:r w:rsidR="005637FD">
        <w:rPr>
          <w:rFonts w:eastAsia="Times New Roman"/>
          <w:lang w:eastAsia="lt-LT"/>
        </w:rPr>
        <w:t>aiškos atmetimo priėmimo dienos</w:t>
      </w:r>
      <w:r w:rsidR="005637FD">
        <w:rPr>
          <w:lang w:eastAsia="lt-LT"/>
        </w:rPr>
        <w:t>.</w:t>
      </w:r>
    </w:p>
    <w:p w:rsidR="005637FD" w:rsidRDefault="00D602CC" w:rsidP="005637FD">
      <w:pPr>
        <w:rPr>
          <w:shd w:val="clear" w:color="auto" w:fill="FFFFFF"/>
        </w:rPr>
      </w:pPr>
      <w:r>
        <w:rPr>
          <w:lang w:eastAsia="lt-LT"/>
        </w:rPr>
        <w:t>85</w:t>
      </w:r>
      <w:r w:rsidR="005637FD">
        <w:rPr>
          <w:lang w:eastAsia="lt-LT"/>
        </w:rPr>
        <w:t xml:space="preserve">. </w:t>
      </w:r>
      <w:r w:rsidR="005637FD">
        <w:t>Pareiškėjas per 5 darbo dienas nuo informacijos apie priimtą sprendimą dėl paraiškos įvertinimo gavimo dienos turi teisę pateikti apeliaciją dėl paraiškos naudos ir kokybės vertinimo įgyvendinančiajai institucijai Apeliacijų dėl mokslo (sklaidos) projektų ar ataskaitų įvertinimo teikimo ir nagrinėjimo tvarkos apraše nustatytais atvejais ir tvarka.</w:t>
      </w:r>
    </w:p>
    <w:p w:rsidR="005637FD" w:rsidRDefault="00D602CC" w:rsidP="005637FD">
      <w:pPr>
        <w:rPr>
          <w:lang w:eastAsia="lt-LT"/>
        </w:rPr>
      </w:pPr>
      <w:r>
        <w:rPr>
          <w:lang w:eastAsia="lt-LT"/>
        </w:rPr>
        <w:t>86</w:t>
      </w:r>
      <w:r w:rsidR="005637FD">
        <w:rPr>
          <w:lang w:eastAsia="lt-LT"/>
        </w:rPr>
        <w:t xml:space="preserve">. </w:t>
      </w:r>
      <w:r w:rsidR="005637FD" w:rsidRPr="00514E37">
        <w:rPr>
          <w:lang w:eastAsia="lt-LT"/>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r w:rsidR="005637FD" w:rsidRPr="00803E99">
        <w:rPr>
          <w:lang w:eastAsia="lt-LT"/>
        </w:rPr>
        <w:t xml:space="preserve"> </w:t>
      </w:r>
    </w:p>
    <w:p w:rsidR="005637FD" w:rsidRPr="00B74189" w:rsidRDefault="00D602CC" w:rsidP="005637FD">
      <w:pPr>
        <w:rPr>
          <w:lang w:eastAsia="lt-LT"/>
        </w:rPr>
      </w:pPr>
      <w:r>
        <w:rPr>
          <w:lang w:eastAsia="lt-LT"/>
        </w:rPr>
        <w:t>87</w:t>
      </w:r>
      <w:r w:rsidR="005637FD">
        <w:rPr>
          <w:lang w:eastAsia="lt-LT"/>
        </w:rPr>
        <w:t xml:space="preserve">. </w:t>
      </w:r>
      <w:r w:rsidR="005637FD" w:rsidRPr="00B74189">
        <w:rPr>
          <w:lang w:eastAsia="lt-LT"/>
        </w:rPr>
        <w:t>Paraiškų baigiamąjį vertinimo aptarimą organizuoja ir Paraiškų baigiamojo vertinimo aptarimo grupės sudėtį tvirtina įgyvendinančioji institucija Projektų taisyklių 146 punkte nustatyta tvarka. Paraiškų vertinimo aptarimo grupės veiklos principai nustatomi įsakyme, kuriuo tvirtinama grupės sudėtis, arba šios grupės darbo reglamente.</w:t>
      </w:r>
    </w:p>
    <w:p w:rsidR="005637FD" w:rsidRDefault="00D602CC" w:rsidP="005637FD">
      <w:r>
        <w:t>88</w:t>
      </w:r>
      <w:r w:rsidR="005637FD">
        <w:t xml:space="preserve">. </w:t>
      </w:r>
      <w:r w:rsidR="005637FD">
        <w:rPr>
          <w:rFonts w:eastAsia="Times New Roman"/>
          <w:lang w:eastAsia="lt-LT"/>
        </w:rPr>
        <w:t>Įgyvendinančioji institucija</w:t>
      </w:r>
      <w:r w:rsidR="005637FD" w:rsidRPr="00B74189">
        <w:t xml:space="preserve">, suderinusi su </w:t>
      </w:r>
      <w:r w:rsidR="005637FD">
        <w:t>M</w:t>
      </w:r>
      <w:r w:rsidR="005637FD" w:rsidRPr="00B74189">
        <w:t xml:space="preserve">inisterija, gali neorganizuoti baigiamojo paraiškų vertinimo rezultatų aptarimo, numatyto Aprašo </w:t>
      </w:r>
      <w:r w:rsidR="00CC3AF9">
        <w:t>87</w:t>
      </w:r>
      <w:r w:rsidR="00372CEC" w:rsidRPr="00B74189">
        <w:t xml:space="preserve"> </w:t>
      </w:r>
      <w:r w:rsidR="005637FD" w:rsidRPr="00B74189">
        <w:t>punkte, jei visoms pagal vieną kvietimą teikti paraiškas siūlomoms finansuoti paraiškoms finansuoti užtenka kvietimui teikti paraiškas skirtos lėšų sumos.</w:t>
      </w:r>
      <w:r w:rsidR="005637FD">
        <w:t xml:space="preserve">   </w:t>
      </w:r>
    </w:p>
    <w:p w:rsidR="008057AC" w:rsidRPr="00514E37" w:rsidRDefault="00CC3AF9" w:rsidP="008057AC">
      <w:pPr>
        <w:rPr>
          <w:shd w:val="clear" w:color="auto" w:fill="FFFFFF"/>
        </w:rPr>
      </w:pPr>
      <w:r>
        <w:rPr>
          <w:shd w:val="clear" w:color="auto" w:fill="FFFFFF"/>
        </w:rPr>
        <w:t>89</w:t>
      </w:r>
      <w:r w:rsidR="005637FD">
        <w:rPr>
          <w:shd w:val="clear" w:color="auto" w:fill="FFFFFF"/>
        </w:rPr>
        <w:t xml:space="preserve">. </w:t>
      </w:r>
      <w:r w:rsidR="005637FD" w:rsidRPr="00514E37">
        <w:rPr>
          <w:shd w:val="clear" w:color="auto" w:fill="FFFFFF"/>
        </w:rPr>
        <w:t>Pasibaigus projektų naudos ir kokybės vertinimui, parengiamas visų konkursui pateiktų projektų tinkamumo finansuoti</w:t>
      </w:r>
      <w:r w:rsidR="008057AC" w:rsidRPr="008057AC">
        <w:rPr>
          <w:shd w:val="clear" w:color="auto" w:fill="FFFFFF"/>
        </w:rPr>
        <w:t xml:space="preserve"> </w:t>
      </w:r>
      <w:r w:rsidR="008057AC" w:rsidRPr="00514E37">
        <w:rPr>
          <w:shd w:val="clear" w:color="auto" w:fill="FFFFFF"/>
        </w:rPr>
        <w:t>pirmosios dalies</w:t>
      </w:r>
      <w:r w:rsidR="005637FD" w:rsidRPr="00514E37">
        <w:rPr>
          <w:shd w:val="clear" w:color="auto" w:fill="FFFFFF"/>
        </w:rPr>
        <w:t xml:space="preserve"> bei naudos ir kokybės vertinimų suvestinė (toliau – pirmoji vertinimo suvestinė). Šioje suvestinėje projektai, kiekvienoje paraiškų grupėje pripažinti finansuotinais, pateikiami ekspertų grupių išdėstyta pirmumo eilės tvarka. </w:t>
      </w:r>
    </w:p>
    <w:p w:rsidR="005637FD" w:rsidRPr="00514E37" w:rsidRDefault="00CC3AF9" w:rsidP="005637FD">
      <w:pPr>
        <w:rPr>
          <w:rFonts w:eastAsia="Times New Roman"/>
          <w:color w:val="000000"/>
        </w:rPr>
      </w:pPr>
      <w:r>
        <w:t>90</w:t>
      </w:r>
      <w:r w:rsidR="005637FD">
        <w:t xml:space="preserve">. </w:t>
      </w:r>
      <w:r w:rsidR="005637FD" w:rsidRPr="00514E37">
        <w:rPr>
          <w:rFonts w:eastAsia="Times New Roman"/>
          <w:color w:val="000000"/>
        </w:rPr>
        <w:t>Lėšos, numatytos kvietimu skirti Priemonės projektų finansavimui, padalinamos į tiek dalių, kiek parai</w:t>
      </w:r>
      <w:r>
        <w:rPr>
          <w:rFonts w:eastAsia="Times New Roman"/>
          <w:color w:val="000000"/>
        </w:rPr>
        <w:t>škų grupių buvo sudaryta Aprašo 79</w:t>
      </w:r>
      <w:r w:rsidR="005637FD" w:rsidRPr="00514E37">
        <w:rPr>
          <w:rFonts w:eastAsia="Times New Roman"/>
          <w:color w:val="000000"/>
        </w:rPr>
        <w:t xml:space="preserve"> punkte nustatyta tvarka. Šios lėšos paskirstomos proporcingai pagal paraiškų grupių projektų, ekspertų grupių pripažintų finansuotinais, prašomas lėšas.</w:t>
      </w:r>
    </w:p>
    <w:p w:rsidR="005637FD" w:rsidRPr="00514E37" w:rsidRDefault="00CC3AF9" w:rsidP="005637FD">
      <w:r>
        <w:rPr>
          <w:rFonts w:eastAsia="Times New Roman"/>
          <w:color w:val="000000"/>
        </w:rPr>
        <w:t>91</w:t>
      </w:r>
      <w:r w:rsidR="005637FD">
        <w:rPr>
          <w:rFonts w:eastAsia="Times New Roman"/>
          <w:color w:val="000000"/>
        </w:rPr>
        <w:t xml:space="preserve">. </w:t>
      </w:r>
      <w:r w:rsidR="005637FD" w:rsidRPr="00514E37">
        <w:t>Komitetas, atsižvelgęs į pirminėje vertinimo suvestinėje pateiktus finansuotinų projektų sąrašus ir paraiškų grupėms paskirtas lėšas, nurodo, kuriems projektams reikia atlikti tinkamumo finansuoti vertinimo antrąją dalį. Tinkamumo finansuoti vertinimo antroji dalis neatliekama projektams, kurie pagal paraiškų grupėms paskirtas lėšas neturi galimybės gauti finansavimo</w:t>
      </w:r>
      <w:r w:rsidR="005637FD">
        <w:t xml:space="preserve">, </w:t>
      </w:r>
      <w:proofErr w:type="spellStart"/>
      <w:r w:rsidR="005637FD">
        <w:t>t.y</w:t>
      </w:r>
      <w:proofErr w:type="spellEnd"/>
      <w:r w:rsidR="005637FD">
        <w:t>., ekspertų po naudos ir kokybės vertinimo pripažinti nefinansuotinais.</w:t>
      </w:r>
    </w:p>
    <w:p w:rsidR="005637FD" w:rsidRPr="00514E37" w:rsidRDefault="00CC3AF9" w:rsidP="005637FD">
      <w:r>
        <w:lastRenderedPageBreak/>
        <w:t>92</w:t>
      </w:r>
      <w:r w:rsidR="005637FD">
        <w:t xml:space="preserve">.  </w:t>
      </w:r>
      <w:r w:rsidR="005637FD" w:rsidRPr="00514E37">
        <w:t xml:space="preserve">Atlikus projektų tinkamumo finansuoti vertinimo antrąją dalį, parengiama vertinimo suvestinė, kuri yra priminė vertinimo suvestinė, papildyta </w:t>
      </w:r>
      <w:r w:rsidR="005637FD">
        <w:t>K</w:t>
      </w:r>
      <w:r w:rsidR="005637FD" w:rsidRPr="00514E37">
        <w:t>omitetų nurodytų projektų tinkamumo finansuoti vertinimo antrosios dalies duomenimis (toliau - galutinė vertinimo suvestinė).</w:t>
      </w:r>
    </w:p>
    <w:p w:rsidR="005637FD" w:rsidRPr="00514E37" w:rsidRDefault="00CC3AF9" w:rsidP="005637FD">
      <w:r>
        <w:rPr>
          <w:rFonts w:eastAsia="Times New Roman"/>
          <w:color w:val="000000"/>
        </w:rPr>
        <w:t>93</w:t>
      </w:r>
      <w:r w:rsidR="005637FD">
        <w:rPr>
          <w:rFonts w:eastAsia="Times New Roman"/>
          <w:color w:val="000000"/>
        </w:rPr>
        <w:t xml:space="preserve">. </w:t>
      </w:r>
      <w:r w:rsidR="005637FD" w:rsidRPr="00514E37">
        <w:t xml:space="preserve">Remiantis galutine vertinimo suvestine ir atsižvelgiant į paraiškų grupėms Aprašo </w:t>
      </w:r>
      <w:r w:rsidR="005637FD">
        <w:t>9</w:t>
      </w:r>
      <w:r>
        <w:t>0</w:t>
      </w:r>
      <w:r w:rsidR="005637FD" w:rsidRPr="00514E37">
        <w:t xml:space="preserve"> punkte nurodytu būdu paskirtas lėšas, sudaromi galimų finansuoti projektų sąrašai pagal paraiškų grupes. Į galimų finansuoti projektų sąrašą, laikantis ekspertų grupės nustatytos pirmumo eilės, įtraukiami finansuotini projektai, kuriems užtenka tai paraiškų grupei numatytų lėšų.</w:t>
      </w:r>
    </w:p>
    <w:p w:rsidR="005637FD" w:rsidRPr="006E6E86" w:rsidRDefault="00CC3AF9" w:rsidP="005637FD">
      <w:r>
        <w:t>94</w:t>
      </w:r>
      <w:r w:rsidR="005637FD">
        <w:t xml:space="preserve">. </w:t>
      </w:r>
      <w:r w:rsidR="005637FD" w:rsidRPr="00514E37">
        <w:t xml:space="preserve">Jei keliose tam pačiam konkursui pateiktose projektų paraiškose numatyti moksliniai tyrimai (veiklos) iš esmės sutampa, galimu finansuoti gali būti pripažintas daugiausia balų įvertintas projektas. Jei konkursui pateiktose projektų paraiškose numatyti moksliniai tyrimai (veiklos) iš esmės sutampa su projektų, dėl kurių finansavimo ar įgyvendinimo jau </w:t>
      </w:r>
      <w:r w:rsidR="005637FD" w:rsidRPr="006E6E86">
        <w:t>yra priimtas sprendimas, moksliniais tyrimais (veiklomis), tokie projektai nėra finansuojami.</w:t>
      </w:r>
    </w:p>
    <w:p w:rsidR="005637FD" w:rsidRPr="006E6E86" w:rsidRDefault="00CC3AF9" w:rsidP="005637FD">
      <w:r>
        <w:t>95</w:t>
      </w:r>
      <w:r w:rsidR="005637FD" w:rsidRPr="006E6E86">
        <w:t xml:space="preserve">. Jei sudarius galimų finansuoti projektų sąrašus pagal paraiškų grupes, jose lieka nepaskirtų lėšų, tai: </w:t>
      </w:r>
    </w:p>
    <w:p w:rsidR="005637FD" w:rsidRPr="006E6E86" w:rsidRDefault="00CC3AF9" w:rsidP="005637FD">
      <w:r>
        <w:t>95.</w:t>
      </w:r>
      <w:r w:rsidR="00372CEC">
        <w:t>1</w:t>
      </w:r>
      <w:r w:rsidR="005637FD" w:rsidRPr="006E6E86">
        <w:t>. apskaičiuojama, kiek kiekvienoje tokioje paraiškų grupėje trūksta lėšų finansuotinų projektų sąraše esančiam pirmam eilėje projektui, kuris jau nebuvo pripažintas galimu finansuoti;</w:t>
      </w:r>
    </w:p>
    <w:p w:rsidR="005637FD" w:rsidRPr="006E6E86" w:rsidRDefault="00CC3AF9" w:rsidP="005637FD">
      <w:r>
        <w:t>95.</w:t>
      </w:r>
      <w:r w:rsidR="00372CEC">
        <w:t>2</w:t>
      </w:r>
      <w:r w:rsidR="005637FD" w:rsidRPr="006E6E86">
        <w:t>. sudaromas finansuotinų projektų papildomas sąrašas, kuriame projektai išdėstomi eilėje pirmumo tvarka pagal trūkstamų lėšų dydį (sumą) – kuo mažiau lėšų trūksta, tuo projektas eilėje yra aukščiau;</w:t>
      </w:r>
    </w:p>
    <w:p w:rsidR="005637FD" w:rsidRPr="006E6E86" w:rsidRDefault="00CC3AF9" w:rsidP="005637FD">
      <w:r>
        <w:t>95.</w:t>
      </w:r>
      <w:r w:rsidR="00372CEC">
        <w:t>3</w:t>
      </w:r>
      <w:r w:rsidR="005637FD" w:rsidRPr="006E6E86">
        <w:t>. nepaskirstytos lėšos sumuojamos ir paskirstomos papildomo sąrašo finansuotiniems projektams; šie projektai įtraukiami į galimų finansuoti projektų sąrašą.</w:t>
      </w:r>
    </w:p>
    <w:p w:rsidR="005637FD" w:rsidRPr="006E6E86" w:rsidRDefault="00CC3AF9" w:rsidP="00372CEC">
      <w:pPr>
        <w:pStyle w:val="BodyText6"/>
        <w:spacing w:line="283" w:lineRule="auto"/>
        <w:ind w:firstLine="851"/>
        <w:rPr>
          <w:sz w:val="24"/>
          <w:szCs w:val="24"/>
        </w:rPr>
      </w:pPr>
      <w:r>
        <w:rPr>
          <w:sz w:val="24"/>
          <w:szCs w:val="24"/>
        </w:rPr>
        <w:t>96</w:t>
      </w:r>
      <w:r w:rsidR="005637FD" w:rsidRPr="006E6E86">
        <w:rPr>
          <w:sz w:val="24"/>
          <w:szCs w:val="24"/>
        </w:rPr>
        <w:t>. Jei sudarius galimų finansuoti projektų sąrašus lieka nepaskirtų lėšų, tai:</w:t>
      </w:r>
    </w:p>
    <w:p w:rsidR="005637FD" w:rsidRPr="006E6E86" w:rsidRDefault="00CC3AF9" w:rsidP="005637FD">
      <w:pPr>
        <w:pStyle w:val="BodyText6"/>
        <w:spacing w:line="240" w:lineRule="auto"/>
        <w:ind w:firstLine="851"/>
        <w:rPr>
          <w:sz w:val="24"/>
          <w:szCs w:val="24"/>
        </w:rPr>
      </w:pPr>
      <w:r>
        <w:rPr>
          <w:sz w:val="24"/>
          <w:szCs w:val="24"/>
        </w:rPr>
        <w:t>96.</w:t>
      </w:r>
      <w:r w:rsidR="00372CEC">
        <w:rPr>
          <w:sz w:val="24"/>
          <w:szCs w:val="24"/>
        </w:rPr>
        <w:t>1</w:t>
      </w:r>
      <w:r w:rsidR="005637FD" w:rsidRPr="006E6E86">
        <w:rPr>
          <w:sz w:val="24"/>
          <w:szCs w:val="24"/>
        </w:rPr>
        <w:t>. apskaičiuojama, kiek trūksta lėšų sudaryto papildomo finansuotinų projektų sąrašo pirmam eilėje esančiam projektui, kuris jau nebuvo pripažintas galimu finansuoti;</w:t>
      </w:r>
    </w:p>
    <w:p w:rsidR="005637FD" w:rsidRPr="006E6E86" w:rsidRDefault="00CC3AF9" w:rsidP="005637FD">
      <w:pPr>
        <w:pStyle w:val="BodyText6"/>
        <w:spacing w:line="240" w:lineRule="auto"/>
        <w:ind w:firstLine="851"/>
        <w:rPr>
          <w:sz w:val="24"/>
          <w:szCs w:val="24"/>
        </w:rPr>
      </w:pPr>
      <w:r>
        <w:rPr>
          <w:sz w:val="24"/>
          <w:szCs w:val="24"/>
        </w:rPr>
        <w:t>96.</w:t>
      </w:r>
      <w:r w:rsidR="00372CEC">
        <w:rPr>
          <w:sz w:val="24"/>
          <w:szCs w:val="24"/>
        </w:rPr>
        <w:t>2</w:t>
      </w:r>
      <w:r w:rsidR="005637FD" w:rsidRPr="006E6E86">
        <w:rPr>
          <w:sz w:val="24"/>
          <w:szCs w:val="24"/>
        </w:rPr>
        <w:t>. sudaromas jungtinis finansuotinų projektų sąrašas iš dviejų projektų ir jie išdėstomi eilėje pirmumo tvarka pagal trūkstamų lėšų dydį (sumą) – kuo mažiau lėšų trūksta, tuo projektas eilėje yra aukščiau;</w:t>
      </w:r>
    </w:p>
    <w:p w:rsidR="005637FD" w:rsidRPr="006E6E86" w:rsidRDefault="00CC3AF9" w:rsidP="005637FD">
      <w:pPr>
        <w:pStyle w:val="BodyText6"/>
        <w:spacing w:line="240" w:lineRule="auto"/>
        <w:ind w:firstLine="851"/>
        <w:rPr>
          <w:sz w:val="24"/>
          <w:szCs w:val="24"/>
        </w:rPr>
      </w:pPr>
      <w:r>
        <w:rPr>
          <w:sz w:val="24"/>
          <w:szCs w:val="24"/>
        </w:rPr>
        <w:t>96.</w:t>
      </w:r>
      <w:r w:rsidR="00372CEC">
        <w:rPr>
          <w:sz w:val="24"/>
          <w:szCs w:val="24"/>
        </w:rPr>
        <w:t>3</w:t>
      </w:r>
      <w:r w:rsidR="005637FD" w:rsidRPr="006E6E86">
        <w:rPr>
          <w:sz w:val="24"/>
          <w:szCs w:val="24"/>
        </w:rPr>
        <w:t>. nepaskirstytos lėšos sumuojamos ir, jei jų pakanka, skiriamos jungtinio finansuotinų projektų sąrašo projektams eilės tvarka.</w:t>
      </w:r>
    </w:p>
    <w:p w:rsidR="005637FD" w:rsidRPr="007B6337" w:rsidRDefault="00CC3AF9" w:rsidP="005637FD">
      <w:r>
        <w:t>97.</w:t>
      </w:r>
      <w:r w:rsidR="005637FD" w:rsidRPr="006E6E86">
        <w:t xml:space="preserve"> Neviršijant Aprašo 5</w:t>
      </w:r>
      <w:r w:rsidR="005C25E9">
        <w:t>6</w:t>
      </w:r>
      <w:r w:rsidR="005637FD" w:rsidRPr="006E6E86">
        <w:t xml:space="preserve"> punkte nustatytų lėšų sumos, Aprašo 9</w:t>
      </w:r>
      <w:r>
        <w:t>0</w:t>
      </w:r>
      <w:r w:rsidR="005637FD" w:rsidRPr="006E6E86">
        <w:t xml:space="preserve"> punkte nustatyta tvarka perskaičiuojamos paraiškų grupėms skirtos lėšos, Aprašo </w:t>
      </w:r>
      <w:r w:rsidR="009752CB">
        <w:t xml:space="preserve">93-96 </w:t>
      </w:r>
      <w:r w:rsidR="005637FD" w:rsidRPr="006E6E86">
        <w:t>punktuose nustatyta tvarka iš paraiškų grupių projektų, ekspertų pripa</w:t>
      </w:r>
      <w:r w:rsidR="005C25E9">
        <w:t>žintų finansuotinais, ir Aprašo 9</w:t>
      </w:r>
      <w:r w:rsidR="009752CB">
        <w:t>1</w:t>
      </w:r>
      <w:r w:rsidR="005637FD" w:rsidRPr="006E6E86">
        <w:t xml:space="preserve"> punkte nurodytu atveju, jei reikia, atlikus projektų tinkamumo finansuoti vertinimo antrąją dalį, sudaromas papildytas galimų finansuoti projektų sąrašas.</w:t>
      </w:r>
    </w:p>
    <w:p w:rsidR="005637FD" w:rsidRPr="00803E99" w:rsidRDefault="00CC3AF9" w:rsidP="005637FD">
      <w:pPr>
        <w:rPr>
          <w:lang w:eastAsia="lt-LT"/>
        </w:rPr>
      </w:pPr>
      <w:r>
        <w:rPr>
          <w:lang w:eastAsia="lt-LT"/>
        </w:rPr>
        <w:t>98</w:t>
      </w:r>
      <w:r w:rsidR="005637FD">
        <w:rPr>
          <w:lang w:eastAsia="lt-LT"/>
        </w:rPr>
        <w:t xml:space="preserve">. </w:t>
      </w:r>
      <w:r w:rsidR="005637FD" w:rsidRPr="00803E99">
        <w:rPr>
          <w:lang w:eastAsia="lt-LT"/>
        </w:rPr>
        <w:t xml:space="preserve">Baigusi paraiškų vertinimą, įgyvendinančioji institucija sudaro dotacijų sutartis su atrinktais pareiškėjais. </w:t>
      </w:r>
    </w:p>
    <w:p w:rsidR="005637FD" w:rsidRDefault="00CC3AF9" w:rsidP="005637FD">
      <w:pPr>
        <w:rPr>
          <w:rFonts w:eastAsia="Times New Roman"/>
          <w:lang w:eastAsia="lt-LT"/>
        </w:rPr>
      </w:pPr>
      <w:r>
        <w:rPr>
          <w:lang w:eastAsia="lt-LT"/>
        </w:rPr>
        <w:t>99</w:t>
      </w:r>
      <w:r w:rsidR="005637FD">
        <w:rPr>
          <w:lang w:eastAsia="lt-LT"/>
        </w:rPr>
        <w:t xml:space="preserve">. </w:t>
      </w:r>
      <w:r w:rsidR="005637FD" w:rsidRPr="00803E99">
        <w:rPr>
          <w:lang w:eastAsia="lt-LT"/>
        </w:rPr>
        <w:t xml:space="preserve">Per 14 dienų nuo paraiškų vertinimo pabaigos įgyvendinančioji institucija svetainėje </w:t>
      </w:r>
      <w:hyperlink r:id="rId18" w:history="1">
        <w:r w:rsidR="005637FD" w:rsidRPr="00803E99">
          <w:rPr>
            <w:rStyle w:val="Hipersaitas"/>
            <w:rFonts w:eastAsia="Times New Roman"/>
            <w:lang w:eastAsia="lt-LT"/>
          </w:rPr>
          <w:t>www.esinvesticijos.lt</w:t>
        </w:r>
      </w:hyperlink>
      <w:r w:rsidR="005637FD">
        <w:rPr>
          <w:rStyle w:val="Hipersaitas"/>
          <w:rFonts w:eastAsia="Times New Roman"/>
          <w:lang w:eastAsia="lt-LT"/>
        </w:rPr>
        <w:t xml:space="preserve"> </w:t>
      </w:r>
      <w:r w:rsidR="005637FD" w:rsidRPr="00803E99">
        <w:rPr>
          <w:lang w:eastAsia="lt-LT"/>
        </w:rPr>
        <w:t xml:space="preserve">paskelbia sąrašą pareiškėjų, kurių projektai nebuvo atrinkti finansuoti, ir apie tai </w:t>
      </w:r>
      <w:r w:rsidR="005637FD">
        <w:rPr>
          <w:lang w:eastAsia="lt-LT"/>
        </w:rPr>
        <w:t xml:space="preserve">pareiškėjai </w:t>
      </w:r>
      <w:r w:rsidR="005637FD" w:rsidRPr="00580532">
        <w:rPr>
          <w:rFonts w:eastAsia="Times New Roman"/>
          <w:lang w:eastAsia="lt-LT"/>
        </w:rPr>
        <w:t>informuojam</w:t>
      </w:r>
      <w:r w:rsidR="005637FD">
        <w:rPr>
          <w:rFonts w:eastAsia="Times New Roman"/>
          <w:lang w:eastAsia="lt-LT"/>
        </w:rPr>
        <w:t xml:space="preserve">i </w:t>
      </w:r>
      <w:r w:rsidR="005637FD" w:rsidRPr="00BC7FE5">
        <w:rPr>
          <w:lang w:eastAsia="lt-LT"/>
        </w:rPr>
        <w:t>per DMS,</w:t>
      </w:r>
      <w:r w:rsidR="005637FD">
        <w:rPr>
          <w:lang w:eastAsia="lt-LT"/>
        </w:rPr>
        <w:t xml:space="preserve"> </w:t>
      </w:r>
      <w:r w:rsidR="005637FD" w:rsidRPr="00580532">
        <w:rPr>
          <w:rFonts w:eastAsia="Times New Roman"/>
          <w:lang w:eastAsia="lt-LT"/>
        </w:rPr>
        <w:t xml:space="preserve">o jeigu nėra įdiegtos DMS funkcinės galimybės – </w:t>
      </w:r>
      <w:r w:rsidR="005637FD">
        <w:rPr>
          <w:rFonts w:eastAsia="Times New Roman"/>
          <w:lang w:eastAsia="lt-LT"/>
        </w:rPr>
        <w:t>raštu.</w:t>
      </w:r>
    </w:p>
    <w:p w:rsidR="005637FD" w:rsidRDefault="00CC3AF9" w:rsidP="005637FD">
      <w:pPr>
        <w:rPr>
          <w:lang w:eastAsia="lt-LT"/>
        </w:rPr>
      </w:pPr>
      <w:r>
        <w:rPr>
          <w:lang w:eastAsia="lt-LT"/>
        </w:rPr>
        <w:t>100</w:t>
      </w:r>
      <w:r w:rsidR="005637FD">
        <w:rPr>
          <w:lang w:eastAsia="lt-LT"/>
        </w:rPr>
        <w:t>. Į</w:t>
      </w:r>
      <w:r w:rsidR="005637FD" w:rsidRPr="00803E99">
        <w:rPr>
          <w:lang w:eastAsia="lt-LT"/>
        </w:rPr>
        <w:t>gyvendinančioji institucija</w:t>
      </w:r>
      <w:r w:rsidR="005637FD">
        <w:rPr>
          <w:lang w:eastAsia="lt-LT"/>
        </w:rPr>
        <w:t xml:space="preserve">, </w:t>
      </w:r>
      <w:r w:rsidR="005637FD" w:rsidRPr="00803E99">
        <w:rPr>
          <w:lang w:eastAsia="lt-LT"/>
        </w:rPr>
        <w:t>priėmus</w:t>
      </w:r>
      <w:r w:rsidR="005637FD">
        <w:rPr>
          <w:lang w:eastAsia="lt-LT"/>
        </w:rPr>
        <w:t>i</w:t>
      </w:r>
      <w:r w:rsidR="005637FD" w:rsidRPr="00803E99">
        <w:rPr>
          <w:lang w:eastAsia="lt-LT"/>
        </w:rPr>
        <w:t xml:space="preserve"> sprendimą dėl projekto finansavimo, Projektų taisyklių 18 skirsnyje nustatyta tvarka pagal </w:t>
      </w:r>
      <w:r w:rsidR="005637FD" w:rsidRPr="00F705A1">
        <w:rPr>
          <w:lang w:eastAsia="lt-LT"/>
        </w:rPr>
        <w:t>Aprašo 4</w:t>
      </w:r>
      <w:r w:rsidR="005637FD" w:rsidRPr="00803E99">
        <w:rPr>
          <w:lang w:eastAsia="lt-LT"/>
        </w:rPr>
        <w:t xml:space="preserve"> priede nustatytą formą parengia ir pateikia pareiškėjui </w:t>
      </w:r>
      <w:r w:rsidR="005637FD">
        <w:rPr>
          <w:lang w:eastAsia="lt-LT"/>
        </w:rPr>
        <w:t>dotacijos</w:t>
      </w:r>
      <w:r w:rsidR="005637FD" w:rsidRPr="00803E99">
        <w:rPr>
          <w:lang w:eastAsia="lt-LT"/>
        </w:rPr>
        <w:t xml:space="preserve"> sutarties projektą ir nurodo pasiūlymo pasirašyti </w:t>
      </w:r>
      <w:r w:rsidR="005637FD">
        <w:rPr>
          <w:lang w:eastAsia="lt-LT"/>
        </w:rPr>
        <w:t xml:space="preserve">dotacijos </w:t>
      </w:r>
      <w:r w:rsidR="005637FD" w:rsidRPr="00803E99">
        <w:rPr>
          <w:lang w:eastAsia="lt-LT"/>
        </w:rPr>
        <w:t xml:space="preserve">sutartį galiojimo terminą. Pareiškėjui per įgyvendinančiosios institucijos nustatytą pasiūlymo galiojimo terminą nepasirašius </w:t>
      </w:r>
      <w:r w:rsidR="005637FD">
        <w:rPr>
          <w:lang w:eastAsia="lt-LT"/>
        </w:rPr>
        <w:t xml:space="preserve">dotacijos </w:t>
      </w:r>
      <w:r w:rsidR="005637FD" w:rsidRPr="00803E99">
        <w:rPr>
          <w:lang w:eastAsia="lt-LT"/>
        </w:rPr>
        <w:t xml:space="preserve">sutarties, pasiūlymas pasirašyti </w:t>
      </w:r>
      <w:r w:rsidR="005637FD">
        <w:rPr>
          <w:lang w:eastAsia="lt-LT"/>
        </w:rPr>
        <w:t xml:space="preserve">dotacijos </w:t>
      </w:r>
      <w:r w:rsidR="005637FD" w:rsidRPr="00803E99">
        <w:rPr>
          <w:lang w:eastAsia="lt-LT"/>
        </w:rPr>
        <w:t>sutartį netenka galios.</w:t>
      </w:r>
      <w:r w:rsidR="005637FD">
        <w:rPr>
          <w:lang w:eastAsia="lt-LT"/>
        </w:rPr>
        <w:t xml:space="preserve"> </w:t>
      </w:r>
      <w:r w:rsidR="005637FD" w:rsidRPr="00803E99">
        <w:rPr>
          <w:lang w:eastAsia="lt-LT"/>
        </w:rPr>
        <w:t xml:space="preserve">Pareiškėjas turi teisę kreiptis į įgyvendinančiąją instituciją su prašymu dėl objektyvių priežasčių, nepriklausančių nuo pareiškėjo, pakeisti </w:t>
      </w:r>
      <w:r w:rsidR="005637FD">
        <w:rPr>
          <w:lang w:eastAsia="lt-LT"/>
        </w:rPr>
        <w:t xml:space="preserve">dotacijos </w:t>
      </w:r>
      <w:r w:rsidR="005637FD" w:rsidRPr="00803E99">
        <w:rPr>
          <w:lang w:eastAsia="lt-LT"/>
        </w:rPr>
        <w:t xml:space="preserve">sutarties pasirašymo terminą. </w:t>
      </w:r>
    </w:p>
    <w:p w:rsidR="005637FD" w:rsidRPr="00803E99" w:rsidRDefault="00CC3AF9" w:rsidP="005637FD">
      <w:pPr>
        <w:rPr>
          <w:lang w:eastAsia="lt-LT"/>
        </w:rPr>
      </w:pPr>
      <w:r>
        <w:rPr>
          <w:lang w:eastAsia="lt-LT"/>
        </w:rPr>
        <w:t>101</w:t>
      </w:r>
      <w:r w:rsidR="005637FD">
        <w:rPr>
          <w:lang w:eastAsia="lt-LT"/>
        </w:rPr>
        <w:t>. Dotacijos</w:t>
      </w:r>
      <w:r w:rsidR="005637FD" w:rsidRPr="00803E99">
        <w:rPr>
          <w:lang w:eastAsia="lt-LT"/>
        </w:rPr>
        <w:t xml:space="preserve"> sutarties originalas gali būti rengiamas ir teikiamas: </w:t>
      </w:r>
    </w:p>
    <w:p w:rsidR="005637FD" w:rsidRPr="00803E99" w:rsidRDefault="00CC3AF9" w:rsidP="005637FD">
      <w:pPr>
        <w:rPr>
          <w:lang w:eastAsia="lt-LT"/>
        </w:rPr>
      </w:pPr>
      <w:r>
        <w:rPr>
          <w:lang w:eastAsia="lt-LT"/>
        </w:rPr>
        <w:t>101.</w:t>
      </w:r>
      <w:r w:rsidR="005637FD">
        <w:rPr>
          <w:lang w:eastAsia="lt-LT"/>
        </w:rPr>
        <w:t xml:space="preserve">1. </w:t>
      </w:r>
      <w:r w:rsidR="005637FD" w:rsidRPr="00803E99">
        <w:rPr>
          <w:lang w:eastAsia="lt-LT"/>
        </w:rPr>
        <w:t>kaip pasirašytas popierinis dokumentas</w:t>
      </w:r>
      <w:r w:rsidR="005637FD">
        <w:rPr>
          <w:lang w:eastAsia="lt-LT"/>
        </w:rPr>
        <w:t xml:space="preserve"> </w:t>
      </w:r>
      <w:r w:rsidR="005637FD" w:rsidRPr="00803E99">
        <w:rPr>
          <w:lang w:eastAsia="lt-LT"/>
        </w:rPr>
        <w:t>arba</w:t>
      </w:r>
    </w:p>
    <w:p w:rsidR="008057AC" w:rsidRPr="007C0FA3" w:rsidRDefault="00CC3AF9" w:rsidP="005D0009">
      <w:pPr>
        <w:rPr>
          <w:lang w:eastAsia="lt-LT"/>
        </w:rPr>
      </w:pPr>
      <w:r>
        <w:rPr>
          <w:lang w:eastAsia="lt-LT"/>
        </w:rPr>
        <w:t>101.</w:t>
      </w:r>
      <w:r w:rsidR="005637FD">
        <w:rPr>
          <w:lang w:eastAsia="lt-LT"/>
        </w:rPr>
        <w:t>2.</w:t>
      </w:r>
      <w:r w:rsidR="005D0009">
        <w:rPr>
          <w:lang w:eastAsia="lt-LT"/>
        </w:rPr>
        <w:t xml:space="preserve"> </w:t>
      </w:r>
      <w:r w:rsidR="005637FD" w:rsidRPr="00803E99">
        <w:rPr>
          <w:lang w:eastAsia="lt-LT"/>
        </w:rPr>
        <w:t xml:space="preserve">kaip elektroninis dokumentas, pasirašytas elektroniniu parašu, priklausomai nuo to, kokią šio dokumento formą pasirenka projekto vykdytojas.  </w:t>
      </w:r>
    </w:p>
    <w:p w:rsidR="009752CB" w:rsidRDefault="009752CB" w:rsidP="00B42EBF">
      <w:pPr>
        <w:pStyle w:val="Antrat1"/>
        <w:rPr>
          <w:lang w:eastAsia="lt-LT"/>
        </w:rPr>
      </w:pPr>
    </w:p>
    <w:p w:rsidR="0017184B" w:rsidRPr="007C0FA3" w:rsidRDefault="002B568D" w:rsidP="00B42EBF">
      <w:pPr>
        <w:pStyle w:val="Antrat1"/>
        <w:rPr>
          <w:lang w:eastAsia="lt-LT"/>
        </w:rPr>
      </w:pPr>
      <w:r w:rsidRPr="007C0FA3">
        <w:rPr>
          <w:lang w:eastAsia="lt-LT"/>
        </w:rPr>
        <w:t>VI</w:t>
      </w:r>
      <w:r w:rsidR="009C62CB">
        <w:rPr>
          <w:lang w:eastAsia="lt-LT"/>
        </w:rPr>
        <w:t xml:space="preserve"> </w:t>
      </w:r>
      <w:r w:rsidR="0017184B" w:rsidRPr="007C0FA3">
        <w:rPr>
          <w:lang w:eastAsia="lt-LT"/>
        </w:rPr>
        <w:t>SKYRIUS</w:t>
      </w:r>
    </w:p>
    <w:p w:rsidR="009B520B" w:rsidRDefault="009B520B" w:rsidP="00B42EBF">
      <w:pPr>
        <w:pStyle w:val="Antrat1"/>
        <w:rPr>
          <w:lang w:eastAsia="lt-LT"/>
        </w:rPr>
      </w:pPr>
      <w:r w:rsidRPr="007C0FA3">
        <w:rPr>
          <w:lang w:eastAsia="lt-LT"/>
        </w:rPr>
        <w:lastRenderedPageBreak/>
        <w:t>PROJEKTŲ ĮGYVENDINIM</w:t>
      </w:r>
      <w:r w:rsidR="00F64BE6" w:rsidRPr="007C0FA3">
        <w:rPr>
          <w:lang w:eastAsia="lt-LT"/>
        </w:rPr>
        <w:t>O REIKALAVIMAI</w:t>
      </w:r>
    </w:p>
    <w:p w:rsidR="00A770D2" w:rsidRPr="00A770D2" w:rsidRDefault="00A770D2" w:rsidP="00A770D2">
      <w:pPr>
        <w:rPr>
          <w:lang w:eastAsia="lt-LT"/>
        </w:rPr>
      </w:pPr>
    </w:p>
    <w:p w:rsidR="00EE5E4B" w:rsidRPr="00803E99" w:rsidRDefault="00CC3AF9" w:rsidP="00EE5E4B">
      <w:pPr>
        <w:rPr>
          <w:lang w:eastAsia="lt-LT"/>
        </w:rPr>
      </w:pPr>
      <w:r>
        <w:rPr>
          <w:lang w:eastAsia="lt-LT"/>
        </w:rPr>
        <w:t>102</w:t>
      </w:r>
      <w:r w:rsidR="00251A98">
        <w:rPr>
          <w:lang w:eastAsia="lt-LT"/>
        </w:rPr>
        <w:t>.</w:t>
      </w:r>
      <w:r w:rsidR="00AA6621">
        <w:rPr>
          <w:lang w:eastAsia="lt-LT"/>
        </w:rPr>
        <w:t xml:space="preserve"> </w:t>
      </w:r>
      <w:r w:rsidR="00EE5E4B" w:rsidRPr="00803E99">
        <w:rPr>
          <w:lang w:eastAsia="lt-LT"/>
        </w:rPr>
        <w:t xml:space="preserve">Projektas įgyvendinamas pagal </w:t>
      </w:r>
      <w:r w:rsidR="00EE5E4B" w:rsidRPr="00F04011">
        <w:rPr>
          <w:lang w:eastAsia="lt-LT"/>
        </w:rPr>
        <w:t>dotacijos</w:t>
      </w:r>
      <w:r w:rsidR="00EE5E4B" w:rsidRPr="00803E99">
        <w:rPr>
          <w:lang w:eastAsia="lt-LT"/>
        </w:rPr>
        <w:t xml:space="preserve"> sutartyje, Apraše ir Projektų taisyklėse nustatytus reikalavimus. </w:t>
      </w:r>
    </w:p>
    <w:p w:rsidR="00EE5E4B" w:rsidRDefault="00CC3AF9" w:rsidP="00EE5E4B">
      <w:pPr>
        <w:rPr>
          <w:rFonts w:eastAsia="Times New Roman"/>
          <w:lang w:eastAsia="lt-LT"/>
        </w:rPr>
      </w:pPr>
      <w:r>
        <w:t>103</w:t>
      </w:r>
      <w:r w:rsidR="00251A98">
        <w:t>.</w:t>
      </w:r>
      <w:r w:rsidR="00AA6621">
        <w:t xml:space="preserve"> </w:t>
      </w:r>
      <w:r w:rsidR="00EE5E4B" w:rsidRPr="00D609BC">
        <w:rPr>
          <w:rFonts w:eastAsia="Times New Roman"/>
          <w:lang w:eastAsia="lt-LT"/>
        </w:rPr>
        <w:t xml:space="preserve">Jei projekto veikla nepradėta įgyvendinti per </w:t>
      </w:r>
      <w:r w:rsidR="004D40B6" w:rsidRPr="00D609BC">
        <w:rPr>
          <w:rFonts w:eastAsia="Times New Roman"/>
          <w:lang w:eastAsia="lt-LT"/>
        </w:rPr>
        <w:t>1 mėnesį</w:t>
      </w:r>
      <w:r w:rsidR="00EE5E4B" w:rsidRPr="00D609BC">
        <w:rPr>
          <w:rFonts w:eastAsia="Times New Roman"/>
          <w:lang w:eastAsia="lt-LT"/>
        </w:rPr>
        <w:t xml:space="preserve"> nuo </w:t>
      </w:r>
      <w:r w:rsidR="009C62CB" w:rsidRPr="00D609BC">
        <w:rPr>
          <w:rFonts w:eastAsia="Times New Roman"/>
          <w:lang w:eastAsia="lt-LT"/>
        </w:rPr>
        <w:t>dotacijos</w:t>
      </w:r>
      <w:r w:rsidR="00EE5E4B" w:rsidRPr="00D609BC">
        <w:rPr>
          <w:rFonts w:eastAsia="Times New Roman"/>
          <w:lang w:eastAsia="lt-LT"/>
        </w:rPr>
        <w:t xml:space="preserve"> sutarties </w:t>
      </w:r>
      <w:r w:rsidR="00EE24AB">
        <w:rPr>
          <w:rFonts w:eastAsia="Times New Roman"/>
          <w:lang w:eastAsia="lt-LT"/>
        </w:rPr>
        <w:t>įsigaliojimo</w:t>
      </w:r>
      <w:r w:rsidR="00EE24AB" w:rsidRPr="00D609BC">
        <w:rPr>
          <w:rFonts w:eastAsia="Times New Roman"/>
          <w:lang w:eastAsia="lt-LT"/>
        </w:rPr>
        <w:t xml:space="preserve"> </w:t>
      </w:r>
      <w:r w:rsidR="00EE5E4B" w:rsidRPr="00D609BC">
        <w:rPr>
          <w:rFonts w:eastAsia="Times New Roman"/>
          <w:lang w:eastAsia="lt-LT"/>
        </w:rPr>
        <w:t xml:space="preserve">dienos, įgyvendinančioji institucija turi teisę vienašališkai nutraukti </w:t>
      </w:r>
      <w:r w:rsidR="009C62CB" w:rsidRPr="00D609BC">
        <w:rPr>
          <w:rFonts w:eastAsia="Times New Roman"/>
          <w:lang w:eastAsia="lt-LT"/>
        </w:rPr>
        <w:t>dotacijos</w:t>
      </w:r>
      <w:r w:rsidR="00EE5E4B" w:rsidRPr="00D609BC">
        <w:rPr>
          <w:rFonts w:eastAsia="Times New Roman"/>
          <w:lang w:eastAsia="lt-LT"/>
        </w:rPr>
        <w:t xml:space="preserve"> sutartį Projekto taisyklių 192 punkte nustatyta tvarka.</w:t>
      </w:r>
    </w:p>
    <w:p w:rsidR="00BD20F1" w:rsidRPr="009E6126" w:rsidRDefault="00CC3AF9" w:rsidP="00BD20F1">
      <w:pPr>
        <w:rPr>
          <w:rFonts w:eastAsia="Times New Roman"/>
          <w:lang w:eastAsia="lt-LT"/>
        </w:rPr>
      </w:pPr>
      <w:r>
        <w:rPr>
          <w:rFonts w:eastAsia="Times New Roman"/>
          <w:lang w:eastAsia="lt-LT"/>
        </w:rPr>
        <w:t xml:space="preserve"> 104</w:t>
      </w:r>
      <w:r w:rsidR="00251A98">
        <w:rPr>
          <w:rFonts w:eastAsia="Times New Roman"/>
          <w:lang w:eastAsia="lt-LT"/>
        </w:rPr>
        <w:t>.</w:t>
      </w:r>
      <w:r w:rsidR="00AA6621">
        <w:rPr>
          <w:rFonts w:eastAsia="Times New Roman"/>
          <w:lang w:eastAsia="lt-LT"/>
        </w:rPr>
        <w:t xml:space="preserve"> </w:t>
      </w:r>
      <w:r w:rsidR="00D234D8" w:rsidRPr="009E6126">
        <w:t xml:space="preserve">Projekto vykdytojas, įgyvendindamas projekto veiklas, užtikrina, kad veiklose dalyvautų tik tikslinės grupės atstovai, nurodyti Aprašo </w:t>
      </w:r>
      <w:r w:rsidR="00550F1D">
        <w:t>40</w:t>
      </w:r>
      <w:r w:rsidR="00D234D8" w:rsidRPr="009E6126">
        <w:t xml:space="preserve"> punkte</w:t>
      </w:r>
      <w:r w:rsidR="00E866B7" w:rsidRPr="009E6126">
        <w:t>,</w:t>
      </w:r>
      <w:r w:rsidR="00D234D8" w:rsidRPr="009E6126">
        <w:t xml:space="preserve"> ir įsipareigoja turėti dokumentus, kurie pagrįstų kiekvieno dalyv</w:t>
      </w:r>
      <w:r w:rsidR="00BD20F1" w:rsidRPr="009E6126">
        <w:t>io priklausymą tikslinei grupei</w:t>
      </w:r>
      <w:r w:rsidR="00BD20F1" w:rsidRPr="009E6126">
        <w:rPr>
          <w:rFonts w:eastAsia="Times New Roman"/>
          <w:lang w:eastAsia="lt-LT"/>
        </w:rPr>
        <w:t xml:space="preserve">.  </w:t>
      </w:r>
    </w:p>
    <w:p w:rsidR="00B26B31" w:rsidRPr="009E6126" w:rsidRDefault="00CC3AF9" w:rsidP="00336208">
      <w:r>
        <w:t>105</w:t>
      </w:r>
      <w:r w:rsidR="00251A98">
        <w:t>.</w:t>
      </w:r>
      <w:r w:rsidR="00AA6621">
        <w:t xml:space="preserve"> </w:t>
      </w:r>
      <w:r w:rsidR="00B26B31" w:rsidRPr="009E6126">
        <w:t>Projekto vykdytojas</w:t>
      </w:r>
      <w:r w:rsidR="00D234D8" w:rsidRPr="009E6126">
        <w:t xml:space="preserve"> </w:t>
      </w:r>
      <w:r w:rsidR="00B26B31" w:rsidRPr="009E6126">
        <w:t xml:space="preserve">per DMS, </w:t>
      </w:r>
      <w:r w:rsidR="00B26B31" w:rsidRPr="009E6126">
        <w:rPr>
          <w:rFonts w:eastAsia="Times New Roman"/>
          <w:lang w:eastAsia="lt-LT"/>
        </w:rPr>
        <w:t>o jeigu nėra įdiegtos DMS funkcinės galimybės – raštu,</w:t>
      </w:r>
      <w:r w:rsidR="00B26B31" w:rsidRPr="009E6126">
        <w:t xml:space="preserve"> teikia </w:t>
      </w:r>
      <w:r w:rsidR="007C498B" w:rsidRPr="009E6126">
        <w:t>įgyvendinančiajai institucijai</w:t>
      </w:r>
      <w:r w:rsidR="00B26B31" w:rsidRPr="009E6126">
        <w:t xml:space="preserve"> informaciją apie kiekvieną </w:t>
      </w:r>
      <w:r w:rsidR="00E866B7" w:rsidRPr="009E6126">
        <w:t xml:space="preserve">mokslinį tyrimą vykdantį tyrėją, </w:t>
      </w:r>
      <w:r w:rsidR="00B26B31" w:rsidRPr="009E6126">
        <w:t xml:space="preserve">pirmą jo dalyvavimo tiesioginėse projekto veiklose dieną vieną kartą per projekto įgyvendinimo laikotarpį pagal svetainėje </w:t>
      </w:r>
      <w:hyperlink r:id="rId19" w:history="1">
        <w:r w:rsidR="00B26B31" w:rsidRPr="009E6126">
          <w:rPr>
            <w:rStyle w:val="Hipersaitas"/>
          </w:rPr>
          <w:t>www.esinvesticijos.lt</w:t>
        </w:r>
      </w:hyperlink>
      <w:r w:rsidR="00B26B31" w:rsidRPr="009E6126">
        <w:t xml:space="preserve"> paskelbtą iš Europos socialinio fondo lėšų bendrai finansuojamo projekto dalyvio anketos formą (SFMIS formą).</w:t>
      </w:r>
    </w:p>
    <w:p w:rsidR="00A009FD" w:rsidRDefault="00CC3AF9" w:rsidP="00336208">
      <w:r>
        <w:t>106</w:t>
      </w:r>
      <w:r w:rsidR="00251A98">
        <w:t>.</w:t>
      </w:r>
      <w:r w:rsidR="00AA6621">
        <w:t xml:space="preserve"> </w:t>
      </w:r>
      <w:r w:rsidR="00E866B7" w:rsidRPr="009E6126">
        <w:t>Tyrėjui</w:t>
      </w:r>
      <w:r w:rsidR="00B82983" w:rsidRPr="009E6126">
        <w:t xml:space="preserve"> atsisakius užpildyti dalyvio anketos formą ir (ar) projekto vykdytojui negalint pateikti duomenų apie dalyvį, šio </w:t>
      </w:r>
      <w:r w:rsidR="00E866B7" w:rsidRPr="009E6126">
        <w:t>tyrėjo</w:t>
      </w:r>
      <w:r w:rsidR="00B82983" w:rsidRPr="009E6126">
        <w:t xml:space="preserve"> dalyvavimo projekto veiklose išlaidos yra pripažįstamos netinkamomis finansuoti. Jei </w:t>
      </w:r>
      <w:r w:rsidR="000B737F" w:rsidRPr="009E6126">
        <w:t>tyrėjas</w:t>
      </w:r>
      <w:r w:rsidR="00B82983" w:rsidRPr="009E6126">
        <w:t xml:space="preserve"> dėl negalios negali užpildyti dalyvio anketos formos ir (arba) projekto vykdytojas turi prieigą prie viešuose registruose arba valstybės ar savivaldybių informacinėse sistemose esančios inf</w:t>
      </w:r>
      <w:r w:rsidR="000B737F" w:rsidRPr="009E6126">
        <w:t>ormacijos apie mokslinį tyrimą vykdančius tyrėjus</w:t>
      </w:r>
      <w:r w:rsidR="00B82983" w:rsidRPr="009E6126">
        <w:t xml:space="preserve"> arba turi informaciją apie </w:t>
      </w:r>
      <w:r w:rsidR="000B737F" w:rsidRPr="009E6126">
        <w:t xml:space="preserve">tyrėjus </w:t>
      </w:r>
      <w:r w:rsidR="00B82983" w:rsidRPr="009E6126">
        <w:t xml:space="preserve">(ir gali pagrįsti jos teisingumą patikros vietoje metu), tokiu atveju dalyvio anketoje nustatytą informaciją apie projekto dalyvius įgyvendinančiajai institucijai pateikia projekto vykdytojas, o iš </w:t>
      </w:r>
      <w:r w:rsidR="000B737F" w:rsidRPr="009E6126">
        <w:t>tyrėjo</w:t>
      </w:r>
      <w:r w:rsidR="00B82983" w:rsidRPr="009E6126">
        <w:t xml:space="preserve"> nereikalaujama užpildyti dalyvio anketos formos.</w:t>
      </w:r>
    </w:p>
    <w:p w:rsidR="00266B3D" w:rsidRPr="00156E44" w:rsidRDefault="00CC3AF9" w:rsidP="00A009FD">
      <w:pPr>
        <w:pStyle w:val="Paprastasistekstas"/>
        <w:ind w:firstLine="851"/>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107</w:t>
      </w:r>
      <w:r w:rsidR="00251A98">
        <w:rPr>
          <w:rFonts w:ascii="Times New Roman" w:eastAsia="Times New Roman" w:hAnsi="Times New Roman" w:cs="Times New Roman"/>
          <w:sz w:val="24"/>
          <w:szCs w:val="24"/>
          <w:lang w:val="lt-LT" w:eastAsia="lt-LT"/>
        </w:rPr>
        <w:t>.</w:t>
      </w:r>
      <w:r w:rsidR="00AA6621">
        <w:rPr>
          <w:rFonts w:ascii="Times New Roman" w:eastAsia="Times New Roman" w:hAnsi="Times New Roman" w:cs="Times New Roman"/>
          <w:sz w:val="24"/>
          <w:szCs w:val="24"/>
          <w:lang w:val="lt-LT" w:eastAsia="lt-LT"/>
        </w:rPr>
        <w:t xml:space="preserve"> </w:t>
      </w:r>
      <w:r w:rsidR="00156E44" w:rsidRPr="00156E44">
        <w:rPr>
          <w:rFonts w:ascii="Times New Roman" w:hAnsi="Times New Roman" w:cs="Times New Roman"/>
          <w:sz w:val="24"/>
          <w:szCs w:val="24"/>
          <w:lang w:val="lt-LT"/>
        </w:rPr>
        <w:t>Įgyvendinančioji institucija</w:t>
      </w:r>
      <w:r w:rsidR="00EE7ACA">
        <w:rPr>
          <w:rFonts w:ascii="Times New Roman" w:hAnsi="Times New Roman" w:cs="Times New Roman"/>
          <w:sz w:val="24"/>
          <w:szCs w:val="24"/>
          <w:lang w:val="lt-LT"/>
        </w:rPr>
        <w:t>,</w:t>
      </w:r>
      <w:r w:rsidR="00156E44" w:rsidRPr="00156E44">
        <w:rPr>
          <w:rFonts w:ascii="Times New Roman" w:hAnsi="Times New Roman" w:cs="Times New Roman"/>
          <w:sz w:val="24"/>
          <w:szCs w:val="24"/>
          <w:lang w:val="lt-LT"/>
        </w:rPr>
        <w:t xml:space="preserve"> </w:t>
      </w:r>
      <w:r w:rsidR="00787016" w:rsidRPr="00156E44">
        <w:rPr>
          <w:rFonts w:ascii="Times New Roman" w:hAnsi="Times New Roman" w:cs="Times New Roman"/>
          <w:sz w:val="24"/>
          <w:szCs w:val="24"/>
          <w:lang w:val="lt-LT"/>
        </w:rPr>
        <w:t>vykdydama projekto įgyvendinimo priežiūrą</w:t>
      </w:r>
      <w:r w:rsidR="00EE7ACA">
        <w:rPr>
          <w:rFonts w:ascii="Times New Roman" w:hAnsi="Times New Roman" w:cs="Times New Roman"/>
          <w:sz w:val="24"/>
          <w:szCs w:val="24"/>
          <w:lang w:val="lt-LT"/>
        </w:rPr>
        <w:t>,</w:t>
      </w:r>
      <w:r w:rsidR="00787016" w:rsidRPr="00156E44">
        <w:rPr>
          <w:rFonts w:ascii="Times New Roman" w:hAnsi="Times New Roman" w:cs="Times New Roman"/>
          <w:sz w:val="24"/>
          <w:szCs w:val="24"/>
          <w:lang w:val="lt-LT"/>
        </w:rPr>
        <w:t xml:space="preserve"> </w:t>
      </w:r>
      <w:r w:rsidR="00E115D3" w:rsidRPr="00156E44">
        <w:rPr>
          <w:rFonts w:ascii="Times New Roman" w:hAnsi="Times New Roman" w:cs="Times New Roman"/>
          <w:sz w:val="24"/>
          <w:szCs w:val="24"/>
          <w:lang w:val="lt-LT"/>
        </w:rPr>
        <w:t>turi teisę atlikti</w:t>
      </w:r>
      <w:r w:rsidR="00787016" w:rsidRPr="00156E44">
        <w:rPr>
          <w:rFonts w:ascii="Times New Roman" w:hAnsi="Times New Roman" w:cs="Times New Roman"/>
          <w:sz w:val="24"/>
          <w:szCs w:val="24"/>
          <w:lang w:val="lt-LT"/>
        </w:rPr>
        <w:t xml:space="preserve"> projekto patikrą įgyvendinimo vietoje.</w:t>
      </w:r>
    </w:p>
    <w:p w:rsidR="00E37F29" w:rsidRPr="00F14132" w:rsidRDefault="00CC3AF9" w:rsidP="002B0F19">
      <w:pPr>
        <w:pStyle w:val="Paprastasistekstas"/>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108</w:t>
      </w:r>
      <w:r w:rsidR="00251A98">
        <w:rPr>
          <w:rFonts w:ascii="Times New Roman" w:hAnsi="Times New Roman" w:cs="Times New Roman"/>
          <w:sz w:val="24"/>
          <w:szCs w:val="24"/>
          <w:lang w:val="lt-LT"/>
        </w:rPr>
        <w:t>.</w:t>
      </w:r>
      <w:r w:rsidR="00AA6621">
        <w:rPr>
          <w:rFonts w:ascii="Times New Roman" w:hAnsi="Times New Roman" w:cs="Times New Roman"/>
          <w:sz w:val="24"/>
          <w:szCs w:val="24"/>
          <w:lang w:val="lt-LT"/>
        </w:rPr>
        <w:t xml:space="preserve"> </w:t>
      </w:r>
      <w:r w:rsidR="00156E44" w:rsidRPr="00F14132">
        <w:rPr>
          <w:rFonts w:ascii="Times New Roman" w:hAnsi="Times New Roman" w:cs="Times New Roman"/>
          <w:sz w:val="24"/>
          <w:szCs w:val="24"/>
          <w:lang w:val="lt-LT"/>
        </w:rPr>
        <w:t>Projekto vykdytojas, įgyvendindamas projektą, privalo suderinti su</w:t>
      </w:r>
      <w:r w:rsidR="00E37F29" w:rsidRPr="00F14132">
        <w:rPr>
          <w:rFonts w:ascii="Times New Roman" w:hAnsi="Times New Roman" w:cs="Times New Roman"/>
          <w:sz w:val="24"/>
          <w:szCs w:val="24"/>
          <w:lang w:val="lt-LT"/>
        </w:rPr>
        <w:t xml:space="preserve"> įgyv</w:t>
      </w:r>
      <w:r w:rsidR="00156E44" w:rsidRPr="00F14132">
        <w:rPr>
          <w:rFonts w:ascii="Times New Roman" w:hAnsi="Times New Roman" w:cs="Times New Roman"/>
          <w:sz w:val="24"/>
          <w:szCs w:val="24"/>
          <w:lang w:val="lt-LT"/>
        </w:rPr>
        <w:t>e</w:t>
      </w:r>
      <w:r w:rsidR="00E37F29" w:rsidRPr="00F14132">
        <w:rPr>
          <w:rFonts w:ascii="Times New Roman" w:hAnsi="Times New Roman" w:cs="Times New Roman"/>
          <w:sz w:val="24"/>
          <w:szCs w:val="24"/>
          <w:lang w:val="lt-LT"/>
        </w:rPr>
        <w:t>n</w:t>
      </w:r>
      <w:r w:rsidR="00156E44" w:rsidRPr="00F14132">
        <w:rPr>
          <w:rFonts w:ascii="Times New Roman" w:hAnsi="Times New Roman" w:cs="Times New Roman"/>
          <w:sz w:val="24"/>
          <w:szCs w:val="24"/>
          <w:lang w:val="lt-LT"/>
        </w:rPr>
        <w:t xml:space="preserve">dinančiąja institucija visus </w:t>
      </w:r>
      <w:proofErr w:type="spellStart"/>
      <w:r w:rsidR="00156E44" w:rsidRPr="00F14132">
        <w:rPr>
          <w:rFonts w:ascii="Times New Roman" w:hAnsi="Times New Roman" w:cs="Times New Roman"/>
          <w:sz w:val="24"/>
          <w:szCs w:val="24"/>
          <w:lang w:val="lt-LT"/>
        </w:rPr>
        <w:t>nukrypimus</w:t>
      </w:r>
      <w:proofErr w:type="spellEnd"/>
      <w:r w:rsidR="00156E44" w:rsidRPr="00F14132">
        <w:rPr>
          <w:rFonts w:ascii="Times New Roman" w:hAnsi="Times New Roman" w:cs="Times New Roman"/>
          <w:sz w:val="24"/>
          <w:szCs w:val="24"/>
          <w:lang w:val="lt-LT"/>
        </w:rPr>
        <w:t xml:space="preserve"> nuo planuoto projekto įgyvendinimo, keičiančius jo apimtį, išlaidas, pratęsiančius projekto įgyvendinimo laikotarpį ar kitaip keičiančius projektą ar </w:t>
      </w:r>
      <w:r w:rsidR="00806A35" w:rsidRPr="00F14132">
        <w:rPr>
          <w:rFonts w:ascii="Times New Roman" w:hAnsi="Times New Roman" w:cs="Times New Roman"/>
          <w:sz w:val="24"/>
          <w:szCs w:val="24"/>
          <w:lang w:val="lt-LT"/>
        </w:rPr>
        <w:t xml:space="preserve">dotacijos </w:t>
      </w:r>
      <w:r w:rsidR="00156E44" w:rsidRPr="00F14132">
        <w:rPr>
          <w:rFonts w:ascii="Times New Roman" w:hAnsi="Times New Roman" w:cs="Times New Roman"/>
          <w:sz w:val="24"/>
          <w:szCs w:val="24"/>
          <w:lang w:val="lt-LT"/>
        </w:rPr>
        <w:t>sutartyje nustatytus projekto vykdyt</w:t>
      </w:r>
      <w:r w:rsidR="00E37F29" w:rsidRPr="00F14132">
        <w:rPr>
          <w:rFonts w:ascii="Times New Roman" w:hAnsi="Times New Roman" w:cs="Times New Roman"/>
          <w:sz w:val="24"/>
          <w:szCs w:val="24"/>
          <w:lang w:val="lt-LT"/>
        </w:rPr>
        <w:t>ojo įsipareigojimus. Projek</w:t>
      </w:r>
      <w:r w:rsidR="00806A35" w:rsidRPr="00F14132">
        <w:rPr>
          <w:rFonts w:ascii="Times New Roman" w:hAnsi="Times New Roman" w:cs="Times New Roman"/>
          <w:sz w:val="24"/>
          <w:szCs w:val="24"/>
          <w:lang w:val="lt-LT"/>
        </w:rPr>
        <w:t xml:space="preserve">to įgyvendinimo ar dotacijos sutarties pakeitimai derinami </w:t>
      </w:r>
      <w:r w:rsidR="00E37F29" w:rsidRPr="00F14132">
        <w:rPr>
          <w:rFonts w:ascii="Times New Roman" w:hAnsi="Times New Roman" w:cs="Times New Roman"/>
          <w:sz w:val="24"/>
          <w:szCs w:val="24"/>
          <w:lang w:val="lt-LT"/>
        </w:rPr>
        <w:t>su įgyvendinančiąja institucija dotacijos sutartyje</w:t>
      </w:r>
      <w:r w:rsidR="00806A35" w:rsidRPr="00F14132">
        <w:rPr>
          <w:rFonts w:ascii="Times New Roman" w:hAnsi="Times New Roman" w:cs="Times New Roman"/>
          <w:sz w:val="24"/>
          <w:szCs w:val="24"/>
          <w:lang w:val="lt-LT"/>
        </w:rPr>
        <w:t xml:space="preserve"> nustatyta tvarka</w:t>
      </w:r>
      <w:r w:rsidR="00E37F29" w:rsidRPr="00F14132">
        <w:rPr>
          <w:rFonts w:ascii="Times New Roman" w:hAnsi="Times New Roman" w:cs="Times New Roman"/>
          <w:sz w:val="24"/>
          <w:szCs w:val="24"/>
          <w:lang w:val="lt-LT"/>
        </w:rPr>
        <w:t xml:space="preserve">. </w:t>
      </w:r>
    </w:p>
    <w:p w:rsidR="00390A2D" w:rsidRDefault="00CC3AF9" w:rsidP="00390A2D">
      <w:pPr>
        <w:rPr>
          <w:rFonts w:eastAsia="Times New Roman"/>
          <w:lang w:eastAsia="lt-LT"/>
        </w:rPr>
      </w:pPr>
      <w:r>
        <w:rPr>
          <w:lang w:eastAsia="lt-LT"/>
        </w:rPr>
        <w:t>109</w:t>
      </w:r>
      <w:r w:rsidR="00251A98">
        <w:rPr>
          <w:lang w:eastAsia="lt-LT"/>
        </w:rPr>
        <w:t>.</w:t>
      </w:r>
      <w:r w:rsidR="00AA6621">
        <w:rPr>
          <w:lang w:eastAsia="lt-LT"/>
        </w:rPr>
        <w:t xml:space="preserve"> </w:t>
      </w:r>
      <w:r w:rsidR="00EE5E4B" w:rsidRPr="00E96426">
        <w:rPr>
          <w:rFonts w:eastAsia="Times New Roman"/>
          <w:lang w:eastAsia="lt-LT"/>
        </w:rPr>
        <w:t>Projekto vykdytojas privalo informuoti apie įgyvendinamą ar įgyvendintą projektą Projektų taisyklių 37 skirsnyje nustatyta tvarka</w:t>
      </w:r>
      <w:r w:rsidR="005A0D3B" w:rsidRPr="00E96426">
        <w:rPr>
          <w:rFonts w:eastAsia="Times New Roman"/>
          <w:lang w:eastAsia="lt-LT"/>
        </w:rPr>
        <w:t xml:space="preserve"> pasir</w:t>
      </w:r>
      <w:r w:rsidR="00FE7ED7" w:rsidRPr="00E96426">
        <w:rPr>
          <w:rFonts w:eastAsia="Times New Roman"/>
          <w:lang w:eastAsia="lt-LT"/>
        </w:rPr>
        <w:t>inkdamas</w:t>
      </w:r>
      <w:r w:rsidR="005A0D3B" w:rsidRPr="00E96426">
        <w:rPr>
          <w:rFonts w:eastAsia="Times New Roman"/>
          <w:lang w:eastAsia="lt-LT"/>
        </w:rPr>
        <w:t xml:space="preserve"> projekto veiklos apimčiai proporcingus informavimo apie projektą veiksmus</w:t>
      </w:r>
      <w:r w:rsidR="00EA501F" w:rsidRPr="00E96426">
        <w:rPr>
          <w:rFonts w:eastAsia="Times New Roman"/>
          <w:lang w:eastAsia="lt-LT"/>
        </w:rPr>
        <w:t>,</w:t>
      </w:r>
      <w:r w:rsidR="005A0D3B" w:rsidRPr="00E96426">
        <w:rPr>
          <w:rFonts w:eastAsia="Times New Roman"/>
          <w:lang w:eastAsia="lt-LT"/>
        </w:rPr>
        <w:t xml:space="preserve"> numatytus Projektų taisyklių 450.1, 450.2 </w:t>
      </w:r>
      <w:r w:rsidR="00EE7ACA">
        <w:rPr>
          <w:rFonts w:eastAsia="Times New Roman"/>
          <w:lang w:eastAsia="lt-LT"/>
        </w:rPr>
        <w:t>papunkčiuose</w:t>
      </w:r>
      <w:r w:rsidR="00EE7ACA" w:rsidRPr="00E96426">
        <w:rPr>
          <w:rFonts w:eastAsia="Times New Roman"/>
          <w:lang w:eastAsia="lt-LT"/>
        </w:rPr>
        <w:t xml:space="preserve"> </w:t>
      </w:r>
      <w:r w:rsidR="00FE7ED7" w:rsidRPr="00E96426">
        <w:rPr>
          <w:rFonts w:eastAsia="Times New Roman"/>
          <w:lang w:eastAsia="lt-LT"/>
        </w:rPr>
        <w:t xml:space="preserve">ir kitas informavimo apie projektą veiklas. </w:t>
      </w:r>
    </w:p>
    <w:p w:rsidR="00BD50BD" w:rsidRDefault="00CC3AF9" w:rsidP="009E6126">
      <w:pPr>
        <w:rPr>
          <w:color w:val="000000"/>
        </w:rPr>
      </w:pPr>
      <w:r>
        <w:rPr>
          <w:rFonts w:eastAsia="Times New Roman"/>
          <w:lang w:eastAsia="lt-LT"/>
        </w:rPr>
        <w:t>110</w:t>
      </w:r>
      <w:r w:rsidR="00251A98">
        <w:rPr>
          <w:rFonts w:eastAsia="Times New Roman"/>
          <w:lang w:eastAsia="lt-LT"/>
        </w:rPr>
        <w:t>.</w:t>
      </w:r>
      <w:r w:rsidR="00AA6621">
        <w:rPr>
          <w:rFonts w:eastAsia="Times New Roman"/>
          <w:lang w:eastAsia="lt-LT"/>
        </w:rPr>
        <w:t xml:space="preserve"> </w:t>
      </w:r>
      <w:r w:rsidR="008D0B83" w:rsidRPr="00E96426">
        <w:rPr>
          <w:color w:val="000000"/>
        </w:rPr>
        <w:t xml:space="preserve">Projekto vykdytojas </w:t>
      </w:r>
      <w:r w:rsidR="00653482" w:rsidRPr="00E96426">
        <w:rPr>
          <w:color w:val="000000"/>
        </w:rPr>
        <w:t xml:space="preserve">turi sudaryti galimybę </w:t>
      </w:r>
      <w:r w:rsidR="008D0B83" w:rsidRPr="00E96426">
        <w:rPr>
          <w:color w:val="000000"/>
        </w:rPr>
        <w:t xml:space="preserve">Europos Komisijos, Europos Audito Rūmų, audito institucijos ir kitų institucijų atsakingiems pareigūnams susipažinti su visais dokumentais projektų įgyvendinimo metu ir </w:t>
      </w:r>
      <w:r w:rsidR="009E6126">
        <w:rPr>
          <w:color w:val="000000"/>
        </w:rPr>
        <w:t>2</w:t>
      </w:r>
      <w:r w:rsidR="008D0B83" w:rsidRPr="00E96426">
        <w:rPr>
          <w:color w:val="000000"/>
        </w:rPr>
        <w:t xml:space="preserve"> metus nuo tų metų, kuriais priimtas sprendimas dėl sąskaitų Europos Komisijai</w:t>
      </w:r>
      <w:r w:rsidR="009E6126">
        <w:rPr>
          <w:color w:val="000000"/>
        </w:rPr>
        <w:t xml:space="preserve">, į kurias įtraukiamos baigtų finansuoti projektų išlaidos, ir (arba) kai projektų finansavimo pabaigos data sutampa su ataskaitiniais metais, už kuriuos teikiamos sąskaitos EK, patvirtinimo, gruodžio 31 dienos </w:t>
      </w:r>
      <w:r w:rsidR="00653482" w:rsidRPr="00E96426">
        <w:rPr>
          <w:color w:val="000000"/>
        </w:rPr>
        <w:t>ir saugoti dokumentus</w:t>
      </w:r>
      <w:r w:rsidR="00926FA1" w:rsidRPr="00E96426">
        <w:rPr>
          <w:color w:val="000000"/>
        </w:rPr>
        <w:t xml:space="preserve"> numatytus Projektų taisyklių </w:t>
      </w:r>
      <w:r w:rsidR="00653482" w:rsidRPr="00E96426">
        <w:rPr>
          <w:color w:val="000000"/>
        </w:rPr>
        <w:t xml:space="preserve">488 punkte </w:t>
      </w:r>
      <w:r w:rsidR="00926FA1" w:rsidRPr="00E96426">
        <w:rPr>
          <w:color w:val="000000"/>
        </w:rPr>
        <w:t xml:space="preserve">42 skirsnyje nustatyta tvarka, </w:t>
      </w:r>
      <w:r w:rsidR="00653482" w:rsidRPr="00E96426">
        <w:rPr>
          <w:color w:val="000000"/>
        </w:rPr>
        <w:t>išskyrus dokumentus, kurie rengiami, teikiami ir gaunami per DMS</w:t>
      </w:r>
      <w:r w:rsidR="00926FA1" w:rsidRPr="00E96426">
        <w:rPr>
          <w:color w:val="000000"/>
        </w:rPr>
        <w:t>.</w:t>
      </w:r>
    </w:p>
    <w:p w:rsidR="00BD50BD" w:rsidRPr="00BD50BD" w:rsidRDefault="00CC3AF9" w:rsidP="00BD50BD">
      <w:pPr>
        <w:rPr>
          <w:color w:val="000000"/>
        </w:rPr>
      </w:pPr>
      <w:r>
        <w:rPr>
          <w:color w:val="000000"/>
        </w:rPr>
        <w:t>111</w:t>
      </w:r>
      <w:r w:rsidR="00251A98">
        <w:rPr>
          <w:color w:val="000000"/>
        </w:rPr>
        <w:t>.</w:t>
      </w:r>
      <w:r w:rsidR="00AA6621">
        <w:rPr>
          <w:color w:val="000000"/>
        </w:rPr>
        <w:t xml:space="preserve"> </w:t>
      </w:r>
      <w:r w:rsidR="00BD50BD" w:rsidRPr="00B9167D">
        <w:rPr>
          <w:color w:val="000000"/>
        </w:rPr>
        <w:t>J</w:t>
      </w:r>
      <w:r w:rsidR="00BD50BD" w:rsidRPr="00B9167D">
        <w:rPr>
          <w:rFonts w:eastAsia="Times New Roman"/>
        </w:rPr>
        <w:t xml:space="preserve">ei </w:t>
      </w:r>
      <w:r w:rsidR="007460EA" w:rsidRPr="00B9167D">
        <w:rPr>
          <w:rFonts w:eastAsia="Times New Roman"/>
        </w:rPr>
        <w:t>p</w:t>
      </w:r>
      <w:r w:rsidR="00BD50BD" w:rsidRPr="00B9167D">
        <w:rPr>
          <w:rFonts w:eastAsia="Times New Roman"/>
        </w:rPr>
        <w:t>roje</w:t>
      </w:r>
      <w:r w:rsidR="00AF2C60">
        <w:rPr>
          <w:rFonts w:eastAsia="Times New Roman"/>
        </w:rPr>
        <w:t>kto vykdytojas, įgyvendindamas p</w:t>
      </w:r>
      <w:r w:rsidR="00BD50BD" w:rsidRPr="00B9167D">
        <w:rPr>
          <w:rFonts w:eastAsia="Times New Roman"/>
        </w:rPr>
        <w:t xml:space="preserve">rojektą, nesilaiko dotacijos sutarties sąlygų ir (arba) pažeidė Lietuvos Respublikos ir (arba) Europos Sąjungos teisės aktus, taip pat jei projekto vykdytojo pateikta mokslinio tyrimo vykdymo ataskaita įvertinta neigiamai, </w:t>
      </w:r>
      <w:r w:rsidR="007460EA" w:rsidRPr="00B9167D">
        <w:rPr>
          <w:rFonts w:eastAsia="Times New Roman"/>
        </w:rPr>
        <w:t>į</w:t>
      </w:r>
      <w:r w:rsidR="00BD50BD" w:rsidRPr="00B9167D">
        <w:rPr>
          <w:rFonts w:eastAsia="Times New Roman"/>
        </w:rPr>
        <w:t>gyvendinančioji institucija turi teisę vienašaliu sprendimu sumažinti, sustabdyti arba nutraukti projekto finansavimą ir (arba) nutraukti dotacijos sutartį ir (arba) pareikalauti grąžinti sumokėtas projekto finansavimo lėšas ar jų dalį vadovaudamasi įgyvendinančiosios institucijos sprendime nurodytais reikalavimais. Sutarties pažeidimai tiriami ir sprendimai dėl nustatytų pažeidimų priimami Projektų taisyklėse nustatyta tvarka.</w:t>
      </w:r>
    </w:p>
    <w:p w:rsidR="008D0B83" w:rsidRDefault="008D0B83" w:rsidP="00BD50BD">
      <w:pPr>
        <w:ind w:firstLine="0"/>
        <w:rPr>
          <w:lang w:eastAsia="lt-LT"/>
        </w:rPr>
      </w:pPr>
    </w:p>
    <w:p w:rsidR="007935E5" w:rsidRPr="007C0FA3" w:rsidRDefault="00954B55" w:rsidP="00B42EBF">
      <w:pPr>
        <w:pStyle w:val="Antrat1"/>
        <w:rPr>
          <w:lang w:eastAsia="lt-LT"/>
        </w:rPr>
      </w:pPr>
      <w:r w:rsidRPr="007C0FA3">
        <w:rPr>
          <w:lang w:eastAsia="lt-LT"/>
        </w:rPr>
        <w:t>VII</w:t>
      </w:r>
      <w:r w:rsidR="007935E5" w:rsidRPr="007C0FA3">
        <w:rPr>
          <w:lang w:eastAsia="lt-LT"/>
        </w:rPr>
        <w:t xml:space="preserve"> SKYRIUS</w:t>
      </w:r>
    </w:p>
    <w:p w:rsidR="00954B55" w:rsidRPr="007C0FA3" w:rsidRDefault="00954B55" w:rsidP="00B42EBF">
      <w:pPr>
        <w:pStyle w:val="Antrat1"/>
        <w:rPr>
          <w:lang w:eastAsia="lt-LT"/>
        </w:rPr>
      </w:pPr>
      <w:r w:rsidRPr="007C0FA3">
        <w:rPr>
          <w:lang w:eastAsia="lt-LT"/>
        </w:rPr>
        <w:t xml:space="preserve"> APRAŠO KEITIMO TVARKA</w:t>
      </w:r>
    </w:p>
    <w:p w:rsidR="007935E5" w:rsidRPr="007C0FA3" w:rsidRDefault="007935E5" w:rsidP="00B30FB7">
      <w:pPr>
        <w:rPr>
          <w:lang w:eastAsia="lt-LT"/>
        </w:rPr>
      </w:pPr>
    </w:p>
    <w:p w:rsidR="00EE5E4B" w:rsidRPr="00803E99" w:rsidRDefault="00CC3AF9" w:rsidP="00EE5E4B">
      <w:pPr>
        <w:rPr>
          <w:lang w:eastAsia="lt-LT"/>
        </w:rPr>
      </w:pPr>
      <w:r>
        <w:rPr>
          <w:lang w:eastAsia="lt-LT"/>
        </w:rPr>
        <w:t>112</w:t>
      </w:r>
      <w:r w:rsidR="00251A98">
        <w:rPr>
          <w:lang w:eastAsia="lt-LT"/>
        </w:rPr>
        <w:t>.</w:t>
      </w:r>
      <w:r w:rsidR="00AA6621">
        <w:rPr>
          <w:lang w:eastAsia="lt-LT"/>
        </w:rPr>
        <w:t xml:space="preserve"> </w:t>
      </w:r>
      <w:r w:rsidR="00EE5E4B" w:rsidRPr="00803E99">
        <w:rPr>
          <w:lang w:eastAsia="lt-LT"/>
        </w:rPr>
        <w:t xml:space="preserve">Aprašo keitimo tvarka nustatyta Projektų taisyklių 11 skirsnyje. </w:t>
      </w:r>
    </w:p>
    <w:p w:rsidR="00EE5E4B" w:rsidRPr="00803E99" w:rsidRDefault="00CC3AF9" w:rsidP="00EE5E4B">
      <w:pPr>
        <w:rPr>
          <w:lang w:eastAsia="lt-LT"/>
        </w:rPr>
      </w:pPr>
      <w:r>
        <w:rPr>
          <w:lang w:eastAsia="lt-LT"/>
        </w:rPr>
        <w:t>113</w:t>
      </w:r>
      <w:r w:rsidR="00251A98">
        <w:rPr>
          <w:lang w:eastAsia="lt-LT"/>
        </w:rPr>
        <w:t>.</w:t>
      </w:r>
      <w:r w:rsidR="00AA6621">
        <w:rPr>
          <w:lang w:eastAsia="lt-LT"/>
        </w:rPr>
        <w:t xml:space="preserve"> </w:t>
      </w:r>
      <w:r w:rsidR="00EE5E4B" w:rsidRPr="00803E99">
        <w:rPr>
          <w:lang w:eastAsia="lt-LT"/>
        </w:rPr>
        <w:t xml:space="preserve">Jei Aprašas keičiamas jau atrinkus projektus, šie pakeitimai, nepažeidžiant lygiateisiškumo principo, taikomi ir įgyvendinamiems projektams Projektų taisyklių 91 punkte nustatytais atvejais. </w:t>
      </w:r>
    </w:p>
    <w:p w:rsidR="00D340D5" w:rsidRPr="007C0FA3" w:rsidRDefault="00D340D5" w:rsidP="00B30FB7">
      <w:pPr>
        <w:rPr>
          <w:lang w:eastAsia="lt-LT"/>
        </w:rPr>
      </w:pPr>
    </w:p>
    <w:p w:rsidR="00EE5E4B" w:rsidRPr="00803E99" w:rsidRDefault="00EE5E4B" w:rsidP="00EE5E4B">
      <w:pPr>
        <w:rPr>
          <w:lang w:eastAsia="lt-LT"/>
        </w:rPr>
      </w:pPr>
    </w:p>
    <w:p w:rsidR="00EE5E4B" w:rsidRPr="00803E99" w:rsidRDefault="00EE5E4B" w:rsidP="00EE5E4B">
      <w:r w:rsidRPr="00803E99">
        <w:rPr>
          <w:b/>
        </w:rPr>
        <w:t>PRIEDAI</w:t>
      </w:r>
      <w:r w:rsidRPr="00932F49">
        <w:t>:</w:t>
      </w:r>
    </w:p>
    <w:p w:rsidR="00EE5E4B" w:rsidRPr="00803E99" w:rsidRDefault="00EE5E4B" w:rsidP="00EE5E4B">
      <w:r w:rsidRPr="00803E99">
        <w:t xml:space="preserve">1. </w:t>
      </w:r>
      <w:r w:rsidRPr="00803E99">
        <w:rPr>
          <w:lang w:eastAsia="lt-LT"/>
        </w:rPr>
        <w:t>Projekto tinkamu</w:t>
      </w:r>
      <w:r w:rsidR="00B072AA">
        <w:rPr>
          <w:lang w:eastAsia="lt-LT"/>
        </w:rPr>
        <w:t>mo finansuoti vertinimo lentelė;</w:t>
      </w:r>
    </w:p>
    <w:p w:rsidR="00B072AA" w:rsidRDefault="00EE5E4B" w:rsidP="00EE5E4B">
      <w:pPr>
        <w:rPr>
          <w:lang w:eastAsia="lt-LT"/>
        </w:rPr>
      </w:pPr>
      <w:r w:rsidRPr="00803E99">
        <w:rPr>
          <w:lang w:eastAsia="lt-LT"/>
        </w:rPr>
        <w:t>2. Projekto naudos ir kokybės vertinimo lentelė</w:t>
      </w:r>
      <w:r w:rsidR="00B072AA">
        <w:rPr>
          <w:lang w:eastAsia="lt-LT"/>
        </w:rPr>
        <w:t>;</w:t>
      </w:r>
      <w:r w:rsidRPr="00803E99">
        <w:rPr>
          <w:lang w:eastAsia="lt-LT"/>
        </w:rPr>
        <w:t xml:space="preserve"> </w:t>
      </w:r>
    </w:p>
    <w:p w:rsidR="00EE5E4B" w:rsidRPr="00803E99" w:rsidRDefault="00EE5E4B" w:rsidP="00EE5E4B">
      <w:pPr>
        <w:rPr>
          <w:lang w:eastAsia="lt-LT"/>
        </w:rPr>
      </w:pPr>
      <w:r w:rsidRPr="00803E99">
        <w:rPr>
          <w:lang w:eastAsia="lt-LT"/>
        </w:rPr>
        <w:t>3. Paraiškos forma</w:t>
      </w:r>
      <w:r w:rsidR="00B072AA" w:rsidRPr="00B072AA">
        <w:rPr>
          <w:lang w:eastAsia="lt-LT"/>
        </w:rPr>
        <w:t>;</w:t>
      </w:r>
    </w:p>
    <w:p w:rsidR="00EE5E4B" w:rsidRDefault="00EE5E4B" w:rsidP="00B072AA">
      <w:pPr>
        <w:rPr>
          <w:lang w:eastAsia="lt-LT"/>
        </w:rPr>
      </w:pPr>
      <w:r w:rsidRPr="00803E99">
        <w:rPr>
          <w:lang w:eastAsia="lt-LT"/>
        </w:rPr>
        <w:t>4. Dotacijos sutarties forma</w:t>
      </w:r>
      <w:r w:rsidR="00B072AA">
        <w:rPr>
          <w:lang w:eastAsia="lt-LT"/>
        </w:rPr>
        <w:t>.</w:t>
      </w:r>
    </w:p>
    <w:p w:rsidR="00EE5E4B" w:rsidRDefault="00EE5E4B" w:rsidP="00B30FB7">
      <w:pPr>
        <w:rPr>
          <w:lang w:eastAsia="lt-LT"/>
        </w:rPr>
      </w:pPr>
    </w:p>
    <w:p w:rsidR="000852CD" w:rsidRDefault="000852CD" w:rsidP="00B30FB7">
      <w:pPr>
        <w:rPr>
          <w:lang w:eastAsia="lt-LT"/>
        </w:rPr>
      </w:pPr>
    </w:p>
    <w:p w:rsidR="000852CD" w:rsidRPr="000C63E6" w:rsidRDefault="000852CD" w:rsidP="000852CD">
      <w:pPr>
        <w:ind w:firstLine="0"/>
        <w:jc w:val="center"/>
        <w:rPr>
          <w:lang w:eastAsia="lt-LT"/>
        </w:rPr>
      </w:pPr>
      <w:r>
        <w:rPr>
          <w:lang w:eastAsia="lt-LT"/>
        </w:rPr>
        <w:t>___________________________</w:t>
      </w:r>
    </w:p>
    <w:sectPr w:rsidR="000852CD" w:rsidRPr="000C63E6" w:rsidSect="00823BC5">
      <w:headerReference w:type="default" r:id="rId20"/>
      <w:pgSz w:w="11906" w:h="16838"/>
      <w:pgMar w:top="993" w:right="849" w:bottom="1134"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A30" w:rsidRDefault="004F3A30" w:rsidP="00B30FB7">
      <w:r>
        <w:separator/>
      </w:r>
    </w:p>
    <w:p w:rsidR="004F3A30" w:rsidRDefault="004F3A30" w:rsidP="00B30FB7"/>
    <w:p w:rsidR="004F3A30" w:rsidRDefault="004F3A30" w:rsidP="00B30FB7"/>
  </w:endnote>
  <w:endnote w:type="continuationSeparator" w:id="0">
    <w:p w:rsidR="004F3A30" w:rsidRDefault="004F3A30" w:rsidP="00B30FB7">
      <w:r>
        <w:continuationSeparator/>
      </w:r>
    </w:p>
    <w:p w:rsidR="004F3A30" w:rsidRDefault="004F3A30" w:rsidP="00B30FB7"/>
    <w:p w:rsidR="004F3A30" w:rsidRDefault="004F3A30"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A30" w:rsidRDefault="004F3A30" w:rsidP="00B30FB7">
      <w:r>
        <w:separator/>
      </w:r>
    </w:p>
    <w:p w:rsidR="004F3A30" w:rsidRDefault="004F3A30" w:rsidP="00B30FB7"/>
    <w:p w:rsidR="004F3A30" w:rsidRDefault="004F3A30" w:rsidP="00B30FB7"/>
  </w:footnote>
  <w:footnote w:type="continuationSeparator" w:id="0">
    <w:p w:rsidR="004F3A30" w:rsidRDefault="004F3A30" w:rsidP="00B30FB7">
      <w:r>
        <w:continuationSeparator/>
      </w:r>
    </w:p>
    <w:p w:rsidR="004F3A30" w:rsidRDefault="004F3A30" w:rsidP="00B30FB7"/>
    <w:p w:rsidR="004F3A30" w:rsidRDefault="004F3A30"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2699968"/>
      <w:docPartObj>
        <w:docPartGallery w:val="Page Numbers (Top of Page)"/>
        <w:docPartUnique/>
      </w:docPartObj>
    </w:sdtPr>
    <w:sdtEndPr/>
    <w:sdtContent>
      <w:p w:rsidR="000852CD" w:rsidRDefault="000852CD" w:rsidP="000852CD">
        <w:pPr>
          <w:pStyle w:val="Antrats"/>
          <w:tabs>
            <w:tab w:val="clear" w:pos="4819"/>
            <w:tab w:val="center" w:pos="4962"/>
          </w:tabs>
          <w:jc w:val="center"/>
        </w:pPr>
        <w:r>
          <w:fldChar w:fldCharType="begin"/>
        </w:r>
        <w:r>
          <w:instrText>PAGE   \* MERGEFORMAT</w:instrText>
        </w:r>
        <w:r>
          <w:fldChar w:fldCharType="separate"/>
        </w:r>
        <w:r w:rsidR="001A4CB2">
          <w:rPr>
            <w:noProof/>
          </w:rPr>
          <w:t>14</w:t>
        </w:r>
        <w:r>
          <w:fldChar w:fldCharType="end"/>
        </w:r>
      </w:p>
    </w:sdtContent>
  </w:sdt>
  <w:p w:rsidR="005637FD" w:rsidRDefault="005637FD" w:rsidP="009502BD">
    <w:pPr>
      <w:pStyle w:val="Antrats"/>
      <w:tabs>
        <w:tab w:val="clear" w:pos="4819"/>
      </w:tabs>
      <w:ind w:firstLine="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2969"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3F5A3F"/>
    <w:multiLevelType w:val="multilevel"/>
    <w:tmpl w:val="0427001F"/>
    <w:lvl w:ilvl="0">
      <w:start w:val="1"/>
      <w:numFmt w:val="decimal"/>
      <w:lvlText w:val="%1."/>
      <w:lvlJc w:val="left"/>
      <w:pPr>
        <w:ind w:left="1211"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9C6634"/>
    <w:multiLevelType w:val="hybridMultilevel"/>
    <w:tmpl w:val="61A45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1B7A28"/>
    <w:multiLevelType w:val="multilevel"/>
    <w:tmpl w:val="1A42AE7A"/>
    <w:lvl w:ilvl="0">
      <w:start w:val="1"/>
      <w:numFmt w:val="decimal"/>
      <w:lvlText w:val="%1."/>
      <w:lvlJc w:val="left"/>
      <w:pPr>
        <w:ind w:left="107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8A39B6"/>
    <w:multiLevelType w:val="hybridMultilevel"/>
    <w:tmpl w:val="61A45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102D77"/>
    <w:multiLevelType w:val="hybridMultilevel"/>
    <w:tmpl w:val="D5C45838"/>
    <w:lvl w:ilvl="0" w:tplc="B866AB8E">
      <w:start w:val="13"/>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15:restartNumberingAfterBreak="0">
    <w:nsid w:val="2E955407"/>
    <w:multiLevelType w:val="multilevel"/>
    <w:tmpl w:val="9CE8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D63F0"/>
    <w:multiLevelType w:val="multilevel"/>
    <w:tmpl w:val="72A0E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94778"/>
    <w:multiLevelType w:val="hybridMultilevel"/>
    <w:tmpl w:val="97423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6"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0BC68F2"/>
    <w:multiLevelType w:val="hybridMultilevel"/>
    <w:tmpl w:val="98EE5E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781108C9"/>
    <w:multiLevelType w:val="multilevel"/>
    <w:tmpl w:val="6FE4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8"/>
  </w:num>
  <w:num w:numId="4">
    <w:abstractNumId w:val="0"/>
  </w:num>
  <w:num w:numId="5">
    <w:abstractNumId w:val="15"/>
  </w:num>
  <w:num w:numId="6">
    <w:abstractNumId w:val="16"/>
  </w:num>
  <w:num w:numId="7">
    <w:abstractNumId w:val="3"/>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7"/>
  </w:num>
  <w:num w:numId="12">
    <w:abstractNumId w:val="8"/>
  </w:num>
  <w:num w:numId="13">
    <w:abstractNumId w:val="2"/>
  </w:num>
  <w:num w:numId="14">
    <w:abstractNumId w:val="9"/>
  </w:num>
  <w:num w:numId="15">
    <w:abstractNumId w:val="19"/>
  </w:num>
  <w:num w:numId="16">
    <w:abstractNumId w:val="12"/>
  </w:num>
  <w:num w:numId="17">
    <w:abstractNumId w:val="11"/>
  </w:num>
  <w:num w:numId="18">
    <w:abstractNumId w:val="7"/>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BC401C"/>
    <w:rsid w:val="000028B0"/>
    <w:rsid w:val="00005F1E"/>
    <w:rsid w:val="000070D5"/>
    <w:rsid w:val="0000781B"/>
    <w:rsid w:val="00010100"/>
    <w:rsid w:val="00010526"/>
    <w:rsid w:val="00011BC9"/>
    <w:rsid w:val="000122D7"/>
    <w:rsid w:val="00014D0B"/>
    <w:rsid w:val="00014D19"/>
    <w:rsid w:val="00015A6A"/>
    <w:rsid w:val="00015C58"/>
    <w:rsid w:val="00016720"/>
    <w:rsid w:val="000168F5"/>
    <w:rsid w:val="00017166"/>
    <w:rsid w:val="00017C0F"/>
    <w:rsid w:val="00017CD5"/>
    <w:rsid w:val="00017EC6"/>
    <w:rsid w:val="00017F90"/>
    <w:rsid w:val="00020797"/>
    <w:rsid w:val="00021A88"/>
    <w:rsid w:val="00022807"/>
    <w:rsid w:val="00023973"/>
    <w:rsid w:val="00024485"/>
    <w:rsid w:val="00024954"/>
    <w:rsid w:val="00024EBE"/>
    <w:rsid w:val="00025E27"/>
    <w:rsid w:val="00026525"/>
    <w:rsid w:val="000276BE"/>
    <w:rsid w:val="00030AAE"/>
    <w:rsid w:val="00033129"/>
    <w:rsid w:val="0003528F"/>
    <w:rsid w:val="00035C33"/>
    <w:rsid w:val="0003739D"/>
    <w:rsid w:val="00037A1A"/>
    <w:rsid w:val="00037A2A"/>
    <w:rsid w:val="00037BE5"/>
    <w:rsid w:val="00040811"/>
    <w:rsid w:val="00040A08"/>
    <w:rsid w:val="00041B03"/>
    <w:rsid w:val="000424DC"/>
    <w:rsid w:val="00042E4A"/>
    <w:rsid w:val="00043383"/>
    <w:rsid w:val="0004349E"/>
    <w:rsid w:val="0004356E"/>
    <w:rsid w:val="000441F4"/>
    <w:rsid w:val="00044C92"/>
    <w:rsid w:val="00045C68"/>
    <w:rsid w:val="00046A6F"/>
    <w:rsid w:val="000471DA"/>
    <w:rsid w:val="00051202"/>
    <w:rsid w:val="00051373"/>
    <w:rsid w:val="00054FC1"/>
    <w:rsid w:val="000577A0"/>
    <w:rsid w:val="0006015D"/>
    <w:rsid w:val="000617C8"/>
    <w:rsid w:val="000623F3"/>
    <w:rsid w:val="00063893"/>
    <w:rsid w:val="00063DBD"/>
    <w:rsid w:val="00064612"/>
    <w:rsid w:val="00065964"/>
    <w:rsid w:val="000666D0"/>
    <w:rsid w:val="000671D4"/>
    <w:rsid w:val="00067720"/>
    <w:rsid w:val="00067EDC"/>
    <w:rsid w:val="00070923"/>
    <w:rsid w:val="00070BD5"/>
    <w:rsid w:val="00070BE9"/>
    <w:rsid w:val="00070C0B"/>
    <w:rsid w:val="0007140E"/>
    <w:rsid w:val="00071573"/>
    <w:rsid w:val="000729EB"/>
    <w:rsid w:val="00073CE2"/>
    <w:rsid w:val="00074383"/>
    <w:rsid w:val="000763D9"/>
    <w:rsid w:val="00080F7C"/>
    <w:rsid w:val="0008225E"/>
    <w:rsid w:val="0008230C"/>
    <w:rsid w:val="00082FBD"/>
    <w:rsid w:val="0008426D"/>
    <w:rsid w:val="0008429C"/>
    <w:rsid w:val="000852CD"/>
    <w:rsid w:val="00085840"/>
    <w:rsid w:val="00085A06"/>
    <w:rsid w:val="00086C29"/>
    <w:rsid w:val="00087DEA"/>
    <w:rsid w:val="0009082C"/>
    <w:rsid w:val="000911EF"/>
    <w:rsid w:val="00091C63"/>
    <w:rsid w:val="00092BD2"/>
    <w:rsid w:val="00093682"/>
    <w:rsid w:val="000937F7"/>
    <w:rsid w:val="00093AFF"/>
    <w:rsid w:val="00093E8D"/>
    <w:rsid w:val="00094657"/>
    <w:rsid w:val="00095ED8"/>
    <w:rsid w:val="000960DA"/>
    <w:rsid w:val="00097DB6"/>
    <w:rsid w:val="000A0FF2"/>
    <w:rsid w:val="000A16D0"/>
    <w:rsid w:val="000A1F72"/>
    <w:rsid w:val="000A2496"/>
    <w:rsid w:val="000A2822"/>
    <w:rsid w:val="000A2A72"/>
    <w:rsid w:val="000A2C3F"/>
    <w:rsid w:val="000A370E"/>
    <w:rsid w:val="000A4184"/>
    <w:rsid w:val="000A5053"/>
    <w:rsid w:val="000A53D6"/>
    <w:rsid w:val="000A5554"/>
    <w:rsid w:val="000A5F77"/>
    <w:rsid w:val="000A6B5C"/>
    <w:rsid w:val="000A7410"/>
    <w:rsid w:val="000B0F95"/>
    <w:rsid w:val="000B11E0"/>
    <w:rsid w:val="000B1803"/>
    <w:rsid w:val="000B1D99"/>
    <w:rsid w:val="000B1F34"/>
    <w:rsid w:val="000B3E3D"/>
    <w:rsid w:val="000B424C"/>
    <w:rsid w:val="000B49C8"/>
    <w:rsid w:val="000B5252"/>
    <w:rsid w:val="000B5576"/>
    <w:rsid w:val="000B572A"/>
    <w:rsid w:val="000B737F"/>
    <w:rsid w:val="000C02C9"/>
    <w:rsid w:val="000C4869"/>
    <w:rsid w:val="000C4ACF"/>
    <w:rsid w:val="000C627E"/>
    <w:rsid w:val="000C63E6"/>
    <w:rsid w:val="000C66D2"/>
    <w:rsid w:val="000C6D18"/>
    <w:rsid w:val="000C748A"/>
    <w:rsid w:val="000D1990"/>
    <w:rsid w:val="000D4619"/>
    <w:rsid w:val="000D4A44"/>
    <w:rsid w:val="000E0131"/>
    <w:rsid w:val="000E01B4"/>
    <w:rsid w:val="000E079F"/>
    <w:rsid w:val="000E0EAC"/>
    <w:rsid w:val="000E38A8"/>
    <w:rsid w:val="000E3EE8"/>
    <w:rsid w:val="000E5949"/>
    <w:rsid w:val="000F0240"/>
    <w:rsid w:val="000F1F5F"/>
    <w:rsid w:val="000F23B1"/>
    <w:rsid w:val="000F3952"/>
    <w:rsid w:val="000F4D5D"/>
    <w:rsid w:val="00100480"/>
    <w:rsid w:val="00102879"/>
    <w:rsid w:val="00102F4A"/>
    <w:rsid w:val="001042EF"/>
    <w:rsid w:val="00104404"/>
    <w:rsid w:val="00104607"/>
    <w:rsid w:val="001048C3"/>
    <w:rsid w:val="00104E51"/>
    <w:rsid w:val="0010544A"/>
    <w:rsid w:val="00105923"/>
    <w:rsid w:val="00105E24"/>
    <w:rsid w:val="00106073"/>
    <w:rsid w:val="001063DD"/>
    <w:rsid w:val="001111E9"/>
    <w:rsid w:val="00111E74"/>
    <w:rsid w:val="00113F60"/>
    <w:rsid w:val="00114D71"/>
    <w:rsid w:val="00115D71"/>
    <w:rsid w:val="001165DE"/>
    <w:rsid w:val="00116950"/>
    <w:rsid w:val="00117409"/>
    <w:rsid w:val="0011773E"/>
    <w:rsid w:val="00121235"/>
    <w:rsid w:val="00122315"/>
    <w:rsid w:val="00122405"/>
    <w:rsid w:val="00123B93"/>
    <w:rsid w:val="001246A0"/>
    <w:rsid w:val="00127356"/>
    <w:rsid w:val="001317DD"/>
    <w:rsid w:val="001325B2"/>
    <w:rsid w:val="00132F14"/>
    <w:rsid w:val="00133270"/>
    <w:rsid w:val="0013455D"/>
    <w:rsid w:val="00134D85"/>
    <w:rsid w:val="00134F8D"/>
    <w:rsid w:val="001356B2"/>
    <w:rsid w:val="00136BE3"/>
    <w:rsid w:val="0013722E"/>
    <w:rsid w:val="00141100"/>
    <w:rsid w:val="00141A81"/>
    <w:rsid w:val="00141CBD"/>
    <w:rsid w:val="001444E9"/>
    <w:rsid w:val="00144B17"/>
    <w:rsid w:val="00146321"/>
    <w:rsid w:val="00147CD8"/>
    <w:rsid w:val="001500DB"/>
    <w:rsid w:val="0015064E"/>
    <w:rsid w:val="00151243"/>
    <w:rsid w:val="00153D84"/>
    <w:rsid w:val="00155D11"/>
    <w:rsid w:val="00155D2E"/>
    <w:rsid w:val="001563DC"/>
    <w:rsid w:val="00156A7B"/>
    <w:rsid w:val="00156CC8"/>
    <w:rsid w:val="00156E44"/>
    <w:rsid w:val="001601A6"/>
    <w:rsid w:val="00160ED2"/>
    <w:rsid w:val="0016111B"/>
    <w:rsid w:val="0016196E"/>
    <w:rsid w:val="0016306A"/>
    <w:rsid w:val="00163678"/>
    <w:rsid w:val="0016408E"/>
    <w:rsid w:val="0016442C"/>
    <w:rsid w:val="001648A1"/>
    <w:rsid w:val="001653DA"/>
    <w:rsid w:val="001677DB"/>
    <w:rsid w:val="00171433"/>
    <w:rsid w:val="0017184B"/>
    <w:rsid w:val="00172E5B"/>
    <w:rsid w:val="00172FB1"/>
    <w:rsid w:val="00173B8B"/>
    <w:rsid w:val="00173FA6"/>
    <w:rsid w:val="00175826"/>
    <w:rsid w:val="001762A7"/>
    <w:rsid w:val="00176D62"/>
    <w:rsid w:val="0018255A"/>
    <w:rsid w:val="001845C4"/>
    <w:rsid w:val="00184641"/>
    <w:rsid w:val="001850FB"/>
    <w:rsid w:val="001854DB"/>
    <w:rsid w:val="00185B3C"/>
    <w:rsid w:val="00186CCD"/>
    <w:rsid w:val="0018700D"/>
    <w:rsid w:val="0018705C"/>
    <w:rsid w:val="001877F1"/>
    <w:rsid w:val="00187A02"/>
    <w:rsid w:val="00191953"/>
    <w:rsid w:val="00194A20"/>
    <w:rsid w:val="00196008"/>
    <w:rsid w:val="00196799"/>
    <w:rsid w:val="00196A1E"/>
    <w:rsid w:val="00196D0C"/>
    <w:rsid w:val="0019733C"/>
    <w:rsid w:val="001A1F66"/>
    <w:rsid w:val="001A4CB2"/>
    <w:rsid w:val="001A5790"/>
    <w:rsid w:val="001A5840"/>
    <w:rsid w:val="001A5962"/>
    <w:rsid w:val="001B0CA1"/>
    <w:rsid w:val="001B28F4"/>
    <w:rsid w:val="001B2ABF"/>
    <w:rsid w:val="001B3891"/>
    <w:rsid w:val="001B3DA2"/>
    <w:rsid w:val="001B4A70"/>
    <w:rsid w:val="001B4BD8"/>
    <w:rsid w:val="001B5392"/>
    <w:rsid w:val="001B61ED"/>
    <w:rsid w:val="001C036E"/>
    <w:rsid w:val="001C339D"/>
    <w:rsid w:val="001C3F47"/>
    <w:rsid w:val="001C5070"/>
    <w:rsid w:val="001C69F7"/>
    <w:rsid w:val="001C6FC2"/>
    <w:rsid w:val="001C7388"/>
    <w:rsid w:val="001C756B"/>
    <w:rsid w:val="001C7AB2"/>
    <w:rsid w:val="001C7C91"/>
    <w:rsid w:val="001D0A5B"/>
    <w:rsid w:val="001D0E4F"/>
    <w:rsid w:val="001D0FC1"/>
    <w:rsid w:val="001D1C90"/>
    <w:rsid w:val="001D2680"/>
    <w:rsid w:val="001D34B5"/>
    <w:rsid w:val="001D3776"/>
    <w:rsid w:val="001D4B6B"/>
    <w:rsid w:val="001D66D7"/>
    <w:rsid w:val="001D75C4"/>
    <w:rsid w:val="001D7D1F"/>
    <w:rsid w:val="001E1722"/>
    <w:rsid w:val="001E28CE"/>
    <w:rsid w:val="001E3B17"/>
    <w:rsid w:val="001E4E36"/>
    <w:rsid w:val="001E58BA"/>
    <w:rsid w:val="001E59D8"/>
    <w:rsid w:val="001E5EC1"/>
    <w:rsid w:val="001E6299"/>
    <w:rsid w:val="001F00FA"/>
    <w:rsid w:val="001F11B1"/>
    <w:rsid w:val="001F16D8"/>
    <w:rsid w:val="001F1DD6"/>
    <w:rsid w:val="001F2AD4"/>
    <w:rsid w:val="001F385F"/>
    <w:rsid w:val="001F44AE"/>
    <w:rsid w:val="001F47E8"/>
    <w:rsid w:val="001F5B42"/>
    <w:rsid w:val="001F5E4D"/>
    <w:rsid w:val="001F6BD6"/>
    <w:rsid w:val="001F73DD"/>
    <w:rsid w:val="001F7863"/>
    <w:rsid w:val="001F78C7"/>
    <w:rsid w:val="001F7DAA"/>
    <w:rsid w:val="0020045E"/>
    <w:rsid w:val="00200623"/>
    <w:rsid w:val="00201E17"/>
    <w:rsid w:val="0020212E"/>
    <w:rsid w:val="00203391"/>
    <w:rsid w:val="002037A6"/>
    <w:rsid w:val="00203AA9"/>
    <w:rsid w:val="0020411E"/>
    <w:rsid w:val="002051C8"/>
    <w:rsid w:val="00205EAF"/>
    <w:rsid w:val="002071DA"/>
    <w:rsid w:val="002072C8"/>
    <w:rsid w:val="00207CBA"/>
    <w:rsid w:val="002100F3"/>
    <w:rsid w:val="00211D1F"/>
    <w:rsid w:val="00211E09"/>
    <w:rsid w:val="00211EE5"/>
    <w:rsid w:val="0021231A"/>
    <w:rsid w:val="00212873"/>
    <w:rsid w:val="00212B8D"/>
    <w:rsid w:val="00215070"/>
    <w:rsid w:val="00216692"/>
    <w:rsid w:val="00217458"/>
    <w:rsid w:val="002177E4"/>
    <w:rsid w:val="00217EA1"/>
    <w:rsid w:val="00221A5E"/>
    <w:rsid w:val="00222D9F"/>
    <w:rsid w:val="002236BA"/>
    <w:rsid w:val="00224B8D"/>
    <w:rsid w:val="00226391"/>
    <w:rsid w:val="00231A08"/>
    <w:rsid w:val="0023305D"/>
    <w:rsid w:val="00233F49"/>
    <w:rsid w:val="0023461D"/>
    <w:rsid w:val="00237E21"/>
    <w:rsid w:val="00240A50"/>
    <w:rsid w:val="00242764"/>
    <w:rsid w:val="002437FF"/>
    <w:rsid w:val="0024451E"/>
    <w:rsid w:val="00245121"/>
    <w:rsid w:val="00245C96"/>
    <w:rsid w:val="00245FAB"/>
    <w:rsid w:val="0024608F"/>
    <w:rsid w:val="00246B58"/>
    <w:rsid w:val="00247BF1"/>
    <w:rsid w:val="002514AD"/>
    <w:rsid w:val="00251A98"/>
    <w:rsid w:val="002544CA"/>
    <w:rsid w:val="0025546A"/>
    <w:rsid w:val="00257B62"/>
    <w:rsid w:val="00261B48"/>
    <w:rsid w:val="002626C6"/>
    <w:rsid w:val="002646AE"/>
    <w:rsid w:val="002653E0"/>
    <w:rsid w:val="0026561F"/>
    <w:rsid w:val="00266B3D"/>
    <w:rsid w:val="00271E9C"/>
    <w:rsid w:val="00272267"/>
    <w:rsid w:val="00272AF1"/>
    <w:rsid w:val="0027493D"/>
    <w:rsid w:val="00275926"/>
    <w:rsid w:val="00276B93"/>
    <w:rsid w:val="002808F5"/>
    <w:rsid w:val="002812BF"/>
    <w:rsid w:val="002814FA"/>
    <w:rsid w:val="00281E00"/>
    <w:rsid w:val="002821D1"/>
    <w:rsid w:val="00282F50"/>
    <w:rsid w:val="002834B6"/>
    <w:rsid w:val="00285BEA"/>
    <w:rsid w:val="002875B4"/>
    <w:rsid w:val="002878D2"/>
    <w:rsid w:val="00287AA3"/>
    <w:rsid w:val="00287B44"/>
    <w:rsid w:val="00290CD5"/>
    <w:rsid w:val="00290D0F"/>
    <w:rsid w:val="00291667"/>
    <w:rsid w:val="00292512"/>
    <w:rsid w:val="00293616"/>
    <w:rsid w:val="00293665"/>
    <w:rsid w:val="00293DB0"/>
    <w:rsid w:val="002942E4"/>
    <w:rsid w:val="002958F9"/>
    <w:rsid w:val="00296096"/>
    <w:rsid w:val="002965F2"/>
    <w:rsid w:val="002A0883"/>
    <w:rsid w:val="002A3CD0"/>
    <w:rsid w:val="002A3F16"/>
    <w:rsid w:val="002A55F9"/>
    <w:rsid w:val="002B0932"/>
    <w:rsid w:val="002B0A50"/>
    <w:rsid w:val="002B0AAC"/>
    <w:rsid w:val="002B0F19"/>
    <w:rsid w:val="002B280F"/>
    <w:rsid w:val="002B3308"/>
    <w:rsid w:val="002B3841"/>
    <w:rsid w:val="002B51AA"/>
    <w:rsid w:val="002B568D"/>
    <w:rsid w:val="002B5D78"/>
    <w:rsid w:val="002B603C"/>
    <w:rsid w:val="002B612B"/>
    <w:rsid w:val="002B616D"/>
    <w:rsid w:val="002C22DA"/>
    <w:rsid w:val="002C38BC"/>
    <w:rsid w:val="002C3BA1"/>
    <w:rsid w:val="002C4857"/>
    <w:rsid w:val="002C501E"/>
    <w:rsid w:val="002C50A6"/>
    <w:rsid w:val="002C52D5"/>
    <w:rsid w:val="002C5522"/>
    <w:rsid w:val="002C5FE8"/>
    <w:rsid w:val="002C75E6"/>
    <w:rsid w:val="002D1D1E"/>
    <w:rsid w:val="002D253B"/>
    <w:rsid w:val="002D2D43"/>
    <w:rsid w:val="002D52FB"/>
    <w:rsid w:val="002D5645"/>
    <w:rsid w:val="002D7A9F"/>
    <w:rsid w:val="002E0DEF"/>
    <w:rsid w:val="002E0E85"/>
    <w:rsid w:val="002E2838"/>
    <w:rsid w:val="002E3715"/>
    <w:rsid w:val="002E42FF"/>
    <w:rsid w:val="002E431F"/>
    <w:rsid w:val="002E471B"/>
    <w:rsid w:val="002E50EA"/>
    <w:rsid w:val="002E58BD"/>
    <w:rsid w:val="002E5EAE"/>
    <w:rsid w:val="002E5ECE"/>
    <w:rsid w:val="002E68D6"/>
    <w:rsid w:val="002E6CDB"/>
    <w:rsid w:val="002E7D11"/>
    <w:rsid w:val="002F299C"/>
    <w:rsid w:val="002F4293"/>
    <w:rsid w:val="002F4F9C"/>
    <w:rsid w:val="002F5B2F"/>
    <w:rsid w:val="002F61A3"/>
    <w:rsid w:val="002F68BA"/>
    <w:rsid w:val="00300BAE"/>
    <w:rsid w:val="00302B1A"/>
    <w:rsid w:val="00303C5D"/>
    <w:rsid w:val="003043BF"/>
    <w:rsid w:val="00304E50"/>
    <w:rsid w:val="003068DE"/>
    <w:rsid w:val="00310642"/>
    <w:rsid w:val="00312DC2"/>
    <w:rsid w:val="00313EFE"/>
    <w:rsid w:val="00314E18"/>
    <w:rsid w:val="003162A8"/>
    <w:rsid w:val="00317B95"/>
    <w:rsid w:val="00321720"/>
    <w:rsid w:val="003217A8"/>
    <w:rsid w:val="00322FF0"/>
    <w:rsid w:val="00323294"/>
    <w:rsid w:val="003232CC"/>
    <w:rsid w:val="00323FF9"/>
    <w:rsid w:val="003244E8"/>
    <w:rsid w:val="00325ACD"/>
    <w:rsid w:val="00327E97"/>
    <w:rsid w:val="00333178"/>
    <w:rsid w:val="00333482"/>
    <w:rsid w:val="00333A3C"/>
    <w:rsid w:val="00333E56"/>
    <w:rsid w:val="00335140"/>
    <w:rsid w:val="00336208"/>
    <w:rsid w:val="00336291"/>
    <w:rsid w:val="00337511"/>
    <w:rsid w:val="003417D3"/>
    <w:rsid w:val="00341B0A"/>
    <w:rsid w:val="003438C5"/>
    <w:rsid w:val="003450A6"/>
    <w:rsid w:val="00345A11"/>
    <w:rsid w:val="00346C94"/>
    <w:rsid w:val="0034769B"/>
    <w:rsid w:val="003507F2"/>
    <w:rsid w:val="003510EC"/>
    <w:rsid w:val="0035332B"/>
    <w:rsid w:val="00353892"/>
    <w:rsid w:val="003542E5"/>
    <w:rsid w:val="00354656"/>
    <w:rsid w:val="00354B1C"/>
    <w:rsid w:val="003557AE"/>
    <w:rsid w:val="003564AE"/>
    <w:rsid w:val="00360E7A"/>
    <w:rsid w:val="00360FA5"/>
    <w:rsid w:val="003615B9"/>
    <w:rsid w:val="00361FF1"/>
    <w:rsid w:val="003625D7"/>
    <w:rsid w:val="003638B1"/>
    <w:rsid w:val="00363C32"/>
    <w:rsid w:val="0036467C"/>
    <w:rsid w:val="003647DD"/>
    <w:rsid w:val="003649BB"/>
    <w:rsid w:val="003656A7"/>
    <w:rsid w:val="003660DA"/>
    <w:rsid w:val="003667A7"/>
    <w:rsid w:val="00370C60"/>
    <w:rsid w:val="0037127F"/>
    <w:rsid w:val="00371BA4"/>
    <w:rsid w:val="00371D95"/>
    <w:rsid w:val="00372CEC"/>
    <w:rsid w:val="0037444B"/>
    <w:rsid w:val="00374B74"/>
    <w:rsid w:val="00374E75"/>
    <w:rsid w:val="00375881"/>
    <w:rsid w:val="00376B95"/>
    <w:rsid w:val="00376D9B"/>
    <w:rsid w:val="00380D5E"/>
    <w:rsid w:val="003811AC"/>
    <w:rsid w:val="003818AE"/>
    <w:rsid w:val="0038358A"/>
    <w:rsid w:val="00383602"/>
    <w:rsid w:val="00383DA1"/>
    <w:rsid w:val="003870C6"/>
    <w:rsid w:val="003874ED"/>
    <w:rsid w:val="0038759B"/>
    <w:rsid w:val="0039006F"/>
    <w:rsid w:val="00390936"/>
    <w:rsid w:val="00390A2D"/>
    <w:rsid w:val="0039208F"/>
    <w:rsid w:val="003937B3"/>
    <w:rsid w:val="00393EBD"/>
    <w:rsid w:val="003956F5"/>
    <w:rsid w:val="00395E80"/>
    <w:rsid w:val="0039714D"/>
    <w:rsid w:val="00397C1A"/>
    <w:rsid w:val="00397ED0"/>
    <w:rsid w:val="003A0437"/>
    <w:rsid w:val="003A0727"/>
    <w:rsid w:val="003A217B"/>
    <w:rsid w:val="003A2CAF"/>
    <w:rsid w:val="003A39CB"/>
    <w:rsid w:val="003A430F"/>
    <w:rsid w:val="003A4AEE"/>
    <w:rsid w:val="003A5533"/>
    <w:rsid w:val="003A56C0"/>
    <w:rsid w:val="003A5B77"/>
    <w:rsid w:val="003B0475"/>
    <w:rsid w:val="003B0912"/>
    <w:rsid w:val="003B1312"/>
    <w:rsid w:val="003B2678"/>
    <w:rsid w:val="003B40D3"/>
    <w:rsid w:val="003B40FD"/>
    <w:rsid w:val="003B6A2C"/>
    <w:rsid w:val="003C0061"/>
    <w:rsid w:val="003C0E82"/>
    <w:rsid w:val="003C3A84"/>
    <w:rsid w:val="003C3E6F"/>
    <w:rsid w:val="003C4966"/>
    <w:rsid w:val="003C4998"/>
    <w:rsid w:val="003C5A71"/>
    <w:rsid w:val="003C6046"/>
    <w:rsid w:val="003C6839"/>
    <w:rsid w:val="003D1D03"/>
    <w:rsid w:val="003D1D57"/>
    <w:rsid w:val="003D2DCF"/>
    <w:rsid w:val="003D2F77"/>
    <w:rsid w:val="003D4A1C"/>
    <w:rsid w:val="003D542D"/>
    <w:rsid w:val="003D555A"/>
    <w:rsid w:val="003D5F2B"/>
    <w:rsid w:val="003D6779"/>
    <w:rsid w:val="003D725B"/>
    <w:rsid w:val="003D782D"/>
    <w:rsid w:val="003E0179"/>
    <w:rsid w:val="003E024E"/>
    <w:rsid w:val="003E0454"/>
    <w:rsid w:val="003E1D59"/>
    <w:rsid w:val="003E1D5D"/>
    <w:rsid w:val="003E35D8"/>
    <w:rsid w:val="003E388F"/>
    <w:rsid w:val="003E3C7F"/>
    <w:rsid w:val="003E41F7"/>
    <w:rsid w:val="003E53CB"/>
    <w:rsid w:val="003E5D03"/>
    <w:rsid w:val="003E5D37"/>
    <w:rsid w:val="003F093C"/>
    <w:rsid w:val="003F3A22"/>
    <w:rsid w:val="003F4BD5"/>
    <w:rsid w:val="003F4E68"/>
    <w:rsid w:val="003F62EF"/>
    <w:rsid w:val="004049E2"/>
    <w:rsid w:val="004054FC"/>
    <w:rsid w:val="00405F28"/>
    <w:rsid w:val="004064F4"/>
    <w:rsid w:val="00406E16"/>
    <w:rsid w:val="00406EB0"/>
    <w:rsid w:val="0040748C"/>
    <w:rsid w:val="00407E2A"/>
    <w:rsid w:val="00410562"/>
    <w:rsid w:val="0041154E"/>
    <w:rsid w:val="004119C1"/>
    <w:rsid w:val="00411DEF"/>
    <w:rsid w:val="00414D69"/>
    <w:rsid w:val="00415997"/>
    <w:rsid w:val="00415A1A"/>
    <w:rsid w:val="004167FD"/>
    <w:rsid w:val="00417A9F"/>
    <w:rsid w:val="0042259F"/>
    <w:rsid w:val="0042391B"/>
    <w:rsid w:val="00423A5D"/>
    <w:rsid w:val="00426B9B"/>
    <w:rsid w:val="00430202"/>
    <w:rsid w:val="004302E6"/>
    <w:rsid w:val="00430D62"/>
    <w:rsid w:val="00431B87"/>
    <w:rsid w:val="00432C85"/>
    <w:rsid w:val="00432E23"/>
    <w:rsid w:val="004334C8"/>
    <w:rsid w:val="00434686"/>
    <w:rsid w:val="004352E1"/>
    <w:rsid w:val="00436265"/>
    <w:rsid w:val="00446131"/>
    <w:rsid w:val="004465BA"/>
    <w:rsid w:val="00446891"/>
    <w:rsid w:val="00447065"/>
    <w:rsid w:val="0044763B"/>
    <w:rsid w:val="00451042"/>
    <w:rsid w:val="004515AA"/>
    <w:rsid w:val="0045334E"/>
    <w:rsid w:val="00454EB0"/>
    <w:rsid w:val="0045587C"/>
    <w:rsid w:val="004563E6"/>
    <w:rsid w:val="00456668"/>
    <w:rsid w:val="00457154"/>
    <w:rsid w:val="004612A4"/>
    <w:rsid w:val="0046215A"/>
    <w:rsid w:val="004633D8"/>
    <w:rsid w:val="00463DE7"/>
    <w:rsid w:val="00464558"/>
    <w:rsid w:val="004656F1"/>
    <w:rsid w:val="004667A3"/>
    <w:rsid w:val="00466DE9"/>
    <w:rsid w:val="00467724"/>
    <w:rsid w:val="00470846"/>
    <w:rsid w:val="00471136"/>
    <w:rsid w:val="00471239"/>
    <w:rsid w:val="004724A0"/>
    <w:rsid w:val="00472E53"/>
    <w:rsid w:val="00473119"/>
    <w:rsid w:val="00473B7D"/>
    <w:rsid w:val="004761ED"/>
    <w:rsid w:val="004775B2"/>
    <w:rsid w:val="004803A1"/>
    <w:rsid w:val="00481AC8"/>
    <w:rsid w:val="00482284"/>
    <w:rsid w:val="00484B80"/>
    <w:rsid w:val="004857C5"/>
    <w:rsid w:val="004861B9"/>
    <w:rsid w:val="004875E3"/>
    <w:rsid w:val="00490812"/>
    <w:rsid w:val="0049376D"/>
    <w:rsid w:val="00494EF2"/>
    <w:rsid w:val="00495887"/>
    <w:rsid w:val="00496CE0"/>
    <w:rsid w:val="00497347"/>
    <w:rsid w:val="0049776B"/>
    <w:rsid w:val="00497D2A"/>
    <w:rsid w:val="00497E8E"/>
    <w:rsid w:val="004A05A6"/>
    <w:rsid w:val="004A1349"/>
    <w:rsid w:val="004A23AB"/>
    <w:rsid w:val="004A2652"/>
    <w:rsid w:val="004A29C6"/>
    <w:rsid w:val="004A3055"/>
    <w:rsid w:val="004A3F41"/>
    <w:rsid w:val="004A431D"/>
    <w:rsid w:val="004A672A"/>
    <w:rsid w:val="004A6AD0"/>
    <w:rsid w:val="004A6E97"/>
    <w:rsid w:val="004A7DD3"/>
    <w:rsid w:val="004B03DD"/>
    <w:rsid w:val="004B0E1B"/>
    <w:rsid w:val="004B3025"/>
    <w:rsid w:val="004B397B"/>
    <w:rsid w:val="004B3CDE"/>
    <w:rsid w:val="004B3E33"/>
    <w:rsid w:val="004B728E"/>
    <w:rsid w:val="004B7422"/>
    <w:rsid w:val="004B7F3A"/>
    <w:rsid w:val="004C02E5"/>
    <w:rsid w:val="004C21D4"/>
    <w:rsid w:val="004C2A39"/>
    <w:rsid w:val="004C31E5"/>
    <w:rsid w:val="004C3206"/>
    <w:rsid w:val="004C3AC8"/>
    <w:rsid w:val="004C3B22"/>
    <w:rsid w:val="004C4E7B"/>
    <w:rsid w:val="004C5827"/>
    <w:rsid w:val="004C69C1"/>
    <w:rsid w:val="004C77FC"/>
    <w:rsid w:val="004D08B3"/>
    <w:rsid w:val="004D1F61"/>
    <w:rsid w:val="004D2639"/>
    <w:rsid w:val="004D2B39"/>
    <w:rsid w:val="004D3436"/>
    <w:rsid w:val="004D40B6"/>
    <w:rsid w:val="004D472F"/>
    <w:rsid w:val="004D63AF"/>
    <w:rsid w:val="004D7975"/>
    <w:rsid w:val="004D7CFA"/>
    <w:rsid w:val="004E16DA"/>
    <w:rsid w:val="004E28EF"/>
    <w:rsid w:val="004E2BB2"/>
    <w:rsid w:val="004E2D28"/>
    <w:rsid w:val="004E4495"/>
    <w:rsid w:val="004E4BA0"/>
    <w:rsid w:val="004E4EB1"/>
    <w:rsid w:val="004F0F9A"/>
    <w:rsid w:val="004F3A30"/>
    <w:rsid w:val="004F3BDF"/>
    <w:rsid w:val="004F44F4"/>
    <w:rsid w:val="004F4B70"/>
    <w:rsid w:val="004F54A8"/>
    <w:rsid w:val="004F5CAD"/>
    <w:rsid w:val="004F634F"/>
    <w:rsid w:val="004F6C2E"/>
    <w:rsid w:val="004F6F3B"/>
    <w:rsid w:val="004F7EC5"/>
    <w:rsid w:val="00500011"/>
    <w:rsid w:val="0050012B"/>
    <w:rsid w:val="00500EB5"/>
    <w:rsid w:val="005012E3"/>
    <w:rsid w:val="00502910"/>
    <w:rsid w:val="00504492"/>
    <w:rsid w:val="00504E24"/>
    <w:rsid w:val="00505996"/>
    <w:rsid w:val="00507223"/>
    <w:rsid w:val="005106C5"/>
    <w:rsid w:val="00510948"/>
    <w:rsid w:val="00510C40"/>
    <w:rsid w:val="005114CA"/>
    <w:rsid w:val="00513053"/>
    <w:rsid w:val="00513802"/>
    <w:rsid w:val="00514AEA"/>
    <w:rsid w:val="00514E37"/>
    <w:rsid w:val="005155FA"/>
    <w:rsid w:val="0051633A"/>
    <w:rsid w:val="005163CE"/>
    <w:rsid w:val="00521BC0"/>
    <w:rsid w:val="00521F6A"/>
    <w:rsid w:val="00523C3F"/>
    <w:rsid w:val="005241C7"/>
    <w:rsid w:val="00524B03"/>
    <w:rsid w:val="00525674"/>
    <w:rsid w:val="00526105"/>
    <w:rsid w:val="005270E7"/>
    <w:rsid w:val="00527243"/>
    <w:rsid w:val="005307E6"/>
    <w:rsid w:val="0053336D"/>
    <w:rsid w:val="005356C3"/>
    <w:rsid w:val="005426B7"/>
    <w:rsid w:val="005432FA"/>
    <w:rsid w:val="0054422D"/>
    <w:rsid w:val="005444A8"/>
    <w:rsid w:val="00545646"/>
    <w:rsid w:val="005468E4"/>
    <w:rsid w:val="00546BA9"/>
    <w:rsid w:val="0055014E"/>
    <w:rsid w:val="005503BF"/>
    <w:rsid w:val="00550F1D"/>
    <w:rsid w:val="00551C56"/>
    <w:rsid w:val="00551CEF"/>
    <w:rsid w:val="005528BC"/>
    <w:rsid w:val="00553504"/>
    <w:rsid w:val="00554342"/>
    <w:rsid w:val="00554917"/>
    <w:rsid w:val="00555501"/>
    <w:rsid w:val="00556767"/>
    <w:rsid w:val="00557C49"/>
    <w:rsid w:val="00557C8A"/>
    <w:rsid w:val="00561135"/>
    <w:rsid w:val="00562DEB"/>
    <w:rsid w:val="005637FD"/>
    <w:rsid w:val="00563883"/>
    <w:rsid w:val="0056452F"/>
    <w:rsid w:val="00566F7A"/>
    <w:rsid w:val="005670BF"/>
    <w:rsid w:val="0057024F"/>
    <w:rsid w:val="00570A1E"/>
    <w:rsid w:val="00571316"/>
    <w:rsid w:val="005716EC"/>
    <w:rsid w:val="00572CE6"/>
    <w:rsid w:val="00574372"/>
    <w:rsid w:val="0057467A"/>
    <w:rsid w:val="00574FEA"/>
    <w:rsid w:val="00575C94"/>
    <w:rsid w:val="005764D7"/>
    <w:rsid w:val="005767C9"/>
    <w:rsid w:val="00576DC9"/>
    <w:rsid w:val="00577000"/>
    <w:rsid w:val="0058157D"/>
    <w:rsid w:val="005816D9"/>
    <w:rsid w:val="00581964"/>
    <w:rsid w:val="00581EC5"/>
    <w:rsid w:val="00582C48"/>
    <w:rsid w:val="00583926"/>
    <w:rsid w:val="00583D05"/>
    <w:rsid w:val="00584AFD"/>
    <w:rsid w:val="0058540C"/>
    <w:rsid w:val="0058572A"/>
    <w:rsid w:val="00585CAC"/>
    <w:rsid w:val="00587127"/>
    <w:rsid w:val="0058765E"/>
    <w:rsid w:val="00587FE3"/>
    <w:rsid w:val="00590C0C"/>
    <w:rsid w:val="00591503"/>
    <w:rsid w:val="00592495"/>
    <w:rsid w:val="00592B99"/>
    <w:rsid w:val="005939F9"/>
    <w:rsid w:val="00594EA0"/>
    <w:rsid w:val="005966A6"/>
    <w:rsid w:val="005968BC"/>
    <w:rsid w:val="0059785D"/>
    <w:rsid w:val="005A0420"/>
    <w:rsid w:val="005A0D3B"/>
    <w:rsid w:val="005A2284"/>
    <w:rsid w:val="005A59CC"/>
    <w:rsid w:val="005A636C"/>
    <w:rsid w:val="005A7C09"/>
    <w:rsid w:val="005B1422"/>
    <w:rsid w:val="005B15AD"/>
    <w:rsid w:val="005B3075"/>
    <w:rsid w:val="005B3975"/>
    <w:rsid w:val="005B60BD"/>
    <w:rsid w:val="005B69B3"/>
    <w:rsid w:val="005B7056"/>
    <w:rsid w:val="005C0C7E"/>
    <w:rsid w:val="005C25E9"/>
    <w:rsid w:val="005C2F59"/>
    <w:rsid w:val="005C574B"/>
    <w:rsid w:val="005C5F6B"/>
    <w:rsid w:val="005C717C"/>
    <w:rsid w:val="005C7F84"/>
    <w:rsid w:val="005D0009"/>
    <w:rsid w:val="005D0730"/>
    <w:rsid w:val="005D11B9"/>
    <w:rsid w:val="005D26F0"/>
    <w:rsid w:val="005D3184"/>
    <w:rsid w:val="005D3C3B"/>
    <w:rsid w:val="005D47A9"/>
    <w:rsid w:val="005D4CA4"/>
    <w:rsid w:val="005E4368"/>
    <w:rsid w:val="005E4A98"/>
    <w:rsid w:val="005E5CEB"/>
    <w:rsid w:val="005F2FBE"/>
    <w:rsid w:val="005F4ED3"/>
    <w:rsid w:val="005F5D4A"/>
    <w:rsid w:val="005F64D0"/>
    <w:rsid w:val="005F66C2"/>
    <w:rsid w:val="005F6DDA"/>
    <w:rsid w:val="005F7E7B"/>
    <w:rsid w:val="0060236B"/>
    <w:rsid w:val="00602F3D"/>
    <w:rsid w:val="00603CE8"/>
    <w:rsid w:val="00604A4C"/>
    <w:rsid w:val="00604C5B"/>
    <w:rsid w:val="00604E22"/>
    <w:rsid w:val="00607962"/>
    <w:rsid w:val="00607CA9"/>
    <w:rsid w:val="00610C3A"/>
    <w:rsid w:val="006112E7"/>
    <w:rsid w:val="006128A6"/>
    <w:rsid w:val="00612C97"/>
    <w:rsid w:val="00615062"/>
    <w:rsid w:val="00620A62"/>
    <w:rsid w:val="0062248E"/>
    <w:rsid w:val="0062256C"/>
    <w:rsid w:val="00623202"/>
    <w:rsid w:val="00624761"/>
    <w:rsid w:val="00624BE0"/>
    <w:rsid w:val="00627605"/>
    <w:rsid w:val="00627A1C"/>
    <w:rsid w:val="006312A1"/>
    <w:rsid w:val="0063222D"/>
    <w:rsid w:val="00632796"/>
    <w:rsid w:val="00634FD0"/>
    <w:rsid w:val="0063551E"/>
    <w:rsid w:val="006363C1"/>
    <w:rsid w:val="006365C7"/>
    <w:rsid w:val="00637274"/>
    <w:rsid w:val="006402DD"/>
    <w:rsid w:val="00640923"/>
    <w:rsid w:val="006414B4"/>
    <w:rsid w:val="00641ED5"/>
    <w:rsid w:val="0064300A"/>
    <w:rsid w:val="00644024"/>
    <w:rsid w:val="006443ED"/>
    <w:rsid w:val="00644482"/>
    <w:rsid w:val="00644D97"/>
    <w:rsid w:val="00644F47"/>
    <w:rsid w:val="00646639"/>
    <w:rsid w:val="0064684C"/>
    <w:rsid w:val="0064763A"/>
    <w:rsid w:val="006517EC"/>
    <w:rsid w:val="0065186C"/>
    <w:rsid w:val="00652283"/>
    <w:rsid w:val="00652EFD"/>
    <w:rsid w:val="00653482"/>
    <w:rsid w:val="00655B12"/>
    <w:rsid w:val="00657A79"/>
    <w:rsid w:val="006602AB"/>
    <w:rsid w:val="006628A2"/>
    <w:rsid w:val="00662E61"/>
    <w:rsid w:val="00663D7B"/>
    <w:rsid w:val="00666AB1"/>
    <w:rsid w:val="006725E5"/>
    <w:rsid w:val="0067300F"/>
    <w:rsid w:val="00674B85"/>
    <w:rsid w:val="006773BE"/>
    <w:rsid w:val="00677864"/>
    <w:rsid w:val="00680203"/>
    <w:rsid w:val="006805AE"/>
    <w:rsid w:val="00681E53"/>
    <w:rsid w:val="0068367B"/>
    <w:rsid w:val="006837C8"/>
    <w:rsid w:val="00683AA7"/>
    <w:rsid w:val="00683ABC"/>
    <w:rsid w:val="00684405"/>
    <w:rsid w:val="0068557A"/>
    <w:rsid w:val="00685A19"/>
    <w:rsid w:val="006863BE"/>
    <w:rsid w:val="00686F3E"/>
    <w:rsid w:val="006870F1"/>
    <w:rsid w:val="006919D0"/>
    <w:rsid w:val="00693AB7"/>
    <w:rsid w:val="00693FD5"/>
    <w:rsid w:val="00694FCF"/>
    <w:rsid w:val="00695386"/>
    <w:rsid w:val="00697538"/>
    <w:rsid w:val="0069791F"/>
    <w:rsid w:val="00697E65"/>
    <w:rsid w:val="006A3FC6"/>
    <w:rsid w:val="006A4EF4"/>
    <w:rsid w:val="006A58EB"/>
    <w:rsid w:val="006A5D74"/>
    <w:rsid w:val="006A61EC"/>
    <w:rsid w:val="006A65C0"/>
    <w:rsid w:val="006A76DD"/>
    <w:rsid w:val="006B01C2"/>
    <w:rsid w:val="006B1366"/>
    <w:rsid w:val="006B2E47"/>
    <w:rsid w:val="006B49F7"/>
    <w:rsid w:val="006B4BB7"/>
    <w:rsid w:val="006B52A4"/>
    <w:rsid w:val="006B5E30"/>
    <w:rsid w:val="006B6C4E"/>
    <w:rsid w:val="006C0656"/>
    <w:rsid w:val="006C09F2"/>
    <w:rsid w:val="006C0AE8"/>
    <w:rsid w:val="006C14D6"/>
    <w:rsid w:val="006C1BA6"/>
    <w:rsid w:val="006C1C63"/>
    <w:rsid w:val="006C1F2C"/>
    <w:rsid w:val="006C2800"/>
    <w:rsid w:val="006C2F18"/>
    <w:rsid w:val="006C3B42"/>
    <w:rsid w:val="006C4329"/>
    <w:rsid w:val="006C51E5"/>
    <w:rsid w:val="006C65C2"/>
    <w:rsid w:val="006C74E2"/>
    <w:rsid w:val="006D079F"/>
    <w:rsid w:val="006D1495"/>
    <w:rsid w:val="006D298A"/>
    <w:rsid w:val="006D2AD5"/>
    <w:rsid w:val="006D327A"/>
    <w:rsid w:val="006D52E3"/>
    <w:rsid w:val="006D562B"/>
    <w:rsid w:val="006D60A1"/>
    <w:rsid w:val="006D60BA"/>
    <w:rsid w:val="006D7951"/>
    <w:rsid w:val="006E0364"/>
    <w:rsid w:val="006E2780"/>
    <w:rsid w:val="006E2D46"/>
    <w:rsid w:val="006E4416"/>
    <w:rsid w:val="006E45AF"/>
    <w:rsid w:val="006E5357"/>
    <w:rsid w:val="006E6E86"/>
    <w:rsid w:val="006E77B6"/>
    <w:rsid w:val="006F0018"/>
    <w:rsid w:val="006F060F"/>
    <w:rsid w:val="006F0AC4"/>
    <w:rsid w:val="006F0D2A"/>
    <w:rsid w:val="006F114E"/>
    <w:rsid w:val="006F2471"/>
    <w:rsid w:val="006F46E1"/>
    <w:rsid w:val="006F580B"/>
    <w:rsid w:val="006F5847"/>
    <w:rsid w:val="0070085A"/>
    <w:rsid w:val="0070120D"/>
    <w:rsid w:val="00701D29"/>
    <w:rsid w:val="00701E71"/>
    <w:rsid w:val="0070203F"/>
    <w:rsid w:val="00703D5D"/>
    <w:rsid w:val="00703DDE"/>
    <w:rsid w:val="007044C9"/>
    <w:rsid w:val="00705457"/>
    <w:rsid w:val="00710C62"/>
    <w:rsid w:val="00713279"/>
    <w:rsid w:val="00713719"/>
    <w:rsid w:val="00717933"/>
    <w:rsid w:val="00720E71"/>
    <w:rsid w:val="00721A68"/>
    <w:rsid w:val="00722384"/>
    <w:rsid w:val="00722764"/>
    <w:rsid w:val="00722875"/>
    <w:rsid w:val="00723316"/>
    <w:rsid w:val="00724C40"/>
    <w:rsid w:val="00726BED"/>
    <w:rsid w:val="00730887"/>
    <w:rsid w:val="00730A4D"/>
    <w:rsid w:val="00730A7E"/>
    <w:rsid w:val="00735134"/>
    <w:rsid w:val="00736DBD"/>
    <w:rsid w:val="00737838"/>
    <w:rsid w:val="0074170B"/>
    <w:rsid w:val="00741B63"/>
    <w:rsid w:val="00742667"/>
    <w:rsid w:val="00742C25"/>
    <w:rsid w:val="00744BCE"/>
    <w:rsid w:val="00745F0F"/>
    <w:rsid w:val="007460EA"/>
    <w:rsid w:val="00747BA9"/>
    <w:rsid w:val="00750106"/>
    <w:rsid w:val="00750682"/>
    <w:rsid w:val="0075211D"/>
    <w:rsid w:val="007532EE"/>
    <w:rsid w:val="00754805"/>
    <w:rsid w:val="007566E9"/>
    <w:rsid w:val="00757C61"/>
    <w:rsid w:val="007624AF"/>
    <w:rsid w:val="00762D8D"/>
    <w:rsid w:val="0076368D"/>
    <w:rsid w:val="00763B7A"/>
    <w:rsid w:val="00763C3B"/>
    <w:rsid w:val="00763CC2"/>
    <w:rsid w:val="00765F0E"/>
    <w:rsid w:val="00770198"/>
    <w:rsid w:val="00771648"/>
    <w:rsid w:val="00774164"/>
    <w:rsid w:val="007743C1"/>
    <w:rsid w:val="007747E7"/>
    <w:rsid w:val="00774F49"/>
    <w:rsid w:val="00774F7D"/>
    <w:rsid w:val="0077502B"/>
    <w:rsid w:val="00775916"/>
    <w:rsid w:val="00775EC3"/>
    <w:rsid w:val="0077673E"/>
    <w:rsid w:val="00776DD4"/>
    <w:rsid w:val="00776EB3"/>
    <w:rsid w:val="0077737F"/>
    <w:rsid w:val="007802F9"/>
    <w:rsid w:val="007847F8"/>
    <w:rsid w:val="007868B4"/>
    <w:rsid w:val="00786C24"/>
    <w:rsid w:val="00786EA4"/>
    <w:rsid w:val="00787016"/>
    <w:rsid w:val="00787C59"/>
    <w:rsid w:val="007900A4"/>
    <w:rsid w:val="0079024B"/>
    <w:rsid w:val="00791536"/>
    <w:rsid w:val="00792A49"/>
    <w:rsid w:val="007935E5"/>
    <w:rsid w:val="007937B3"/>
    <w:rsid w:val="0079386A"/>
    <w:rsid w:val="007940E5"/>
    <w:rsid w:val="00795423"/>
    <w:rsid w:val="007961DA"/>
    <w:rsid w:val="00797874"/>
    <w:rsid w:val="007A0464"/>
    <w:rsid w:val="007A1C46"/>
    <w:rsid w:val="007A2C9A"/>
    <w:rsid w:val="007A3A08"/>
    <w:rsid w:val="007A3FB7"/>
    <w:rsid w:val="007A403B"/>
    <w:rsid w:val="007A44C4"/>
    <w:rsid w:val="007A5D6A"/>
    <w:rsid w:val="007A6014"/>
    <w:rsid w:val="007A69B5"/>
    <w:rsid w:val="007A7252"/>
    <w:rsid w:val="007A735E"/>
    <w:rsid w:val="007B12BF"/>
    <w:rsid w:val="007B30F2"/>
    <w:rsid w:val="007B42EF"/>
    <w:rsid w:val="007B4340"/>
    <w:rsid w:val="007B62B4"/>
    <w:rsid w:val="007B6337"/>
    <w:rsid w:val="007B639C"/>
    <w:rsid w:val="007B7A29"/>
    <w:rsid w:val="007C0FA3"/>
    <w:rsid w:val="007C13C4"/>
    <w:rsid w:val="007C18D0"/>
    <w:rsid w:val="007C2EE5"/>
    <w:rsid w:val="007C3C6B"/>
    <w:rsid w:val="007C48E8"/>
    <w:rsid w:val="007C498B"/>
    <w:rsid w:val="007C544A"/>
    <w:rsid w:val="007C6414"/>
    <w:rsid w:val="007C76EA"/>
    <w:rsid w:val="007D0264"/>
    <w:rsid w:val="007D0E46"/>
    <w:rsid w:val="007D2186"/>
    <w:rsid w:val="007D28D5"/>
    <w:rsid w:val="007D398D"/>
    <w:rsid w:val="007D3AAD"/>
    <w:rsid w:val="007D3FDF"/>
    <w:rsid w:val="007D46A5"/>
    <w:rsid w:val="007D4F92"/>
    <w:rsid w:val="007D57DD"/>
    <w:rsid w:val="007D65A9"/>
    <w:rsid w:val="007D67EA"/>
    <w:rsid w:val="007D70C9"/>
    <w:rsid w:val="007E0918"/>
    <w:rsid w:val="007E0E83"/>
    <w:rsid w:val="007E0FD9"/>
    <w:rsid w:val="007E1623"/>
    <w:rsid w:val="007E1937"/>
    <w:rsid w:val="007E1D0F"/>
    <w:rsid w:val="007E1D33"/>
    <w:rsid w:val="007E22BB"/>
    <w:rsid w:val="007E2607"/>
    <w:rsid w:val="007E2999"/>
    <w:rsid w:val="007E37C6"/>
    <w:rsid w:val="007E556B"/>
    <w:rsid w:val="007E7CC8"/>
    <w:rsid w:val="007F0F3B"/>
    <w:rsid w:val="007F1131"/>
    <w:rsid w:val="007F12C6"/>
    <w:rsid w:val="007F26A7"/>
    <w:rsid w:val="007F286D"/>
    <w:rsid w:val="007F2F15"/>
    <w:rsid w:val="007F34E3"/>
    <w:rsid w:val="007F3735"/>
    <w:rsid w:val="007F3EBB"/>
    <w:rsid w:val="007F47AD"/>
    <w:rsid w:val="007F76F4"/>
    <w:rsid w:val="007F7AC2"/>
    <w:rsid w:val="00800800"/>
    <w:rsid w:val="00800B0F"/>
    <w:rsid w:val="00800DCC"/>
    <w:rsid w:val="0080108E"/>
    <w:rsid w:val="00802AF6"/>
    <w:rsid w:val="00802EAF"/>
    <w:rsid w:val="00803395"/>
    <w:rsid w:val="008038B2"/>
    <w:rsid w:val="00803C7C"/>
    <w:rsid w:val="00803E99"/>
    <w:rsid w:val="008044D2"/>
    <w:rsid w:val="00805310"/>
    <w:rsid w:val="00805530"/>
    <w:rsid w:val="008057AC"/>
    <w:rsid w:val="0080603D"/>
    <w:rsid w:val="00806A35"/>
    <w:rsid w:val="0081033C"/>
    <w:rsid w:val="00810402"/>
    <w:rsid w:val="008108D6"/>
    <w:rsid w:val="00810C31"/>
    <w:rsid w:val="00810E99"/>
    <w:rsid w:val="0081103D"/>
    <w:rsid w:val="0081224A"/>
    <w:rsid w:val="008129ED"/>
    <w:rsid w:val="0081475F"/>
    <w:rsid w:val="008150FD"/>
    <w:rsid w:val="008156F4"/>
    <w:rsid w:val="00817C19"/>
    <w:rsid w:val="0082007C"/>
    <w:rsid w:val="0082103B"/>
    <w:rsid w:val="008237A2"/>
    <w:rsid w:val="00823BC5"/>
    <w:rsid w:val="00824A38"/>
    <w:rsid w:val="008252BE"/>
    <w:rsid w:val="00825B45"/>
    <w:rsid w:val="00825BE6"/>
    <w:rsid w:val="00825CCE"/>
    <w:rsid w:val="00825F79"/>
    <w:rsid w:val="00825FFF"/>
    <w:rsid w:val="0082689D"/>
    <w:rsid w:val="00826FB9"/>
    <w:rsid w:val="00830A27"/>
    <w:rsid w:val="0083188D"/>
    <w:rsid w:val="00831B19"/>
    <w:rsid w:val="00831DFE"/>
    <w:rsid w:val="00832ABA"/>
    <w:rsid w:val="008333E4"/>
    <w:rsid w:val="00833664"/>
    <w:rsid w:val="00834A2D"/>
    <w:rsid w:val="00835B55"/>
    <w:rsid w:val="008367EB"/>
    <w:rsid w:val="008368A1"/>
    <w:rsid w:val="00840831"/>
    <w:rsid w:val="008411F7"/>
    <w:rsid w:val="0084223F"/>
    <w:rsid w:val="00842270"/>
    <w:rsid w:val="00842A6F"/>
    <w:rsid w:val="0084387F"/>
    <w:rsid w:val="00850FEC"/>
    <w:rsid w:val="00851C4B"/>
    <w:rsid w:val="00851E3B"/>
    <w:rsid w:val="0085355F"/>
    <w:rsid w:val="008545D2"/>
    <w:rsid w:val="008547FE"/>
    <w:rsid w:val="00854896"/>
    <w:rsid w:val="00855D07"/>
    <w:rsid w:val="00855D78"/>
    <w:rsid w:val="00855FBA"/>
    <w:rsid w:val="00857B95"/>
    <w:rsid w:val="0086022A"/>
    <w:rsid w:val="00860302"/>
    <w:rsid w:val="00860825"/>
    <w:rsid w:val="00864CBD"/>
    <w:rsid w:val="00865507"/>
    <w:rsid w:val="00866219"/>
    <w:rsid w:val="008671B0"/>
    <w:rsid w:val="008713DC"/>
    <w:rsid w:val="00871EF1"/>
    <w:rsid w:val="00872B60"/>
    <w:rsid w:val="0087398D"/>
    <w:rsid w:val="008740E7"/>
    <w:rsid w:val="008744C9"/>
    <w:rsid w:val="008747A5"/>
    <w:rsid w:val="00876578"/>
    <w:rsid w:val="00877A35"/>
    <w:rsid w:val="00881B4C"/>
    <w:rsid w:val="008832E1"/>
    <w:rsid w:val="00883E0F"/>
    <w:rsid w:val="008850A1"/>
    <w:rsid w:val="00890784"/>
    <w:rsid w:val="00891B57"/>
    <w:rsid w:val="0089420F"/>
    <w:rsid w:val="0089428F"/>
    <w:rsid w:val="0089590D"/>
    <w:rsid w:val="008967E5"/>
    <w:rsid w:val="00896E41"/>
    <w:rsid w:val="0089733A"/>
    <w:rsid w:val="008A026B"/>
    <w:rsid w:val="008A0310"/>
    <w:rsid w:val="008A1967"/>
    <w:rsid w:val="008A34A6"/>
    <w:rsid w:val="008A4E15"/>
    <w:rsid w:val="008A61DC"/>
    <w:rsid w:val="008A6786"/>
    <w:rsid w:val="008A6D10"/>
    <w:rsid w:val="008A6D80"/>
    <w:rsid w:val="008B01B8"/>
    <w:rsid w:val="008B0F6B"/>
    <w:rsid w:val="008B1D26"/>
    <w:rsid w:val="008B1FF1"/>
    <w:rsid w:val="008B21D2"/>
    <w:rsid w:val="008B3030"/>
    <w:rsid w:val="008B360A"/>
    <w:rsid w:val="008B46A8"/>
    <w:rsid w:val="008B5A6C"/>
    <w:rsid w:val="008B6C47"/>
    <w:rsid w:val="008B756A"/>
    <w:rsid w:val="008B7676"/>
    <w:rsid w:val="008B7B19"/>
    <w:rsid w:val="008B7DD8"/>
    <w:rsid w:val="008C0591"/>
    <w:rsid w:val="008C1734"/>
    <w:rsid w:val="008C1D98"/>
    <w:rsid w:val="008C49EA"/>
    <w:rsid w:val="008C4BC0"/>
    <w:rsid w:val="008C4C4C"/>
    <w:rsid w:val="008C550D"/>
    <w:rsid w:val="008C6B3E"/>
    <w:rsid w:val="008C7345"/>
    <w:rsid w:val="008D0235"/>
    <w:rsid w:val="008D0802"/>
    <w:rsid w:val="008D0B83"/>
    <w:rsid w:val="008D1731"/>
    <w:rsid w:val="008D1821"/>
    <w:rsid w:val="008D1874"/>
    <w:rsid w:val="008D36EA"/>
    <w:rsid w:val="008D4773"/>
    <w:rsid w:val="008D525C"/>
    <w:rsid w:val="008D6441"/>
    <w:rsid w:val="008D654E"/>
    <w:rsid w:val="008D674A"/>
    <w:rsid w:val="008D79B7"/>
    <w:rsid w:val="008E0CEF"/>
    <w:rsid w:val="008E0F43"/>
    <w:rsid w:val="008E22AD"/>
    <w:rsid w:val="008E2E78"/>
    <w:rsid w:val="008E30DB"/>
    <w:rsid w:val="008E3183"/>
    <w:rsid w:val="008E49FA"/>
    <w:rsid w:val="008F1941"/>
    <w:rsid w:val="008F2613"/>
    <w:rsid w:val="008F263B"/>
    <w:rsid w:val="008F2C2E"/>
    <w:rsid w:val="008F2E64"/>
    <w:rsid w:val="008F465F"/>
    <w:rsid w:val="008F6697"/>
    <w:rsid w:val="008F6758"/>
    <w:rsid w:val="008F7BC7"/>
    <w:rsid w:val="008F7FD4"/>
    <w:rsid w:val="00900AAD"/>
    <w:rsid w:val="00900DDA"/>
    <w:rsid w:val="00901614"/>
    <w:rsid w:val="00901AFE"/>
    <w:rsid w:val="00901DFF"/>
    <w:rsid w:val="00901FF8"/>
    <w:rsid w:val="00902DE4"/>
    <w:rsid w:val="00903B6F"/>
    <w:rsid w:val="009054BE"/>
    <w:rsid w:val="00905B55"/>
    <w:rsid w:val="00907CB4"/>
    <w:rsid w:val="00910001"/>
    <w:rsid w:val="00910463"/>
    <w:rsid w:val="00910B29"/>
    <w:rsid w:val="00910F71"/>
    <w:rsid w:val="00911EB6"/>
    <w:rsid w:val="009124C8"/>
    <w:rsid w:val="00912F79"/>
    <w:rsid w:val="0091364F"/>
    <w:rsid w:val="00914FA9"/>
    <w:rsid w:val="00916AD1"/>
    <w:rsid w:val="009175F3"/>
    <w:rsid w:val="00917740"/>
    <w:rsid w:val="00917AF2"/>
    <w:rsid w:val="00921123"/>
    <w:rsid w:val="00921AF9"/>
    <w:rsid w:val="00921C24"/>
    <w:rsid w:val="00923279"/>
    <w:rsid w:val="00923C7C"/>
    <w:rsid w:val="009245CA"/>
    <w:rsid w:val="00924EB7"/>
    <w:rsid w:val="00925208"/>
    <w:rsid w:val="009267F3"/>
    <w:rsid w:val="00926FA1"/>
    <w:rsid w:val="00927BE2"/>
    <w:rsid w:val="00930576"/>
    <w:rsid w:val="009306BA"/>
    <w:rsid w:val="00930D36"/>
    <w:rsid w:val="0093100B"/>
    <w:rsid w:val="00932F49"/>
    <w:rsid w:val="0093386E"/>
    <w:rsid w:val="00934F54"/>
    <w:rsid w:val="009350BD"/>
    <w:rsid w:val="00937040"/>
    <w:rsid w:val="00937D07"/>
    <w:rsid w:val="009409FD"/>
    <w:rsid w:val="00940B12"/>
    <w:rsid w:val="00941EA2"/>
    <w:rsid w:val="00942F1A"/>
    <w:rsid w:val="009430A6"/>
    <w:rsid w:val="00943341"/>
    <w:rsid w:val="0094491F"/>
    <w:rsid w:val="0094557C"/>
    <w:rsid w:val="00947C98"/>
    <w:rsid w:val="009502BD"/>
    <w:rsid w:val="009517F7"/>
    <w:rsid w:val="00951FD9"/>
    <w:rsid w:val="00954077"/>
    <w:rsid w:val="00954B55"/>
    <w:rsid w:val="00956D32"/>
    <w:rsid w:val="0095736F"/>
    <w:rsid w:val="009619CC"/>
    <w:rsid w:val="0096233B"/>
    <w:rsid w:val="0096362F"/>
    <w:rsid w:val="009646BC"/>
    <w:rsid w:val="00964993"/>
    <w:rsid w:val="00964B1F"/>
    <w:rsid w:val="009657B0"/>
    <w:rsid w:val="009670F7"/>
    <w:rsid w:val="00967B30"/>
    <w:rsid w:val="00967E8B"/>
    <w:rsid w:val="00970AC0"/>
    <w:rsid w:val="00970F28"/>
    <w:rsid w:val="009724A3"/>
    <w:rsid w:val="009728A7"/>
    <w:rsid w:val="0097342A"/>
    <w:rsid w:val="009752CB"/>
    <w:rsid w:val="00976EDA"/>
    <w:rsid w:val="00977448"/>
    <w:rsid w:val="00981413"/>
    <w:rsid w:val="0098186D"/>
    <w:rsid w:val="00981FF5"/>
    <w:rsid w:val="00982EA1"/>
    <w:rsid w:val="009836D5"/>
    <w:rsid w:val="00983B02"/>
    <w:rsid w:val="00984EEC"/>
    <w:rsid w:val="00986ED8"/>
    <w:rsid w:val="00986FD0"/>
    <w:rsid w:val="0098759C"/>
    <w:rsid w:val="00987923"/>
    <w:rsid w:val="0098796A"/>
    <w:rsid w:val="00987B65"/>
    <w:rsid w:val="00990EFA"/>
    <w:rsid w:val="00992586"/>
    <w:rsid w:val="0099356F"/>
    <w:rsid w:val="00993A5E"/>
    <w:rsid w:val="00993CF6"/>
    <w:rsid w:val="00993FB4"/>
    <w:rsid w:val="00995113"/>
    <w:rsid w:val="00995B8F"/>
    <w:rsid w:val="00996826"/>
    <w:rsid w:val="009A0C0F"/>
    <w:rsid w:val="009A0C56"/>
    <w:rsid w:val="009A14EB"/>
    <w:rsid w:val="009A188A"/>
    <w:rsid w:val="009A1BB0"/>
    <w:rsid w:val="009A3573"/>
    <w:rsid w:val="009A444E"/>
    <w:rsid w:val="009A4797"/>
    <w:rsid w:val="009A47C4"/>
    <w:rsid w:val="009A4940"/>
    <w:rsid w:val="009A4BCD"/>
    <w:rsid w:val="009A6877"/>
    <w:rsid w:val="009A6DDC"/>
    <w:rsid w:val="009A7EB3"/>
    <w:rsid w:val="009B0480"/>
    <w:rsid w:val="009B0B6F"/>
    <w:rsid w:val="009B520B"/>
    <w:rsid w:val="009B6579"/>
    <w:rsid w:val="009B6B9C"/>
    <w:rsid w:val="009B713D"/>
    <w:rsid w:val="009B7DBD"/>
    <w:rsid w:val="009B7F83"/>
    <w:rsid w:val="009C150D"/>
    <w:rsid w:val="009C351F"/>
    <w:rsid w:val="009C3762"/>
    <w:rsid w:val="009C3EAD"/>
    <w:rsid w:val="009C5953"/>
    <w:rsid w:val="009C5C13"/>
    <w:rsid w:val="009C62CB"/>
    <w:rsid w:val="009C693F"/>
    <w:rsid w:val="009C7C82"/>
    <w:rsid w:val="009D1AD3"/>
    <w:rsid w:val="009D2B53"/>
    <w:rsid w:val="009D38A7"/>
    <w:rsid w:val="009D513F"/>
    <w:rsid w:val="009D58BC"/>
    <w:rsid w:val="009D6CBB"/>
    <w:rsid w:val="009D74EE"/>
    <w:rsid w:val="009D7A9C"/>
    <w:rsid w:val="009D7D45"/>
    <w:rsid w:val="009E03C7"/>
    <w:rsid w:val="009E0DA7"/>
    <w:rsid w:val="009E1C30"/>
    <w:rsid w:val="009E3950"/>
    <w:rsid w:val="009E3FE2"/>
    <w:rsid w:val="009E4875"/>
    <w:rsid w:val="009E6126"/>
    <w:rsid w:val="009E6C1D"/>
    <w:rsid w:val="009E7FB6"/>
    <w:rsid w:val="009F032A"/>
    <w:rsid w:val="009F0344"/>
    <w:rsid w:val="009F31C2"/>
    <w:rsid w:val="009F3350"/>
    <w:rsid w:val="009F3C37"/>
    <w:rsid w:val="00A009A5"/>
    <w:rsid w:val="00A009FD"/>
    <w:rsid w:val="00A039F8"/>
    <w:rsid w:val="00A04540"/>
    <w:rsid w:val="00A04995"/>
    <w:rsid w:val="00A04F42"/>
    <w:rsid w:val="00A05C39"/>
    <w:rsid w:val="00A05DB4"/>
    <w:rsid w:val="00A06B7D"/>
    <w:rsid w:val="00A07243"/>
    <w:rsid w:val="00A10AF9"/>
    <w:rsid w:val="00A12149"/>
    <w:rsid w:val="00A12C6F"/>
    <w:rsid w:val="00A149AA"/>
    <w:rsid w:val="00A17A35"/>
    <w:rsid w:val="00A20D51"/>
    <w:rsid w:val="00A21544"/>
    <w:rsid w:val="00A2232B"/>
    <w:rsid w:val="00A2319D"/>
    <w:rsid w:val="00A23ACD"/>
    <w:rsid w:val="00A26F3E"/>
    <w:rsid w:val="00A2784E"/>
    <w:rsid w:val="00A278BD"/>
    <w:rsid w:val="00A320F6"/>
    <w:rsid w:val="00A323A2"/>
    <w:rsid w:val="00A33487"/>
    <w:rsid w:val="00A34DE1"/>
    <w:rsid w:val="00A36AB9"/>
    <w:rsid w:val="00A37BF0"/>
    <w:rsid w:val="00A410BA"/>
    <w:rsid w:val="00A4110B"/>
    <w:rsid w:val="00A41B31"/>
    <w:rsid w:val="00A420C2"/>
    <w:rsid w:val="00A42998"/>
    <w:rsid w:val="00A46F0A"/>
    <w:rsid w:val="00A47848"/>
    <w:rsid w:val="00A520F3"/>
    <w:rsid w:val="00A52A36"/>
    <w:rsid w:val="00A54710"/>
    <w:rsid w:val="00A55F82"/>
    <w:rsid w:val="00A57556"/>
    <w:rsid w:val="00A579F4"/>
    <w:rsid w:val="00A60374"/>
    <w:rsid w:val="00A615C7"/>
    <w:rsid w:val="00A630DC"/>
    <w:rsid w:val="00A63B2D"/>
    <w:rsid w:val="00A6509F"/>
    <w:rsid w:val="00A657F2"/>
    <w:rsid w:val="00A66D26"/>
    <w:rsid w:val="00A70277"/>
    <w:rsid w:val="00A70C45"/>
    <w:rsid w:val="00A71A4F"/>
    <w:rsid w:val="00A728E0"/>
    <w:rsid w:val="00A72FC1"/>
    <w:rsid w:val="00A73906"/>
    <w:rsid w:val="00A73C5C"/>
    <w:rsid w:val="00A745F4"/>
    <w:rsid w:val="00A74981"/>
    <w:rsid w:val="00A752FA"/>
    <w:rsid w:val="00A770D2"/>
    <w:rsid w:val="00A773A2"/>
    <w:rsid w:val="00A805D3"/>
    <w:rsid w:val="00A815D4"/>
    <w:rsid w:val="00A815FC"/>
    <w:rsid w:val="00A8163F"/>
    <w:rsid w:val="00A817EE"/>
    <w:rsid w:val="00A8190A"/>
    <w:rsid w:val="00A81A9C"/>
    <w:rsid w:val="00A8212A"/>
    <w:rsid w:val="00A82490"/>
    <w:rsid w:val="00A8379D"/>
    <w:rsid w:val="00A839D3"/>
    <w:rsid w:val="00A84B16"/>
    <w:rsid w:val="00A87006"/>
    <w:rsid w:val="00A8774B"/>
    <w:rsid w:val="00A90BD4"/>
    <w:rsid w:val="00A92300"/>
    <w:rsid w:val="00A940A7"/>
    <w:rsid w:val="00A9482E"/>
    <w:rsid w:val="00A95D62"/>
    <w:rsid w:val="00A96D60"/>
    <w:rsid w:val="00A97BDD"/>
    <w:rsid w:val="00AA1BBD"/>
    <w:rsid w:val="00AA1BDA"/>
    <w:rsid w:val="00AA274E"/>
    <w:rsid w:val="00AA3482"/>
    <w:rsid w:val="00AA3769"/>
    <w:rsid w:val="00AA38DC"/>
    <w:rsid w:val="00AA42B9"/>
    <w:rsid w:val="00AA4FF5"/>
    <w:rsid w:val="00AA52C0"/>
    <w:rsid w:val="00AA5476"/>
    <w:rsid w:val="00AA5973"/>
    <w:rsid w:val="00AA5E33"/>
    <w:rsid w:val="00AA6308"/>
    <w:rsid w:val="00AA641B"/>
    <w:rsid w:val="00AA64E1"/>
    <w:rsid w:val="00AA6621"/>
    <w:rsid w:val="00AA6EFD"/>
    <w:rsid w:val="00AA72D8"/>
    <w:rsid w:val="00AB1538"/>
    <w:rsid w:val="00AB1676"/>
    <w:rsid w:val="00AB36BC"/>
    <w:rsid w:val="00AB4334"/>
    <w:rsid w:val="00AB4717"/>
    <w:rsid w:val="00AB472D"/>
    <w:rsid w:val="00AB52B2"/>
    <w:rsid w:val="00AC0648"/>
    <w:rsid w:val="00AC1C37"/>
    <w:rsid w:val="00AC25D1"/>
    <w:rsid w:val="00AC26B1"/>
    <w:rsid w:val="00AC2881"/>
    <w:rsid w:val="00AC4856"/>
    <w:rsid w:val="00AC668D"/>
    <w:rsid w:val="00AC68F3"/>
    <w:rsid w:val="00AC75EB"/>
    <w:rsid w:val="00AC7A43"/>
    <w:rsid w:val="00AD0A5E"/>
    <w:rsid w:val="00AD0BDD"/>
    <w:rsid w:val="00AD176D"/>
    <w:rsid w:val="00AD2624"/>
    <w:rsid w:val="00AD3595"/>
    <w:rsid w:val="00AD43D7"/>
    <w:rsid w:val="00AD56D3"/>
    <w:rsid w:val="00AD63B6"/>
    <w:rsid w:val="00AD7F5D"/>
    <w:rsid w:val="00AE177D"/>
    <w:rsid w:val="00AE185A"/>
    <w:rsid w:val="00AE26EF"/>
    <w:rsid w:val="00AE4358"/>
    <w:rsid w:val="00AE4B11"/>
    <w:rsid w:val="00AE6B23"/>
    <w:rsid w:val="00AE7D2C"/>
    <w:rsid w:val="00AE7E2A"/>
    <w:rsid w:val="00AF064D"/>
    <w:rsid w:val="00AF0941"/>
    <w:rsid w:val="00AF14DC"/>
    <w:rsid w:val="00AF165A"/>
    <w:rsid w:val="00AF1AB6"/>
    <w:rsid w:val="00AF23AA"/>
    <w:rsid w:val="00AF2C60"/>
    <w:rsid w:val="00AF4B93"/>
    <w:rsid w:val="00AF656C"/>
    <w:rsid w:val="00AF6C47"/>
    <w:rsid w:val="00B02980"/>
    <w:rsid w:val="00B02AB3"/>
    <w:rsid w:val="00B04163"/>
    <w:rsid w:val="00B042A5"/>
    <w:rsid w:val="00B0469F"/>
    <w:rsid w:val="00B048FC"/>
    <w:rsid w:val="00B0612A"/>
    <w:rsid w:val="00B06255"/>
    <w:rsid w:val="00B06B38"/>
    <w:rsid w:val="00B072AA"/>
    <w:rsid w:val="00B07BC8"/>
    <w:rsid w:val="00B11ED9"/>
    <w:rsid w:val="00B12486"/>
    <w:rsid w:val="00B134B2"/>
    <w:rsid w:val="00B13CA0"/>
    <w:rsid w:val="00B1411C"/>
    <w:rsid w:val="00B16B16"/>
    <w:rsid w:val="00B179E9"/>
    <w:rsid w:val="00B17C25"/>
    <w:rsid w:val="00B2082D"/>
    <w:rsid w:val="00B213E2"/>
    <w:rsid w:val="00B21652"/>
    <w:rsid w:val="00B23AB1"/>
    <w:rsid w:val="00B23D32"/>
    <w:rsid w:val="00B24B49"/>
    <w:rsid w:val="00B26B31"/>
    <w:rsid w:val="00B308D4"/>
    <w:rsid w:val="00B30FB7"/>
    <w:rsid w:val="00B3171F"/>
    <w:rsid w:val="00B31E40"/>
    <w:rsid w:val="00B32193"/>
    <w:rsid w:val="00B3361B"/>
    <w:rsid w:val="00B33A76"/>
    <w:rsid w:val="00B34F51"/>
    <w:rsid w:val="00B35632"/>
    <w:rsid w:val="00B36AA5"/>
    <w:rsid w:val="00B36D8D"/>
    <w:rsid w:val="00B42EBF"/>
    <w:rsid w:val="00B42F17"/>
    <w:rsid w:val="00B430CF"/>
    <w:rsid w:val="00B43A17"/>
    <w:rsid w:val="00B4465E"/>
    <w:rsid w:val="00B45950"/>
    <w:rsid w:val="00B47323"/>
    <w:rsid w:val="00B4761C"/>
    <w:rsid w:val="00B501DC"/>
    <w:rsid w:val="00B505CB"/>
    <w:rsid w:val="00B523E6"/>
    <w:rsid w:val="00B52E68"/>
    <w:rsid w:val="00B530C4"/>
    <w:rsid w:val="00B5501A"/>
    <w:rsid w:val="00B559E9"/>
    <w:rsid w:val="00B56FA6"/>
    <w:rsid w:val="00B57418"/>
    <w:rsid w:val="00B57DA8"/>
    <w:rsid w:val="00B57EF5"/>
    <w:rsid w:val="00B60DB9"/>
    <w:rsid w:val="00B61698"/>
    <w:rsid w:val="00B63512"/>
    <w:rsid w:val="00B6438D"/>
    <w:rsid w:val="00B7172D"/>
    <w:rsid w:val="00B71AEF"/>
    <w:rsid w:val="00B71BAD"/>
    <w:rsid w:val="00B72537"/>
    <w:rsid w:val="00B74189"/>
    <w:rsid w:val="00B74DA3"/>
    <w:rsid w:val="00B74E92"/>
    <w:rsid w:val="00B75322"/>
    <w:rsid w:val="00B805A4"/>
    <w:rsid w:val="00B8112F"/>
    <w:rsid w:val="00B82404"/>
    <w:rsid w:val="00B826F3"/>
    <w:rsid w:val="00B82983"/>
    <w:rsid w:val="00B82D70"/>
    <w:rsid w:val="00B83573"/>
    <w:rsid w:val="00B83C4A"/>
    <w:rsid w:val="00B83E1B"/>
    <w:rsid w:val="00B84AE4"/>
    <w:rsid w:val="00B84D6E"/>
    <w:rsid w:val="00B85321"/>
    <w:rsid w:val="00B85419"/>
    <w:rsid w:val="00B866D5"/>
    <w:rsid w:val="00B8678E"/>
    <w:rsid w:val="00B870DC"/>
    <w:rsid w:val="00B903BF"/>
    <w:rsid w:val="00B9160E"/>
    <w:rsid w:val="00B9167D"/>
    <w:rsid w:val="00B93742"/>
    <w:rsid w:val="00B9388C"/>
    <w:rsid w:val="00B96867"/>
    <w:rsid w:val="00BA02D9"/>
    <w:rsid w:val="00BA1CD5"/>
    <w:rsid w:val="00BA1D54"/>
    <w:rsid w:val="00BA2775"/>
    <w:rsid w:val="00BA5685"/>
    <w:rsid w:val="00BA58F7"/>
    <w:rsid w:val="00BA608A"/>
    <w:rsid w:val="00BA79B8"/>
    <w:rsid w:val="00BB0C73"/>
    <w:rsid w:val="00BB1B8A"/>
    <w:rsid w:val="00BB4ECF"/>
    <w:rsid w:val="00BB5A07"/>
    <w:rsid w:val="00BB7221"/>
    <w:rsid w:val="00BB7BE0"/>
    <w:rsid w:val="00BB7C33"/>
    <w:rsid w:val="00BC22C1"/>
    <w:rsid w:val="00BC3388"/>
    <w:rsid w:val="00BC3A08"/>
    <w:rsid w:val="00BC401C"/>
    <w:rsid w:val="00BC779C"/>
    <w:rsid w:val="00BD0C3C"/>
    <w:rsid w:val="00BD20F1"/>
    <w:rsid w:val="00BD2194"/>
    <w:rsid w:val="00BD3268"/>
    <w:rsid w:val="00BD3503"/>
    <w:rsid w:val="00BD50BD"/>
    <w:rsid w:val="00BD5A03"/>
    <w:rsid w:val="00BD62BA"/>
    <w:rsid w:val="00BD6CB2"/>
    <w:rsid w:val="00BD7589"/>
    <w:rsid w:val="00BD7776"/>
    <w:rsid w:val="00BE12F7"/>
    <w:rsid w:val="00BE286A"/>
    <w:rsid w:val="00BE32F3"/>
    <w:rsid w:val="00BE3E3A"/>
    <w:rsid w:val="00BE5080"/>
    <w:rsid w:val="00BE6078"/>
    <w:rsid w:val="00BF19BC"/>
    <w:rsid w:val="00BF1E56"/>
    <w:rsid w:val="00BF3128"/>
    <w:rsid w:val="00BF3425"/>
    <w:rsid w:val="00BF371D"/>
    <w:rsid w:val="00BF3E90"/>
    <w:rsid w:val="00BF441C"/>
    <w:rsid w:val="00BF4717"/>
    <w:rsid w:val="00BF5F67"/>
    <w:rsid w:val="00BF6F00"/>
    <w:rsid w:val="00BF7424"/>
    <w:rsid w:val="00BF7ECB"/>
    <w:rsid w:val="00C00027"/>
    <w:rsid w:val="00C01DA9"/>
    <w:rsid w:val="00C04323"/>
    <w:rsid w:val="00C04511"/>
    <w:rsid w:val="00C052ED"/>
    <w:rsid w:val="00C05890"/>
    <w:rsid w:val="00C05FE3"/>
    <w:rsid w:val="00C063A3"/>
    <w:rsid w:val="00C06ADE"/>
    <w:rsid w:val="00C074C4"/>
    <w:rsid w:val="00C13796"/>
    <w:rsid w:val="00C13C06"/>
    <w:rsid w:val="00C13CB7"/>
    <w:rsid w:val="00C14AC0"/>
    <w:rsid w:val="00C15632"/>
    <w:rsid w:val="00C15C84"/>
    <w:rsid w:val="00C16280"/>
    <w:rsid w:val="00C16392"/>
    <w:rsid w:val="00C16B4E"/>
    <w:rsid w:val="00C174F9"/>
    <w:rsid w:val="00C227B2"/>
    <w:rsid w:val="00C23E46"/>
    <w:rsid w:val="00C255B5"/>
    <w:rsid w:val="00C279A2"/>
    <w:rsid w:val="00C30C1E"/>
    <w:rsid w:val="00C31A0B"/>
    <w:rsid w:val="00C3312E"/>
    <w:rsid w:val="00C332FE"/>
    <w:rsid w:val="00C341C6"/>
    <w:rsid w:val="00C37412"/>
    <w:rsid w:val="00C4067F"/>
    <w:rsid w:val="00C407A3"/>
    <w:rsid w:val="00C40BFE"/>
    <w:rsid w:val="00C4159D"/>
    <w:rsid w:val="00C4186E"/>
    <w:rsid w:val="00C41C86"/>
    <w:rsid w:val="00C445F5"/>
    <w:rsid w:val="00C44922"/>
    <w:rsid w:val="00C46836"/>
    <w:rsid w:val="00C46FB8"/>
    <w:rsid w:val="00C47B41"/>
    <w:rsid w:val="00C500B9"/>
    <w:rsid w:val="00C50907"/>
    <w:rsid w:val="00C51100"/>
    <w:rsid w:val="00C51E95"/>
    <w:rsid w:val="00C52561"/>
    <w:rsid w:val="00C54D9F"/>
    <w:rsid w:val="00C54DE2"/>
    <w:rsid w:val="00C55C73"/>
    <w:rsid w:val="00C5647F"/>
    <w:rsid w:val="00C604E2"/>
    <w:rsid w:val="00C608A5"/>
    <w:rsid w:val="00C60C23"/>
    <w:rsid w:val="00C63A48"/>
    <w:rsid w:val="00C64529"/>
    <w:rsid w:val="00C65A82"/>
    <w:rsid w:val="00C663B9"/>
    <w:rsid w:val="00C66ACE"/>
    <w:rsid w:val="00C76100"/>
    <w:rsid w:val="00C7686F"/>
    <w:rsid w:val="00C771E9"/>
    <w:rsid w:val="00C808E2"/>
    <w:rsid w:val="00C80EFB"/>
    <w:rsid w:val="00C811E2"/>
    <w:rsid w:val="00C827CE"/>
    <w:rsid w:val="00C82F3F"/>
    <w:rsid w:val="00C83FD8"/>
    <w:rsid w:val="00C84050"/>
    <w:rsid w:val="00C850DB"/>
    <w:rsid w:val="00C8538E"/>
    <w:rsid w:val="00C85F46"/>
    <w:rsid w:val="00C86A80"/>
    <w:rsid w:val="00C874E8"/>
    <w:rsid w:val="00C878CC"/>
    <w:rsid w:val="00C90381"/>
    <w:rsid w:val="00C91AB4"/>
    <w:rsid w:val="00C9206B"/>
    <w:rsid w:val="00C93AE5"/>
    <w:rsid w:val="00C942E0"/>
    <w:rsid w:val="00C95111"/>
    <w:rsid w:val="00C95119"/>
    <w:rsid w:val="00CA10E1"/>
    <w:rsid w:val="00CA16F9"/>
    <w:rsid w:val="00CA2C13"/>
    <w:rsid w:val="00CA3249"/>
    <w:rsid w:val="00CA32B9"/>
    <w:rsid w:val="00CA3817"/>
    <w:rsid w:val="00CA583D"/>
    <w:rsid w:val="00CB0108"/>
    <w:rsid w:val="00CB235B"/>
    <w:rsid w:val="00CB367C"/>
    <w:rsid w:val="00CB4B5B"/>
    <w:rsid w:val="00CB602D"/>
    <w:rsid w:val="00CB6648"/>
    <w:rsid w:val="00CB6A71"/>
    <w:rsid w:val="00CC08D4"/>
    <w:rsid w:val="00CC272B"/>
    <w:rsid w:val="00CC32EC"/>
    <w:rsid w:val="00CC3494"/>
    <w:rsid w:val="00CC3AF9"/>
    <w:rsid w:val="00CD0619"/>
    <w:rsid w:val="00CD1121"/>
    <w:rsid w:val="00CD1608"/>
    <w:rsid w:val="00CD183D"/>
    <w:rsid w:val="00CD1D6E"/>
    <w:rsid w:val="00CD2284"/>
    <w:rsid w:val="00CD34C0"/>
    <w:rsid w:val="00CD413F"/>
    <w:rsid w:val="00CD4F7A"/>
    <w:rsid w:val="00CD550F"/>
    <w:rsid w:val="00CD5951"/>
    <w:rsid w:val="00CD651A"/>
    <w:rsid w:val="00CD7BE9"/>
    <w:rsid w:val="00CD7DF2"/>
    <w:rsid w:val="00CE08E4"/>
    <w:rsid w:val="00CE09F3"/>
    <w:rsid w:val="00CE0CF4"/>
    <w:rsid w:val="00CE1C9B"/>
    <w:rsid w:val="00CE5356"/>
    <w:rsid w:val="00CE5D10"/>
    <w:rsid w:val="00CE5EA3"/>
    <w:rsid w:val="00CE74DA"/>
    <w:rsid w:val="00CF03AE"/>
    <w:rsid w:val="00CF1DCF"/>
    <w:rsid w:val="00CF2E9C"/>
    <w:rsid w:val="00CF371B"/>
    <w:rsid w:val="00CF378C"/>
    <w:rsid w:val="00D01EFE"/>
    <w:rsid w:val="00D02566"/>
    <w:rsid w:val="00D032FC"/>
    <w:rsid w:val="00D03AA0"/>
    <w:rsid w:val="00D03F91"/>
    <w:rsid w:val="00D052DC"/>
    <w:rsid w:val="00D05C1F"/>
    <w:rsid w:val="00D05E51"/>
    <w:rsid w:val="00D0657F"/>
    <w:rsid w:val="00D0725B"/>
    <w:rsid w:val="00D109B0"/>
    <w:rsid w:val="00D116AF"/>
    <w:rsid w:val="00D11CFD"/>
    <w:rsid w:val="00D11F2B"/>
    <w:rsid w:val="00D1202C"/>
    <w:rsid w:val="00D124B0"/>
    <w:rsid w:val="00D13183"/>
    <w:rsid w:val="00D14943"/>
    <w:rsid w:val="00D14E00"/>
    <w:rsid w:val="00D167C8"/>
    <w:rsid w:val="00D174ED"/>
    <w:rsid w:val="00D17A76"/>
    <w:rsid w:val="00D17C3D"/>
    <w:rsid w:val="00D2016E"/>
    <w:rsid w:val="00D20442"/>
    <w:rsid w:val="00D2174F"/>
    <w:rsid w:val="00D234D8"/>
    <w:rsid w:val="00D23FB5"/>
    <w:rsid w:val="00D24FBA"/>
    <w:rsid w:val="00D25F84"/>
    <w:rsid w:val="00D265A6"/>
    <w:rsid w:val="00D278A8"/>
    <w:rsid w:val="00D27C49"/>
    <w:rsid w:val="00D30428"/>
    <w:rsid w:val="00D31B48"/>
    <w:rsid w:val="00D322D4"/>
    <w:rsid w:val="00D32753"/>
    <w:rsid w:val="00D3365D"/>
    <w:rsid w:val="00D340D5"/>
    <w:rsid w:val="00D3460F"/>
    <w:rsid w:val="00D40351"/>
    <w:rsid w:val="00D4061B"/>
    <w:rsid w:val="00D457A2"/>
    <w:rsid w:val="00D457DD"/>
    <w:rsid w:val="00D45E50"/>
    <w:rsid w:val="00D477FD"/>
    <w:rsid w:val="00D47956"/>
    <w:rsid w:val="00D519C7"/>
    <w:rsid w:val="00D52772"/>
    <w:rsid w:val="00D5384C"/>
    <w:rsid w:val="00D55A6A"/>
    <w:rsid w:val="00D55DE3"/>
    <w:rsid w:val="00D57063"/>
    <w:rsid w:val="00D602CC"/>
    <w:rsid w:val="00D609A2"/>
    <w:rsid w:val="00D609BC"/>
    <w:rsid w:val="00D61022"/>
    <w:rsid w:val="00D612AC"/>
    <w:rsid w:val="00D62736"/>
    <w:rsid w:val="00D634CB"/>
    <w:rsid w:val="00D63C68"/>
    <w:rsid w:val="00D6443B"/>
    <w:rsid w:val="00D6472D"/>
    <w:rsid w:val="00D651AF"/>
    <w:rsid w:val="00D65BE8"/>
    <w:rsid w:val="00D668B1"/>
    <w:rsid w:val="00D67158"/>
    <w:rsid w:val="00D70321"/>
    <w:rsid w:val="00D703C2"/>
    <w:rsid w:val="00D70C3E"/>
    <w:rsid w:val="00D710C4"/>
    <w:rsid w:val="00D73132"/>
    <w:rsid w:val="00D741ED"/>
    <w:rsid w:val="00D74B4A"/>
    <w:rsid w:val="00D7513C"/>
    <w:rsid w:val="00D7666E"/>
    <w:rsid w:val="00D76869"/>
    <w:rsid w:val="00D76DC3"/>
    <w:rsid w:val="00D7742E"/>
    <w:rsid w:val="00D80A1B"/>
    <w:rsid w:val="00D80BDF"/>
    <w:rsid w:val="00D813D7"/>
    <w:rsid w:val="00D82A3C"/>
    <w:rsid w:val="00D82A50"/>
    <w:rsid w:val="00D84416"/>
    <w:rsid w:val="00D8500A"/>
    <w:rsid w:val="00D8599C"/>
    <w:rsid w:val="00D859F1"/>
    <w:rsid w:val="00D85DBB"/>
    <w:rsid w:val="00D86BD7"/>
    <w:rsid w:val="00D872DF"/>
    <w:rsid w:val="00D87723"/>
    <w:rsid w:val="00D923CD"/>
    <w:rsid w:val="00D932D1"/>
    <w:rsid w:val="00D949C5"/>
    <w:rsid w:val="00D95E3B"/>
    <w:rsid w:val="00D97277"/>
    <w:rsid w:val="00D9759C"/>
    <w:rsid w:val="00D978E6"/>
    <w:rsid w:val="00D97BF2"/>
    <w:rsid w:val="00D97CE1"/>
    <w:rsid w:val="00DA0B4A"/>
    <w:rsid w:val="00DA12D3"/>
    <w:rsid w:val="00DA2358"/>
    <w:rsid w:val="00DA297E"/>
    <w:rsid w:val="00DA4F36"/>
    <w:rsid w:val="00DA6CAD"/>
    <w:rsid w:val="00DB0290"/>
    <w:rsid w:val="00DB0694"/>
    <w:rsid w:val="00DB1DB5"/>
    <w:rsid w:val="00DB22B3"/>
    <w:rsid w:val="00DB4A0E"/>
    <w:rsid w:val="00DB4CBD"/>
    <w:rsid w:val="00DB6CA0"/>
    <w:rsid w:val="00DB77C9"/>
    <w:rsid w:val="00DC0C56"/>
    <w:rsid w:val="00DC29DA"/>
    <w:rsid w:val="00DC34B3"/>
    <w:rsid w:val="00DC42B9"/>
    <w:rsid w:val="00DC5D85"/>
    <w:rsid w:val="00DC605E"/>
    <w:rsid w:val="00DC715B"/>
    <w:rsid w:val="00DC74EA"/>
    <w:rsid w:val="00DC7682"/>
    <w:rsid w:val="00DD0EB0"/>
    <w:rsid w:val="00DD1A1C"/>
    <w:rsid w:val="00DD1DBA"/>
    <w:rsid w:val="00DD24F1"/>
    <w:rsid w:val="00DD3729"/>
    <w:rsid w:val="00DD37F6"/>
    <w:rsid w:val="00DD4A7A"/>
    <w:rsid w:val="00DD6223"/>
    <w:rsid w:val="00DD7640"/>
    <w:rsid w:val="00DE018A"/>
    <w:rsid w:val="00DE136C"/>
    <w:rsid w:val="00DE1438"/>
    <w:rsid w:val="00DE2FA9"/>
    <w:rsid w:val="00DE3E96"/>
    <w:rsid w:val="00DE4534"/>
    <w:rsid w:val="00DE5890"/>
    <w:rsid w:val="00DF005A"/>
    <w:rsid w:val="00DF0B70"/>
    <w:rsid w:val="00DF1855"/>
    <w:rsid w:val="00DF1EF0"/>
    <w:rsid w:val="00DF2182"/>
    <w:rsid w:val="00DF2A86"/>
    <w:rsid w:val="00DF2D61"/>
    <w:rsid w:val="00DF3E2C"/>
    <w:rsid w:val="00DF49D2"/>
    <w:rsid w:val="00DF5178"/>
    <w:rsid w:val="00DF6185"/>
    <w:rsid w:val="00DF6E0E"/>
    <w:rsid w:val="00E003B6"/>
    <w:rsid w:val="00E02305"/>
    <w:rsid w:val="00E02333"/>
    <w:rsid w:val="00E0423D"/>
    <w:rsid w:val="00E045D8"/>
    <w:rsid w:val="00E053AF"/>
    <w:rsid w:val="00E059A3"/>
    <w:rsid w:val="00E0644F"/>
    <w:rsid w:val="00E1052F"/>
    <w:rsid w:val="00E110EE"/>
    <w:rsid w:val="00E115D3"/>
    <w:rsid w:val="00E1391A"/>
    <w:rsid w:val="00E1457B"/>
    <w:rsid w:val="00E154E5"/>
    <w:rsid w:val="00E17883"/>
    <w:rsid w:val="00E20B4C"/>
    <w:rsid w:val="00E22DFC"/>
    <w:rsid w:val="00E240E6"/>
    <w:rsid w:val="00E25DDA"/>
    <w:rsid w:val="00E27891"/>
    <w:rsid w:val="00E279C5"/>
    <w:rsid w:val="00E27D60"/>
    <w:rsid w:val="00E319F1"/>
    <w:rsid w:val="00E31CEC"/>
    <w:rsid w:val="00E32572"/>
    <w:rsid w:val="00E32D11"/>
    <w:rsid w:val="00E336B5"/>
    <w:rsid w:val="00E33A50"/>
    <w:rsid w:val="00E33AE4"/>
    <w:rsid w:val="00E343BD"/>
    <w:rsid w:val="00E34628"/>
    <w:rsid w:val="00E35939"/>
    <w:rsid w:val="00E364B1"/>
    <w:rsid w:val="00E367DE"/>
    <w:rsid w:val="00E376C5"/>
    <w:rsid w:val="00E37F29"/>
    <w:rsid w:val="00E4117A"/>
    <w:rsid w:val="00E416C6"/>
    <w:rsid w:val="00E41F1F"/>
    <w:rsid w:val="00E44448"/>
    <w:rsid w:val="00E444BA"/>
    <w:rsid w:val="00E46C7D"/>
    <w:rsid w:val="00E474CF"/>
    <w:rsid w:val="00E47732"/>
    <w:rsid w:val="00E50BD7"/>
    <w:rsid w:val="00E51F51"/>
    <w:rsid w:val="00E521B5"/>
    <w:rsid w:val="00E52E68"/>
    <w:rsid w:val="00E536C4"/>
    <w:rsid w:val="00E53F31"/>
    <w:rsid w:val="00E55F4F"/>
    <w:rsid w:val="00E566DD"/>
    <w:rsid w:val="00E571A0"/>
    <w:rsid w:val="00E57F07"/>
    <w:rsid w:val="00E62551"/>
    <w:rsid w:val="00E62C47"/>
    <w:rsid w:val="00E630D5"/>
    <w:rsid w:val="00E63CAA"/>
    <w:rsid w:val="00E65BE1"/>
    <w:rsid w:val="00E65E97"/>
    <w:rsid w:val="00E67D6A"/>
    <w:rsid w:val="00E67FD6"/>
    <w:rsid w:val="00E701E1"/>
    <w:rsid w:val="00E71EE8"/>
    <w:rsid w:val="00E723EB"/>
    <w:rsid w:val="00E732C2"/>
    <w:rsid w:val="00E7672D"/>
    <w:rsid w:val="00E80369"/>
    <w:rsid w:val="00E8236A"/>
    <w:rsid w:val="00E83D5C"/>
    <w:rsid w:val="00E860E5"/>
    <w:rsid w:val="00E86503"/>
    <w:rsid w:val="00E866B7"/>
    <w:rsid w:val="00E86DBF"/>
    <w:rsid w:val="00E909B6"/>
    <w:rsid w:val="00E9153C"/>
    <w:rsid w:val="00E921DB"/>
    <w:rsid w:val="00E95F4A"/>
    <w:rsid w:val="00E95F4D"/>
    <w:rsid w:val="00E96426"/>
    <w:rsid w:val="00E9664C"/>
    <w:rsid w:val="00E96F7E"/>
    <w:rsid w:val="00E97668"/>
    <w:rsid w:val="00EA01CE"/>
    <w:rsid w:val="00EA06E1"/>
    <w:rsid w:val="00EA168F"/>
    <w:rsid w:val="00EA16F4"/>
    <w:rsid w:val="00EA1E99"/>
    <w:rsid w:val="00EA2018"/>
    <w:rsid w:val="00EA22C9"/>
    <w:rsid w:val="00EA2784"/>
    <w:rsid w:val="00EA4EBC"/>
    <w:rsid w:val="00EA501F"/>
    <w:rsid w:val="00EA5981"/>
    <w:rsid w:val="00EB2A86"/>
    <w:rsid w:val="00EB59DB"/>
    <w:rsid w:val="00EB5DAF"/>
    <w:rsid w:val="00EB5FB3"/>
    <w:rsid w:val="00EB6963"/>
    <w:rsid w:val="00EC0B94"/>
    <w:rsid w:val="00EC21BE"/>
    <w:rsid w:val="00EC2C02"/>
    <w:rsid w:val="00EC3551"/>
    <w:rsid w:val="00EC4DE3"/>
    <w:rsid w:val="00EC596D"/>
    <w:rsid w:val="00EC5C72"/>
    <w:rsid w:val="00EC5D15"/>
    <w:rsid w:val="00EC6C6E"/>
    <w:rsid w:val="00ED0130"/>
    <w:rsid w:val="00ED07C3"/>
    <w:rsid w:val="00ED1271"/>
    <w:rsid w:val="00ED1CDE"/>
    <w:rsid w:val="00ED1F99"/>
    <w:rsid w:val="00ED305C"/>
    <w:rsid w:val="00ED5669"/>
    <w:rsid w:val="00ED6074"/>
    <w:rsid w:val="00ED782C"/>
    <w:rsid w:val="00EE029B"/>
    <w:rsid w:val="00EE07DF"/>
    <w:rsid w:val="00EE199C"/>
    <w:rsid w:val="00EE24AB"/>
    <w:rsid w:val="00EE5E4B"/>
    <w:rsid w:val="00EE7ACA"/>
    <w:rsid w:val="00EF0F7E"/>
    <w:rsid w:val="00EF108D"/>
    <w:rsid w:val="00EF1177"/>
    <w:rsid w:val="00EF21FC"/>
    <w:rsid w:val="00EF2C18"/>
    <w:rsid w:val="00EF4BDD"/>
    <w:rsid w:val="00EF4C67"/>
    <w:rsid w:val="00EF5C24"/>
    <w:rsid w:val="00EF5FCC"/>
    <w:rsid w:val="00EF66D9"/>
    <w:rsid w:val="00EF6DAC"/>
    <w:rsid w:val="00EF7AA2"/>
    <w:rsid w:val="00EF7C41"/>
    <w:rsid w:val="00EF7E3B"/>
    <w:rsid w:val="00F0106C"/>
    <w:rsid w:val="00F01E09"/>
    <w:rsid w:val="00F03959"/>
    <w:rsid w:val="00F03BD6"/>
    <w:rsid w:val="00F05128"/>
    <w:rsid w:val="00F05527"/>
    <w:rsid w:val="00F05CA2"/>
    <w:rsid w:val="00F074AB"/>
    <w:rsid w:val="00F10797"/>
    <w:rsid w:val="00F1093B"/>
    <w:rsid w:val="00F1397D"/>
    <w:rsid w:val="00F13CB5"/>
    <w:rsid w:val="00F14132"/>
    <w:rsid w:val="00F1425F"/>
    <w:rsid w:val="00F15383"/>
    <w:rsid w:val="00F15ABE"/>
    <w:rsid w:val="00F15B2B"/>
    <w:rsid w:val="00F16669"/>
    <w:rsid w:val="00F1680D"/>
    <w:rsid w:val="00F16860"/>
    <w:rsid w:val="00F17F5B"/>
    <w:rsid w:val="00F218B8"/>
    <w:rsid w:val="00F24242"/>
    <w:rsid w:val="00F25C41"/>
    <w:rsid w:val="00F25FC9"/>
    <w:rsid w:val="00F26254"/>
    <w:rsid w:val="00F27732"/>
    <w:rsid w:val="00F301C6"/>
    <w:rsid w:val="00F31A8F"/>
    <w:rsid w:val="00F33269"/>
    <w:rsid w:val="00F33EA9"/>
    <w:rsid w:val="00F34344"/>
    <w:rsid w:val="00F35BA7"/>
    <w:rsid w:val="00F376D9"/>
    <w:rsid w:val="00F400FC"/>
    <w:rsid w:val="00F40B70"/>
    <w:rsid w:val="00F42B66"/>
    <w:rsid w:val="00F44566"/>
    <w:rsid w:val="00F45497"/>
    <w:rsid w:val="00F46BD7"/>
    <w:rsid w:val="00F47BFE"/>
    <w:rsid w:val="00F47C35"/>
    <w:rsid w:val="00F502B8"/>
    <w:rsid w:val="00F504BF"/>
    <w:rsid w:val="00F50F4C"/>
    <w:rsid w:val="00F519DC"/>
    <w:rsid w:val="00F51B53"/>
    <w:rsid w:val="00F53AF0"/>
    <w:rsid w:val="00F53EBC"/>
    <w:rsid w:val="00F54397"/>
    <w:rsid w:val="00F543EF"/>
    <w:rsid w:val="00F54550"/>
    <w:rsid w:val="00F54EA2"/>
    <w:rsid w:val="00F6395C"/>
    <w:rsid w:val="00F64BE6"/>
    <w:rsid w:val="00F65813"/>
    <w:rsid w:val="00F65DF3"/>
    <w:rsid w:val="00F66C5D"/>
    <w:rsid w:val="00F66C7C"/>
    <w:rsid w:val="00F67943"/>
    <w:rsid w:val="00F705A1"/>
    <w:rsid w:val="00F707A6"/>
    <w:rsid w:val="00F7165D"/>
    <w:rsid w:val="00F72982"/>
    <w:rsid w:val="00F743E7"/>
    <w:rsid w:val="00F7598A"/>
    <w:rsid w:val="00F7628C"/>
    <w:rsid w:val="00F764D8"/>
    <w:rsid w:val="00F76502"/>
    <w:rsid w:val="00F772B8"/>
    <w:rsid w:val="00F773F8"/>
    <w:rsid w:val="00F807F9"/>
    <w:rsid w:val="00F817FA"/>
    <w:rsid w:val="00F81D53"/>
    <w:rsid w:val="00F821F1"/>
    <w:rsid w:val="00F85C62"/>
    <w:rsid w:val="00F864F1"/>
    <w:rsid w:val="00F90C0A"/>
    <w:rsid w:val="00F92A6E"/>
    <w:rsid w:val="00F92C2D"/>
    <w:rsid w:val="00F95639"/>
    <w:rsid w:val="00F96A75"/>
    <w:rsid w:val="00F96B61"/>
    <w:rsid w:val="00F97662"/>
    <w:rsid w:val="00F9790D"/>
    <w:rsid w:val="00FA0095"/>
    <w:rsid w:val="00FA0122"/>
    <w:rsid w:val="00FA092A"/>
    <w:rsid w:val="00FA0A57"/>
    <w:rsid w:val="00FA0F27"/>
    <w:rsid w:val="00FA1767"/>
    <w:rsid w:val="00FA2565"/>
    <w:rsid w:val="00FA2BE5"/>
    <w:rsid w:val="00FA3854"/>
    <w:rsid w:val="00FA47DC"/>
    <w:rsid w:val="00FA4EDF"/>
    <w:rsid w:val="00FA76DF"/>
    <w:rsid w:val="00FA7C02"/>
    <w:rsid w:val="00FB0898"/>
    <w:rsid w:val="00FB0E4D"/>
    <w:rsid w:val="00FB1D42"/>
    <w:rsid w:val="00FB501E"/>
    <w:rsid w:val="00FB5C76"/>
    <w:rsid w:val="00FB5DA3"/>
    <w:rsid w:val="00FC0FF9"/>
    <w:rsid w:val="00FC2699"/>
    <w:rsid w:val="00FC48CD"/>
    <w:rsid w:val="00FC5632"/>
    <w:rsid w:val="00FC5C4E"/>
    <w:rsid w:val="00FC7882"/>
    <w:rsid w:val="00FD0346"/>
    <w:rsid w:val="00FD0567"/>
    <w:rsid w:val="00FD0D65"/>
    <w:rsid w:val="00FD105F"/>
    <w:rsid w:val="00FD26D3"/>
    <w:rsid w:val="00FD529E"/>
    <w:rsid w:val="00FD59FC"/>
    <w:rsid w:val="00FD6147"/>
    <w:rsid w:val="00FD6C99"/>
    <w:rsid w:val="00FD6CF7"/>
    <w:rsid w:val="00FD712A"/>
    <w:rsid w:val="00FD7224"/>
    <w:rsid w:val="00FE0127"/>
    <w:rsid w:val="00FE04D8"/>
    <w:rsid w:val="00FE1AF4"/>
    <w:rsid w:val="00FE4157"/>
    <w:rsid w:val="00FE4C33"/>
    <w:rsid w:val="00FE537E"/>
    <w:rsid w:val="00FE6064"/>
    <w:rsid w:val="00FE6551"/>
    <w:rsid w:val="00FE72FB"/>
    <w:rsid w:val="00FE74A4"/>
    <w:rsid w:val="00FE7ED7"/>
    <w:rsid w:val="00FF0DB8"/>
    <w:rsid w:val="00FF0F15"/>
    <w:rsid w:val="00FF108E"/>
    <w:rsid w:val="00FF3205"/>
    <w:rsid w:val="00FF3E9B"/>
    <w:rsid w:val="00FF5175"/>
    <w:rsid w:val="00FF6382"/>
    <w:rsid w:val="00FF6B79"/>
    <w:rsid w:val="00FF726A"/>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3FFD9-808D-490E-A038-B9E17C79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2">
    <w:name w:val="heading 2"/>
    <w:basedOn w:val="prastasis"/>
    <w:next w:val="prastasis"/>
    <w:link w:val="Antrat2Diagrama"/>
    <w:uiPriority w:val="9"/>
    <w:semiHidden/>
    <w:unhideWhenUsed/>
    <w:qFormat/>
    <w:rsid w:val="005A7C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BA1D54"/>
    <w:rPr>
      <w:b/>
      <w:bCs/>
    </w:rPr>
  </w:style>
  <w:style w:type="character" w:customStyle="1" w:styleId="apple-converted-space">
    <w:name w:val="apple-converted-space"/>
    <w:basedOn w:val="Numatytasispastraiposriftas"/>
    <w:rsid w:val="00BA1D54"/>
  </w:style>
  <w:style w:type="paragraph" w:styleId="Pavadinimas">
    <w:name w:val="Title"/>
    <w:basedOn w:val="prastasis"/>
    <w:next w:val="prastasis"/>
    <w:link w:val="PavadinimasDiagrama"/>
    <w:uiPriority w:val="99"/>
    <w:qFormat/>
    <w:rsid w:val="002F68BA"/>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PavadinimasDiagrama">
    <w:name w:val="Pavadinimas Diagrama"/>
    <w:basedOn w:val="Numatytasispastraiposriftas"/>
    <w:link w:val="Pavadinimas"/>
    <w:uiPriority w:val="99"/>
    <w:rsid w:val="002F68BA"/>
    <w:rPr>
      <w:rFonts w:ascii="Cambria" w:eastAsia="Times New Roman" w:hAnsi="Cambria" w:cs="Cambria"/>
      <w:color w:val="17365D"/>
      <w:spacing w:val="5"/>
      <w:kern w:val="28"/>
      <w:sz w:val="52"/>
      <w:szCs w:val="52"/>
    </w:rPr>
  </w:style>
  <w:style w:type="paragraph" w:customStyle="1" w:styleId="BodyText1">
    <w:name w:val="Body Text1"/>
    <w:basedOn w:val="prastasis"/>
    <w:rsid w:val="00FE4157"/>
    <w:pPr>
      <w:suppressAutoHyphens/>
      <w:autoSpaceDE w:val="0"/>
      <w:autoSpaceDN w:val="0"/>
      <w:adjustRightInd w:val="0"/>
      <w:spacing w:line="297" w:lineRule="auto"/>
      <w:ind w:firstLine="312"/>
    </w:pPr>
    <w:rPr>
      <w:rFonts w:eastAsia="Times New Roman"/>
      <w:color w:val="000000"/>
      <w:sz w:val="20"/>
      <w:szCs w:val="20"/>
    </w:rPr>
  </w:style>
  <w:style w:type="character" w:customStyle="1" w:styleId="Antrat2Diagrama">
    <w:name w:val="Antraštė 2 Diagrama"/>
    <w:basedOn w:val="Numatytasispastraiposriftas"/>
    <w:link w:val="Antrat2"/>
    <w:uiPriority w:val="9"/>
    <w:semiHidden/>
    <w:rsid w:val="005A7C09"/>
    <w:rPr>
      <w:rFonts w:asciiTheme="majorHAnsi" w:eastAsiaTheme="majorEastAsia" w:hAnsiTheme="majorHAnsi" w:cstheme="majorBidi"/>
      <w:b/>
      <w:bCs/>
      <w:color w:val="4F81BD" w:themeColor="accent1"/>
      <w:sz w:val="26"/>
      <w:szCs w:val="26"/>
    </w:rPr>
  </w:style>
  <w:style w:type="paragraph" w:customStyle="1" w:styleId="Hyperlink1">
    <w:name w:val="Hyperlink1"/>
    <w:rsid w:val="00E33A5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2">
    <w:name w:val="Body Text2"/>
    <w:basedOn w:val="prastasis"/>
    <w:rsid w:val="00E33A50"/>
    <w:pPr>
      <w:suppressAutoHyphens/>
      <w:autoSpaceDE w:val="0"/>
      <w:autoSpaceDN w:val="0"/>
      <w:adjustRightInd w:val="0"/>
      <w:spacing w:line="298" w:lineRule="auto"/>
      <w:ind w:firstLine="312"/>
      <w:textAlignment w:val="center"/>
    </w:pPr>
    <w:rPr>
      <w:rFonts w:eastAsia="Times New Roman"/>
      <w:color w:val="000000"/>
      <w:sz w:val="20"/>
      <w:szCs w:val="20"/>
    </w:rPr>
  </w:style>
  <w:style w:type="character" w:styleId="Emfaz">
    <w:name w:val="Emphasis"/>
    <w:basedOn w:val="Numatytasispastraiposriftas"/>
    <w:uiPriority w:val="20"/>
    <w:qFormat/>
    <w:rsid w:val="00947C98"/>
    <w:rPr>
      <w:i/>
      <w:iCs/>
    </w:rPr>
  </w:style>
  <w:style w:type="paragraph" w:customStyle="1" w:styleId="BodyText3">
    <w:name w:val="Body Text3"/>
    <w:basedOn w:val="prastasis"/>
    <w:rsid w:val="00D45E50"/>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4">
    <w:name w:val="Body Text4"/>
    <w:basedOn w:val="prastasis"/>
    <w:rsid w:val="005A0D3B"/>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5">
    <w:name w:val="Body Text5"/>
    <w:basedOn w:val="prastasis"/>
    <w:rsid w:val="00E55F4F"/>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styleId="Paprastasistekstas">
    <w:name w:val="Plain Text"/>
    <w:basedOn w:val="prastasis"/>
    <w:link w:val="PaprastasistekstasDiagrama"/>
    <w:uiPriority w:val="99"/>
    <w:unhideWhenUsed/>
    <w:rsid w:val="00D234D8"/>
    <w:pPr>
      <w:ind w:firstLine="0"/>
      <w:jc w:val="left"/>
    </w:pPr>
    <w:rPr>
      <w:rFonts w:ascii="Calibri" w:hAnsi="Calibri" w:cstheme="minorBidi"/>
      <w:sz w:val="22"/>
      <w:szCs w:val="21"/>
      <w:lang w:val="en-US"/>
    </w:rPr>
  </w:style>
  <w:style w:type="character" w:customStyle="1" w:styleId="PaprastasistekstasDiagrama">
    <w:name w:val="Paprastasis tekstas Diagrama"/>
    <w:basedOn w:val="Numatytasispastraiposriftas"/>
    <w:link w:val="Paprastasistekstas"/>
    <w:uiPriority w:val="99"/>
    <w:rsid w:val="00D234D8"/>
    <w:rPr>
      <w:rFonts w:ascii="Calibri" w:hAnsi="Calibri"/>
      <w:szCs w:val="21"/>
      <w:lang w:val="en-US"/>
    </w:rPr>
  </w:style>
  <w:style w:type="paragraph" w:customStyle="1" w:styleId="BodyText6">
    <w:name w:val="Body Text6"/>
    <w:basedOn w:val="prastasis"/>
    <w:rsid w:val="00EE199C"/>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7">
    <w:name w:val="Body Text7"/>
    <w:basedOn w:val="prastasis"/>
    <w:rsid w:val="00B23AB1"/>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8">
    <w:name w:val="Body Text8"/>
    <w:basedOn w:val="prastasis"/>
    <w:rsid w:val="00446131"/>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BodyText9">
    <w:name w:val="Body Text9"/>
    <w:basedOn w:val="prastasis"/>
    <w:rsid w:val="00AC26B1"/>
    <w:pPr>
      <w:suppressAutoHyphens/>
      <w:autoSpaceDE w:val="0"/>
      <w:autoSpaceDN w:val="0"/>
      <w:adjustRightInd w:val="0"/>
      <w:spacing w:line="298" w:lineRule="auto"/>
      <w:ind w:firstLine="312"/>
      <w:textAlignment w:val="center"/>
    </w:pPr>
    <w:rPr>
      <w:rFonts w:eastAsia="Times New Roman"/>
      <w:color w:val="000000"/>
      <w:sz w:val="20"/>
      <w:szCs w:val="20"/>
    </w:rPr>
  </w:style>
  <w:style w:type="paragraph" w:customStyle="1" w:styleId="Default">
    <w:name w:val="Default"/>
    <w:rsid w:val="001677DB"/>
    <w:pPr>
      <w:autoSpaceDE w:val="0"/>
      <w:autoSpaceDN w:val="0"/>
      <w:adjustRightInd w:val="0"/>
      <w:spacing w:after="0" w:line="240" w:lineRule="auto"/>
    </w:pPr>
    <w:rPr>
      <w:rFonts w:ascii="Times New Roman" w:hAnsi="Times New Roman" w:cs="Times New Roman"/>
      <w:color w:val="000000"/>
      <w:sz w:val="24"/>
      <w:szCs w:val="24"/>
    </w:rPr>
  </w:style>
  <w:style w:type="character" w:styleId="Perirtashipersaitas">
    <w:name w:val="FollowedHyperlink"/>
    <w:basedOn w:val="Numatytasispastraiposriftas"/>
    <w:uiPriority w:val="99"/>
    <w:semiHidden/>
    <w:unhideWhenUsed/>
    <w:rsid w:val="00CD22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5454">
      <w:bodyDiv w:val="1"/>
      <w:marLeft w:val="0"/>
      <w:marRight w:val="0"/>
      <w:marTop w:val="0"/>
      <w:marBottom w:val="0"/>
      <w:divBdr>
        <w:top w:val="none" w:sz="0" w:space="0" w:color="auto"/>
        <w:left w:val="none" w:sz="0" w:space="0" w:color="auto"/>
        <w:bottom w:val="none" w:sz="0" w:space="0" w:color="auto"/>
        <w:right w:val="none" w:sz="0" w:space="0" w:color="auto"/>
      </w:divBdr>
    </w:div>
    <w:div w:id="90198734">
      <w:bodyDiv w:val="1"/>
      <w:marLeft w:val="0"/>
      <w:marRight w:val="0"/>
      <w:marTop w:val="0"/>
      <w:marBottom w:val="0"/>
      <w:divBdr>
        <w:top w:val="none" w:sz="0" w:space="0" w:color="auto"/>
        <w:left w:val="none" w:sz="0" w:space="0" w:color="auto"/>
        <w:bottom w:val="none" w:sz="0" w:space="0" w:color="auto"/>
        <w:right w:val="none" w:sz="0" w:space="0" w:color="auto"/>
      </w:divBdr>
    </w:div>
    <w:div w:id="164443978">
      <w:bodyDiv w:val="1"/>
      <w:marLeft w:val="0"/>
      <w:marRight w:val="0"/>
      <w:marTop w:val="0"/>
      <w:marBottom w:val="0"/>
      <w:divBdr>
        <w:top w:val="none" w:sz="0" w:space="0" w:color="auto"/>
        <w:left w:val="none" w:sz="0" w:space="0" w:color="auto"/>
        <w:bottom w:val="none" w:sz="0" w:space="0" w:color="auto"/>
        <w:right w:val="none" w:sz="0" w:space="0" w:color="auto"/>
      </w:divBdr>
    </w:div>
    <w:div w:id="210966495">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32478783">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49087083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65747245">
      <w:bodyDiv w:val="1"/>
      <w:marLeft w:val="0"/>
      <w:marRight w:val="0"/>
      <w:marTop w:val="0"/>
      <w:marBottom w:val="0"/>
      <w:divBdr>
        <w:top w:val="none" w:sz="0" w:space="0" w:color="auto"/>
        <w:left w:val="none" w:sz="0" w:space="0" w:color="auto"/>
        <w:bottom w:val="none" w:sz="0" w:space="0" w:color="auto"/>
        <w:right w:val="none" w:sz="0" w:space="0" w:color="auto"/>
      </w:divBdr>
    </w:div>
    <w:div w:id="699208559">
      <w:bodyDiv w:val="1"/>
      <w:marLeft w:val="0"/>
      <w:marRight w:val="0"/>
      <w:marTop w:val="0"/>
      <w:marBottom w:val="0"/>
      <w:divBdr>
        <w:top w:val="none" w:sz="0" w:space="0" w:color="auto"/>
        <w:left w:val="none" w:sz="0" w:space="0" w:color="auto"/>
        <w:bottom w:val="none" w:sz="0" w:space="0" w:color="auto"/>
        <w:right w:val="none" w:sz="0" w:space="0" w:color="auto"/>
      </w:divBdr>
    </w:div>
    <w:div w:id="739601105">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21579272">
      <w:bodyDiv w:val="1"/>
      <w:marLeft w:val="0"/>
      <w:marRight w:val="0"/>
      <w:marTop w:val="0"/>
      <w:marBottom w:val="0"/>
      <w:divBdr>
        <w:top w:val="none" w:sz="0" w:space="0" w:color="auto"/>
        <w:left w:val="none" w:sz="0" w:space="0" w:color="auto"/>
        <w:bottom w:val="none" w:sz="0" w:space="0" w:color="auto"/>
        <w:right w:val="none" w:sz="0" w:space="0" w:color="auto"/>
      </w:divBdr>
    </w:div>
    <w:div w:id="85585165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41106292">
      <w:bodyDiv w:val="1"/>
      <w:marLeft w:val="0"/>
      <w:marRight w:val="0"/>
      <w:marTop w:val="0"/>
      <w:marBottom w:val="0"/>
      <w:divBdr>
        <w:top w:val="none" w:sz="0" w:space="0" w:color="auto"/>
        <w:left w:val="none" w:sz="0" w:space="0" w:color="auto"/>
        <w:bottom w:val="none" w:sz="0" w:space="0" w:color="auto"/>
        <w:right w:val="none" w:sz="0" w:space="0" w:color="auto"/>
      </w:divBdr>
    </w:div>
    <w:div w:id="94353646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82335852">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1580971">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30874062">
      <w:bodyDiv w:val="1"/>
      <w:marLeft w:val="0"/>
      <w:marRight w:val="0"/>
      <w:marTop w:val="0"/>
      <w:marBottom w:val="0"/>
      <w:divBdr>
        <w:top w:val="none" w:sz="0" w:space="0" w:color="auto"/>
        <w:left w:val="none" w:sz="0" w:space="0" w:color="auto"/>
        <w:bottom w:val="none" w:sz="0" w:space="0" w:color="auto"/>
        <w:right w:val="none" w:sz="0" w:space="0" w:color="auto"/>
      </w:divBdr>
    </w:div>
    <w:div w:id="1712798782">
      <w:bodyDiv w:val="1"/>
      <w:marLeft w:val="0"/>
      <w:marRight w:val="0"/>
      <w:marTop w:val="0"/>
      <w:marBottom w:val="0"/>
      <w:divBdr>
        <w:top w:val="none" w:sz="0" w:space="0" w:color="auto"/>
        <w:left w:val="none" w:sz="0" w:space="0" w:color="auto"/>
        <w:bottom w:val="none" w:sz="0" w:space="0" w:color="auto"/>
        <w:right w:val="none" w:sz="0" w:space="0" w:color="auto"/>
      </w:divBdr>
    </w:div>
    <w:div w:id="1788547238">
      <w:bodyDiv w:val="1"/>
      <w:marLeft w:val="0"/>
      <w:marRight w:val="0"/>
      <w:marTop w:val="0"/>
      <w:marBottom w:val="0"/>
      <w:divBdr>
        <w:top w:val="none" w:sz="0" w:space="0" w:color="auto"/>
        <w:left w:val="none" w:sz="0" w:space="0" w:color="auto"/>
        <w:bottom w:val="none" w:sz="0" w:space="0" w:color="auto"/>
        <w:right w:val="none" w:sz="0" w:space="0" w:color="auto"/>
      </w:divBdr>
      <w:divsChild>
        <w:div w:id="604777504">
          <w:marLeft w:val="0"/>
          <w:marRight w:val="0"/>
          <w:marTop w:val="0"/>
          <w:marBottom w:val="0"/>
          <w:divBdr>
            <w:top w:val="none" w:sz="0" w:space="0" w:color="auto"/>
            <w:left w:val="none" w:sz="0" w:space="0" w:color="auto"/>
            <w:bottom w:val="none" w:sz="0" w:space="0" w:color="auto"/>
            <w:right w:val="none" w:sz="0" w:space="0" w:color="auto"/>
          </w:divBdr>
        </w:div>
        <w:div w:id="663247113">
          <w:marLeft w:val="0"/>
          <w:marRight w:val="0"/>
          <w:marTop w:val="0"/>
          <w:marBottom w:val="0"/>
          <w:divBdr>
            <w:top w:val="none" w:sz="0" w:space="0" w:color="auto"/>
            <w:left w:val="none" w:sz="0" w:space="0" w:color="auto"/>
            <w:bottom w:val="none" w:sz="0" w:space="0" w:color="auto"/>
            <w:right w:val="none" w:sz="0" w:space="0" w:color="auto"/>
          </w:divBdr>
        </w:div>
        <w:div w:id="1389693638">
          <w:marLeft w:val="0"/>
          <w:marRight w:val="0"/>
          <w:marTop w:val="0"/>
          <w:marBottom w:val="0"/>
          <w:divBdr>
            <w:top w:val="none" w:sz="0" w:space="0" w:color="auto"/>
            <w:left w:val="none" w:sz="0" w:space="0" w:color="auto"/>
            <w:bottom w:val="none" w:sz="0" w:space="0" w:color="auto"/>
            <w:right w:val="none" w:sz="0" w:space="0" w:color="auto"/>
          </w:divBdr>
        </w:div>
        <w:div w:id="1420440350">
          <w:marLeft w:val="0"/>
          <w:marRight w:val="0"/>
          <w:marTop w:val="0"/>
          <w:marBottom w:val="0"/>
          <w:divBdr>
            <w:top w:val="none" w:sz="0" w:space="0" w:color="auto"/>
            <w:left w:val="none" w:sz="0" w:space="0" w:color="auto"/>
            <w:bottom w:val="none" w:sz="0" w:space="0" w:color="auto"/>
            <w:right w:val="none" w:sz="0" w:space="0" w:color="auto"/>
          </w:divBdr>
        </w:div>
        <w:div w:id="1621495644">
          <w:marLeft w:val="0"/>
          <w:marRight w:val="0"/>
          <w:marTop w:val="0"/>
          <w:marBottom w:val="0"/>
          <w:divBdr>
            <w:top w:val="none" w:sz="0" w:space="0" w:color="auto"/>
            <w:left w:val="none" w:sz="0" w:space="0" w:color="auto"/>
            <w:bottom w:val="none" w:sz="0" w:space="0" w:color="auto"/>
            <w:right w:val="none" w:sz="0" w:space="0" w:color="auto"/>
          </w:divBdr>
        </w:div>
      </w:divsChild>
    </w:div>
    <w:div w:id="1877548533">
      <w:bodyDiv w:val="1"/>
      <w:marLeft w:val="0"/>
      <w:marRight w:val="0"/>
      <w:marTop w:val="0"/>
      <w:marBottom w:val="0"/>
      <w:divBdr>
        <w:top w:val="none" w:sz="0" w:space="0" w:color="auto"/>
        <w:left w:val="none" w:sz="0" w:space="0" w:color="auto"/>
        <w:bottom w:val="none" w:sz="0" w:space="0" w:color="auto"/>
        <w:right w:val="none" w:sz="0" w:space="0" w:color="auto"/>
      </w:divBdr>
    </w:div>
    <w:div w:id="1908681974">
      <w:bodyDiv w:val="1"/>
      <w:marLeft w:val="0"/>
      <w:marRight w:val="0"/>
      <w:marTop w:val="0"/>
      <w:marBottom w:val="0"/>
      <w:divBdr>
        <w:top w:val="none" w:sz="0" w:space="0" w:color="auto"/>
        <w:left w:val="none" w:sz="0" w:space="0" w:color="auto"/>
        <w:bottom w:val="none" w:sz="0" w:space="0" w:color="auto"/>
        <w:right w:val="none" w:sz="0" w:space="0" w:color="auto"/>
      </w:divBdr>
    </w:div>
    <w:div w:id="21336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kos.smm.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lmt.lt" TargetMode="Externa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lm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0B3F-3900-4E98-A4CB-C6DD5174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TotalTime>
  <Pages>14</Pages>
  <Words>33531</Words>
  <Characters>19114</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52540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Ulkienė Rita</cp:lastModifiedBy>
  <cp:revision>74</cp:revision>
  <cp:lastPrinted>2016-04-25T09:56:00Z</cp:lastPrinted>
  <dcterms:created xsi:type="dcterms:W3CDTF">2016-06-01T05:39:00Z</dcterms:created>
  <dcterms:modified xsi:type="dcterms:W3CDTF">2016-07-12T12:47:00Z</dcterms:modified>
</cp:coreProperties>
</file>