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7A6A82" w14:paraId="4823E3ED" w14:textId="77777777">
        <w:trPr>
          <w:jc w:val="center"/>
        </w:trPr>
        <w:tc>
          <w:tcPr>
            <w:tcW w:w="3284" w:type="dxa"/>
          </w:tcPr>
          <w:p w14:paraId="199C1D5C" w14:textId="77777777" w:rsidR="007A6A82" w:rsidRDefault="007A6A82" w:rsidP="00460A13"/>
        </w:tc>
        <w:tc>
          <w:tcPr>
            <w:tcW w:w="2919" w:type="dxa"/>
          </w:tcPr>
          <w:p w14:paraId="151F230C" w14:textId="77777777" w:rsidR="007A6A82" w:rsidRDefault="007A6A82" w:rsidP="00460A13"/>
        </w:tc>
        <w:tc>
          <w:tcPr>
            <w:tcW w:w="3649" w:type="dxa"/>
          </w:tcPr>
          <w:p w14:paraId="669047EB" w14:textId="77777777" w:rsidR="007A6A82" w:rsidRDefault="00C55C7E" w:rsidP="00353C95">
            <w:pPr>
              <w:jc w:val="right"/>
              <w:rPr>
                <w:b/>
                <w:sz w:val="24"/>
              </w:rPr>
            </w:pPr>
            <w:r>
              <w:rPr>
                <w:b/>
                <w:sz w:val="24"/>
              </w:rPr>
              <w:t>Projektas</w:t>
            </w:r>
          </w:p>
        </w:tc>
      </w:tr>
      <w:tr w:rsidR="007A6A82" w14:paraId="4FAB77CA" w14:textId="77777777">
        <w:trPr>
          <w:jc w:val="center"/>
        </w:trPr>
        <w:tc>
          <w:tcPr>
            <w:tcW w:w="3284" w:type="dxa"/>
          </w:tcPr>
          <w:p w14:paraId="23EBE7F8" w14:textId="77777777" w:rsidR="007A6A82" w:rsidRDefault="007A6A82">
            <w:pPr>
              <w:jc w:val="center"/>
            </w:pPr>
          </w:p>
        </w:tc>
        <w:tc>
          <w:tcPr>
            <w:tcW w:w="2919" w:type="dxa"/>
          </w:tcPr>
          <w:p w14:paraId="2C2EEC03" w14:textId="77777777" w:rsidR="007A6A82" w:rsidRDefault="007A6A82">
            <w:pPr>
              <w:jc w:val="center"/>
            </w:pPr>
            <w:bookmarkStart w:id="0" w:name="_MON_1051000472"/>
            <w:bookmarkStart w:id="1" w:name="_MON_1051000718"/>
            <w:bookmarkStart w:id="2" w:name="_MON_1051000241"/>
            <w:bookmarkStart w:id="3" w:name="_MON_1051000405"/>
            <w:bookmarkEnd w:id="0"/>
            <w:bookmarkEnd w:id="1"/>
            <w:bookmarkEnd w:id="2"/>
            <w:bookmarkEnd w:id="3"/>
          </w:p>
        </w:tc>
        <w:tc>
          <w:tcPr>
            <w:tcW w:w="3649" w:type="dxa"/>
          </w:tcPr>
          <w:p w14:paraId="1F20FD8B" w14:textId="77777777" w:rsidR="007A6A82" w:rsidRDefault="007A6A82">
            <w:pPr>
              <w:jc w:val="center"/>
            </w:pPr>
          </w:p>
        </w:tc>
      </w:tr>
    </w:tbl>
    <w:p w14:paraId="001F665D" w14:textId="77777777" w:rsidR="007A6A82" w:rsidRDefault="007A6A82">
      <w:pPr>
        <w:jc w:val="center"/>
        <w:rPr>
          <w:b/>
          <w:sz w:val="26"/>
        </w:rPr>
      </w:pPr>
    </w:p>
    <w:p w14:paraId="4FA6B96D" w14:textId="77777777" w:rsidR="007A6A82" w:rsidRPr="003523ED" w:rsidRDefault="002B4C3C">
      <w:pPr>
        <w:jc w:val="center"/>
        <w:rPr>
          <w:b/>
          <w:sz w:val="24"/>
          <w:szCs w:val="24"/>
        </w:rPr>
      </w:pPr>
      <w:r w:rsidRPr="003523ED">
        <w:rPr>
          <w:b/>
          <w:sz w:val="24"/>
          <w:szCs w:val="24"/>
        </w:rPr>
        <w:t>LIETUVOS RESPUBLIKOS SUSISIEKIMO MINISTRAS</w:t>
      </w:r>
    </w:p>
    <w:p w14:paraId="4A247AEB" w14:textId="77777777" w:rsidR="0014202F" w:rsidRPr="003523ED" w:rsidRDefault="0014202F">
      <w:pPr>
        <w:jc w:val="center"/>
        <w:rPr>
          <w:b/>
          <w:sz w:val="24"/>
          <w:szCs w:val="24"/>
        </w:rPr>
      </w:pPr>
    </w:p>
    <w:p w14:paraId="748C55F2" w14:textId="77777777" w:rsidR="007A6A82" w:rsidRPr="003523ED" w:rsidRDefault="002B4C3C">
      <w:pPr>
        <w:jc w:val="center"/>
        <w:rPr>
          <w:b/>
          <w:sz w:val="24"/>
          <w:szCs w:val="24"/>
        </w:rPr>
      </w:pPr>
      <w:r w:rsidRPr="003523ED">
        <w:rPr>
          <w:b/>
          <w:sz w:val="24"/>
          <w:szCs w:val="24"/>
        </w:rPr>
        <w:t>ĮSAKYMAS</w:t>
      </w:r>
    </w:p>
    <w:p w14:paraId="46CA172E" w14:textId="77777777" w:rsidR="003523ED" w:rsidRPr="003523ED" w:rsidRDefault="003523ED" w:rsidP="003523ED">
      <w:pPr>
        <w:jc w:val="center"/>
        <w:rPr>
          <w:b/>
          <w:sz w:val="24"/>
          <w:szCs w:val="24"/>
        </w:rPr>
      </w:pPr>
      <w:r w:rsidRPr="003523ED">
        <w:rPr>
          <w:b/>
          <w:sz w:val="24"/>
          <w:szCs w:val="24"/>
        </w:rPr>
        <w:t>DĖL LIETUVOS RESPUBLIKOS SUSISIEKIMO MINISTRO 2015 M. LAPKRIČIO 18 D. ĮSAKYMO NR. 3-473(1.5 E) „DĖL 2014–2020 METŲ EUROPOS SĄJUNGOS FONDŲ INVESTICIJŲ VEIKSMŲ PROGRAMOS 2 PRIORITETO „INFORMACINĖS VISUOMENĖS SKATINIMAS“ 02.3.1-CPVA-V-529 PRIEMONĖS „PAŽANGIŲ ELEKTRONINIŲ PASLAUGŲ KŪRIMAS“ PROJEKTŲ FINANSAVIMO SĄLYGŲ APRAŠO NR. 1 PATVIRTINIMO“ PAKEITIMO</w:t>
      </w:r>
    </w:p>
    <w:p w14:paraId="51E819B3" w14:textId="77777777" w:rsidR="003523ED" w:rsidRPr="003523ED" w:rsidRDefault="003523ED" w:rsidP="003523ED">
      <w:pPr>
        <w:jc w:val="center"/>
        <w:rPr>
          <w:sz w:val="24"/>
          <w:szCs w:val="24"/>
        </w:rPr>
      </w:pPr>
    </w:p>
    <w:p w14:paraId="502EC7A3" w14:textId="36805231" w:rsidR="003523ED" w:rsidRPr="003523ED" w:rsidRDefault="003523ED" w:rsidP="003523ED">
      <w:pPr>
        <w:jc w:val="center"/>
        <w:rPr>
          <w:sz w:val="24"/>
          <w:szCs w:val="24"/>
        </w:rPr>
      </w:pPr>
      <w:r w:rsidRPr="003523ED">
        <w:rPr>
          <w:sz w:val="24"/>
          <w:szCs w:val="24"/>
        </w:rPr>
        <w:t xml:space="preserve">2016 m. </w:t>
      </w:r>
      <w:r w:rsidR="007E457B">
        <w:rPr>
          <w:sz w:val="24"/>
          <w:szCs w:val="24"/>
        </w:rPr>
        <w:t>liepos</w:t>
      </w:r>
      <w:r w:rsidRPr="003523ED">
        <w:rPr>
          <w:sz w:val="24"/>
          <w:szCs w:val="24"/>
        </w:rPr>
        <w:t xml:space="preserve"> ___ d. Nr. </w:t>
      </w:r>
      <w:r w:rsidRPr="003523ED">
        <w:rPr>
          <w:bCs/>
          <w:sz w:val="24"/>
          <w:szCs w:val="24"/>
        </w:rPr>
        <w:t>3-____(1.5 E)</w:t>
      </w:r>
    </w:p>
    <w:p w14:paraId="2DAD895D" w14:textId="77777777" w:rsidR="003523ED" w:rsidRPr="003523ED" w:rsidRDefault="003523ED" w:rsidP="003523ED">
      <w:pPr>
        <w:spacing w:line="360" w:lineRule="auto"/>
        <w:jc w:val="center"/>
        <w:rPr>
          <w:sz w:val="24"/>
          <w:szCs w:val="24"/>
        </w:rPr>
      </w:pPr>
      <w:r w:rsidRPr="003523ED">
        <w:rPr>
          <w:sz w:val="24"/>
          <w:szCs w:val="24"/>
        </w:rPr>
        <w:t>Vilnius</w:t>
      </w:r>
    </w:p>
    <w:p w14:paraId="757B83C2" w14:textId="181D3056" w:rsidR="003523ED" w:rsidRPr="003523ED" w:rsidRDefault="003523ED" w:rsidP="003523ED">
      <w:pPr>
        <w:tabs>
          <w:tab w:val="left" w:pos="720"/>
        </w:tabs>
        <w:ind w:firstLine="709"/>
        <w:jc w:val="both"/>
        <w:rPr>
          <w:sz w:val="24"/>
          <w:szCs w:val="24"/>
        </w:rPr>
      </w:pPr>
      <w:r w:rsidRPr="003523ED">
        <w:rPr>
          <w:sz w:val="24"/>
          <w:szCs w:val="24"/>
        </w:rPr>
        <w:t xml:space="preserve">P a k e i č i u 2014–2020 metų Europos Sąjungos fondų investicijų veiksmų programos 2 prioriteto „Informacinės visuomenės skatinimas“ </w:t>
      </w:r>
      <w:r w:rsidR="006E7F4A" w:rsidRPr="003523ED">
        <w:rPr>
          <w:sz w:val="24"/>
          <w:szCs w:val="24"/>
        </w:rPr>
        <w:t>priemonės</w:t>
      </w:r>
      <w:r w:rsidR="006E7F4A" w:rsidRPr="003523ED">
        <w:rPr>
          <w:sz w:val="24"/>
          <w:szCs w:val="24"/>
        </w:rPr>
        <w:t xml:space="preserve"> </w:t>
      </w:r>
      <w:bookmarkStart w:id="4" w:name="_GoBack"/>
      <w:bookmarkEnd w:id="4"/>
      <w:r w:rsidRPr="003523ED">
        <w:rPr>
          <w:sz w:val="24"/>
          <w:szCs w:val="24"/>
        </w:rPr>
        <w:t xml:space="preserve">02.3.1-CPVA-V-529 „Pažangių elektroninių paslaugų kūrimas“ projektų finansavimo sąlygų aprašą Nr. 1, patvirtintą Lietuvos Respublikos susisiekimo ministro 2015 m. lapkričio 18 d. įsakymu Nr. 3-473(1.5 E) „Dėl 2014–2020 metų Europos Sąjungos fondų investicijų veiksmų programos 2 prioriteto „Informacinės visuomenės skatinimas“ 02.3.1-CPVA-V-529 priemonės „Pažangių elektroninių paslaugų kūrimas“ projektų finansavimo sąlygų aprašo Nr. 1 patvirtinimo“, ir 16 punktą išdėstau taip: </w:t>
      </w:r>
    </w:p>
    <w:p w14:paraId="1E7A948D" w14:textId="77777777" w:rsidR="003523ED" w:rsidRPr="003523ED" w:rsidRDefault="003523ED" w:rsidP="003523ED">
      <w:pPr>
        <w:tabs>
          <w:tab w:val="left" w:pos="720"/>
        </w:tabs>
        <w:ind w:firstLine="709"/>
        <w:jc w:val="both"/>
        <w:rPr>
          <w:sz w:val="24"/>
          <w:szCs w:val="24"/>
        </w:rPr>
      </w:pPr>
      <w:r w:rsidRPr="003523ED">
        <w:rPr>
          <w:sz w:val="24"/>
          <w:szCs w:val="24"/>
        </w:rPr>
        <w:t>„16. Projektas turi atitikti šiuos specialiuosius projektų atrankos kriterijus, patvirtintus 2014–2020 metų Europos Sąjungos fondų investicijų veiksmų programos Stebėsenos komiteto 2016 m. vasario 18 d. posėdžio nutarimu Nr. 14:</w:t>
      </w:r>
    </w:p>
    <w:p w14:paraId="5FA1AE6D" w14:textId="5CE9F0C3" w:rsidR="003523ED" w:rsidRPr="003523ED" w:rsidRDefault="003523ED" w:rsidP="003523ED">
      <w:pPr>
        <w:tabs>
          <w:tab w:val="left" w:pos="720"/>
        </w:tabs>
        <w:ind w:firstLine="709"/>
        <w:jc w:val="both"/>
        <w:rPr>
          <w:sz w:val="24"/>
          <w:szCs w:val="24"/>
        </w:rPr>
      </w:pPr>
      <w:r w:rsidRPr="003523ED">
        <w:rPr>
          <w:sz w:val="24"/>
          <w:szCs w:val="24"/>
        </w:rPr>
        <w:t>16.1. Informacinės visuomenės plėtros 2014–2020 metų programos „Lietuvos Respublikos skaitmeninė darbotvarkė“, patvirtintos Lietuvos Respublikos Vyriausybės 2014 m. kovo 12 d. nutarimu Nr. 244 „Dėl Informacinės visuomenės plėtros 2014–2020 metų programos „Lietuvos Respublikos skaitmeninė darbotvarkė“ patvirtinimo“ (toliau – Programa), 2 tikslo „Kurti pažangias, gyventojų ir verslo poreikius atitinkančias viešąsias ir administracines elektronines paslaugas, skatinti paslaugų gavėjus jomis naudotis“ (toliau – 2 tikslas) 1 uždavinį „Perkelti į skaitmeninę erdvę kuo daugiau viešųjų ir administracinių paslaugų ir plėtoti jų funkcionalumą“ (toliau – 1 uždavinys) arba 3 uždavinį „Diegti IRT sprendinius, didinančius viešojo valdymo procesų atvirumą ir skatinančius gyventojus aktyviau juose dalyvauti“ (toliau – 3 uždavinys)</w:t>
      </w:r>
      <w:r w:rsidR="00E535AA">
        <w:rPr>
          <w:sz w:val="24"/>
          <w:szCs w:val="24"/>
        </w:rPr>
        <w:t>,</w:t>
      </w:r>
      <w:r w:rsidRPr="003523ED">
        <w:rPr>
          <w:sz w:val="24"/>
          <w:szCs w:val="24"/>
        </w:rPr>
        <w:t xml:space="preserve"> arba 4 uždavinį „Plėtoti transporto ir erdviniams duomenims tvarkyti skirtas elektronines paslaugas ir IRT produktus“ (toliau – 4 uždavinys); laikoma, kad projektas atitinka šį kriterijų, jei</w:t>
      </w:r>
      <w:r w:rsidR="007E457B">
        <w:rPr>
          <w:sz w:val="24"/>
          <w:szCs w:val="24"/>
        </w:rPr>
        <w:t>gu vykdant projektą įgyvendinamas</w:t>
      </w:r>
      <w:r w:rsidRPr="003523ED">
        <w:rPr>
          <w:sz w:val="24"/>
          <w:szCs w:val="24"/>
        </w:rPr>
        <w:t xml:space="preserve"> </w:t>
      </w:r>
      <w:r w:rsidR="007E457B">
        <w:rPr>
          <w:sz w:val="24"/>
          <w:szCs w:val="24"/>
        </w:rPr>
        <w:t>Programos 2 tikslo 1 uždavinys, 3 uždavinys arba 4 uždavinys</w:t>
      </w:r>
      <w:r w:rsidRPr="003523ED">
        <w:rPr>
          <w:sz w:val="24"/>
          <w:szCs w:val="24"/>
        </w:rPr>
        <w:t>;</w:t>
      </w:r>
    </w:p>
    <w:p w14:paraId="58AD7732" w14:textId="1A6D0738" w:rsidR="003523ED" w:rsidRDefault="003523ED" w:rsidP="003523ED">
      <w:pPr>
        <w:tabs>
          <w:tab w:val="left" w:pos="720"/>
        </w:tabs>
        <w:ind w:firstLine="709"/>
        <w:jc w:val="both"/>
        <w:rPr>
          <w:sz w:val="24"/>
          <w:szCs w:val="24"/>
        </w:rPr>
      </w:pPr>
      <w:r w:rsidRPr="003523ED">
        <w:rPr>
          <w:sz w:val="24"/>
          <w:szCs w:val="24"/>
        </w:rPr>
        <w:t xml:space="preserve">16.2. Informacinės visuomenės plėtros 2014–2020 metų programos „Lietuvos Respublikos skaitmeninė darbotvarkė“ įgyvendinimo </w:t>
      </w:r>
      <w:proofErr w:type="spellStart"/>
      <w:r w:rsidRPr="003523ED">
        <w:rPr>
          <w:sz w:val="24"/>
          <w:szCs w:val="24"/>
        </w:rPr>
        <w:t>tarpinstitucinio</w:t>
      </w:r>
      <w:proofErr w:type="spellEnd"/>
      <w:r w:rsidRPr="003523ED">
        <w:rPr>
          <w:sz w:val="24"/>
          <w:szCs w:val="24"/>
        </w:rPr>
        <w:t xml:space="preserve"> veiklos plano, patvirtinto Lietuvos Respublikos Vyriausybės 2015 m. balandžio 27 d. nutarimu Nr. 478 „Dėl Informacinės visuomenės plėtros 2014–2020 metų programos „Lietuvos Respublikos skaitmeninė darbotvarkė“ įgyvendinimo </w:t>
      </w:r>
      <w:proofErr w:type="spellStart"/>
      <w:r w:rsidRPr="003523ED">
        <w:rPr>
          <w:sz w:val="24"/>
          <w:szCs w:val="24"/>
        </w:rPr>
        <w:t>tarpinstitucinio</w:t>
      </w:r>
      <w:proofErr w:type="spellEnd"/>
      <w:r w:rsidRPr="003523ED">
        <w:rPr>
          <w:sz w:val="24"/>
          <w:szCs w:val="24"/>
        </w:rPr>
        <w:t xml:space="preserve"> veiklos plano patvirtinimo ir Lietuvos Respubl</w:t>
      </w:r>
      <w:r w:rsidR="002571E4">
        <w:rPr>
          <w:sz w:val="24"/>
          <w:szCs w:val="24"/>
        </w:rPr>
        <w:t xml:space="preserve">ikos Vyriausybės 2012 m. spalio </w:t>
      </w:r>
      <w:r w:rsidRPr="003523ED">
        <w:rPr>
          <w:sz w:val="24"/>
          <w:szCs w:val="24"/>
        </w:rPr>
        <w:t xml:space="preserve">24 d. nutarimo Nr. 1281 „Dėl Lietuvos informacinės visuomenės plėtros 2011–2019 metų programos įgyvendinimo </w:t>
      </w:r>
      <w:proofErr w:type="spellStart"/>
      <w:r w:rsidRPr="003523ED">
        <w:rPr>
          <w:sz w:val="24"/>
          <w:szCs w:val="24"/>
        </w:rPr>
        <w:t>tarpinstitucinio</w:t>
      </w:r>
      <w:proofErr w:type="spellEnd"/>
      <w:r w:rsidRPr="003523ED">
        <w:rPr>
          <w:sz w:val="24"/>
          <w:szCs w:val="24"/>
        </w:rPr>
        <w:t xml:space="preserve"> veiklos plano patvirtinimo“ pripažinimo netekusiu galios“, 2.1.5 priemonę „Sukurti išmaniosios mokesčių administravimo informacinės sistemos (</w:t>
      </w:r>
      <w:proofErr w:type="spellStart"/>
      <w:r w:rsidRPr="003523ED">
        <w:rPr>
          <w:sz w:val="24"/>
          <w:szCs w:val="24"/>
        </w:rPr>
        <w:t>i.MAS</w:t>
      </w:r>
      <w:proofErr w:type="spellEnd"/>
      <w:r w:rsidRPr="003523ED">
        <w:rPr>
          <w:sz w:val="24"/>
          <w:szCs w:val="24"/>
        </w:rPr>
        <w:t xml:space="preserve">) posistemes, kurių paskirtis – mažinti administracinę naštą mokesčių mokėtojams diegiant išmaniąsias elektronines paslaugas, didinti mokesčių pajamų apskaitymo, mokesčių surinkimo, šalies mokesčių sistemos skaidrumą ir konkurencingumą“ (toliau – 2.1.5 priemonė) arba Prioritetinių elektroninių paslaugų ir joms kurti skirtų sprendimų sąraše, patvirtintame Lietuvos Respublikos susisiekimo ministro 2015 m. lapkričio 18 d. įsakymu Nr. 3-470(1.5 E) „Dėl Prioritetinių elektroninių paslaugų ir joms kurti skirtų sprendimų sąrašo patvirtinimo“ (toliau – Elektroninių paslaugų sąrašas), nurodytas elektronines paslaugas ir (arba) sprendimus ir </w:t>
      </w:r>
      <w:r w:rsidR="00615177">
        <w:rPr>
          <w:sz w:val="24"/>
          <w:szCs w:val="24"/>
        </w:rPr>
        <w:t>jų</w:t>
      </w:r>
      <w:r w:rsidRPr="003523ED">
        <w:rPr>
          <w:sz w:val="24"/>
          <w:szCs w:val="24"/>
        </w:rPr>
        <w:t xml:space="preserve"> vykdytojus; laikoma, kad projektas atitinka šį </w:t>
      </w:r>
      <w:r w:rsidRPr="003523ED">
        <w:rPr>
          <w:sz w:val="24"/>
          <w:szCs w:val="24"/>
        </w:rPr>
        <w:lastRenderedPageBreak/>
        <w:t>kriterijų, jei</w:t>
      </w:r>
      <w:r w:rsidR="00615177">
        <w:rPr>
          <w:sz w:val="24"/>
          <w:szCs w:val="24"/>
        </w:rPr>
        <w:t>gu</w:t>
      </w:r>
      <w:r w:rsidRPr="003523ED">
        <w:rPr>
          <w:sz w:val="24"/>
          <w:szCs w:val="24"/>
        </w:rPr>
        <w:t xml:space="preserve"> projektas, jo veiklos ir projekto vykdytojas atitinka 2.</w:t>
      </w:r>
      <w:r w:rsidR="004D6398">
        <w:rPr>
          <w:sz w:val="24"/>
          <w:szCs w:val="24"/>
        </w:rPr>
        <w:t>1</w:t>
      </w:r>
      <w:r w:rsidRPr="003523ED">
        <w:rPr>
          <w:sz w:val="24"/>
          <w:szCs w:val="24"/>
        </w:rPr>
        <w:t>.</w:t>
      </w:r>
      <w:r w:rsidR="004D6398">
        <w:rPr>
          <w:sz w:val="24"/>
          <w:szCs w:val="24"/>
        </w:rPr>
        <w:t>5</w:t>
      </w:r>
      <w:r w:rsidRPr="003523ED">
        <w:rPr>
          <w:sz w:val="24"/>
          <w:szCs w:val="24"/>
        </w:rPr>
        <w:t xml:space="preserve"> priemonę arba bent vieną iš Elektroninių paslaugų sąraše nurodytų elektroninių paslaugų ir (arba) sprendimų ir </w:t>
      </w:r>
      <w:r w:rsidR="00615177">
        <w:rPr>
          <w:sz w:val="24"/>
          <w:szCs w:val="24"/>
        </w:rPr>
        <w:t>nurodytų vykdytojų</w:t>
      </w:r>
      <w:r w:rsidRPr="003523ED">
        <w:rPr>
          <w:sz w:val="24"/>
          <w:szCs w:val="24"/>
        </w:rPr>
        <w:t>.</w:t>
      </w:r>
      <w:r>
        <w:rPr>
          <w:sz w:val="24"/>
          <w:szCs w:val="24"/>
        </w:rPr>
        <w:t>“</w:t>
      </w:r>
    </w:p>
    <w:p w14:paraId="768592A5" w14:textId="77777777" w:rsidR="00C426F8" w:rsidRDefault="00C426F8" w:rsidP="003523ED">
      <w:pPr>
        <w:tabs>
          <w:tab w:val="left" w:pos="720"/>
        </w:tabs>
        <w:ind w:firstLine="709"/>
        <w:jc w:val="both"/>
        <w:rPr>
          <w:sz w:val="24"/>
          <w:szCs w:val="24"/>
        </w:rPr>
      </w:pPr>
    </w:p>
    <w:p w14:paraId="7D57B11C" w14:textId="77777777" w:rsidR="00C426F8" w:rsidRDefault="00C426F8" w:rsidP="003523ED">
      <w:pPr>
        <w:tabs>
          <w:tab w:val="left" w:pos="720"/>
        </w:tabs>
        <w:ind w:firstLine="709"/>
        <w:jc w:val="both"/>
        <w:rPr>
          <w:sz w:val="24"/>
          <w:szCs w:val="24"/>
        </w:rPr>
      </w:pPr>
    </w:p>
    <w:p w14:paraId="2832720A" w14:textId="77777777" w:rsidR="00C426F8" w:rsidRPr="003523ED" w:rsidRDefault="00C426F8" w:rsidP="003523ED">
      <w:pPr>
        <w:tabs>
          <w:tab w:val="left" w:pos="720"/>
        </w:tabs>
        <w:ind w:firstLine="709"/>
        <w:jc w:val="both"/>
        <w:rPr>
          <w:sz w:val="24"/>
          <w:szCs w:val="24"/>
        </w:rPr>
      </w:pPr>
    </w:p>
    <w:tbl>
      <w:tblPr>
        <w:tblW w:w="9850" w:type="dxa"/>
        <w:tblLayout w:type="fixed"/>
        <w:tblLook w:val="0000" w:firstRow="0" w:lastRow="0" w:firstColumn="0" w:lastColumn="0" w:noHBand="0" w:noVBand="0"/>
      </w:tblPr>
      <w:tblGrid>
        <w:gridCol w:w="3794"/>
        <w:gridCol w:w="2773"/>
        <w:gridCol w:w="3283"/>
      </w:tblGrid>
      <w:tr w:rsidR="007A6A82" w14:paraId="529B91A9" w14:textId="77777777" w:rsidTr="00317244">
        <w:trPr>
          <w:trHeight w:val="240"/>
        </w:trPr>
        <w:tc>
          <w:tcPr>
            <w:tcW w:w="3794" w:type="dxa"/>
          </w:tcPr>
          <w:p w14:paraId="11C28CB6" w14:textId="77777777" w:rsidR="007A6A82" w:rsidRDefault="002B4C3C">
            <w:pPr>
              <w:spacing w:before="480"/>
              <w:rPr>
                <w:sz w:val="24"/>
              </w:rPr>
            </w:pPr>
            <w:r w:rsidRPr="002B4C3C">
              <w:rPr>
                <w:sz w:val="24"/>
              </w:rPr>
              <w:t>Susisiekimo ministras</w:t>
            </w:r>
          </w:p>
        </w:tc>
        <w:tc>
          <w:tcPr>
            <w:tcW w:w="2773" w:type="dxa"/>
          </w:tcPr>
          <w:p w14:paraId="6F9CE9E5" w14:textId="77777777" w:rsidR="007A6A82" w:rsidRDefault="007A6A82">
            <w:pPr>
              <w:spacing w:before="480"/>
              <w:rPr>
                <w:sz w:val="24"/>
              </w:rPr>
            </w:pPr>
          </w:p>
        </w:tc>
        <w:tc>
          <w:tcPr>
            <w:tcW w:w="3283" w:type="dxa"/>
          </w:tcPr>
          <w:p w14:paraId="71C5F6D7" w14:textId="77777777" w:rsidR="007A6A82" w:rsidRDefault="007A6A82">
            <w:pPr>
              <w:spacing w:before="480"/>
              <w:rPr>
                <w:sz w:val="24"/>
              </w:rPr>
            </w:pPr>
          </w:p>
        </w:tc>
      </w:tr>
    </w:tbl>
    <w:p w14:paraId="352FEE77" w14:textId="77777777" w:rsidR="004249FC" w:rsidRDefault="004249FC">
      <w:pPr>
        <w:rPr>
          <w:sz w:val="24"/>
        </w:rPr>
      </w:pPr>
    </w:p>
    <w:p w14:paraId="0ADC1E8E" w14:textId="77777777" w:rsidR="00951E58" w:rsidRDefault="00951E58">
      <w:pPr>
        <w:rPr>
          <w:sz w:val="24"/>
        </w:rPr>
      </w:pPr>
    </w:p>
    <w:p w14:paraId="398CE077" w14:textId="77777777" w:rsidR="00951E58" w:rsidRDefault="00951E58">
      <w:pPr>
        <w:rPr>
          <w:sz w:val="24"/>
        </w:rPr>
      </w:pPr>
    </w:p>
    <w:p w14:paraId="6C8BF584" w14:textId="77777777" w:rsidR="00951E58" w:rsidRDefault="00951E58">
      <w:pPr>
        <w:rPr>
          <w:sz w:val="24"/>
        </w:rPr>
      </w:pPr>
    </w:p>
    <w:p w14:paraId="5056C34F" w14:textId="77777777" w:rsidR="00951E58" w:rsidRDefault="00951E58">
      <w:pPr>
        <w:rPr>
          <w:sz w:val="24"/>
        </w:rPr>
      </w:pPr>
    </w:p>
    <w:p w14:paraId="2B8F9F5E" w14:textId="77777777" w:rsidR="00951E58" w:rsidRDefault="00951E58">
      <w:pPr>
        <w:rPr>
          <w:sz w:val="24"/>
        </w:rPr>
      </w:pPr>
    </w:p>
    <w:p w14:paraId="3FE1A1AE" w14:textId="77777777" w:rsidR="00951E58" w:rsidRDefault="00951E58">
      <w:pPr>
        <w:rPr>
          <w:sz w:val="24"/>
        </w:rPr>
      </w:pPr>
    </w:p>
    <w:p w14:paraId="4E046375" w14:textId="77777777" w:rsidR="00951E58" w:rsidRDefault="00951E58">
      <w:pPr>
        <w:rPr>
          <w:sz w:val="24"/>
        </w:rPr>
      </w:pPr>
    </w:p>
    <w:p w14:paraId="196851C7" w14:textId="77777777" w:rsidR="00951E58" w:rsidRDefault="00951E58">
      <w:pPr>
        <w:rPr>
          <w:sz w:val="24"/>
        </w:rPr>
      </w:pPr>
    </w:p>
    <w:p w14:paraId="521603B4" w14:textId="77777777" w:rsidR="00951E58" w:rsidRDefault="00951E58">
      <w:pPr>
        <w:rPr>
          <w:sz w:val="24"/>
        </w:rPr>
      </w:pPr>
    </w:p>
    <w:p w14:paraId="3198E403" w14:textId="77777777" w:rsidR="00951E58" w:rsidRDefault="00951E58">
      <w:pPr>
        <w:rPr>
          <w:sz w:val="24"/>
        </w:rPr>
      </w:pPr>
    </w:p>
    <w:p w14:paraId="517015D7" w14:textId="77777777" w:rsidR="00951E58" w:rsidRDefault="00951E58">
      <w:pPr>
        <w:rPr>
          <w:sz w:val="24"/>
        </w:rPr>
      </w:pPr>
    </w:p>
    <w:p w14:paraId="5402AF46" w14:textId="77777777" w:rsidR="003F3C83" w:rsidRDefault="003F3C83">
      <w:pPr>
        <w:rPr>
          <w:sz w:val="24"/>
        </w:rPr>
      </w:pPr>
    </w:p>
    <w:p w14:paraId="060AE5ED" w14:textId="77777777" w:rsidR="003F3C83" w:rsidRDefault="003F3C83">
      <w:pPr>
        <w:rPr>
          <w:sz w:val="24"/>
        </w:rPr>
      </w:pPr>
    </w:p>
    <w:p w14:paraId="6B23723D" w14:textId="77777777" w:rsidR="003F3C83" w:rsidRDefault="003F3C83">
      <w:pPr>
        <w:rPr>
          <w:sz w:val="24"/>
        </w:rPr>
      </w:pPr>
    </w:p>
    <w:p w14:paraId="49E27064" w14:textId="77777777" w:rsidR="003F3C83" w:rsidRDefault="003F3C83">
      <w:pPr>
        <w:rPr>
          <w:sz w:val="24"/>
        </w:rPr>
      </w:pPr>
    </w:p>
    <w:p w14:paraId="0EFE8B44" w14:textId="77777777" w:rsidR="003F3C83" w:rsidRDefault="003F3C83">
      <w:pPr>
        <w:rPr>
          <w:sz w:val="24"/>
        </w:rPr>
      </w:pPr>
    </w:p>
    <w:p w14:paraId="5631687F" w14:textId="77777777" w:rsidR="003F3C83" w:rsidRDefault="003F3C83">
      <w:pPr>
        <w:rPr>
          <w:sz w:val="24"/>
        </w:rPr>
      </w:pPr>
    </w:p>
    <w:p w14:paraId="4082C433" w14:textId="77777777" w:rsidR="003F3C83" w:rsidRDefault="003F3C83">
      <w:pPr>
        <w:rPr>
          <w:sz w:val="24"/>
        </w:rPr>
      </w:pPr>
    </w:p>
    <w:p w14:paraId="73ADC03A" w14:textId="77777777" w:rsidR="003F3C83" w:rsidRDefault="003F3C83">
      <w:pPr>
        <w:rPr>
          <w:sz w:val="24"/>
        </w:rPr>
      </w:pPr>
    </w:p>
    <w:p w14:paraId="6BB459E5" w14:textId="77777777" w:rsidR="003F3C83" w:rsidRDefault="003F3C83">
      <w:pPr>
        <w:rPr>
          <w:sz w:val="24"/>
        </w:rPr>
      </w:pPr>
    </w:p>
    <w:p w14:paraId="00E98488" w14:textId="77777777" w:rsidR="003F3C83" w:rsidRDefault="003F3C83">
      <w:pPr>
        <w:rPr>
          <w:sz w:val="24"/>
        </w:rPr>
      </w:pPr>
    </w:p>
    <w:p w14:paraId="198DFCE5" w14:textId="77777777" w:rsidR="003F3C83" w:rsidRDefault="003F3C83">
      <w:pPr>
        <w:rPr>
          <w:sz w:val="24"/>
        </w:rPr>
      </w:pPr>
    </w:p>
    <w:p w14:paraId="772BAC77" w14:textId="77777777" w:rsidR="003F3C83" w:rsidRDefault="003F3C83">
      <w:pPr>
        <w:rPr>
          <w:sz w:val="24"/>
        </w:rPr>
      </w:pPr>
    </w:p>
    <w:p w14:paraId="61843D50" w14:textId="77777777" w:rsidR="003F3C83" w:rsidRDefault="003F3C83">
      <w:pPr>
        <w:rPr>
          <w:sz w:val="24"/>
        </w:rPr>
      </w:pPr>
    </w:p>
    <w:p w14:paraId="293113D6" w14:textId="77777777" w:rsidR="003F3C83" w:rsidRDefault="003F3C83">
      <w:pPr>
        <w:rPr>
          <w:sz w:val="24"/>
        </w:rPr>
      </w:pPr>
    </w:p>
    <w:p w14:paraId="5AD2B030" w14:textId="77777777" w:rsidR="003F3C83" w:rsidRDefault="003F3C83">
      <w:pPr>
        <w:rPr>
          <w:sz w:val="24"/>
        </w:rPr>
      </w:pPr>
    </w:p>
    <w:p w14:paraId="5FBE0B29" w14:textId="77777777" w:rsidR="003F3C83" w:rsidRDefault="003F3C83">
      <w:pPr>
        <w:rPr>
          <w:sz w:val="24"/>
        </w:rPr>
      </w:pPr>
    </w:p>
    <w:p w14:paraId="18BF090D" w14:textId="77777777" w:rsidR="003F3C83" w:rsidRDefault="003F3C83">
      <w:pPr>
        <w:rPr>
          <w:sz w:val="24"/>
        </w:rPr>
      </w:pPr>
    </w:p>
    <w:p w14:paraId="73CAF370" w14:textId="77777777" w:rsidR="003F3C83" w:rsidRDefault="003F3C83">
      <w:pPr>
        <w:rPr>
          <w:sz w:val="24"/>
        </w:rPr>
      </w:pPr>
    </w:p>
    <w:p w14:paraId="4AB721E6" w14:textId="77777777" w:rsidR="003F3C83" w:rsidRDefault="003F3C83">
      <w:pPr>
        <w:rPr>
          <w:sz w:val="24"/>
        </w:rPr>
      </w:pPr>
    </w:p>
    <w:p w14:paraId="6E9C6312" w14:textId="77777777" w:rsidR="003F3C83" w:rsidRDefault="003F3C83">
      <w:pPr>
        <w:rPr>
          <w:sz w:val="24"/>
        </w:rPr>
      </w:pPr>
    </w:p>
    <w:p w14:paraId="0091A6AC" w14:textId="77777777" w:rsidR="003F3C83" w:rsidRDefault="003F3C83">
      <w:pPr>
        <w:rPr>
          <w:sz w:val="24"/>
        </w:rPr>
      </w:pPr>
    </w:p>
    <w:p w14:paraId="6EB3D525" w14:textId="77777777" w:rsidR="003F3C83" w:rsidRDefault="003F3C83">
      <w:pPr>
        <w:rPr>
          <w:sz w:val="24"/>
        </w:rPr>
      </w:pPr>
    </w:p>
    <w:p w14:paraId="0404E348" w14:textId="77777777" w:rsidR="003F3C83" w:rsidRDefault="003F3C83">
      <w:pPr>
        <w:rPr>
          <w:sz w:val="24"/>
        </w:rPr>
      </w:pPr>
    </w:p>
    <w:p w14:paraId="4A900351" w14:textId="77777777" w:rsidR="00951E58" w:rsidRDefault="00951E58">
      <w:pPr>
        <w:rPr>
          <w:sz w:val="24"/>
        </w:rPr>
      </w:pPr>
    </w:p>
    <w:p w14:paraId="11DC232E" w14:textId="77777777" w:rsidR="00951E58" w:rsidRPr="00514117" w:rsidRDefault="00951E58">
      <w:pPr>
        <w:rPr>
          <w:sz w:val="24"/>
          <w:szCs w:val="24"/>
        </w:rPr>
      </w:pPr>
    </w:p>
    <w:p w14:paraId="453E4CA4" w14:textId="77777777" w:rsidR="00D862EE" w:rsidRPr="00514117" w:rsidRDefault="008F4E62">
      <w:pPr>
        <w:rPr>
          <w:sz w:val="24"/>
          <w:szCs w:val="24"/>
        </w:rPr>
      </w:pPr>
      <w:r w:rsidRPr="00514117">
        <w:rPr>
          <w:sz w:val="24"/>
          <w:szCs w:val="24"/>
        </w:rPr>
        <w:t>Parengė</w:t>
      </w:r>
    </w:p>
    <w:p w14:paraId="020EFA83" w14:textId="77777777" w:rsidR="008F4E62" w:rsidRPr="00514117" w:rsidRDefault="008F4E62">
      <w:pPr>
        <w:rPr>
          <w:sz w:val="24"/>
          <w:szCs w:val="24"/>
        </w:rPr>
      </w:pPr>
    </w:p>
    <w:p w14:paraId="13AD1948" w14:textId="7BADBF74" w:rsidR="008F4E62" w:rsidRPr="00353C95" w:rsidRDefault="00C025E9" w:rsidP="00353C95">
      <w:pPr>
        <w:rPr>
          <w:sz w:val="24"/>
          <w:szCs w:val="24"/>
        </w:rPr>
      </w:pPr>
      <w:proofErr w:type="spellStart"/>
      <w:r>
        <w:rPr>
          <w:sz w:val="24"/>
          <w:szCs w:val="24"/>
        </w:rPr>
        <w:t>A.Klimantavičiūtė</w:t>
      </w:r>
      <w:proofErr w:type="spellEnd"/>
    </w:p>
    <w:p w14:paraId="72AFA0A5" w14:textId="181F2A9F" w:rsidR="00C92DB5" w:rsidRPr="00514117" w:rsidRDefault="00C92DB5">
      <w:pPr>
        <w:rPr>
          <w:sz w:val="24"/>
          <w:szCs w:val="24"/>
        </w:rPr>
      </w:pPr>
      <w:r w:rsidRPr="00514117">
        <w:rPr>
          <w:sz w:val="24"/>
          <w:szCs w:val="24"/>
        </w:rPr>
        <w:t>201</w:t>
      </w:r>
      <w:r w:rsidR="00DB6F70" w:rsidRPr="00514117">
        <w:rPr>
          <w:sz w:val="24"/>
          <w:szCs w:val="24"/>
        </w:rPr>
        <w:t>6</w:t>
      </w:r>
      <w:r w:rsidRPr="00514117">
        <w:rPr>
          <w:sz w:val="24"/>
          <w:szCs w:val="24"/>
        </w:rPr>
        <w:t>-</w:t>
      </w:r>
      <w:r w:rsidR="00C025E9">
        <w:rPr>
          <w:sz w:val="24"/>
          <w:szCs w:val="24"/>
        </w:rPr>
        <w:t xml:space="preserve">   </w:t>
      </w:r>
      <w:r w:rsidR="00C426F8">
        <w:rPr>
          <w:sz w:val="24"/>
          <w:szCs w:val="24"/>
        </w:rPr>
        <w:t>-</w:t>
      </w:r>
    </w:p>
    <w:sectPr w:rsidR="00C92DB5" w:rsidRPr="00514117" w:rsidSect="00317244">
      <w:headerReference w:type="even" r:id="rId7"/>
      <w:headerReference w:type="default" r:id="rId8"/>
      <w:footerReference w:type="first" r:id="rId9"/>
      <w:type w:val="continuous"/>
      <w:pgSz w:w="11906" w:h="16838"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BA28A" w14:textId="77777777" w:rsidR="00E93721" w:rsidRDefault="00E93721">
      <w:r>
        <w:separator/>
      </w:r>
    </w:p>
  </w:endnote>
  <w:endnote w:type="continuationSeparator" w:id="0">
    <w:p w14:paraId="47F058EC" w14:textId="77777777" w:rsidR="00E93721" w:rsidRDefault="00E9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22612" w14:textId="77777777" w:rsidR="007247CB" w:rsidRDefault="007247C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58824" w14:textId="77777777" w:rsidR="00E93721" w:rsidRDefault="00E93721">
      <w:r>
        <w:separator/>
      </w:r>
    </w:p>
  </w:footnote>
  <w:footnote w:type="continuationSeparator" w:id="0">
    <w:p w14:paraId="4177221C" w14:textId="77777777" w:rsidR="00E93721" w:rsidRDefault="00E93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CA91F" w14:textId="77777777" w:rsidR="007247CB" w:rsidRDefault="007247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420BDAB" w14:textId="77777777" w:rsidR="007247CB" w:rsidRDefault="007247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821971"/>
      <w:docPartObj>
        <w:docPartGallery w:val="Page Numbers (Top of Page)"/>
        <w:docPartUnique/>
      </w:docPartObj>
    </w:sdtPr>
    <w:sdtEndPr>
      <w:rPr>
        <w:sz w:val="24"/>
        <w:szCs w:val="24"/>
      </w:rPr>
    </w:sdtEndPr>
    <w:sdtContent>
      <w:p w14:paraId="125AA561" w14:textId="77777777" w:rsidR="00AD3509" w:rsidRPr="00AD3509" w:rsidRDefault="00AD3509">
        <w:pPr>
          <w:pStyle w:val="Antrats"/>
          <w:jc w:val="center"/>
          <w:rPr>
            <w:sz w:val="24"/>
            <w:szCs w:val="24"/>
          </w:rPr>
        </w:pPr>
        <w:r w:rsidRPr="00AD3509">
          <w:rPr>
            <w:sz w:val="24"/>
            <w:szCs w:val="24"/>
          </w:rPr>
          <w:fldChar w:fldCharType="begin"/>
        </w:r>
        <w:r w:rsidRPr="00AD3509">
          <w:rPr>
            <w:sz w:val="24"/>
            <w:szCs w:val="24"/>
          </w:rPr>
          <w:instrText>PAGE   \* MERGEFORMAT</w:instrText>
        </w:r>
        <w:r w:rsidRPr="00AD3509">
          <w:rPr>
            <w:sz w:val="24"/>
            <w:szCs w:val="24"/>
          </w:rPr>
          <w:fldChar w:fldCharType="separate"/>
        </w:r>
        <w:r w:rsidR="006E7F4A">
          <w:rPr>
            <w:noProof/>
            <w:sz w:val="24"/>
            <w:szCs w:val="24"/>
          </w:rPr>
          <w:t>2</w:t>
        </w:r>
        <w:r w:rsidRPr="00AD3509">
          <w:rPr>
            <w:sz w:val="24"/>
            <w:szCs w:val="24"/>
          </w:rPr>
          <w:fldChar w:fldCharType="end"/>
        </w:r>
      </w:p>
    </w:sdtContent>
  </w:sdt>
  <w:p w14:paraId="3A874817" w14:textId="77777777" w:rsidR="00AD3509" w:rsidRDefault="00AD35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4744"/>
    <w:multiLevelType w:val="hybridMultilevel"/>
    <w:tmpl w:val="41B8A8C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502A81"/>
    <w:multiLevelType w:val="hybridMultilevel"/>
    <w:tmpl w:val="BE34712E"/>
    <w:lvl w:ilvl="0" w:tplc="4A0E936C">
      <w:start w:val="1"/>
      <w:numFmt w:val="decimal"/>
      <w:lvlText w:val="%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F7638F"/>
    <w:multiLevelType w:val="multilevel"/>
    <w:tmpl w:val="7734A3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874B52"/>
    <w:multiLevelType w:val="hybridMultilevel"/>
    <w:tmpl w:val="38D0DA82"/>
    <w:lvl w:ilvl="0" w:tplc="44C0C4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AC2B6C"/>
    <w:multiLevelType w:val="multilevel"/>
    <w:tmpl w:val="7DA0D8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BE3CB4"/>
    <w:multiLevelType w:val="hybridMultilevel"/>
    <w:tmpl w:val="323C8FE8"/>
    <w:lvl w:ilvl="0" w:tplc="04270015">
      <w:start w:val="18"/>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13290A"/>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04F1C42"/>
    <w:multiLevelType w:val="hybridMultilevel"/>
    <w:tmpl w:val="29342716"/>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8"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7026A5"/>
    <w:multiLevelType w:val="multilevel"/>
    <w:tmpl w:val="D5907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AE2B36"/>
    <w:multiLevelType w:val="hybridMultilevel"/>
    <w:tmpl w:val="BFD047E2"/>
    <w:lvl w:ilvl="0" w:tplc="BA7A574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50A59D5"/>
    <w:multiLevelType w:val="multilevel"/>
    <w:tmpl w:val="4912B98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887A65"/>
    <w:multiLevelType w:val="hybridMultilevel"/>
    <w:tmpl w:val="A1CC76B6"/>
    <w:lvl w:ilvl="0" w:tplc="04270015">
      <w:start w:val="18"/>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6"/>
  </w:num>
  <w:num w:numId="5">
    <w:abstractNumId w:val="1"/>
  </w:num>
  <w:num w:numId="6">
    <w:abstractNumId w:val="10"/>
  </w:num>
  <w:num w:numId="7">
    <w:abstractNumId w:val="9"/>
  </w:num>
  <w:num w:numId="8">
    <w:abstractNumId w:val="2"/>
  </w:num>
  <w:num w:numId="9">
    <w:abstractNumId w:val="11"/>
  </w:num>
  <w:num w:numId="10">
    <w:abstractNumId w:val="4"/>
  </w:num>
  <w:num w:numId="11">
    <w:abstractNumId w:val="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16"/>
    <w:rsid w:val="00002019"/>
    <w:rsid w:val="00002DFB"/>
    <w:rsid w:val="00007E95"/>
    <w:rsid w:val="00015061"/>
    <w:rsid w:val="00025FF0"/>
    <w:rsid w:val="000530C7"/>
    <w:rsid w:val="000555BB"/>
    <w:rsid w:val="0006199E"/>
    <w:rsid w:val="00063796"/>
    <w:rsid w:val="00071A28"/>
    <w:rsid w:val="00075B5F"/>
    <w:rsid w:val="00087492"/>
    <w:rsid w:val="00087934"/>
    <w:rsid w:val="00093936"/>
    <w:rsid w:val="00096CE1"/>
    <w:rsid w:val="000B2F00"/>
    <w:rsid w:val="000B3E28"/>
    <w:rsid w:val="000E153A"/>
    <w:rsid w:val="000E7F04"/>
    <w:rsid w:val="000F210A"/>
    <w:rsid w:val="000F42E6"/>
    <w:rsid w:val="00113C53"/>
    <w:rsid w:val="00116AA9"/>
    <w:rsid w:val="00131EA8"/>
    <w:rsid w:val="00137F17"/>
    <w:rsid w:val="0014202F"/>
    <w:rsid w:val="00150446"/>
    <w:rsid w:val="00151CFF"/>
    <w:rsid w:val="00161296"/>
    <w:rsid w:val="0017067F"/>
    <w:rsid w:val="00173B5F"/>
    <w:rsid w:val="0019033D"/>
    <w:rsid w:val="00195AAC"/>
    <w:rsid w:val="0019658C"/>
    <w:rsid w:val="001C155A"/>
    <w:rsid w:val="001C4803"/>
    <w:rsid w:val="001C4AE4"/>
    <w:rsid w:val="001C5BA4"/>
    <w:rsid w:val="001D3264"/>
    <w:rsid w:val="001D51FA"/>
    <w:rsid w:val="001E1E03"/>
    <w:rsid w:val="001E66D2"/>
    <w:rsid w:val="001E6BE6"/>
    <w:rsid w:val="001F0A3B"/>
    <w:rsid w:val="001F5A67"/>
    <w:rsid w:val="001F768B"/>
    <w:rsid w:val="00202DA0"/>
    <w:rsid w:val="00204516"/>
    <w:rsid w:val="002065D0"/>
    <w:rsid w:val="00210B7B"/>
    <w:rsid w:val="00223667"/>
    <w:rsid w:val="00237773"/>
    <w:rsid w:val="002451D7"/>
    <w:rsid w:val="00246A3F"/>
    <w:rsid w:val="00247186"/>
    <w:rsid w:val="002471F8"/>
    <w:rsid w:val="002543D4"/>
    <w:rsid w:val="00255B7C"/>
    <w:rsid w:val="002571E4"/>
    <w:rsid w:val="0026252A"/>
    <w:rsid w:val="00262F20"/>
    <w:rsid w:val="00266472"/>
    <w:rsid w:val="002728CF"/>
    <w:rsid w:val="002745FC"/>
    <w:rsid w:val="00276D30"/>
    <w:rsid w:val="00277347"/>
    <w:rsid w:val="002911FE"/>
    <w:rsid w:val="002A10BE"/>
    <w:rsid w:val="002A2ECE"/>
    <w:rsid w:val="002A6C99"/>
    <w:rsid w:val="002B153D"/>
    <w:rsid w:val="002B4C3C"/>
    <w:rsid w:val="002C0F3F"/>
    <w:rsid w:val="002C2BC1"/>
    <w:rsid w:val="002E2FB7"/>
    <w:rsid w:val="002E3AC4"/>
    <w:rsid w:val="002E50F1"/>
    <w:rsid w:val="002F0355"/>
    <w:rsid w:val="002F4C72"/>
    <w:rsid w:val="00300401"/>
    <w:rsid w:val="00303133"/>
    <w:rsid w:val="0031706D"/>
    <w:rsid w:val="00317244"/>
    <w:rsid w:val="00330B15"/>
    <w:rsid w:val="003523ED"/>
    <w:rsid w:val="00353C95"/>
    <w:rsid w:val="00355AE3"/>
    <w:rsid w:val="003630E6"/>
    <w:rsid w:val="003635C1"/>
    <w:rsid w:val="00364505"/>
    <w:rsid w:val="003721A1"/>
    <w:rsid w:val="00374C63"/>
    <w:rsid w:val="0037573B"/>
    <w:rsid w:val="003854ED"/>
    <w:rsid w:val="003901F9"/>
    <w:rsid w:val="003A36EF"/>
    <w:rsid w:val="003C7918"/>
    <w:rsid w:val="003C7A29"/>
    <w:rsid w:val="003D0785"/>
    <w:rsid w:val="003D0A8B"/>
    <w:rsid w:val="003F3C83"/>
    <w:rsid w:val="00413478"/>
    <w:rsid w:val="00413C82"/>
    <w:rsid w:val="004210C8"/>
    <w:rsid w:val="004249FC"/>
    <w:rsid w:val="00433B2B"/>
    <w:rsid w:val="004555EE"/>
    <w:rsid w:val="00460A13"/>
    <w:rsid w:val="00461A69"/>
    <w:rsid w:val="00462300"/>
    <w:rsid w:val="00463E2F"/>
    <w:rsid w:val="0047249D"/>
    <w:rsid w:val="00472F66"/>
    <w:rsid w:val="004779F4"/>
    <w:rsid w:val="004927BF"/>
    <w:rsid w:val="00497469"/>
    <w:rsid w:val="004A1CCE"/>
    <w:rsid w:val="004A3C58"/>
    <w:rsid w:val="004B0845"/>
    <w:rsid w:val="004D4912"/>
    <w:rsid w:val="004D6398"/>
    <w:rsid w:val="004E26B2"/>
    <w:rsid w:val="004F262B"/>
    <w:rsid w:val="005056D5"/>
    <w:rsid w:val="00505C86"/>
    <w:rsid w:val="005140D6"/>
    <w:rsid w:val="00514117"/>
    <w:rsid w:val="0051665C"/>
    <w:rsid w:val="005267B4"/>
    <w:rsid w:val="0053432E"/>
    <w:rsid w:val="00544930"/>
    <w:rsid w:val="00564D28"/>
    <w:rsid w:val="00592DE9"/>
    <w:rsid w:val="005A1E21"/>
    <w:rsid w:val="005B04B1"/>
    <w:rsid w:val="005B2D79"/>
    <w:rsid w:val="005C03F8"/>
    <w:rsid w:val="005C7343"/>
    <w:rsid w:val="005C7F5E"/>
    <w:rsid w:val="005E2C0A"/>
    <w:rsid w:val="006032B3"/>
    <w:rsid w:val="00615177"/>
    <w:rsid w:val="00636B43"/>
    <w:rsid w:val="00640DB2"/>
    <w:rsid w:val="006433A3"/>
    <w:rsid w:val="00645940"/>
    <w:rsid w:val="0064719F"/>
    <w:rsid w:val="0064749D"/>
    <w:rsid w:val="006509BE"/>
    <w:rsid w:val="00671CA0"/>
    <w:rsid w:val="00673A56"/>
    <w:rsid w:val="00693BD8"/>
    <w:rsid w:val="006A123A"/>
    <w:rsid w:val="006B59B8"/>
    <w:rsid w:val="006C21B6"/>
    <w:rsid w:val="006C4C6F"/>
    <w:rsid w:val="006C4D9F"/>
    <w:rsid w:val="006C69E8"/>
    <w:rsid w:val="006D2247"/>
    <w:rsid w:val="006D4F2B"/>
    <w:rsid w:val="006E3455"/>
    <w:rsid w:val="006E557B"/>
    <w:rsid w:val="006E7F4A"/>
    <w:rsid w:val="006E7FFE"/>
    <w:rsid w:val="006F2E83"/>
    <w:rsid w:val="006F3691"/>
    <w:rsid w:val="00707CFD"/>
    <w:rsid w:val="007247CB"/>
    <w:rsid w:val="007318F0"/>
    <w:rsid w:val="00737A20"/>
    <w:rsid w:val="00743C73"/>
    <w:rsid w:val="007512A3"/>
    <w:rsid w:val="0075133D"/>
    <w:rsid w:val="00777B67"/>
    <w:rsid w:val="00782366"/>
    <w:rsid w:val="007A6A82"/>
    <w:rsid w:val="007B45CD"/>
    <w:rsid w:val="007B7C2B"/>
    <w:rsid w:val="007C6698"/>
    <w:rsid w:val="007D3FD1"/>
    <w:rsid w:val="007E36B6"/>
    <w:rsid w:val="007E457B"/>
    <w:rsid w:val="008146A1"/>
    <w:rsid w:val="00816787"/>
    <w:rsid w:val="008275B0"/>
    <w:rsid w:val="00830806"/>
    <w:rsid w:val="0083127F"/>
    <w:rsid w:val="00854BA1"/>
    <w:rsid w:val="008566A6"/>
    <w:rsid w:val="00863C45"/>
    <w:rsid w:val="00870D6D"/>
    <w:rsid w:val="008715E4"/>
    <w:rsid w:val="00876AAF"/>
    <w:rsid w:val="0089703A"/>
    <w:rsid w:val="008B3FCE"/>
    <w:rsid w:val="008C505D"/>
    <w:rsid w:val="008D2B13"/>
    <w:rsid w:val="008D587D"/>
    <w:rsid w:val="008D616D"/>
    <w:rsid w:val="008E20A8"/>
    <w:rsid w:val="008E2626"/>
    <w:rsid w:val="008F3318"/>
    <w:rsid w:val="008F4E62"/>
    <w:rsid w:val="008F69D7"/>
    <w:rsid w:val="008F7DDC"/>
    <w:rsid w:val="00931A6C"/>
    <w:rsid w:val="00943089"/>
    <w:rsid w:val="00951E58"/>
    <w:rsid w:val="00954D6E"/>
    <w:rsid w:val="00964E23"/>
    <w:rsid w:val="0097410F"/>
    <w:rsid w:val="00985335"/>
    <w:rsid w:val="009858A4"/>
    <w:rsid w:val="00987106"/>
    <w:rsid w:val="009A007E"/>
    <w:rsid w:val="009A322E"/>
    <w:rsid w:val="009B0D74"/>
    <w:rsid w:val="009B440F"/>
    <w:rsid w:val="009C6ADA"/>
    <w:rsid w:val="009C7DB2"/>
    <w:rsid w:val="009E1336"/>
    <w:rsid w:val="009E55A0"/>
    <w:rsid w:val="009F3AB3"/>
    <w:rsid w:val="009F41B2"/>
    <w:rsid w:val="00A01350"/>
    <w:rsid w:val="00A02272"/>
    <w:rsid w:val="00A230F3"/>
    <w:rsid w:val="00A62C9E"/>
    <w:rsid w:val="00A71FD2"/>
    <w:rsid w:val="00A82C37"/>
    <w:rsid w:val="00A9551E"/>
    <w:rsid w:val="00AB4517"/>
    <w:rsid w:val="00AB7887"/>
    <w:rsid w:val="00AD3509"/>
    <w:rsid w:val="00AD6E1F"/>
    <w:rsid w:val="00AE28C4"/>
    <w:rsid w:val="00B10795"/>
    <w:rsid w:val="00B1156A"/>
    <w:rsid w:val="00B1206F"/>
    <w:rsid w:val="00B1269D"/>
    <w:rsid w:val="00B2453E"/>
    <w:rsid w:val="00B40603"/>
    <w:rsid w:val="00B50B62"/>
    <w:rsid w:val="00B57B5C"/>
    <w:rsid w:val="00B61EEC"/>
    <w:rsid w:val="00B634BB"/>
    <w:rsid w:val="00B65B12"/>
    <w:rsid w:val="00B762B2"/>
    <w:rsid w:val="00B81C4B"/>
    <w:rsid w:val="00B849BD"/>
    <w:rsid w:val="00B93E82"/>
    <w:rsid w:val="00B95608"/>
    <w:rsid w:val="00B95DCD"/>
    <w:rsid w:val="00BB10E3"/>
    <w:rsid w:val="00BD1EDF"/>
    <w:rsid w:val="00BE73DF"/>
    <w:rsid w:val="00BF3153"/>
    <w:rsid w:val="00BF43CD"/>
    <w:rsid w:val="00C025E9"/>
    <w:rsid w:val="00C1028D"/>
    <w:rsid w:val="00C153D8"/>
    <w:rsid w:val="00C1657B"/>
    <w:rsid w:val="00C16AF3"/>
    <w:rsid w:val="00C16BC0"/>
    <w:rsid w:val="00C204F5"/>
    <w:rsid w:val="00C20B4A"/>
    <w:rsid w:val="00C338E7"/>
    <w:rsid w:val="00C347FE"/>
    <w:rsid w:val="00C352EE"/>
    <w:rsid w:val="00C421AB"/>
    <w:rsid w:val="00C426F8"/>
    <w:rsid w:val="00C42882"/>
    <w:rsid w:val="00C43F54"/>
    <w:rsid w:val="00C50D79"/>
    <w:rsid w:val="00C55C7E"/>
    <w:rsid w:val="00C726C4"/>
    <w:rsid w:val="00C72E94"/>
    <w:rsid w:val="00C7433E"/>
    <w:rsid w:val="00C74FDA"/>
    <w:rsid w:val="00C829D5"/>
    <w:rsid w:val="00C92DB5"/>
    <w:rsid w:val="00C95FCA"/>
    <w:rsid w:val="00CD188C"/>
    <w:rsid w:val="00CD5DAD"/>
    <w:rsid w:val="00CD69AD"/>
    <w:rsid w:val="00CF49A4"/>
    <w:rsid w:val="00CF551D"/>
    <w:rsid w:val="00D037A2"/>
    <w:rsid w:val="00D157D6"/>
    <w:rsid w:val="00D17DF9"/>
    <w:rsid w:val="00D210BA"/>
    <w:rsid w:val="00D4013A"/>
    <w:rsid w:val="00D421C1"/>
    <w:rsid w:val="00D551E3"/>
    <w:rsid w:val="00D57D5D"/>
    <w:rsid w:val="00D77A95"/>
    <w:rsid w:val="00D80394"/>
    <w:rsid w:val="00D862EE"/>
    <w:rsid w:val="00D90D29"/>
    <w:rsid w:val="00D940D0"/>
    <w:rsid w:val="00D94B70"/>
    <w:rsid w:val="00D9793F"/>
    <w:rsid w:val="00DA2C59"/>
    <w:rsid w:val="00DB506D"/>
    <w:rsid w:val="00DB6F70"/>
    <w:rsid w:val="00DC49C1"/>
    <w:rsid w:val="00DD22C2"/>
    <w:rsid w:val="00DD2BE3"/>
    <w:rsid w:val="00DD4CF0"/>
    <w:rsid w:val="00DE10B0"/>
    <w:rsid w:val="00DE1F11"/>
    <w:rsid w:val="00DE447F"/>
    <w:rsid w:val="00E001D5"/>
    <w:rsid w:val="00E01C11"/>
    <w:rsid w:val="00E05707"/>
    <w:rsid w:val="00E06038"/>
    <w:rsid w:val="00E373F6"/>
    <w:rsid w:val="00E428CC"/>
    <w:rsid w:val="00E528BD"/>
    <w:rsid w:val="00E535AA"/>
    <w:rsid w:val="00E62C9C"/>
    <w:rsid w:val="00E703AB"/>
    <w:rsid w:val="00E74670"/>
    <w:rsid w:val="00E922F5"/>
    <w:rsid w:val="00E93721"/>
    <w:rsid w:val="00ED54A7"/>
    <w:rsid w:val="00EF093E"/>
    <w:rsid w:val="00EF5BA2"/>
    <w:rsid w:val="00F04803"/>
    <w:rsid w:val="00F15C4A"/>
    <w:rsid w:val="00F26552"/>
    <w:rsid w:val="00F33A3E"/>
    <w:rsid w:val="00F440BC"/>
    <w:rsid w:val="00F60680"/>
    <w:rsid w:val="00F61B29"/>
    <w:rsid w:val="00F676C7"/>
    <w:rsid w:val="00F768A5"/>
    <w:rsid w:val="00F83A15"/>
    <w:rsid w:val="00F83B1A"/>
    <w:rsid w:val="00F843EC"/>
    <w:rsid w:val="00F90819"/>
    <w:rsid w:val="00FA42AD"/>
    <w:rsid w:val="00FA5825"/>
    <w:rsid w:val="00FB4507"/>
    <w:rsid w:val="00FB55FD"/>
    <w:rsid w:val="00FD161C"/>
    <w:rsid w:val="00FD5A64"/>
    <w:rsid w:val="00FD6613"/>
    <w:rsid w:val="00FD76E0"/>
    <w:rsid w:val="00FE1B0E"/>
    <w:rsid w:val="00FE7D63"/>
    <w:rsid w:val="00FF4FCE"/>
    <w:rsid w:val="00FF6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7C60E"/>
  <w15:docId w15:val="{AA2BA9B5-33FF-442D-AC3B-842A4DC6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qFormat/>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317244"/>
    <w:pPr>
      <w:tabs>
        <w:tab w:val="left" w:pos="720"/>
      </w:tabs>
      <w:jc w:val="center"/>
    </w:pPr>
    <w:rPr>
      <w:sz w:val="24"/>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Antrat">
    <w:name w:val="caption"/>
    <w:basedOn w:val="prastasis"/>
    <w:next w:val="prastasis"/>
    <w:qFormat/>
    <w:pPr>
      <w:framePr w:w="1071" w:h="427" w:hSpace="180" w:wrap="around" w:vAnchor="text" w:hAnchor="page" w:x="1704" w:y="6330"/>
    </w:pPr>
    <w:rPr>
      <w:sz w:val="24"/>
    </w:rPr>
  </w:style>
  <w:style w:type="paragraph" w:customStyle="1" w:styleId="Diagrama">
    <w:name w:val="Diagrama"/>
    <w:basedOn w:val="prastasis"/>
    <w:rsid w:val="00204516"/>
    <w:pPr>
      <w:spacing w:after="160" w:line="240" w:lineRule="exact"/>
    </w:pPr>
    <w:rPr>
      <w:rFonts w:ascii="Tahoma" w:hAnsi="Tahoma"/>
      <w:lang w:val="en-US" w:eastAsia="en-US"/>
    </w:rPr>
  </w:style>
  <w:style w:type="paragraph" w:styleId="Debesliotekstas">
    <w:name w:val="Balloon Text"/>
    <w:basedOn w:val="prastasis"/>
    <w:link w:val="DebesliotekstasDiagrama"/>
    <w:rsid w:val="00303133"/>
    <w:rPr>
      <w:rFonts w:ascii="Tahoma" w:hAnsi="Tahoma" w:cs="Tahoma"/>
      <w:sz w:val="16"/>
      <w:szCs w:val="16"/>
    </w:rPr>
  </w:style>
  <w:style w:type="paragraph" w:styleId="Sraopastraipa">
    <w:name w:val="List Paragraph"/>
    <w:basedOn w:val="prastasis"/>
    <w:uiPriority w:val="34"/>
    <w:qFormat/>
    <w:rsid w:val="0064719F"/>
    <w:pPr>
      <w:ind w:left="720"/>
      <w:contextualSpacing/>
    </w:pPr>
  </w:style>
  <w:style w:type="table" w:styleId="Lentelstinklelis">
    <w:name w:val="Table Grid"/>
    <w:basedOn w:val="prastojilentel"/>
    <w:uiPriority w:val="59"/>
    <w:rsid w:val="000E15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AD3509"/>
  </w:style>
  <w:style w:type="character" w:customStyle="1" w:styleId="DebesliotekstasDiagrama">
    <w:name w:val="Debesėlio tekstas Diagrama"/>
    <w:basedOn w:val="Numatytasispastraiposriftas"/>
    <w:link w:val="Debesliotekstas"/>
    <w:rsid w:val="003523ED"/>
    <w:rPr>
      <w:rFonts w:ascii="Tahoma" w:hAnsi="Tahoma" w:cs="Tahoma"/>
      <w:sz w:val="16"/>
      <w:szCs w:val="16"/>
    </w:rPr>
  </w:style>
  <w:style w:type="character" w:styleId="Komentaronuoroda">
    <w:name w:val="annotation reference"/>
    <w:basedOn w:val="Numatytasispastraiposriftas"/>
    <w:semiHidden/>
    <w:unhideWhenUsed/>
    <w:rsid w:val="00B1206F"/>
    <w:rPr>
      <w:sz w:val="16"/>
      <w:szCs w:val="16"/>
    </w:rPr>
  </w:style>
  <w:style w:type="paragraph" w:styleId="Komentarotekstas">
    <w:name w:val="annotation text"/>
    <w:basedOn w:val="prastasis"/>
    <w:link w:val="KomentarotekstasDiagrama"/>
    <w:semiHidden/>
    <w:unhideWhenUsed/>
    <w:rsid w:val="00B1206F"/>
  </w:style>
  <w:style w:type="character" w:customStyle="1" w:styleId="KomentarotekstasDiagrama">
    <w:name w:val="Komentaro tekstas Diagrama"/>
    <w:basedOn w:val="Numatytasispastraiposriftas"/>
    <w:link w:val="Komentarotekstas"/>
    <w:semiHidden/>
    <w:rsid w:val="00B1206F"/>
  </w:style>
  <w:style w:type="paragraph" w:styleId="Komentarotema">
    <w:name w:val="annotation subject"/>
    <w:basedOn w:val="Komentarotekstas"/>
    <w:next w:val="Komentarotekstas"/>
    <w:link w:val="KomentarotemaDiagrama"/>
    <w:semiHidden/>
    <w:unhideWhenUsed/>
    <w:rsid w:val="00B1206F"/>
    <w:rPr>
      <w:b/>
      <w:bCs/>
    </w:rPr>
  </w:style>
  <w:style w:type="character" w:customStyle="1" w:styleId="KomentarotemaDiagrama">
    <w:name w:val="Komentaro tema Diagrama"/>
    <w:basedOn w:val="KomentarotekstasDiagrama"/>
    <w:link w:val="Komentarotema"/>
    <w:semiHidden/>
    <w:rsid w:val="00B12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503</Words>
  <Characters>3669</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Audra Klimantavičiūtė</cp:lastModifiedBy>
  <cp:revision>5</cp:revision>
  <cp:lastPrinted>2016-07-12T07:11:00Z</cp:lastPrinted>
  <dcterms:created xsi:type="dcterms:W3CDTF">2016-07-05T09:44:00Z</dcterms:created>
  <dcterms:modified xsi:type="dcterms:W3CDTF">2016-07-12T07:23:00Z</dcterms:modified>
</cp:coreProperties>
</file>