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B37AF" w:rsidRPr="00B869B2" w:rsidTr="0086180B">
        <w:trPr>
          <w:jc w:val="center"/>
        </w:trPr>
        <w:tc>
          <w:tcPr>
            <w:tcW w:w="9638" w:type="dxa"/>
          </w:tcPr>
          <w:p w:rsidR="00FB37AF" w:rsidRPr="00B869B2" w:rsidRDefault="00FB37AF" w:rsidP="00566DBC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2014–2020 M. EUROPOS SĄJUNGOS FONDŲ INVESTICIJŲ VEIKSMŲ PROGRAMOS</w:t>
            </w:r>
            <w:r w:rsidR="0018082B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</w:t>
            </w:r>
            <w:r w:rsidR="0018082B" w:rsidRPr="004A7B0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4 prioriteto „Energijos efektyvumo ir atsinaujinančių išteklių energijos gamybos ir naudojimo skatinimas“</w:t>
            </w:r>
            <w:r w:rsidR="0018082B" w:rsidRPr="0086180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04.5.1</w:t>
            </w:r>
            <w:r w:rsidR="0018082B" w:rsidRPr="0086180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-TID</w:t>
            </w:r>
            <w:proofErr w:type="gramStart"/>
            <w:r w:rsidR="0018082B" w:rsidRPr="0086180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-</w:t>
            </w:r>
            <w:proofErr w:type="gramEnd"/>
            <w:r w:rsidR="0018082B" w:rsidRPr="0086180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R-516</w:t>
            </w:r>
            <w:r w:rsidR="0018082B" w:rsidRPr="0086180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priemonės </w:t>
            </w:r>
            <w:r w:rsidR="0018082B" w:rsidRPr="0086180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18082B" w:rsidRPr="0086180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Pėsčiųjų ir dviračių takų rekonstrukcija ir plėtra“</w:t>
            </w:r>
            <w:r w:rsidR="0018082B" w:rsidRPr="00861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PROJEKTŲ FINANSAVIMO SĄLYGŲ APRAŠO</w:t>
            </w:r>
            <w:r w:rsidR="0018082B"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PAGRINDIMAS</w:t>
            </w:r>
          </w:p>
        </w:tc>
      </w:tr>
    </w:tbl>
    <w:p w:rsidR="0018082B" w:rsidRDefault="0018082B" w:rsidP="00FB37AF">
      <w:pPr>
        <w:rPr>
          <w:rFonts w:ascii="Times New Roman" w:hAnsi="Times New Roman" w:cs="Times New Roman"/>
          <w:b/>
          <w:sz w:val="24"/>
          <w:szCs w:val="24"/>
        </w:rPr>
      </w:pPr>
    </w:p>
    <w:p w:rsidR="00FB37AF" w:rsidRPr="00B869B2" w:rsidRDefault="00FB37AF" w:rsidP="00FB37AF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I. BENDRIEJI KLAUSIMAI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9"/>
        <w:gridCol w:w="3437"/>
        <w:gridCol w:w="5522"/>
      </w:tblGrid>
      <w:tr w:rsidR="00E2649A" w:rsidRPr="00B869B2" w:rsidTr="0018082B">
        <w:trPr>
          <w:tblHeader/>
        </w:trPr>
        <w:tc>
          <w:tcPr>
            <w:tcW w:w="669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437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FB37AF" w:rsidRPr="00183E84" w:rsidRDefault="00FB37AF" w:rsidP="0018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E2649A" w:rsidRPr="00B869B2" w:rsidTr="0018082B">
        <w:tc>
          <w:tcPr>
            <w:tcW w:w="669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7" w:type="dxa"/>
            <w:shd w:val="clear" w:color="auto" w:fill="auto"/>
          </w:tcPr>
          <w:p w:rsidR="00FB37AF" w:rsidRPr="00B869B2" w:rsidRDefault="00FB37AF" w:rsidP="00875B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Pagal priemonę numatomi rengti PFSA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pagal priemonę rengiamas daugiau nei vienas PFSA.)</w:t>
            </w:r>
          </w:p>
        </w:tc>
        <w:tc>
          <w:tcPr>
            <w:tcW w:w="5522" w:type="dxa"/>
            <w:shd w:val="clear" w:color="auto" w:fill="auto"/>
          </w:tcPr>
          <w:p w:rsidR="00FB37AF" w:rsidRPr="00B869B2" w:rsidRDefault="001A4968" w:rsidP="00DF2AA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Netaikoma.</w:t>
            </w:r>
          </w:p>
        </w:tc>
      </w:tr>
      <w:tr w:rsidR="00E2649A" w:rsidRPr="00B869B2" w:rsidTr="0018082B">
        <w:trPr>
          <w:trHeight w:val="66"/>
        </w:trPr>
        <w:tc>
          <w:tcPr>
            <w:tcW w:w="669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7" w:type="dxa"/>
            <w:shd w:val="clear" w:color="auto" w:fill="auto"/>
          </w:tcPr>
          <w:p w:rsidR="00FB37AF" w:rsidRPr="00B869B2" w:rsidRDefault="00FB37AF" w:rsidP="00875B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Dvigubo finansavimo rizikos įvertinimas</w:t>
            </w:r>
          </w:p>
        </w:tc>
        <w:tc>
          <w:tcPr>
            <w:tcW w:w="5522" w:type="dxa"/>
            <w:shd w:val="clear" w:color="auto" w:fill="auto"/>
          </w:tcPr>
          <w:p w:rsidR="00FB37AF" w:rsidRPr="00B869B2" w:rsidRDefault="009D61AF" w:rsidP="009D61A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Naujų sankirtų rizikų, kurios nebuvo identifikuotos rengiant PIP, neatsirado. </w:t>
            </w:r>
          </w:p>
        </w:tc>
      </w:tr>
      <w:tr w:rsidR="00E2649A" w:rsidRPr="00B869B2" w:rsidTr="0018082B">
        <w:tc>
          <w:tcPr>
            <w:tcW w:w="669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7" w:type="dxa"/>
            <w:shd w:val="clear" w:color="auto" w:fill="auto"/>
          </w:tcPr>
          <w:p w:rsidR="00FB37AF" w:rsidRPr="00B869B2" w:rsidRDefault="00FB37AF" w:rsidP="00875B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kitomis institucijomis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7AF" w:rsidRPr="009D61AF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teikiamas derinti VI.)</w:t>
            </w:r>
          </w:p>
        </w:tc>
        <w:tc>
          <w:tcPr>
            <w:tcW w:w="5522" w:type="dxa"/>
            <w:shd w:val="clear" w:color="auto" w:fill="auto"/>
          </w:tcPr>
          <w:p w:rsidR="00FB37AF" w:rsidRPr="00B869B2" w:rsidRDefault="00467B7E" w:rsidP="008618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ED8">
              <w:rPr>
                <w:rFonts w:ascii="Times New Roman" w:hAnsi="Times New Roman" w:cs="Times New Roman"/>
                <w:sz w:val="24"/>
                <w:szCs w:val="24"/>
              </w:rPr>
              <w:t>Transporto investicijų direkcij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2016-0</w:t>
            </w:r>
            <w:r w:rsidR="00861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6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raštas </w:t>
            </w:r>
            <w:r w:rsidR="009958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6180B" w:rsidRPr="0086180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proofErr w:type="gramStart"/>
            <w:r w:rsidR="0086180B" w:rsidRPr="0086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86180B" w:rsidRPr="0086180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,,Dėl 04.5.1-TID-R-51</w:t>
            </w:r>
            <w:r w:rsidR="00861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priemonės ,,</w:t>
            </w:r>
            <w:r w:rsidR="0086180B" w:rsidRPr="0086180B">
              <w:rPr>
                <w:rFonts w:ascii="Times New Roman" w:hAnsi="Times New Roman" w:cs="Times New Roman"/>
                <w:sz w:val="24"/>
                <w:szCs w:val="24"/>
              </w:rPr>
              <w:t>Pėsčiųjų ir dviračių takų rekonstrukcija ir plėtra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projektų finansavimo s</w:t>
            </w:r>
            <w:r w:rsidR="0086180B">
              <w:rPr>
                <w:rFonts w:ascii="Times New Roman" w:hAnsi="Times New Roman" w:cs="Times New Roman"/>
                <w:sz w:val="24"/>
                <w:szCs w:val="24"/>
              </w:rPr>
              <w:t xml:space="preserve">ąlygų aprašo projekto derinimo“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Lietuvos Respublikos vidaus reikalų ministerijos 2016-0</w:t>
            </w:r>
            <w:r w:rsidR="00861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6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raštas Nr. 1D-</w:t>
            </w:r>
            <w:r w:rsidR="0086180B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  <w:r w:rsidR="00AB249C">
              <w:rPr>
                <w:rFonts w:ascii="Times New Roman" w:hAnsi="Times New Roman" w:cs="Times New Roman"/>
                <w:sz w:val="24"/>
                <w:szCs w:val="24"/>
              </w:rPr>
              <w:t>(22)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,,Dėl projektų finansavimo sąlygų aprašo projekto derinimo“ (raštai pridedami).</w:t>
            </w:r>
          </w:p>
        </w:tc>
      </w:tr>
      <w:tr w:rsidR="00E2649A" w:rsidRPr="00B869B2" w:rsidTr="0018082B">
        <w:tc>
          <w:tcPr>
            <w:tcW w:w="669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7" w:type="dxa"/>
            <w:shd w:val="clear" w:color="auto" w:fill="auto"/>
          </w:tcPr>
          <w:p w:rsidR="00FB37AF" w:rsidRPr="00B869B2" w:rsidRDefault="00FB37AF" w:rsidP="00875B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socialiniais ekonominiais partneriais</w:t>
            </w:r>
            <w:r w:rsidR="0018082B">
              <w:rPr>
                <w:rFonts w:ascii="Times New Roman" w:hAnsi="Times New Roman" w:cs="Times New Roman"/>
                <w:b/>
                <w:sz w:val="24"/>
                <w:szCs w:val="24"/>
              </w:rPr>
              <w:t>, nurodytais reglamento (ES) Nr. 1303/2013 5 straipsnio 1 dalyje</w:t>
            </w:r>
          </w:p>
          <w:p w:rsidR="00FB37AF" w:rsidRPr="009D61AF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FB37AF" w:rsidRPr="00976B4E" w:rsidRDefault="00467B7E" w:rsidP="00E264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B4E">
              <w:rPr>
                <w:rFonts w:ascii="Times New Roman" w:hAnsi="Times New Roman" w:cs="Times New Roman"/>
                <w:sz w:val="24"/>
                <w:szCs w:val="24"/>
              </w:rPr>
              <w:t>PFSA projektas 2016 m. sausio 2</w:t>
            </w:r>
            <w:r w:rsidR="00E26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6B4E">
              <w:rPr>
                <w:rFonts w:ascii="Times New Roman" w:hAnsi="Times New Roman" w:cs="Times New Roman"/>
                <w:sz w:val="24"/>
                <w:szCs w:val="24"/>
              </w:rPr>
              <w:t xml:space="preserve"> d. paskelbtas </w:t>
            </w:r>
            <w:r w:rsidR="00E2649A">
              <w:rPr>
                <w:rFonts w:ascii="Times New Roman" w:hAnsi="Times New Roman" w:cs="Times New Roman"/>
                <w:sz w:val="24"/>
                <w:szCs w:val="24"/>
              </w:rPr>
              <w:t xml:space="preserve">Europos Sąjungos struktūrinių fondų interneto svetainėje </w:t>
            </w:r>
            <w:proofErr w:type="spellStart"/>
            <w:r w:rsidRPr="00976B4E">
              <w:rPr>
                <w:rFonts w:ascii="Times New Roman" w:hAnsi="Times New Roman" w:cs="Times New Roman"/>
                <w:sz w:val="24"/>
                <w:szCs w:val="24"/>
              </w:rPr>
              <w:t>www.esinvesticijos.lt</w:t>
            </w:r>
            <w:proofErr w:type="spellEnd"/>
            <w:r w:rsidRPr="00976B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2649A">
              <w:rPr>
                <w:rFonts w:ascii="Times New Roman" w:hAnsi="Times New Roman" w:cs="Times New Roman"/>
                <w:sz w:val="24"/>
                <w:szCs w:val="24"/>
              </w:rPr>
              <w:t>Pastabų ir pasiūlymų negauta</w:t>
            </w:r>
            <w:r w:rsidR="00976B4E" w:rsidRPr="0097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49A" w:rsidRPr="00B869B2" w:rsidTr="0018082B">
        <w:tc>
          <w:tcPr>
            <w:tcW w:w="669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437" w:type="dxa"/>
            <w:shd w:val="clear" w:color="auto" w:fill="auto"/>
          </w:tcPr>
          <w:p w:rsidR="0018082B" w:rsidRDefault="0018082B" w:rsidP="00875B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Supaprastinto išlaidų apmokėjimo taikymas</w:t>
            </w:r>
          </w:p>
          <w:p w:rsidR="0018082B" w:rsidRDefault="0018082B" w:rsidP="00180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7AF" w:rsidRPr="00B869B2" w:rsidRDefault="0018082B" w:rsidP="00180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5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(Pildoma, kai su PFSA taikomi anksčiau nustatyti fiksuotieji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dydžiai, kurie skelbiami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www.esinvesticijos.lt</w:t>
            </w:r>
            <w:proofErr w:type="spellEnd"/>
            <w:r w:rsidRPr="001975E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522" w:type="dxa"/>
            <w:shd w:val="clear" w:color="auto" w:fill="auto"/>
          </w:tcPr>
          <w:p w:rsidR="00FB37AF" w:rsidRPr="00B869B2" w:rsidRDefault="00A80613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Netaikoma.</w:t>
            </w:r>
          </w:p>
        </w:tc>
      </w:tr>
      <w:tr w:rsidR="0018082B" w:rsidRPr="00B869B2" w:rsidTr="0018082B">
        <w:tc>
          <w:tcPr>
            <w:tcW w:w="669" w:type="dxa"/>
            <w:shd w:val="clear" w:color="auto" w:fill="auto"/>
          </w:tcPr>
          <w:p w:rsidR="0018082B" w:rsidRPr="00B869B2" w:rsidRDefault="0018082B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7" w:type="dxa"/>
            <w:shd w:val="clear" w:color="auto" w:fill="auto"/>
          </w:tcPr>
          <w:p w:rsidR="0018082B" w:rsidRDefault="0018082B" w:rsidP="00180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Kita</w:t>
            </w:r>
          </w:p>
        </w:tc>
        <w:tc>
          <w:tcPr>
            <w:tcW w:w="5522" w:type="dxa"/>
            <w:shd w:val="clear" w:color="auto" w:fill="auto"/>
          </w:tcPr>
          <w:p w:rsidR="0018082B" w:rsidRDefault="0018082B" w:rsidP="00DF2AA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Netaikoma.</w:t>
            </w:r>
          </w:p>
        </w:tc>
      </w:tr>
    </w:tbl>
    <w:p w:rsidR="00FB37AF" w:rsidRPr="00B869B2" w:rsidRDefault="00FB37AF" w:rsidP="00FB37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37AF" w:rsidRPr="00B869B2" w:rsidRDefault="00FB37AF" w:rsidP="00FB37AF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II. KAI VYKDOMAS KONKURSAS ARBA TĘSTINĖ ATRANKA: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3435"/>
        <w:gridCol w:w="5522"/>
      </w:tblGrid>
      <w:tr w:rsidR="00FB37AF" w:rsidRPr="00B869B2" w:rsidTr="0018082B">
        <w:trPr>
          <w:tblHeader/>
        </w:trPr>
        <w:tc>
          <w:tcPr>
            <w:tcW w:w="671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435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FB37AF" w:rsidRPr="00183E84" w:rsidRDefault="00FB37AF" w:rsidP="0018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FB37AF" w:rsidRPr="00B869B2" w:rsidTr="0018082B">
        <w:tc>
          <w:tcPr>
            <w:tcW w:w="671" w:type="dxa"/>
          </w:tcPr>
          <w:p w:rsidR="00FB37AF" w:rsidRPr="00B869B2" w:rsidRDefault="0018082B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5" w:type="dxa"/>
          </w:tcPr>
          <w:p w:rsidR="00FB37AF" w:rsidRPr="00B869B2" w:rsidRDefault="00FB37AF" w:rsidP="00875B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Galimų pareiškėjų ir (ar) partnerių pasirinkimas</w:t>
            </w:r>
          </w:p>
          <w:p w:rsidR="00FB37AF" w:rsidRPr="00B869B2" w:rsidRDefault="00FB37AF" w:rsidP="00875B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nurodyti ne visi PIP nurodyti pareiškėjai/ partneriai arba nurodyta siauresnė pareiškėjų / partnerių grupė, nei nurodyta PIP.)</w:t>
            </w:r>
          </w:p>
        </w:tc>
        <w:tc>
          <w:tcPr>
            <w:tcW w:w="5522" w:type="dxa"/>
          </w:tcPr>
          <w:p w:rsidR="00FB37AF" w:rsidRPr="00B869B2" w:rsidRDefault="00A80613" w:rsidP="00DF2AA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Netaikoma. </w:t>
            </w:r>
          </w:p>
          <w:p w:rsidR="00FB37AF" w:rsidRPr="00B869B2" w:rsidRDefault="00FB37AF" w:rsidP="00DF2AA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37AF" w:rsidRPr="00B869B2" w:rsidTr="0018082B">
        <w:tc>
          <w:tcPr>
            <w:tcW w:w="671" w:type="dxa"/>
            <w:shd w:val="clear" w:color="auto" w:fill="auto"/>
          </w:tcPr>
          <w:p w:rsidR="00FB37AF" w:rsidRPr="00B869B2" w:rsidRDefault="0018082B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5" w:type="dxa"/>
            <w:shd w:val="clear" w:color="auto" w:fill="auto"/>
          </w:tcPr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Projektų finansavimo sąlygos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ribojamas projekto finansavimo dydis.)</w:t>
            </w:r>
          </w:p>
        </w:tc>
        <w:tc>
          <w:tcPr>
            <w:tcW w:w="5522" w:type="dxa"/>
            <w:shd w:val="clear" w:color="auto" w:fill="auto"/>
          </w:tcPr>
          <w:p w:rsidR="00FB37AF" w:rsidRPr="00B869B2" w:rsidRDefault="00183E84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Netaikoma. </w:t>
            </w:r>
          </w:p>
        </w:tc>
      </w:tr>
      <w:tr w:rsidR="00FB37AF" w:rsidRPr="00B869B2" w:rsidTr="0018082B">
        <w:tc>
          <w:tcPr>
            <w:tcW w:w="671" w:type="dxa"/>
          </w:tcPr>
          <w:p w:rsidR="00FB37AF" w:rsidRPr="00B869B2" w:rsidRDefault="0018082B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5" w:type="dxa"/>
          </w:tcPr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Visų projektų atitiktis kai kuriems bendriesiems projektų reikalavimams 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 w:rsidDel="0062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 </w:t>
            </w: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tik </w:t>
            </w:r>
            <w:r w:rsidRPr="00B869B2">
              <w:rPr>
                <w:rFonts w:ascii="Times New Roman" w:hAnsi="Times New Roman"/>
                <w:b/>
                <w:i/>
                <w:sz w:val="24"/>
                <w:szCs w:val="24"/>
              </w:rPr>
              <w:t>visuotinių dotacijų priemonėms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iš anksto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nurodyta, jog kai kuriuos bendruosius reikalavimus atitinka visi projektai (pagal PAFT 352 punktą).)</w:t>
            </w:r>
          </w:p>
        </w:tc>
        <w:tc>
          <w:tcPr>
            <w:tcW w:w="5522" w:type="dxa"/>
          </w:tcPr>
          <w:p w:rsidR="00FB37AF" w:rsidRPr="00B869B2" w:rsidRDefault="00DA0C05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B37AF" w:rsidRPr="00B869B2" w:rsidRDefault="00FB37AF" w:rsidP="00FB37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37AF" w:rsidRPr="00B869B2" w:rsidRDefault="00FB37AF" w:rsidP="00FB37AF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III. KAI VYKDOMAS VALSTYBĖS IR REGIONŲ PROJEKTŲ PLANAVIMAS: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3435"/>
        <w:gridCol w:w="5522"/>
      </w:tblGrid>
      <w:tr w:rsidR="00FB37AF" w:rsidRPr="00B869B2" w:rsidTr="0018082B">
        <w:trPr>
          <w:tblHeader/>
        </w:trPr>
        <w:tc>
          <w:tcPr>
            <w:tcW w:w="671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435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FB37AF" w:rsidRPr="00183E84" w:rsidRDefault="00FB37AF" w:rsidP="0018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FB37AF" w:rsidRPr="00B869B2" w:rsidTr="0018082B">
        <w:tc>
          <w:tcPr>
            <w:tcW w:w="671" w:type="dxa"/>
          </w:tcPr>
          <w:p w:rsidR="00FB37AF" w:rsidRPr="00B869B2" w:rsidRDefault="0018082B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5" w:type="dxa"/>
          </w:tcPr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 </w:t>
            </w:r>
            <w:proofErr w:type="spellStart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reikalavimų taikymas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PFSA nenumatyti </w:t>
            </w:r>
            <w:proofErr w:type="spellStart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reikalavimai.)</w:t>
            </w:r>
          </w:p>
        </w:tc>
        <w:tc>
          <w:tcPr>
            <w:tcW w:w="5522" w:type="dxa"/>
          </w:tcPr>
          <w:p w:rsidR="00FB37AF" w:rsidRPr="00B869B2" w:rsidRDefault="001A4968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</w:t>
            </w:r>
            <w:r w:rsidR="00FB37AF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B37AF" w:rsidRPr="00B869B2" w:rsidTr="0018082B">
        <w:tc>
          <w:tcPr>
            <w:tcW w:w="671" w:type="dxa"/>
          </w:tcPr>
          <w:p w:rsidR="00FB37AF" w:rsidRPr="00B869B2" w:rsidRDefault="00FB37AF" w:rsidP="0018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5" w:type="dxa"/>
          </w:tcPr>
          <w:p w:rsidR="00FB37AF" w:rsidRPr="00B869B2" w:rsidRDefault="00FB37AF" w:rsidP="00875B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Trišalių sutarčių sudarymo pagrindimas 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numatyta sudaryti trišales sutartis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Netaikoma didelės apimties projektams ir tiesioginių užsienio investicijų pritraukimui skirtų priemonių PFSA.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522" w:type="dxa"/>
          </w:tcPr>
          <w:p w:rsidR="00FB37AF" w:rsidRPr="00441231" w:rsidRDefault="00CD15BE" w:rsidP="00B638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  <w:r w:rsidR="00B638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18082B" w:rsidRDefault="0018082B" w:rsidP="0018082B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82B" w:rsidRPr="00B869B2" w:rsidRDefault="0018082B" w:rsidP="00875B4D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IV. PRIEDAI:</w:t>
      </w:r>
    </w:p>
    <w:p w:rsidR="0018082B" w:rsidRPr="00B869B2" w:rsidRDefault="0018082B" w:rsidP="00875B4D">
      <w:pPr>
        <w:spacing w:before="120"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>1. Horizontaliųjų principų taikymo analizė.</w:t>
      </w:r>
    </w:p>
    <w:p w:rsidR="0018082B" w:rsidRDefault="0018082B" w:rsidP="00875B4D">
      <w:pPr>
        <w:spacing w:before="120"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 xml:space="preserve">2. Patikros lapas dėl valstybės pagalbos ir </w:t>
      </w:r>
      <w:proofErr w:type="spellStart"/>
      <w:r w:rsidRPr="00B869B2">
        <w:rPr>
          <w:rFonts w:ascii="Times New Roman" w:hAnsi="Times New Roman" w:cs="Times New Roman"/>
          <w:i/>
          <w:sz w:val="24"/>
          <w:szCs w:val="24"/>
        </w:rPr>
        <w:t>de</w:t>
      </w:r>
      <w:proofErr w:type="spellEnd"/>
      <w:r w:rsidRPr="00B869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69B2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B869B2">
        <w:rPr>
          <w:rFonts w:ascii="Times New Roman" w:hAnsi="Times New Roman" w:cs="Times New Roman"/>
          <w:sz w:val="24"/>
          <w:szCs w:val="24"/>
        </w:rPr>
        <w:t xml:space="preserve"> pagalbos buvimo/nebuvimo.</w:t>
      </w:r>
    </w:p>
    <w:p w:rsidR="00FB37AF" w:rsidRPr="0018082B" w:rsidRDefault="0018082B" w:rsidP="00875B4D">
      <w:pPr>
        <w:spacing w:before="120"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869B2">
        <w:rPr>
          <w:rFonts w:ascii="Times New Roman" w:hAnsi="Times New Roman" w:cs="Times New Roman"/>
          <w:sz w:val="24"/>
          <w:szCs w:val="24"/>
        </w:rPr>
        <w:t>. Kitų institucijų pa</w:t>
      </w:r>
      <w:r>
        <w:rPr>
          <w:rFonts w:ascii="Times New Roman" w:hAnsi="Times New Roman" w:cs="Times New Roman"/>
          <w:sz w:val="24"/>
          <w:szCs w:val="24"/>
        </w:rPr>
        <w:t>teiktų pastabų derinimo lentelė.</w:t>
      </w:r>
    </w:p>
    <w:sectPr w:rsidR="00FB37AF" w:rsidRPr="0018082B" w:rsidSect="0018082B">
      <w:headerReference w:type="default" r:id="rId6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C8" w:rsidRDefault="00DB2BC8" w:rsidP="004D56A3">
      <w:pPr>
        <w:spacing w:after="0" w:line="240" w:lineRule="auto"/>
      </w:pPr>
      <w:r>
        <w:separator/>
      </w:r>
    </w:p>
  </w:endnote>
  <w:endnote w:type="continuationSeparator" w:id="0">
    <w:p w:rsidR="00DB2BC8" w:rsidRDefault="00DB2BC8" w:rsidP="004D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C8" w:rsidRDefault="00DB2BC8" w:rsidP="004D56A3">
      <w:pPr>
        <w:spacing w:after="0" w:line="240" w:lineRule="auto"/>
      </w:pPr>
      <w:r>
        <w:separator/>
      </w:r>
    </w:p>
  </w:footnote>
  <w:footnote w:type="continuationSeparator" w:id="0">
    <w:p w:rsidR="00DB2BC8" w:rsidRDefault="00DB2BC8" w:rsidP="004D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528986"/>
      <w:docPartObj>
        <w:docPartGallery w:val="Page Numbers (Top of Page)"/>
        <w:docPartUnique/>
      </w:docPartObj>
    </w:sdtPr>
    <w:sdtEndPr/>
    <w:sdtContent>
      <w:p w:rsidR="00DB2BC8" w:rsidRDefault="00CD15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8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2BC8" w:rsidRDefault="00DB2B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AF"/>
    <w:rsid w:val="0016078B"/>
    <w:rsid w:val="0018082B"/>
    <w:rsid w:val="00183E84"/>
    <w:rsid w:val="001A4968"/>
    <w:rsid w:val="001B6C3B"/>
    <w:rsid w:val="00206A9C"/>
    <w:rsid w:val="002E3EDA"/>
    <w:rsid w:val="002E52B7"/>
    <w:rsid w:val="003260D7"/>
    <w:rsid w:val="00333529"/>
    <w:rsid w:val="00335D73"/>
    <w:rsid w:val="003D44E7"/>
    <w:rsid w:val="00441231"/>
    <w:rsid w:val="00467B7E"/>
    <w:rsid w:val="00485593"/>
    <w:rsid w:val="004A5A5B"/>
    <w:rsid w:val="004A7B0F"/>
    <w:rsid w:val="004D56A3"/>
    <w:rsid w:val="004F63AE"/>
    <w:rsid w:val="00566DBC"/>
    <w:rsid w:val="0059770E"/>
    <w:rsid w:val="005C574B"/>
    <w:rsid w:val="0060410A"/>
    <w:rsid w:val="00633D99"/>
    <w:rsid w:val="006A53F8"/>
    <w:rsid w:val="006C2863"/>
    <w:rsid w:val="006F029E"/>
    <w:rsid w:val="0077530F"/>
    <w:rsid w:val="00791F93"/>
    <w:rsid w:val="0086180B"/>
    <w:rsid w:val="00875B4D"/>
    <w:rsid w:val="008F0950"/>
    <w:rsid w:val="00957072"/>
    <w:rsid w:val="00976B4E"/>
    <w:rsid w:val="00995833"/>
    <w:rsid w:val="009D61AF"/>
    <w:rsid w:val="00A175DC"/>
    <w:rsid w:val="00A31978"/>
    <w:rsid w:val="00A80613"/>
    <w:rsid w:val="00AB249C"/>
    <w:rsid w:val="00AC11A5"/>
    <w:rsid w:val="00AD1446"/>
    <w:rsid w:val="00B60241"/>
    <w:rsid w:val="00B6387F"/>
    <w:rsid w:val="00B92891"/>
    <w:rsid w:val="00BA7D73"/>
    <w:rsid w:val="00CD15BE"/>
    <w:rsid w:val="00DA0C05"/>
    <w:rsid w:val="00DB2BC8"/>
    <w:rsid w:val="00DE6D72"/>
    <w:rsid w:val="00DF2AA8"/>
    <w:rsid w:val="00E2649A"/>
    <w:rsid w:val="00E80944"/>
    <w:rsid w:val="00F91E67"/>
    <w:rsid w:val="00FB37AF"/>
    <w:rsid w:val="00F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B9AF6-A889-41ED-A2D3-082409D8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37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B37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7AF"/>
  </w:style>
  <w:style w:type="character" w:styleId="Hipersaitas">
    <w:name w:val="Hyperlink"/>
    <w:basedOn w:val="Numatytasispastraiposriftas"/>
    <w:uiPriority w:val="99"/>
    <w:unhideWhenUsed/>
    <w:rsid w:val="00FB37AF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6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Jonas Skarulskis</cp:lastModifiedBy>
  <cp:revision>5</cp:revision>
  <cp:lastPrinted>2016-06-30T10:22:00Z</cp:lastPrinted>
  <dcterms:created xsi:type="dcterms:W3CDTF">2016-06-23T12:06:00Z</dcterms:created>
  <dcterms:modified xsi:type="dcterms:W3CDTF">2016-06-30T10:40:00Z</dcterms:modified>
</cp:coreProperties>
</file>