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69" w:rsidRPr="00BD1DB6" w:rsidRDefault="00C36277" w:rsidP="00AB4AED">
      <w:pPr>
        <w:framePr w:w="9709" w:hSpace="181" w:wrap="notBeside" w:vAnchor="page" w:hAnchor="page" w:x="1740" w:y="421"/>
        <w:ind w:left="4820" w:firstLine="0"/>
        <w:suppressOverlap/>
        <w:rPr>
          <w:caps/>
        </w:rPr>
      </w:pPr>
      <w:r>
        <w:t xml:space="preserve">        </w:t>
      </w:r>
      <w:r w:rsidR="00BD1DB6">
        <w:t xml:space="preserve">    </w:t>
      </w:r>
      <w:r w:rsidR="00AB4AED" w:rsidRPr="00BD1DB6">
        <w:rPr>
          <w:caps/>
        </w:rPr>
        <w:t>Patvirtinta</w:t>
      </w:r>
    </w:p>
    <w:p w:rsidR="00AB4AED" w:rsidRPr="00BD1DB6" w:rsidRDefault="00AB4AED" w:rsidP="00AB4AED">
      <w:pPr>
        <w:framePr w:w="9709" w:hSpace="181" w:wrap="notBeside" w:vAnchor="page" w:hAnchor="page" w:x="1740" w:y="421"/>
        <w:ind w:left="4820" w:firstLine="0"/>
        <w:suppressOverlap/>
        <w:jc w:val="right"/>
      </w:pPr>
      <w:r w:rsidRPr="00BD1DB6">
        <w:t xml:space="preserve">Lietuvos Respublikos susisiekimo </w:t>
      </w:r>
      <w:r w:rsidR="00475C6F">
        <w:t>m</w:t>
      </w:r>
      <w:r w:rsidRPr="00BD1DB6">
        <w:t>inistro</w:t>
      </w:r>
    </w:p>
    <w:p w:rsidR="00AB4AED" w:rsidRPr="00BD1DB6" w:rsidRDefault="00BD1DB6" w:rsidP="00AB4AED">
      <w:pPr>
        <w:framePr w:w="9709" w:hSpace="181" w:wrap="notBeside" w:vAnchor="page" w:hAnchor="page" w:x="1740" w:y="421"/>
        <w:ind w:left="4820" w:firstLine="0"/>
        <w:suppressOverlap/>
        <w:jc w:val="right"/>
      </w:pPr>
      <w:r>
        <w:t>2016 m.</w:t>
      </w:r>
      <w:r>
        <w:softHyphen/>
      </w:r>
      <w:r>
        <w:softHyphen/>
      </w:r>
      <w:r>
        <w:softHyphen/>
        <w:t>____________</w:t>
      </w:r>
      <w:r w:rsidR="00AB4AED" w:rsidRPr="00BD1DB6">
        <w:t xml:space="preserve"> įsakymu Nr. _____   </w:t>
      </w:r>
    </w:p>
    <w:p w:rsidR="00B70569" w:rsidRPr="009C2E80" w:rsidRDefault="00B70569" w:rsidP="00ED75B4">
      <w:pPr>
        <w:pStyle w:val="Antrats"/>
        <w:framePr w:w="9709" w:hSpace="181" w:wrap="notBeside" w:vAnchor="page" w:hAnchor="page" w:x="1740" w:y="42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AB4AED" w:rsidRDefault="00AB4AED" w:rsidP="00ED75B4">
            <w:pPr>
              <w:spacing w:line="320" w:lineRule="atLeast"/>
              <w:ind w:firstLine="0"/>
              <w:jc w:val="center"/>
              <w:rPr>
                <w:b/>
                <w:kern w:val="16"/>
              </w:rPr>
            </w:pPr>
          </w:p>
          <w:p w:rsidR="00AB4AED" w:rsidRDefault="00AB4AED" w:rsidP="00ED75B4">
            <w:pPr>
              <w:spacing w:line="320" w:lineRule="atLeast"/>
              <w:ind w:firstLine="0"/>
              <w:jc w:val="center"/>
              <w:rPr>
                <w:b/>
                <w:kern w:val="16"/>
              </w:rPr>
            </w:pPr>
          </w:p>
          <w:p w:rsidR="00B30FB7" w:rsidRPr="00803E99" w:rsidRDefault="00B30FB7" w:rsidP="00ED75B4">
            <w:pPr>
              <w:spacing w:line="320" w:lineRule="atLeast"/>
              <w:ind w:firstLine="0"/>
              <w:jc w:val="center"/>
              <w:rPr>
                <w:b/>
                <w:kern w:val="16"/>
              </w:rPr>
            </w:pPr>
            <w:r w:rsidRPr="00803E99">
              <w:rPr>
                <w:b/>
                <w:kern w:val="16"/>
              </w:rPr>
              <w:t xml:space="preserve">2014–2020 METŲ EUROPOS SĄJUNGOS FONDŲ INVESTICIJŲ VEIKSMŲ </w:t>
            </w:r>
            <w:r w:rsidR="002E6C08" w:rsidRPr="00803E99">
              <w:rPr>
                <w:b/>
                <w:kern w:val="16"/>
              </w:rPr>
              <w:t>PROGRAMOS</w:t>
            </w:r>
            <w:r w:rsidR="002E6C08">
              <w:rPr>
                <w:b/>
              </w:rPr>
              <w:t xml:space="preserve"> 4</w:t>
            </w:r>
            <w:r w:rsidR="002E6C08" w:rsidRPr="009C2E80">
              <w:t xml:space="preserve"> </w:t>
            </w:r>
            <w:r w:rsidR="002E6C08" w:rsidRPr="009C2E80">
              <w:rPr>
                <w:b/>
              </w:rPr>
              <w:t>PRIORITETO</w:t>
            </w:r>
            <w:r w:rsidR="002E6C08" w:rsidRPr="009C2E80">
              <w:t xml:space="preserve"> </w:t>
            </w:r>
            <w:r w:rsidR="002E6C08" w:rsidRPr="007460E8">
              <w:t>„</w:t>
            </w:r>
            <w:r w:rsidR="002E6C08" w:rsidRPr="007460E8">
              <w:rPr>
                <w:rFonts w:eastAsia="AngsanaUPC"/>
                <w:b/>
                <w:bCs/>
                <w:iCs/>
                <w:szCs w:val="28"/>
                <w:lang w:eastAsia="lt-LT"/>
              </w:rPr>
              <w:t>ENERGIJOS EFEKTYVUMO IR ATSINAUJINANČIŲ IŠTEKLIŲ ENERGIJOS GAMYBOS IR NAUDOJIMO SKATINIMAS</w:t>
            </w:r>
            <w:r w:rsidR="002E6C08" w:rsidRPr="007460E8">
              <w:t>“</w:t>
            </w:r>
            <w:r w:rsidR="002E6C08">
              <w:rPr>
                <w:b/>
              </w:rPr>
              <w:t xml:space="preserve"> 04.5</w:t>
            </w:r>
            <w:r w:rsidR="002E6C08" w:rsidRPr="009C2E80">
              <w:rPr>
                <w:b/>
              </w:rPr>
              <w:t>.1-TID-</w:t>
            </w:r>
            <w:r w:rsidR="002E6C08">
              <w:rPr>
                <w:b/>
              </w:rPr>
              <w:t>R</w:t>
            </w:r>
            <w:r w:rsidR="002E6C08" w:rsidRPr="009C2E80">
              <w:rPr>
                <w:b/>
              </w:rPr>
              <w:t>-5</w:t>
            </w:r>
            <w:r w:rsidR="002E6C08">
              <w:rPr>
                <w:b/>
              </w:rPr>
              <w:t>16</w:t>
            </w:r>
            <w:r w:rsidR="002E6C08" w:rsidRPr="009C2E80">
              <w:rPr>
                <w:b/>
              </w:rPr>
              <w:t xml:space="preserve"> PRIEMONĖS</w:t>
            </w:r>
            <w:r w:rsidR="002E6C08">
              <w:rPr>
                <w:b/>
              </w:rPr>
              <w:t xml:space="preserve"> </w:t>
            </w:r>
            <w:r w:rsidR="002E6C08" w:rsidRPr="009C2E80">
              <w:rPr>
                <w:b/>
              </w:rPr>
              <w:t>„</w:t>
            </w:r>
            <w:r w:rsidR="002E6C08" w:rsidRPr="004E35D3">
              <w:rPr>
                <w:b/>
                <w:caps/>
              </w:rPr>
              <w:t>Pėsčiųjų ir dviračių takų rekonstrukcija ir plėtra</w:t>
            </w:r>
            <w:r w:rsidR="002E6C08" w:rsidRPr="009C2E80">
              <w:rPr>
                <w:b/>
                <w:caps/>
              </w:rPr>
              <w:t>“</w:t>
            </w:r>
            <w:r w:rsidR="002E6C08" w:rsidRPr="009C2E80">
              <w:rPr>
                <w:b/>
              </w:rPr>
              <w:t xml:space="preserve"> PROJEKTŲ F</w:t>
            </w:r>
            <w:r w:rsidR="002E6C08">
              <w:rPr>
                <w:b/>
              </w:rPr>
              <w:t>INANSAVIMO SĄLYGŲ APRAŠAS</w:t>
            </w:r>
          </w:p>
        </w:tc>
      </w:tr>
    </w:tbl>
    <w:p w:rsidR="00CE009C" w:rsidRDefault="00CE009C" w:rsidP="00B30FB7">
      <w:pPr>
        <w:ind w:firstLine="0"/>
      </w:pPr>
    </w:p>
    <w:p w:rsidR="00AB4AED" w:rsidRPr="00803E99" w:rsidRDefault="00AB4AED"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r w:rsidR="00171C84">
        <w:rPr>
          <w:bCs/>
        </w:rPr>
        <w:t>R</w:t>
      </w:r>
      <w:r w:rsidR="00171C84" w:rsidRPr="007460E8">
        <w:rPr>
          <w:bCs/>
        </w:rPr>
        <w:t>-51</w:t>
      </w:r>
      <w:r w:rsidR="004E35D3">
        <w:rPr>
          <w:bCs/>
        </w:rPr>
        <w:t>6</w:t>
      </w:r>
      <w:r w:rsidR="00171C84" w:rsidRPr="007460E8">
        <w:t xml:space="preserve"> </w:t>
      </w:r>
      <w:r w:rsidR="00AB6601" w:rsidRPr="007460E8">
        <w:t xml:space="preserve">priemonės </w:t>
      </w:r>
      <w:r w:rsidR="00171C84" w:rsidRPr="007460E8">
        <w:t>„</w:t>
      </w:r>
      <w:r w:rsidR="004E35D3">
        <w:t>Pėsčiųjų ir dviračių takų rekonstrukcija ir plėtra</w:t>
      </w:r>
      <w:r w:rsidR="00171C84" w:rsidRPr="007460E8">
        <w:t>“</w:t>
      </w:r>
      <w:r w:rsidR="00171C84" w:rsidRPr="000A57C5">
        <w:t xml:space="preserve"> </w:t>
      </w:r>
      <w:r w:rsidR="00171C84" w:rsidRPr="007460E8">
        <w:t xml:space="preserve">projektų finansavimo sąlygų aprašas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pagal 2014–2020 m</w:t>
      </w:r>
      <w:r w:rsidR="00AB7681">
        <w:t>etų</w:t>
      </w:r>
      <w:r w:rsidR="002958F9" w:rsidRPr="00803E99">
        <w:t xml:space="preserve">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AB7681"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803E99">
        <w:t xml:space="preserve"> Nr. </w:t>
      </w:r>
      <w:r w:rsidR="00992586" w:rsidRPr="00803E99">
        <w:t xml:space="preserve">C(2014)6397 </w:t>
      </w:r>
      <w:r w:rsidR="008B21D2" w:rsidRPr="00803E99">
        <w:t>(toliau – Veiksmų programa)</w:t>
      </w:r>
      <w:r w:rsidR="002958F9" w:rsidRPr="00803E99">
        <w:t xml:space="preserve">, </w:t>
      </w:r>
      <w:r w:rsidR="00171C84">
        <w:t>4</w:t>
      </w:r>
      <w:r w:rsidR="002958F9" w:rsidRPr="00803E99">
        <w:t xml:space="preserve"> prioriteto </w:t>
      </w:r>
      <w:r w:rsidR="00171C84" w:rsidRPr="007460E8">
        <w:t xml:space="preserve">„Energijos efektyvumo ir atsinaujinančių išteklių energijos gamybos ir naudojimo skatinimas“ priemonės </w:t>
      </w:r>
      <w:r w:rsidR="00171C84" w:rsidRPr="007460E8">
        <w:rPr>
          <w:rFonts w:eastAsia="Times New Roman"/>
          <w:bCs/>
        </w:rPr>
        <w:t>04.5.1</w:t>
      </w:r>
      <w:r w:rsidR="00171C84" w:rsidRPr="007460E8">
        <w:rPr>
          <w:bCs/>
        </w:rPr>
        <w:t>-TID-</w:t>
      </w:r>
      <w:r w:rsidR="00171C84">
        <w:rPr>
          <w:bCs/>
        </w:rPr>
        <w:t>R</w:t>
      </w:r>
      <w:r w:rsidR="00171C84" w:rsidRPr="007460E8">
        <w:rPr>
          <w:bCs/>
        </w:rPr>
        <w:t>-51</w:t>
      </w:r>
      <w:r w:rsidR="004E35D3">
        <w:rPr>
          <w:bCs/>
        </w:rPr>
        <w:t>6</w:t>
      </w:r>
      <w:r w:rsidR="00171C84" w:rsidRPr="007460E8">
        <w:t xml:space="preserve"> „</w:t>
      </w:r>
      <w:r w:rsidR="004E35D3">
        <w:t>Pėsčiųjų ir dviračių takų rekonstrukcija ir plėtra</w:t>
      </w:r>
      <w:r w:rsidR="00171C84" w:rsidRPr="007460E8">
        <w:t>“</w:t>
      </w:r>
      <w:r w:rsidR="00AD56D3" w:rsidRPr="00803E99">
        <w:t xml:space="preserve"> (toliau – Priemonė)</w:t>
      </w:r>
      <w:r w:rsidR="002958F9" w:rsidRPr="00803E99">
        <w:t xml:space="preserve"> finansuojamas veiklas, </w:t>
      </w:r>
      <w:r w:rsidR="00F63948" w:rsidRPr="00040A08">
        <w:t>iš Europos Sąjungos struktūrinių fondų lėšų bendrai finansuojam</w:t>
      </w:r>
      <w:r w:rsidR="00F63948">
        <w:t>ų</w:t>
      </w:r>
      <w:r w:rsidR="00F63948" w:rsidRPr="00040A08">
        <w:t xml:space="preserve"> pr</w:t>
      </w:r>
      <w:r w:rsidR="00F63948">
        <w:t>ojektų</w:t>
      </w:r>
      <w:r w:rsidR="00F63948" w:rsidRPr="00040A08">
        <w:t xml:space="preserve"> (toliau – projektas)</w:t>
      </w:r>
      <w:r w:rsidR="00F63948">
        <w:t xml:space="preserve"> </w:t>
      </w:r>
      <w:r w:rsidR="00927BE2" w:rsidRPr="00040A08">
        <w:t>vykdytojai, įgyvendindami pagal Aprašą</w:t>
      </w:r>
      <w:r w:rsidR="00ED75B4">
        <w:t xml:space="preserve"> projektus</w:t>
      </w:r>
      <w:r w:rsidR="00927BE2" w:rsidRPr="00040A08">
        <w:t xml:space="preserve">,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DF02F8" w:rsidRPr="00803E99">
        <w:rPr>
          <w:bCs/>
          <w:lang w:eastAsia="lt-LT"/>
        </w:rPr>
        <w:t xml:space="preserve">2014–2020 metų Europos Sąjungos fondų investicijų veiksmų programos priedą, patvirtintą Lietuvos Respublikos Vyriausybės </w:t>
      </w:r>
      <w:r w:rsidR="00DF02F8" w:rsidRPr="00803E99">
        <w:rPr>
          <w:color w:val="000000"/>
          <w:lang w:eastAsia="lt-LT"/>
        </w:rPr>
        <w:t xml:space="preserve">2014 m. lapkričio 26 d. nutarimu </w:t>
      </w:r>
      <w:r w:rsidR="00DF02F8">
        <w:rPr>
          <w:color w:val="000000"/>
          <w:lang w:eastAsia="lt-LT"/>
        </w:rPr>
        <w:br/>
      </w:r>
      <w:r w:rsidR="00DF02F8" w:rsidRPr="00803E99">
        <w:rPr>
          <w:color w:val="000000"/>
          <w:lang w:eastAsia="lt-LT"/>
        </w:rPr>
        <w:t>Nr. 1326 „</w:t>
      </w:r>
      <w:r w:rsidR="00DF02F8" w:rsidRPr="00803E99">
        <w:rPr>
          <w:bCs/>
          <w:lang w:eastAsia="lt-LT"/>
        </w:rPr>
        <w:t>Dėl 2014–2020 metų Europos Sąjungos fondų investicijų veiksmų programos priedo patvirtinimo“</w:t>
      </w:r>
      <w:r w:rsidR="00DF02F8">
        <w:rPr>
          <w:bCs/>
          <w:lang w:eastAsia="lt-LT"/>
        </w:rPr>
        <w:t xml:space="preserve"> (toliau – Veiksmų programos priedas)</w:t>
      </w:r>
      <w:r w:rsidR="00DF02F8" w:rsidRPr="00803E99">
        <w:rPr>
          <w:bCs/>
          <w:lang w:eastAsia="lt-LT"/>
        </w:rPr>
        <w:t>;</w:t>
      </w:r>
      <w:r w:rsidR="00DF02F8">
        <w:rPr>
          <w:bCs/>
          <w:lang w:eastAsia="lt-LT"/>
        </w:rPr>
        <w:t xml:space="preserve"> </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 xml:space="preserve">. </w:t>
      </w:r>
      <w:r w:rsidR="00DF02F8" w:rsidRPr="00803E99">
        <w:t xml:space="preserve">2014–2020 metų Europos Sąjungos fondų investicijų veiksmų programos stebėsenos rodiklių skaičiavimo aprašą, patvirtintą Lietuvos Respublikos finansų ministro 2014 m. gruodžio </w:t>
      </w:r>
      <w:r w:rsidR="00DF02F8">
        <w:br/>
      </w:r>
      <w:r w:rsidR="00DF02F8" w:rsidRPr="00803E99">
        <w:t>30 d. įsakymu Nr. 1K-499 „Dėl 2014–2020 metų Europos Sąjungos fondų investicijų veiksmų programos stebėsenos rodiklių skaičiavimo aprašo patvirtinimo“ (toliau – Veiksmų programos stebėseno</w:t>
      </w:r>
      <w:r w:rsidR="00DF02F8">
        <w:t>s rodiklių skaičiavimo aprašas);</w:t>
      </w:r>
    </w:p>
    <w:p w:rsidR="00D612AC" w:rsidRDefault="00BD3503" w:rsidP="00F82173">
      <w:r w:rsidRPr="00803E99">
        <w:t xml:space="preserve">2.4. </w:t>
      </w:r>
      <w:r w:rsidR="00DF02F8">
        <w:t xml:space="preserve">Lietuvos Respublikos susisiekimo ministerijos </w:t>
      </w:r>
      <w:r w:rsidR="00DF02F8" w:rsidRPr="00803E99">
        <w:t>2014–2020 m. Europos Sąjungos fondų investicijų veiksmų programos prioritet</w:t>
      </w:r>
      <w:r w:rsidR="00DF02F8">
        <w:t>ų</w:t>
      </w:r>
      <w:r w:rsidR="00DF02F8" w:rsidRPr="00803E99">
        <w:t xml:space="preserve"> įgyvendinimo priemonių įgyvendinimo planą, patvirtintą Lietuvos Respublikos </w:t>
      </w:r>
      <w:r w:rsidR="00DF02F8">
        <w:t>susisiekimo</w:t>
      </w:r>
      <w:r w:rsidR="00DF02F8" w:rsidRPr="00803E99">
        <w:t xml:space="preserve"> ministro </w:t>
      </w:r>
      <w:r w:rsidR="00DF02F8">
        <w:t xml:space="preserve">2015 </w:t>
      </w:r>
      <w:r w:rsidR="00DF02F8" w:rsidRPr="00803E99">
        <w:t xml:space="preserve">m. </w:t>
      </w:r>
      <w:r w:rsidR="00DF02F8">
        <w:t>liepos 2</w:t>
      </w:r>
      <w:r w:rsidR="00DF02F8" w:rsidRPr="00803E99">
        <w:t xml:space="preserve"> d. įsakymu Nr. </w:t>
      </w:r>
      <w:r w:rsidR="00DF02F8" w:rsidRPr="0012473B">
        <w:t>3-285(1.5</w:t>
      </w:r>
      <w:r w:rsidR="00DF02F8">
        <w:t xml:space="preserve"> </w:t>
      </w:r>
      <w:r w:rsidR="00DF02F8" w:rsidRPr="0012473B">
        <w:t>E)</w:t>
      </w:r>
      <w:r w:rsidR="00DF02F8" w:rsidRPr="00803E99">
        <w:t xml:space="preserve"> „Dėl </w:t>
      </w:r>
      <w:r w:rsidR="00DF02F8" w:rsidRPr="0012473B">
        <w:t>Lietuvos Respublikos susisiekimo ministerijos 2014–2020 m. Europos Sąjungos fondų investicijų veiksmų programos prioritetų įgyvendinimo priemonių įgyvendinimo plano ir nacionalinių stebėsenos rodiklių skaičiavimo aprašų patvirtinimo</w:t>
      </w:r>
      <w:r w:rsidR="00DF02F8" w:rsidRPr="00803E99">
        <w:t>“ (toliau – Priemonių įgyvendinimo planas)</w:t>
      </w:r>
      <w:r w:rsidR="00AB7681">
        <w:t>;</w:t>
      </w:r>
    </w:p>
    <w:p w:rsidR="00AB7681" w:rsidRPr="00803E99" w:rsidRDefault="00AB7681" w:rsidP="00F82173">
      <w:pPr>
        <w:rPr>
          <w:bCs/>
          <w:lang w:eastAsia="lt-LT"/>
        </w:rPr>
      </w:pPr>
      <w:r>
        <w:rPr>
          <w:lang w:eastAsia="lt-LT"/>
        </w:rPr>
        <w:lastRenderedPageBreak/>
        <w:t>2.5.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00456BDE">
        <w:t xml:space="preserve">interneto </w:t>
      </w:r>
      <w:r w:rsidRPr="007C0FA3">
        <w:rPr>
          <w:lang w:eastAsia="lt-LT"/>
        </w:rPr>
        <w:t xml:space="preserve">svetainėje </w:t>
      </w:r>
      <w:hyperlink r:id="rId8" w:history="1">
        <w:r w:rsidRPr="00AB7681">
          <w:rPr>
            <w:rStyle w:val="Hipersaitas"/>
            <w:rFonts w:eastAsia="Times New Roman"/>
            <w:color w:val="auto"/>
            <w:u w:val="none"/>
            <w:lang w:eastAsia="lt-LT"/>
          </w:rPr>
          <w:t>www.esinvesticijos.lt</w:t>
        </w:r>
      </w:hyperlink>
      <w:r w:rsidRPr="00AB7681">
        <w:rPr>
          <w:rStyle w:val="Hipersaitas"/>
          <w:rFonts w:eastAsia="Times New Roman"/>
          <w:color w:val="auto"/>
          <w:u w:val="none"/>
          <w:lang w:eastAsia="lt-LT"/>
        </w:rPr>
        <w:t xml:space="preserve"> (toliau –</w:t>
      </w:r>
      <w:r>
        <w:rPr>
          <w:rStyle w:val="Hipersaitas"/>
          <w:rFonts w:eastAsia="Times New Roman"/>
          <w:lang w:eastAsia="lt-LT"/>
        </w:rPr>
        <w:t xml:space="preserve"> </w:t>
      </w:r>
      <w:r>
        <w:rPr>
          <w:lang w:eastAsia="lt-LT"/>
        </w:rPr>
        <w:t>Rekomendacijos</w:t>
      </w:r>
      <w:r w:rsidRPr="007C0FA3">
        <w:rPr>
          <w:lang w:eastAsia="lt-LT"/>
        </w:rPr>
        <w:t xml:space="preserve"> dėl projektų išlaidų atitikties Europos Sąjungos struktūrinių fondų reikalavimams</w:t>
      </w:r>
      <w:r>
        <w:rPr>
          <w:lang w:eastAsia="lt-LT"/>
        </w:rPr>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AB7681">
        <w:t xml:space="preserve">investicijų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F63948"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513AB8">
        <w:rPr>
          <w:rFonts w:eastAsia="Times New Roman"/>
          <w:bCs/>
          <w:lang w:eastAsia="lt-LT"/>
        </w:rPr>
        <w:t>8 688 601</w:t>
      </w:r>
      <w:r w:rsidR="004A119C" w:rsidRPr="00DD3149">
        <w:rPr>
          <w:rFonts w:eastAsia="Times New Roman"/>
          <w:bCs/>
          <w:lang w:eastAsia="lt-LT"/>
        </w:rPr>
        <w:t xml:space="preserve"> </w:t>
      </w:r>
      <w:r w:rsidR="004A119C" w:rsidRPr="00DD3149">
        <w:t>(</w:t>
      </w:r>
      <w:r w:rsidR="00513AB8">
        <w:t>aštuonių</w:t>
      </w:r>
      <w:r w:rsidR="00171C84">
        <w:t xml:space="preserve"> milijonų </w:t>
      </w:r>
      <w:r w:rsidR="00513AB8">
        <w:t>šešių</w:t>
      </w:r>
      <w:r w:rsidR="00171C84">
        <w:t xml:space="preserve"> šimtų aštuo</w:t>
      </w:r>
      <w:r w:rsidR="004A119C" w:rsidRPr="00DD3149">
        <w:t xml:space="preserve">niasdešimt </w:t>
      </w:r>
      <w:r w:rsidR="00513AB8">
        <w:t>aštuonių</w:t>
      </w:r>
      <w:r w:rsidR="004A119C" w:rsidRPr="00DD3149">
        <w:t xml:space="preserve"> tūkstanči</w:t>
      </w:r>
      <w:r w:rsidR="00513AB8">
        <w:t>ų šešių šimtų vieno</w:t>
      </w:r>
      <w:r w:rsidR="004A119C" w:rsidRPr="00DD3149">
        <w:t>)</w:t>
      </w:r>
      <w:r w:rsidR="004A119C">
        <w:t xml:space="preserve"> </w:t>
      </w:r>
      <w:r w:rsidR="00432C85" w:rsidRPr="00803E99">
        <w:t>eur</w:t>
      </w:r>
      <w:r w:rsidR="00513AB8">
        <w:t>o</w:t>
      </w:r>
      <w:r w:rsidR="00C4159D" w:rsidRPr="00803E99">
        <w:t xml:space="preserve">, iš kurių iki </w:t>
      </w:r>
      <w:r w:rsidR="00513AB8">
        <w:rPr>
          <w:rFonts w:eastAsia="Times New Roman"/>
          <w:bCs/>
          <w:lang w:eastAsia="lt-LT"/>
        </w:rPr>
        <w:t>8 688 601</w:t>
      </w:r>
      <w:r w:rsidR="00513AB8" w:rsidRPr="00DD3149">
        <w:rPr>
          <w:rFonts w:eastAsia="Times New Roman"/>
          <w:bCs/>
          <w:lang w:eastAsia="lt-LT"/>
        </w:rPr>
        <w:t xml:space="preserve"> </w:t>
      </w:r>
      <w:r w:rsidR="004A119C" w:rsidRPr="00DD3149">
        <w:t>(</w:t>
      </w:r>
      <w:r w:rsidR="00513AB8">
        <w:t>aštuonių milijonų šešių šimtų aštuo</w:t>
      </w:r>
      <w:r w:rsidR="00513AB8" w:rsidRPr="00DD3149">
        <w:t xml:space="preserve">niasdešimt </w:t>
      </w:r>
      <w:r w:rsidR="00513AB8">
        <w:t>aštuonių</w:t>
      </w:r>
      <w:r w:rsidR="00513AB8" w:rsidRPr="00DD3149">
        <w:t xml:space="preserve"> tūkstanči</w:t>
      </w:r>
      <w:r w:rsidR="00513AB8">
        <w:t>ų šešių šimtų vieno</w:t>
      </w:r>
      <w:r w:rsidR="004A119C" w:rsidRPr="00DD3149">
        <w:t>)</w:t>
      </w:r>
      <w:r w:rsidR="00C4159D" w:rsidRPr="00803E99">
        <w:t> </w:t>
      </w:r>
      <w:r w:rsidR="00432C85" w:rsidRPr="00803E99">
        <w:t>eur</w:t>
      </w:r>
      <w:r w:rsidR="00513AB8">
        <w:t>o</w:t>
      </w:r>
      <w:r w:rsidR="00C4159D" w:rsidRPr="00803E99">
        <w:t xml:space="preserve"> – </w:t>
      </w:r>
      <w:r w:rsidR="004A119C" w:rsidRPr="00DD3149">
        <w:t>Europos Sąjungos (toliau – ES) struktūrinių fondų (</w:t>
      </w:r>
      <w:r w:rsidR="00513AB8">
        <w:t>Europos regioninės plėtros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p>
    <w:p w:rsidR="00F63948" w:rsidRDefault="00F63948" w:rsidP="007822FE">
      <w:pPr>
        <w:rPr>
          <w:rFonts w:ascii="Arial" w:hAnsi="Arial" w:cs="Arial"/>
        </w:rPr>
      </w:pPr>
      <w:r>
        <w:t xml:space="preserve">8. </w:t>
      </w:r>
      <w:r w:rsidR="00513AB8" w:rsidRPr="00803E99">
        <w:t xml:space="preserve">Iš </w:t>
      </w:r>
      <w:r>
        <w:t xml:space="preserve">Aprašo 7 punkte nurodytos sumos </w:t>
      </w:r>
      <w:r w:rsidR="00513AB8" w:rsidRPr="00513AB8">
        <w:t>521</w:t>
      </w:r>
      <w:r w:rsidR="00513AB8">
        <w:t xml:space="preserve"> </w:t>
      </w:r>
      <w:r w:rsidR="00513AB8" w:rsidRPr="00513AB8">
        <w:t>316</w:t>
      </w:r>
      <w:r w:rsidR="00513AB8" w:rsidRPr="00803E99">
        <w:t xml:space="preserve"> (</w:t>
      </w:r>
      <w:r w:rsidR="00513AB8" w:rsidRPr="006E1061">
        <w:t>penki šimt</w:t>
      </w:r>
      <w:r w:rsidR="00A60ED3">
        <w:t>ai</w:t>
      </w:r>
      <w:r w:rsidR="00513AB8" w:rsidRPr="006E1061">
        <w:t xml:space="preserve"> dvidešimt vien</w:t>
      </w:r>
      <w:r w:rsidR="00A60ED3">
        <w:t>as</w:t>
      </w:r>
      <w:r w:rsidR="00513AB8" w:rsidRPr="006E1061">
        <w:t xml:space="preserve"> tūkstant</w:t>
      </w:r>
      <w:r w:rsidR="00A60ED3">
        <w:t>is</w:t>
      </w:r>
      <w:r w:rsidR="00513AB8" w:rsidRPr="006E1061">
        <w:t xml:space="preserve"> tr</w:t>
      </w:r>
      <w:r>
        <w:t>y</w:t>
      </w:r>
      <w:r w:rsidR="00513AB8" w:rsidRPr="006E1061">
        <w:t>s šimt</w:t>
      </w:r>
      <w:r w:rsidR="00A60ED3">
        <w:t>ai</w:t>
      </w:r>
      <w:r w:rsidR="00513AB8" w:rsidRPr="006E1061">
        <w:t xml:space="preserve"> šešiolika</w:t>
      </w:r>
      <w:r w:rsidR="00513AB8" w:rsidRPr="00803E99">
        <w:t xml:space="preserve">) eurų </w:t>
      </w:r>
      <w:r w:rsidR="00513AB8">
        <w:t>Europos regioninės plėtros</w:t>
      </w:r>
      <w:r w:rsidR="00513AB8" w:rsidRPr="00DD3149">
        <w:t xml:space="preserve"> fondo</w:t>
      </w:r>
      <w:r w:rsidR="00513AB8" w:rsidRPr="00803E99">
        <w:t xml:space="preserve"> lėšų (toliau – veiklos lėšų rezervas) galės būti skirta projektams finansuoti tik Lietuvos Respublikos Vyriausybei patvirtinus Veiksmų programos priedo pakeitimą, kuriuo veiklos lėšų rezervas bus skirtas</w:t>
      </w:r>
      <w:r w:rsidR="00513AB8" w:rsidRPr="00803E99">
        <w:rPr>
          <w:rFonts w:ascii="Helv" w:hAnsi="Helv" w:cs="Helv"/>
        </w:rPr>
        <w:t xml:space="preserve"> </w:t>
      </w:r>
      <w:r w:rsidR="00513AB8" w:rsidRPr="00803E99">
        <w:t xml:space="preserve">Veiksmų programos </w:t>
      </w:r>
      <w:r w:rsidR="00513AB8">
        <w:t>4 prioritetui įgyvendinti.</w:t>
      </w:r>
      <w:r w:rsidR="00513AB8" w:rsidRPr="00803E99">
        <w:rPr>
          <w:rFonts w:ascii="Arial" w:hAnsi="Arial" w:cs="Arial"/>
        </w:rPr>
        <w:t xml:space="preserve"> </w:t>
      </w:r>
    </w:p>
    <w:p w:rsidR="00982EA1" w:rsidRPr="00803E99" w:rsidRDefault="00F63948" w:rsidP="007822FE">
      <w:r w:rsidRPr="00F63948">
        <w:t xml:space="preserve">9. </w:t>
      </w:r>
      <w:r w:rsidR="007822FE" w:rsidRPr="00F63948">
        <w:t>Priimdama sprendimą</w:t>
      </w:r>
      <w:r w:rsidR="007822FE" w:rsidRPr="00857C0B">
        <w:t xml:space="preserve"> dėl projektų finansavimo</w:t>
      </w:r>
      <w:r w:rsidR="007822FE" w:rsidRPr="00451673">
        <w:t xml:space="preserve">, Ministerija turi teisę </w:t>
      </w:r>
      <w:r>
        <w:t>Aprašo 7</w:t>
      </w:r>
      <w:r w:rsidR="007822FE" w:rsidRPr="00451673">
        <w:t xml:space="preserve"> punkte nurodyt</w:t>
      </w:r>
      <w:r>
        <w:t>ą</w:t>
      </w:r>
      <w:r w:rsidR="007822FE" w:rsidRPr="00451673">
        <w:t xml:space="preserve"> sum</w:t>
      </w:r>
      <w:r>
        <w:t>ą</w:t>
      </w:r>
      <w:r w:rsidR="007822FE" w:rsidRPr="00451673">
        <w:t xml:space="preserve"> padidinti, neviršydama Priemonių įgyvendinimo plane nurodytos P</w:t>
      </w:r>
      <w:r w:rsidR="007822FE" w:rsidRPr="00857C0B">
        <w:t>riemonei skirtos lėšų sumos ir nepažeisdama teisėtų pareiškėjų lūkesčių.</w:t>
      </w:r>
    </w:p>
    <w:p w:rsidR="0024608F" w:rsidRPr="00803E99" w:rsidRDefault="00F63948" w:rsidP="00B30FB7">
      <w:r>
        <w:t>10</w:t>
      </w:r>
      <w:r w:rsidR="00851C4B" w:rsidRPr="00803E99">
        <w:t xml:space="preserve">. </w:t>
      </w:r>
      <w:r w:rsidR="006628A2" w:rsidRPr="00803E99">
        <w:t xml:space="preserve">ES struktūrinių fondų lėšų regionams limitai: </w:t>
      </w:r>
    </w:p>
    <w:p w:rsidR="00981FF5" w:rsidRDefault="00F63948" w:rsidP="00B30FB7">
      <w:r>
        <w:t>10</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8302A8">
        <w:t>:</w:t>
      </w:r>
    </w:p>
    <w:p w:rsidR="00AB4AED" w:rsidRPr="00803E99" w:rsidRDefault="00AB4AED"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AB4AED" w:rsidRDefault="00E444BA" w:rsidP="000A5B25">
            <w:pPr>
              <w:ind w:firstLine="0"/>
              <w:jc w:val="center"/>
              <w:rPr>
                <w:b/>
                <w:sz w:val="20"/>
                <w:szCs w:val="20"/>
              </w:rPr>
            </w:pPr>
            <w:r w:rsidRPr="00AB4AED">
              <w:rPr>
                <w:b/>
                <w:sz w:val="20"/>
                <w:szCs w:val="20"/>
              </w:rPr>
              <w:t>Regiono pavadinimas</w:t>
            </w:r>
          </w:p>
        </w:tc>
        <w:tc>
          <w:tcPr>
            <w:tcW w:w="4245" w:type="dxa"/>
          </w:tcPr>
          <w:p w:rsidR="00E444BA" w:rsidRPr="00AB4AED" w:rsidRDefault="00E444BA" w:rsidP="000A5B25">
            <w:pPr>
              <w:ind w:firstLine="0"/>
              <w:jc w:val="center"/>
              <w:rPr>
                <w:b/>
                <w:sz w:val="20"/>
                <w:szCs w:val="20"/>
              </w:rPr>
            </w:pPr>
            <w:r w:rsidRPr="00AB4AED">
              <w:rPr>
                <w:b/>
                <w:sz w:val="20"/>
                <w:szCs w:val="20"/>
              </w:rPr>
              <w:t>ES struktūrinių fondų lėšų suma, Eur</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Alytaus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415732</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Kauno</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1629347</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Klaipėdos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912979</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Marijampolės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427431</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Panevėžio</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662384</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Šiaulių</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792941</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Tauragės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290368</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Telšių</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403763</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Utenos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395552</w:t>
            </w:r>
          </w:p>
        </w:tc>
      </w:tr>
      <w:tr w:rsidR="00AB3A1E" w:rsidRPr="00803E99" w:rsidTr="0065051B">
        <w:trPr>
          <w:jc w:val="center"/>
        </w:trPr>
        <w:tc>
          <w:tcPr>
            <w:tcW w:w="3085" w:type="dxa"/>
          </w:tcPr>
          <w:p w:rsidR="00AB3A1E" w:rsidRPr="00E648D5" w:rsidRDefault="00AB3A1E" w:rsidP="00AB3A1E">
            <w:pPr>
              <w:ind w:firstLine="0"/>
              <w:jc w:val="center"/>
              <w:rPr>
                <w:sz w:val="20"/>
                <w:szCs w:val="20"/>
              </w:rPr>
            </w:pPr>
            <w:r w:rsidRPr="00E648D5">
              <w:rPr>
                <w:sz w:val="20"/>
                <w:szCs w:val="20"/>
              </w:rPr>
              <w:t>Vilniaus</w:t>
            </w:r>
          </w:p>
        </w:tc>
        <w:tc>
          <w:tcPr>
            <w:tcW w:w="4245" w:type="dxa"/>
            <w:vAlign w:val="center"/>
          </w:tcPr>
          <w:p w:rsidR="00AB3A1E" w:rsidRPr="00E648D5" w:rsidRDefault="0079422D" w:rsidP="0065051B">
            <w:pPr>
              <w:ind w:firstLine="0"/>
              <w:jc w:val="center"/>
              <w:rPr>
                <w:color w:val="000000"/>
                <w:sz w:val="20"/>
                <w:szCs w:val="20"/>
              </w:rPr>
            </w:pPr>
            <w:r>
              <w:rPr>
                <w:color w:val="000000"/>
                <w:sz w:val="20"/>
                <w:szCs w:val="20"/>
              </w:rPr>
              <w:t>22367</w:t>
            </w:r>
            <w:r w:rsidR="00C5151E">
              <w:rPr>
                <w:color w:val="000000"/>
                <w:sz w:val="20"/>
                <w:szCs w:val="20"/>
              </w:rPr>
              <w:t>8</w:t>
            </w:r>
            <w:r>
              <w:rPr>
                <w:color w:val="000000"/>
                <w:sz w:val="20"/>
                <w:szCs w:val="20"/>
              </w:rPr>
              <w:t>8</w:t>
            </w:r>
          </w:p>
        </w:tc>
      </w:tr>
      <w:tr w:rsidR="00AB3A1E" w:rsidRPr="00803E99" w:rsidTr="0065051B">
        <w:trPr>
          <w:jc w:val="center"/>
        </w:trPr>
        <w:tc>
          <w:tcPr>
            <w:tcW w:w="3085" w:type="dxa"/>
          </w:tcPr>
          <w:p w:rsidR="00AB3A1E" w:rsidRPr="00E648D5" w:rsidRDefault="00AB3A1E" w:rsidP="00AB3A1E">
            <w:pPr>
              <w:ind w:firstLine="0"/>
              <w:jc w:val="right"/>
              <w:rPr>
                <w:sz w:val="20"/>
                <w:szCs w:val="20"/>
              </w:rPr>
            </w:pPr>
            <w:r w:rsidRPr="00E648D5">
              <w:rPr>
                <w:sz w:val="20"/>
                <w:szCs w:val="20"/>
              </w:rPr>
              <w:t>Iš viso:</w:t>
            </w:r>
          </w:p>
        </w:tc>
        <w:tc>
          <w:tcPr>
            <w:tcW w:w="4245" w:type="dxa"/>
            <w:vAlign w:val="center"/>
          </w:tcPr>
          <w:p w:rsidR="00AB3A1E" w:rsidRPr="00E648D5" w:rsidRDefault="0079422D" w:rsidP="0065051B">
            <w:pPr>
              <w:ind w:firstLine="0"/>
              <w:jc w:val="center"/>
              <w:rPr>
                <w:sz w:val="20"/>
                <w:szCs w:val="20"/>
              </w:rPr>
            </w:pPr>
            <w:r>
              <w:rPr>
                <w:sz w:val="20"/>
                <w:szCs w:val="20"/>
              </w:rPr>
              <w:t>81672</w:t>
            </w:r>
            <w:r w:rsidR="004E0794">
              <w:rPr>
                <w:sz w:val="20"/>
                <w:szCs w:val="20"/>
              </w:rPr>
              <w:t>8</w:t>
            </w:r>
            <w:r>
              <w:rPr>
                <w:sz w:val="20"/>
                <w:szCs w:val="20"/>
              </w:rPr>
              <w:t>5</w:t>
            </w:r>
          </w:p>
        </w:tc>
      </w:tr>
    </w:tbl>
    <w:p w:rsidR="00AB4AED" w:rsidRDefault="00AB4AED" w:rsidP="00AB4AED">
      <w:pPr>
        <w:ind w:firstLine="0"/>
        <w:rPr>
          <w:b/>
          <w:sz w:val="20"/>
          <w:szCs w:val="20"/>
        </w:rPr>
      </w:pPr>
    </w:p>
    <w:p w:rsidR="0045204D" w:rsidRPr="00AB4AED" w:rsidRDefault="0079422D" w:rsidP="00AB4AED">
      <w:pPr>
        <w:ind w:firstLine="0"/>
        <w:rPr>
          <w:i/>
        </w:rPr>
      </w:pPr>
      <w:r w:rsidRPr="00AB4AED">
        <w:rPr>
          <w:b/>
        </w:rPr>
        <w:t>Pastaba</w:t>
      </w:r>
      <w:r w:rsidR="00AB4AED" w:rsidRPr="00AB4AED">
        <w:rPr>
          <w:b/>
        </w:rPr>
        <w:t>.</w:t>
      </w:r>
      <w:r w:rsidRPr="00AB4AED">
        <w:t xml:space="preserve"> </w:t>
      </w:r>
      <w:r w:rsidR="006E5317">
        <w:t>V</w:t>
      </w:r>
      <w:r w:rsidRPr="00AB4AED">
        <w:t>eiklos lėšų rezervas regionams paskirstomas tik</w:t>
      </w:r>
      <w:r w:rsidRPr="00AB4AED">
        <w:rPr>
          <w:rFonts w:ascii="Helv" w:hAnsi="Helv" w:cs="Helv"/>
        </w:rPr>
        <w:t xml:space="preserve"> </w:t>
      </w:r>
      <w:r w:rsidRPr="00AB4AED">
        <w:t>Lietuvos Respublikos Vyriausybei patvirtinus Veiksmų programos priedo pakeitimą, kuriuo veiklos lėšų rezervas bus skirtas</w:t>
      </w:r>
      <w:r w:rsidRPr="00AB4AED">
        <w:rPr>
          <w:rFonts w:ascii="Helv" w:hAnsi="Helv" w:cs="Helv"/>
        </w:rPr>
        <w:t xml:space="preserve"> </w:t>
      </w:r>
      <w:r w:rsidRPr="00AB4AED">
        <w:t>Veiksmų programos 4 prioritetui įgyvendinti.</w:t>
      </w:r>
    </w:p>
    <w:p w:rsidR="00AB4AED" w:rsidRDefault="00AB4AED" w:rsidP="00B30FB7"/>
    <w:p w:rsidR="00AB4AED" w:rsidRDefault="00AB4AED" w:rsidP="00B30FB7"/>
    <w:p w:rsidR="00AB4AED" w:rsidRDefault="00AB4AED" w:rsidP="00B30FB7"/>
    <w:p w:rsidR="00981FF5" w:rsidRDefault="00E93EC7" w:rsidP="00B30FB7">
      <w:r>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AB4AED" w:rsidRDefault="00AB4AED" w:rsidP="00B30FB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709"/>
        <w:gridCol w:w="850"/>
        <w:gridCol w:w="993"/>
        <w:gridCol w:w="992"/>
        <w:gridCol w:w="992"/>
        <w:gridCol w:w="851"/>
        <w:gridCol w:w="1417"/>
      </w:tblGrid>
      <w:tr w:rsidR="004E5440" w:rsidRPr="00DD3149" w:rsidTr="008B34A4">
        <w:trPr>
          <w:jc w:val="center"/>
        </w:trPr>
        <w:tc>
          <w:tcPr>
            <w:tcW w:w="2263" w:type="dxa"/>
            <w:vMerge w:val="restart"/>
            <w:shd w:val="clear" w:color="auto" w:fill="auto"/>
            <w:vAlign w:val="center"/>
          </w:tcPr>
          <w:p w:rsidR="004E5440" w:rsidRPr="0095668B" w:rsidRDefault="004E5440" w:rsidP="004E5440">
            <w:pPr>
              <w:ind w:firstLine="0"/>
              <w:jc w:val="center"/>
              <w:rPr>
                <w:b/>
                <w:sz w:val="20"/>
                <w:szCs w:val="20"/>
              </w:rPr>
            </w:pPr>
            <w:r w:rsidRPr="0095668B">
              <w:rPr>
                <w:b/>
                <w:sz w:val="20"/>
                <w:szCs w:val="20"/>
              </w:rPr>
              <w:t>Regiono pavadinimas</w:t>
            </w:r>
          </w:p>
        </w:tc>
        <w:tc>
          <w:tcPr>
            <w:tcW w:w="7513" w:type="dxa"/>
            <w:gridSpan w:val="8"/>
            <w:shd w:val="clear" w:color="auto" w:fill="auto"/>
            <w:vAlign w:val="center"/>
          </w:tcPr>
          <w:p w:rsidR="004E5440" w:rsidRPr="0095668B" w:rsidRDefault="004E5440" w:rsidP="008302A8">
            <w:pPr>
              <w:jc w:val="center"/>
              <w:rPr>
                <w:b/>
                <w:sz w:val="20"/>
                <w:szCs w:val="20"/>
              </w:rPr>
            </w:pPr>
            <w:r w:rsidRPr="0095668B">
              <w:rPr>
                <w:b/>
                <w:sz w:val="20"/>
                <w:szCs w:val="20"/>
              </w:rPr>
              <w:t>ES lėšų suma, Eur</w:t>
            </w:r>
          </w:p>
        </w:tc>
      </w:tr>
      <w:tr w:rsidR="004E5440" w:rsidRPr="00DD3149" w:rsidTr="00A60951">
        <w:trPr>
          <w:trHeight w:val="1428"/>
          <w:jc w:val="center"/>
        </w:trPr>
        <w:tc>
          <w:tcPr>
            <w:tcW w:w="2263" w:type="dxa"/>
            <w:vMerge/>
            <w:shd w:val="clear" w:color="auto" w:fill="auto"/>
            <w:vAlign w:val="center"/>
          </w:tcPr>
          <w:p w:rsidR="004E5440" w:rsidRPr="0095668B" w:rsidRDefault="004E5440" w:rsidP="004E5440">
            <w:pPr>
              <w:jc w:val="center"/>
              <w:rPr>
                <w:sz w:val="20"/>
                <w:szCs w:val="20"/>
              </w:rPr>
            </w:pPr>
          </w:p>
        </w:tc>
        <w:tc>
          <w:tcPr>
            <w:tcW w:w="709" w:type="dxa"/>
            <w:shd w:val="clear" w:color="auto" w:fill="auto"/>
            <w:vAlign w:val="center"/>
          </w:tcPr>
          <w:p w:rsidR="004E5440" w:rsidRPr="00AB4AED" w:rsidRDefault="004E5440" w:rsidP="004E5440">
            <w:pPr>
              <w:ind w:firstLine="0"/>
              <w:jc w:val="center"/>
              <w:rPr>
                <w:b/>
                <w:sz w:val="20"/>
                <w:szCs w:val="20"/>
              </w:rPr>
            </w:pPr>
            <w:r w:rsidRPr="00AB4AED">
              <w:rPr>
                <w:b/>
                <w:sz w:val="20"/>
                <w:szCs w:val="20"/>
              </w:rPr>
              <w:t>2014 m.</w:t>
            </w:r>
          </w:p>
        </w:tc>
        <w:tc>
          <w:tcPr>
            <w:tcW w:w="709" w:type="dxa"/>
            <w:shd w:val="clear" w:color="auto" w:fill="auto"/>
            <w:vAlign w:val="center"/>
          </w:tcPr>
          <w:p w:rsidR="004E5440" w:rsidRPr="00AB4AED" w:rsidRDefault="004E5440" w:rsidP="004E5440">
            <w:pPr>
              <w:ind w:firstLine="0"/>
              <w:jc w:val="center"/>
              <w:rPr>
                <w:b/>
                <w:sz w:val="20"/>
                <w:szCs w:val="20"/>
              </w:rPr>
            </w:pPr>
            <w:r w:rsidRPr="00AB4AED">
              <w:rPr>
                <w:b/>
                <w:sz w:val="20"/>
                <w:szCs w:val="20"/>
              </w:rPr>
              <w:t>2015 m.</w:t>
            </w:r>
          </w:p>
        </w:tc>
        <w:tc>
          <w:tcPr>
            <w:tcW w:w="850" w:type="dxa"/>
            <w:shd w:val="clear" w:color="auto" w:fill="auto"/>
            <w:vAlign w:val="center"/>
          </w:tcPr>
          <w:p w:rsidR="004E5440" w:rsidRPr="00AB4AED" w:rsidRDefault="004E5440" w:rsidP="004E5440">
            <w:pPr>
              <w:ind w:right="-108" w:firstLine="0"/>
              <w:jc w:val="center"/>
              <w:rPr>
                <w:b/>
                <w:sz w:val="20"/>
                <w:szCs w:val="20"/>
              </w:rPr>
            </w:pPr>
            <w:r w:rsidRPr="00AB4AED">
              <w:rPr>
                <w:b/>
                <w:sz w:val="20"/>
                <w:szCs w:val="20"/>
              </w:rPr>
              <w:t>2016 m.</w:t>
            </w:r>
          </w:p>
        </w:tc>
        <w:tc>
          <w:tcPr>
            <w:tcW w:w="993" w:type="dxa"/>
            <w:shd w:val="clear" w:color="auto" w:fill="auto"/>
            <w:vAlign w:val="center"/>
          </w:tcPr>
          <w:p w:rsidR="004E5440" w:rsidRPr="00AB4AED" w:rsidRDefault="004E5440" w:rsidP="004E5440">
            <w:pPr>
              <w:tabs>
                <w:tab w:val="left" w:pos="294"/>
              </w:tabs>
              <w:ind w:left="-108" w:right="-108" w:firstLine="0"/>
              <w:jc w:val="center"/>
              <w:rPr>
                <w:b/>
                <w:sz w:val="20"/>
                <w:szCs w:val="20"/>
              </w:rPr>
            </w:pPr>
            <w:r w:rsidRPr="00AB4AED">
              <w:rPr>
                <w:b/>
                <w:sz w:val="20"/>
                <w:szCs w:val="20"/>
              </w:rPr>
              <w:t>2017 m.</w:t>
            </w:r>
          </w:p>
        </w:tc>
        <w:tc>
          <w:tcPr>
            <w:tcW w:w="992" w:type="dxa"/>
            <w:shd w:val="clear" w:color="auto" w:fill="auto"/>
            <w:vAlign w:val="center"/>
          </w:tcPr>
          <w:p w:rsidR="004E5440" w:rsidRPr="00AB4AED" w:rsidRDefault="004E5440" w:rsidP="004E5440">
            <w:pPr>
              <w:ind w:left="-108" w:firstLine="0"/>
              <w:jc w:val="center"/>
              <w:rPr>
                <w:b/>
                <w:sz w:val="20"/>
                <w:szCs w:val="20"/>
              </w:rPr>
            </w:pPr>
            <w:r w:rsidRPr="00AB4AED">
              <w:rPr>
                <w:b/>
                <w:sz w:val="20"/>
                <w:szCs w:val="20"/>
              </w:rPr>
              <w:t>2018 m.</w:t>
            </w:r>
          </w:p>
        </w:tc>
        <w:tc>
          <w:tcPr>
            <w:tcW w:w="992" w:type="dxa"/>
            <w:shd w:val="clear" w:color="auto" w:fill="auto"/>
            <w:vAlign w:val="center"/>
          </w:tcPr>
          <w:p w:rsidR="004E5440" w:rsidRPr="00AB4AED" w:rsidRDefault="004E5440" w:rsidP="004E5440">
            <w:pPr>
              <w:ind w:hanging="109"/>
              <w:jc w:val="center"/>
              <w:rPr>
                <w:b/>
                <w:sz w:val="20"/>
                <w:szCs w:val="20"/>
              </w:rPr>
            </w:pPr>
            <w:r w:rsidRPr="00AB4AED">
              <w:rPr>
                <w:b/>
                <w:sz w:val="20"/>
                <w:szCs w:val="20"/>
              </w:rPr>
              <w:t>2019 m.</w:t>
            </w:r>
          </w:p>
        </w:tc>
        <w:tc>
          <w:tcPr>
            <w:tcW w:w="851" w:type="dxa"/>
            <w:shd w:val="clear" w:color="auto" w:fill="auto"/>
            <w:vAlign w:val="center"/>
          </w:tcPr>
          <w:p w:rsidR="004E5440" w:rsidRPr="00AB4AED" w:rsidRDefault="004E5440" w:rsidP="004E5440">
            <w:pPr>
              <w:ind w:firstLine="0"/>
              <w:jc w:val="center"/>
              <w:rPr>
                <w:b/>
                <w:sz w:val="20"/>
                <w:szCs w:val="20"/>
              </w:rPr>
            </w:pPr>
            <w:r w:rsidRPr="00AB4AED">
              <w:rPr>
                <w:b/>
                <w:sz w:val="20"/>
                <w:szCs w:val="20"/>
              </w:rPr>
              <w:t>2020 m.</w:t>
            </w:r>
          </w:p>
        </w:tc>
        <w:tc>
          <w:tcPr>
            <w:tcW w:w="1417" w:type="dxa"/>
            <w:shd w:val="clear" w:color="auto" w:fill="auto"/>
            <w:vAlign w:val="center"/>
          </w:tcPr>
          <w:p w:rsidR="004E5440" w:rsidRPr="00AB4AED" w:rsidRDefault="004E5440" w:rsidP="004E5440">
            <w:pPr>
              <w:ind w:firstLine="0"/>
              <w:jc w:val="center"/>
              <w:rPr>
                <w:b/>
                <w:sz w:val="20"/>
                <w:szCs w:val="20"/>
              </w:rPr>
            </w:pPr>
            <w:r w:rsidRPr="00AB4AED">
              <w:rPr>
                <w:b/>
                <w:sz w:val="20"/>
                <w:szCs w:val="20"/>
              </w:rPr>
              <w:t>Iš viso konkrečiam regionui per 2014–2020 m.</w:t>
            </w:r>
          </w:p>
        </w:tc>
      </w:tr>
      <w:tr w:rsidR="00A60951" w:rsidRPr="00DD3149" w:rsidTr="0065051B">
        <w:trPr>
          <w:trHeight w:val="159"/>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Alytaus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41573</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83146</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166292</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124721</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415732</w:t>
            </w:r>
          </w:p>
        </w:tc>
      </w:tr>
      <w:tr w:rsidR="00A60951" w:rsidRPr="00DD3149" w:rsidTr="0065051B">
        <w:trPr>
          <w:jc w:val="center"/>
        </w:trPr>
        <w:tc>
          <w:tcPr>
            <w:tcW w:w="2263" w:type="dxa"/>
            <w:shd w:val="clear" w:color="auto" w:fill="auto"/>
            <w:vAlign w:val="center"/>
          </w:tcPr>
          <w:p w:rsidR="00A60951" w:rsidRPr="0095668B" w:rsidRDefault="00A60951" w:rsidP="00A60951">
            <w:pPr>
              <w:tabs>
                <w:tab w:val="left" w:pos="1197"/>
              </w:tabs>
              <w:ind w:firstLine="0"/>
              <w:jc w:val="center"/>
              <w:rPr>
                <w:sz w:val="20"/>
                <w:szCs w:val="20"/>
              </w:rPr>
            </w:pPr>
            <w:r w:rsidRPr="0095668B">
              <w:rPr>
                <w:sz w:val="20"/>
                <w:szCs w:val="20"/>
              </w:rPr>
              <w:t>Kauno</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162935</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325870</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651740</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488802</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1629347</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Klaipėdos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91298</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182596</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365192</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273893</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912979</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Marijampolės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42743</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85486</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170972</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128230</w:t>
            </w:r>
          </w:p>
        </w:tc>
        <w:tc>
          <w:tcPr>
            <w:tcW w:w="851" w:type="dxa"/>
            <w:shd w:val="clear" w:color="auto" w:fill="auto"/>
            <w:vAlign w:val="center"/>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427431</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Panevėžio</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66239</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132478</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264956</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198711</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662384</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Šiaulių</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79294</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158588</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317176</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237883</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792941</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Tauragės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29036</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58072</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116144</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87116</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290368</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Telšių</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40376</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80752</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161504</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121131</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403763</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Utenos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39555</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79110</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158220</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118667</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395552</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Vilniaus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223679</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447358</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894716</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671035</w:t>
            </w:r>
          </w:p>
        </w:tc>
        <w:tc>
          <w:tcPr>
            <w:tcW w:w="851" w:type="dxa"/>
            <w:shd w:val="clear" w:color="auto" w:fill="auto"/>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color w:val="000000"/>
                <w:sz w:val="20"/>
                <w:szCs w:val="20"/>
              </w:rPr>
            </w:pPr>
            <w:r>
              <w:rPr>
                <w:color w:val="000000"/>
                <w:sz w:val="20"/>
                <w:szCs w:val="20"/>
              </w:rPr>
              <w:t>2236788</w:t>
            </w:r>
          </w:p>
        </w:tc>
      </w:tr>
      <w:tr w:rsidR="00A60951" w:rsidRPr="00DD3149" w:rsidTr="0065051B">
        <w:trPr>
          <w:jc w:val="center"/>
        </w:trPr>
        <w:tc>
          <w:tcPr>
            <w:tcW w:w="2263" w:type="dxa"/>
            <w:shd w:val="clear" w:color="auto" w:fill="auto"/>
            <w:vAlign w:val="center"/>
          </w:tcPr>
          <w:p w:rsidR="00A60951" w:rsidRPr="0095668B" w:rsidRDefault="00A60951" w:rsidP="00A60951">
            <w:pPr>
              <w:ind w:firstLine="0"/>
              <w:jc w:val="center"/>
              <w:rPr>
                <w:sz w:val="20"/>
                <w:szCs w:val="20"/>
              </w:rPr>
            </w:pPr>
            <w:r w:rsidRPr="0095668B">
              <w:rPr>
                <w:sz w:val="20"/>
                <w:szCs w:val="20"/>
              </w:rPr>
              <w:t>Iš viso regionams konkrečiais metais:</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709" w:type="dxa"/>
            <w:shd w:val="clear" w:color="auto" w:fill="auto"/>
            <w:vAlign w:val="center"/>
          </w:tcPr>
          <w:p w:rsidR="00A60951" w:rsidRPr="0095668B" w:rsidRDefault="00A60951" w:rsidP="00A60951">
            <w:pPr>
              <w:ind w:firstLine="0"/>
              <w:jc w:val="center"/>
              <w:rPr>
                <w:sz w:val="20"/>
                <w:szCs w:val="20"/>
              </w:rPr>
            </w:pPr>
            <w:r w:rsidRPr="0095668B">
              <w:rPr>
                <w:sz w:val="20"/>
                <w:szCs w:val="20"/>
              </w:rPr>
              <w:t>0</w:t>
            </w:r>
          </w:p>
        </w:tc>
        <w:tc>
          <w:tcPr>
            <w:tcW w:w="850"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816728</w:t>
            </w:r>
          </w:p>
        </w:tc>
        <w:tc>
          <w:tcPr>
            <w:tcW w:w="993"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1633456</w:t>
            </w:r>
          </w:p>
        </w:tc>
        <w:tc>
          <w:tcPr>
            <w:tcW w:w="992" w:type="dxa"/>
            <w:shd w:val="clear" w:color="auto" w:fill="auto"/>
            <w:vAlign w:val="center"/>
          </w:tcPr>
          <w:p w:rsidR="00A60951" w:rsidRPr="00DF0569" w:rsidRDefault="00A60951" w:rsidP="00A60951">
            <w:pPr>
              <w:ind w:firstLine="0"/>
              <w:jc w:val="center"/>
              <w:rPr>
                <w:color w:val="000000"/>
                <w:sz w:val="20"/>
                <w:szCs w:val="20"/>
              </w:rPr>
            </w:pPr>
            <w:r w:rsidRPr="00DF0569">
              <w:rPr>
                <w:color w:val="000000"/>
                <w:sz w:val="20"/>
                <w:szCs w:val="20"/>
              </w:rPr>
              <w:t>3266912</w:t>
            </w:r>
          </w:p>
        </w:tc>
        <w:tc>
          <w:tcPr>
            <w:tcW w:w="992" w:type="dxa"/>
            <w:shd w:val="clear" w:color="auto" w:fill="auto"/>
            <w:vAlign w:val="center"/>
          </w:tcPr>
          <w:p w:rsidR="00A60951" w:rsidRDefault="00A60951" w:rsidP="00A60951">
            <w:pPr>
              <w:ind w:firstLine="0"/>
              <w:jc w:val="center"/>
              <w:rPr>
                <w:color w:val="000000"/>
                <w:sz w:val="20"/>
                <w:szCs w:val="20"/>
              </w:rPr>
            </w:pPr>
            <w:r>
              <w:rPr>
                <w:color w:val="000000"/>
                <w:sz w:val="20"/>
                <w:szCs w:val="20"/>
              </w:rPr>
              <w:t>2450189</w:t>
            </w:r>
          </w:p>
        </w:tc>
        <w:tc>
          <w:tcPr>
            <w:tcW w:w="851" w:type="dxa"/>
            <w:shd w:val="clear" w:color="auto" w:fill="auto"/>
            <w:vAlign w:val="center"/>
          </w:tcPr>
          <w:p w:rsidR="00A60951" w:rsidRPr="0071105F" w:rsidRDefault="00A60951" w:rsidP="00A60951">
            <w:pPr>
              <w:ind w:firstLine="0"/>
              <w:jc w:val="center"/>
              <w:rPr>
                <w:sz w:val="18"/>
                <w:szCs w:val="18"/>
              </w:rPr>
            </w:pPr>
            <w:r w:rsidRPr="0071105F">
              <w:rPr>
                <w:sz w:val="18"/>
                <w:szCs w:val="18"/>
              </w:rPr>
              <w:t>0</w:t>
            </w:r>
          </w:p>
        </w:tc>
        <w:tc>
          <w:tcPr>
            <w:tcW w:w="1417" w:type="dxa"/>
            <w:shd w:val="clear" w:color="auto" w:fill="auto"/>
            <w:vAlign w:val="center"/>
          </w:tcPr>
          <w:p w:rsidR="00A60951" w:rsidRPr="00E648D5" w:rsidRDefault="00A60951" w:rsidP="0065051B">
            <w:pPr>
              <w:ind w:firstLine="0"/>
              <w:jc w:val="center"/>
              <w:rPr>
                <w:sz w:val="20"/>
                <w:szCs w:val="20"/>
              </w:rPr>
            </w:pPr>
            <w:r>
              <w:rPr>
                <w:sz w:val="20"/>
                <w:szCs w:val="20"/>
              </w:rPr>
              <w:t>8167285</w:t>
            </w:r>
          </w:p>
        </w:tc>
      </w:tr>
    </w:tbl>
    <w:p w:rsidR="00E648D5" w:rsidRDefault="00E648D5" w:rsidP="00381A70"/>
    <w:p w:rsidR="00840831" w:rsidRPr="00803E99" w:rsidRDefault="00E93EC7"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X="-289" w:tblpY="199"/>
        <w:tblW w:w="10060" w:type="dxa"/>
        <w:tblLayout w:type="fixed"/>
        <w:tblLook w:val="04A0" w:firstRow="1" w:lastRow="0" w:firstColumn="1" w:lastColumn="0" w:noHBand="0" w:noVBand="1"/>
      </w:tblPr>
      <w:tblGrid>
        <w:gridCol w:w="1129"/>
        <w:gridCol w:w="567"/>
        <w:gridCol w:w="567"/>
        <w:gridCol w:w="567"/>
        <w:gridCol w:w="851"/>
        <w:gridCol w:w="992"/>
        <w:gridCol w:w="992"/>
        <w:gridCol w:w="993"/>
        <w:gridCol w:w="992"/>
        <w:gridCol w:w="850"/>
        <w:gridCol w:w="567"/>
        <w:gridCol w:w="993"/>
      </w:tblGrid>
      <w:tr w:rsidR="00E648D5" w:rsidRPr="00803E99" w:rsidTr="0065051B">
        <w:tc>
          <w:tcPr>
            <w:tcW w:w="1129" w:type="dxa"/>
            <w:vMerge w:val="restart"/>
            <w:vAlign w:val="center"/>
          </w:tcPr>
          <w:p w:rsidR="00E648D5" w:rsidRPr="00AB4AED" w:rsidRDefault="00E648D5" w:rsidP="0065051B">
            <w:pPr>
              <w:ind w:firstLine="0"/>
              <w:jc w:val="center"/>
              <w:rPr>
                <w:b/>
                <w:sz w:val="18"/>
                <w:szCs w:val="18"/>
              </w:rPr>
            </w:pPr>
            <w:r w:rsidRPr="00AB4AED">
              <w:rPr>
                <w:b/>
                <w:sz w:val="18"/>
                <w:szCs w:val="18"/>
              </w:rPr>
              <w:t>Regiono</w:t>
            </w:r>
          </w:p>
          <w:p w:rsidR="00E648D5" w:rsidRPr="00AB4AED" w:rsidRDefault="00E648D5" w:rsidP="0065051B">
            <w:pPr>
              <w:ind w:firstLine="0"/>
              <w:jc w:val="center"/>
              <w:rPr>
                <w:b/>
                <w:sz w:val="18"/>
                <w:szCs w:val="18"/>
              </w:rPr>
            </w:pPr>
            <w:r w:rsidRPr="00AB4AED">
              <w:rPr>
                <w:b/>
                <w:sz w:val="18"/>
                <w:szCs w:val="18"/>
              </w:rPr>
              <w:t>pavadini-mas</w:t>
            </w:r>
          </w:p>
        </w:tc>
        <w:tc>
          <w:tcPr>
            <w:tcW w:w="8931" w:type="dxa"/>
            <w:gridSpan w:val="11"/>
            <w:vAlign w:val="center"/>
          </w:tcPr>
          <w:p w:rsidR="00E648D5" w:rsidRPr="00AB4AED" w:rsidRDefault="00E648D5" w:rsidP="0065051B">
            <w:pPr>
              <w:ind w:firstLine="0"/>
              <w:jc w:val="center"/>
              <w:rPr>
                <w:b/>
                <w:sz w:val="18"/>
                <w:szCs w:val="18"/>
              </w:rPr>
            </w:pPr>
            <w:r w:rsidRPr="00AB4AED">
              <w:rPr>
                <w:b/>
                <w:sz w:val="18"/>
                <w:szCs w:val="18"/>
              </w:rPr>
              <w:t>ES lėšų suma, Eur</w:t>
            </w:r>
          </w:p>
        </w:tc>
      </w:tr>
      <w:tr w:rsidR="0071105F" w:rsidRPr="00803E99" w:rsidTr="0065051B">
        <w:tc>
          <w:tcPr>
            <w:tcW w:w="1129" w:type="dxa"/>
            <w:vMerge/>
            <w:vAlign w:val="center"/>
          </w:tcPr>
          <w:p w:rsidR="00E648D5" w:rsidRPr="00AB4AED" w:rsidRDefault="00E648D5" w:rsidP="0065051B">
            <w:pPr>
              <w:ind w:firstLine="0"/>
              <w:jc w:val="center"/>
              <w:rPr>
                <w:b/>
                <w:sz w:val="18"/>
                <w:szCs w:val="18"/>
              </w:rPr>
            </w:pPr>
          </w:p>
        </w:tc>
        <w:tc>
          <w:tcPr>
            <w:tcW w:w="567" w:type="dxa"/>
            <w:vAlign w:val="center"/>
          </w:tcPr>
          <w:p w:rsidR="00E648D5" w:rsidRPr="00AB4AED" w:rsidRDefault="00E648D5" w:rsidP="0065051B">
            <w:pPr>
              <w:ind w:left="-57" w:right="-57" w:firstLine="0"/>
              <w:jc w:val="center"/>
              <w:rPr>
                <w:b/>
                <w:sz w:val="18"/>
                <w:szCs w:val="18"/>
              </w:rPr>
            </w:pPr>
            <w:r w:rsidRPr="00AB4AED">
              <w:rPr>
                <w:b/>
                <w:sz w:val="18"/>
                <w:szCs w:val="18"/>
              </w:rPr>
              <w:t>2014 m.</w:t>
            </w:r>
          </w:p>
        </w:tc>
        <w:tc>
          <w:tcPr>
            <w:tcW w:w="567" w:type="dxa"/>
            <w:vAlign w:val="center"/>
          </w:tcPr>
          <w:p w:rsidR="00E648D5" w:rsidRPr="00AB4AED" w:rsidRDefault="00E648D5" w:rsidP="0065051B">
            <w:pPr>
              <w:ind w:left="-57" w:right="-57" w:firstLine="0"/>
              <w:jc w:val="center"/>
              <w:rPr>
                <w:b/>
                <w:sz w:val="18"/>
                <w:szCs w:val="18"/>
              </w:rPr>
            </w:pPr>
            <w:r w:rsidRPr="00AB4AED">
              <w:rPr>
                <w:b/>
                <w:sz w:val="18"/>
                <w:szCs w:val="18"/>
              </w:rPr>
              <w:t>2015 m.</w:t>
            </w:r>
          </w:p>
        </w:tc>
        <w:tc>
          <w:tcPr>
            <w:tcW w:w="567" w:type="dxa"/>
            <w:vAlign w:val="center"/>
          </w:tcPr>
          <w:p w:rsidR="00E648D5" w:rsidRPr="00AB4AED" w:rsidRDefault="00E648D5" w:rsidP="0065051B">
            <w:pPr>
              <w:ind w:left="-57" w:right="-57" w:firstLine="0"/>
              <w:jc w:val="center"/>
              <w:rPr>
                <w:b/>
                <w:sz w:val="18"/>
                <w:szCs w:val="18"/>
              </w:rPr>
            </w:pPr>
            <w:r w:rsidRPr="00AB4AED">
              <w:rPr>
                <w:b/>
                <w:sz w:val="18"/>
                <w:szCs w:val="18"/>
              </w:rPr>
              <w:t>2016 m.</w:t>
            </w:r>
          </w:p>
        </w:tc>
        <w:tc>
          <w:tcPr>
            <w:tcW w:w="851" w:type="dxa"/>
            <w:vAlign w:val="center"/>
          </w:tcPr>
          <w:p w:rsidR="00E648D5" w:rsidRPr="00AB4AED" w:rsidRDefault="00E648D5" w:rsidP="0065051B">
            <w:pPr>
              <w:ind w:left="-57" w:right="-57" w:firstLine="0"/>
              <w:jc w:val="center"/>
              <w:rPr>
                <w:b/>
                <w:sz w:val="18"/>
                <w:szCs w:val="18"/>
              </w:rPr>
            </w:pPr>
            <w:r w:rsidRPr="00AB4AED">
              <w:rPr>
                <w:b/>
                <w:sz w:val="18"/>
                <w:szCs w:val="18"/>
              </w:rPr>
              <w:t>2017 m.</w:t>
            </w:r>
          </w:p>
        </w:tc>
        <w:tc>
          <w:tcPr>
            <w:tcW w:w="992" w:type="dxa"/>
            <w:vAlign w:val="center"/>
          </w:tcPr>
          <w:p w:rsidR="00E648D5" w:rsidRPr="00AB4AED" w:rsidRDefault="00E648D5" w:rsidP="0065051B">
            <w:pPr>
              <w:ind w:left="-57" w:right="-57" w:firstLine="0"/>
              <w:jc w:val="center"/>
              <w:rPr>
                <w:b/>
                <w:sz w:val="18"/>
                <w:szCs w:val="18"/>
              </w:rPr>
            </w:pPr>
            <w:r w:rsidRPr="00AB4AED">
              <w:rPr>
                <w:b/>
                <w:sz w:val="18"/>
                <w:szCs w:val="18"/>
              </w:rPr>
              <w:t>2018 m.</w:t>
            </w:r>
          </w:p>
        </w:tc>
        <w:tc>
          <w:tcPr>
            <w:tcW w:w="992" w:type="dxa"/>
            <w:vAlign w:val="center"/>
          </w:tcPr>
          <w:p w:rsidR="00E648D5" w:rsidRPr="00AB4AED" w:rsidRDefault="00E648D5" w:rsidP="0065051B">
            <w:pPr>
              <w:ind w:left="-57" w:right="-57" w:firstLine="0"/>
              <w:jc w:val="center"/>
              <w:rPr>
                <w:b/>
                <w:sz w:val="18"/>
                <w:szCs w:val="18"/>
              </w:rPr>
            </w:pPr>
            <w:r w:rsidRPr="00AB4AED">
              <w:rPr>
                <w:b/>
                <w:sz w:val="18"/>
                <w:szCs w:val="18"/>
              </w:rPr>
              <w:t>2019 m.</w:t>
            </w:r>
          </w:p>
        </w:tc>
        <w:tc>
          <w:tcPr>
            <w:tcW w:w="993" w:type="dxa"/>
            <w:vAlign w:val="center"/>
          </w:tcPr>
          <w:p w:rsidR="00E648D5" w:rsidRPr="00AB4AED" w:rsidRDefault="00E648D5" w:rsidP="0065051B">
            <w:pPr>
              <w:ind w:left="-57" w:right="-57" w:firstLine="0"/>
              <w:jc w:val="center"/>
              <w:rPr>
                <w:b/>
                <w:sz w:val="18"/>
                <w:szCs w:val="18"/>
              </w:rPr>
            </w:pPr>
            <w:r w:rsidRPr="00AB4AED">
              <w:rPr>
                <w:b/>
                <w:sz w:val="18"/>
                <w:szCs w:val="18"/>
              </w:rPr>
              <w:t>2020 m.</w:t>
            </w:r>
          </w:p>
        </w:tc>
        <w:tc>
          <w:tcPr>
            <w:tcW w:w="992" w:type="dxa"/>
            <w:vAlign w:val="center"/>
          </w:tcPr>
          <w:p w:rsidR="00E648D5" w:rsidRPr="00AB4AED" w:rsidRDefault="00E648D5" w:rsidP="0065051B">
            <w:pPr>
              <w:ind w:left="-57" w:right="-57" w:firstLine="0"/>
              <w:jc w:val="center"/>
              <w:rPr>
                <w:b/>
                <w:sz w:val="18"/>
                <w:szCs w:val="18"/>
              </w:rPr>
            </w:pPr>
            <w:r w:rsidRPr="00AB4AED">
              <w:rPr>
                <w:b/>
                <w:sz w:val="18"/>
                <w:szCs w:val="18"/>
              </w:rPr>
              <w:t>2021 m.</w:t>
            </w:r>
          </w:p>
        </w:tc>
        <w:tc>
          <w:tcPr>
            <w:tcW w:w="850" w:type="dxa"/>
            <w:vAlign w:val="center"/>
          </w:tcPr>
          <w:p w:rsidR="00E648D5" w:rsidRPr="00AB4AED" w:rsidRDefault="00E648D5" w:rsidP="0065051B">
            <w:pPr>
              <w:ind w:left="-57" w:right="-57" w:firstLine="0"/>
              <w:jc w:val="center"/>
              <w:rPr>
                <w:b/>
                <w:sz w:val="18"/>
                <w:szCs w:val="18"/>
              </w:rPr>
            </w:pPr>
            <w:r w:rsidRPr="00AB4AED">
              <w:rPr>
                <w:b/>
                <w:sz w:val="18"/>
                <w:szCs w:val="18"/>
              </w:rPr>
              <w:t>2022 m.</w:t>
            </w:r>
          </w:p>
        </w:tc>
        <w:tc>
          <w:tcPr>
            <w:tcW w:w="567" w:type="dxa"/>
            <w:vAlign w:val="center"/>
          </w:tcPr>
          <w:p w:rsidR="00E648D5" w:rsidRPr="00AB4AED" w:rsidRDefault="00E648D5" w:rsidP="0065051B">
            <w:pPr>
              <w:ind w:left="-57" w:right="-57" w:firstLine="0"/>
              <w:jc w:val="center"/>
              <w:rPr>
                <w:b/>
                <w:sz w:val="18"/>
                <w:szCs w:val="18"/>
              </w:rPr>
            </w:pPr>
            <w:r w:rsidRPr="00AB4AED">
              <w:rPr>
                <w:b/>
                <w:sz w:val="18"/>
                <w:szCs w:val="18"/>
              </w:rPr>
              <w:t>2023 m.</w:t>
            </w:r>
          </w:p>
        </w:tc>
        <w:tc>
          <w:tcPr>
            <w:tcW w:w="993" w:type="dxa"/>
            <w:vAlign w:val="center"/>
          </w:tcPr>
          <w:p w:rsidR="00E648D5" w:rsidRPr="00AB4AED" w:rsidRDefault="00E648D5" w:rsidP="0065051B">
            <w:pPr>
              <w:ind w:left="-57" w:right="-57" w:firstLine="0"/>
              <w:jc w:val="center"/>
              <w:rPr>
                <w:b/>
                <w:sz w:val="18"/>
                <w:szCs w:val="18"/>
              </w:rPr>
            </w:pPr>
            <w:r w:rsidRPr="00AB4AED">
              <w:rPr>
                <w:b/>
                <w:sz w:val="18"/>
                <w:szCs w:val="18"/>
              </w:rPr>
              <w:t>Iš viso konkrečiam regionui per 2015–2023 m.</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Alytaus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41573</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83146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83146</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83146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83146</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4157</w:t>
            </w:r>
            <w:r>
              <w:rPr>
                <w:color w:val="000000"/>
                <w:sz w:val="20"/>
                <w:szCs w:val="20"/>
              </w:rPr>
              <w:t>5</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415732</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Kauno</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162935</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325870</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325870</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325870</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325870</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16293</w:t>
            </w:r>
            <w:r>
              <w:rPr>
                <w:color w:val="000000"/>
                <w:sz w:val="20"/>
                <w:szCs w:val="20"/>
              </w:rPr>
              <w:t>2</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1629347</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Klaipėdos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91298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182596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182596</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182596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182596</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9129</w:t>
            </w:r>
            <w:r>
              <w:rPr>
                <w:color w:val="000000"/>
                <w:sz w:val="20"/>
                <w:szCs w:val="20"/>
              </w:rPr>
              <w:t>7</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912979</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Marijam-polės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42743</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85486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85486</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85486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85486</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4274</w:t>
            </w:r>
            <w:r>
              <w:rPr>
                <w:color w:val="000000"/>
                <w:sz w:val="20"/>
                <w:szCs w:val="20"/>
              </w:rPr>
              <w:t>4</w:t>
            </w:r>
          </w:p>
        </w:tc>
        <w:tc>
          <w:tcPr>
            <w:tcW w:w="567" w:type="dxa"/>
            <w:vAlign w:val="center"/>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427431</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Panevėžio</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66239</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132478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132478</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132478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132478</w:t>
            </w:r>
          </w:p>
        </w:tc>
        <w:tc>
          <w:tcPr>
            <w:tcW w:w="850" w:type="dxa"/>
            <w:vAlign w:val="center"/>
          </w:tcPr>
          <w:p w:rsidR="0065051B" w:rsidRPr="00DF0569" w:rsidRDefault="0065051B" w:rsidP="0065051B">
            <w:pPr>
              <w:ind w:firstLine="0"/>
              <w:jc w:val="center"/>
              <w:rPr>
                <w:color w:val="000000"/>
                <w:sz w:val="20"/>
                <w:szCs w:val="20"/>
              </w:rPr>
            </w:pPr>
            <w:r>
              <w:rPr>
                <w:color w:val="000000"/>
                <w:sz w:val="20"/>
                <w:szCs w:val="20"/>
              </w:rPr>
              <w:t>66233</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662384</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Šiaulių</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79294</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158588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158588</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158588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158588</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7929</w:t>
            </w:r>
            <w:r>
              <w:rPr>
                <w:color w:val="000000"/>
                <w:sz w:val="20"/>
                <w:szCs w:val="20"/>
              </w:rPr>
              <w:t>5</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792941</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Tauragės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29036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58072</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58072</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58072</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58072</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290</w:t>
            </w:r>
            <w:r>
              <w:rPr>
                <w:color w:val="000000"/>
                <w:sz w:val="20"/>
                <w:szCs w:val="20"/>
              </w:rPr>
              <w:t>44</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290368</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Telšių</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40376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80752</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80752</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80752</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80752</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4037</w:t>
            </w:r>
            <w:r>
              <w:rPr>
                <w:color w:val="000000"/>
                <w:sz w:val="20"/>
                <w:szCs w:val="20"/>
              </w:rPr>
              <w:t>9</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403763</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Utenos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39555</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79110</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79110</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79110</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79110</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3955</w:t>
            </w:r>
            <w:r>
              <w:rPr>
                <w:color w:val="000000"/>
                <w:sz w:val="20"/>
                <w:szCs w:val="20"/>
              </w:rPr>
              <w:t>7</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395552</w:t>
            </w:r>
          </w:p>
        </w:tc>
      </w:tr>
      <w:tr w:rsidR="0065051B" w:rsidRPr="00803E99" w:rsidTr="0065051B">
        <w:tc>
          <w:tcPr>
            <w:tcW w:w="1129" w:type="dxa"/>
          </w:tcPr>
          <w:p w:rsidR="0065051B" w:rsidRPr="0071105F" w:rsidRDefault="0065051B" w:rsidP="0065051B">
            <w:pPr>
              <w:ind w:firstLine="0"/>
              <w:jc w:val="center"/>
              <w:rPr>
                <w:sz w:val="18"/>
                <w:szCs w:val="18"/>
              </w:rPr>
            </w:pPr>
            <w:r w:rsidRPr="0071105F">
              <w:rPr>
                <w:sz w:val="18"/>
                <w:szCs w:val="18"/>
              </w:rPr>
              <w:t>Vilniaus</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223679</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447358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447358</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447358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447358</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2236</w:t>
            </w:r>
            <w:r>
              <w:rPr>
                <w:color w:val="000000"/>
                <w:sz w:val="20"/>
                <w:szCs w:val="20"/>
              </w:rPr>
              <w:t>77</w:t>
            </w:r>
          </w:p>
        </w:tc>
        <w:tc>
          <w:tcPr>
            <w:tcW w:w="567" w:type="dxa"/>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color w:val="000000"/>
                <w:sz w:val="20"/>
                <w:szCs w:val="20"/>
              </w:rPr>
            </w:pPr>
            <w:r>
              <w:rPr>
                <w:color w:val="000000"/>
                <w:sz w:val="20"/>
                <w:szCs w:val="20"/>
              </w:rPr>
              <w:t>2236788</w:t>
            </w:r>
          </w:p>
        </w:tc>
      </w:tr>
      <w:tr w:rsidR="0065051B" w:rsidRPr="00803E99" w:rsidTr="0065051B">
        <w:tc>
          <w:tcPr>
            <w:tcW w:w="1129" w:type="dxa"/>
            <w:vAlign w:val="center"/>
          </w:tcPr>
          <w:p w:rsidR="0065051B" w:rsidRPr="0071105F" w:rsidRDefault="0065051B" w:rsidP="0065051B">
            <w:pPr>
              <w:ind w:firstLine="0"/>
              <w:jc w:val="center"/>
              <w:rPr>
                <w:sz w:val="18"/>
                <w:szCs w:val="18"/>
              </w:rPr>
            </w:pPr>
            <w:r w:rsidRPr="0071105F">
              <w:rPr>
                <w:sz w:val="18"/>
                <w:szCs w:val="18"/>
              </w:rPr>
              <w:t>Iš viso regionams konkrečiais metais:</w:t>
            </w:r>
          </w:p>
        </w:tc>
        <w:tc>
          <w:tcPr>
            <w:tcW w:w="567" w:type="dxa"/>
            <w:vAlign w:val="center"/>
          </w:tcPr>
          <w:p w:rsidR="0065051B" w:rsidRPr="0071105F" w:rsidRDefault="0065051B" w:rsidP="0065051B">
            <w:pPr>
              <w:ind w:firstLine="0"/>
              <w:jc w:val="center"/>
              <w:rPr>
                <w:sz w:val="18"/>
                <w:szCs w:val="18"/>
              </w:rPr>
            </w:pPr>
            <w:r w:rsidRPr="0071105F">
              <w:rPr>
                <w:sz w:val="18"/>
                <w:szCs w:val="18"/>
              </w:rPr>
              <w:t>0</w:t>
            </w:r>
          </w:p>
        </w:tc>
        <w:tc>
          <w:tcPr>
            <w:tcW w:w="567" w:type="dxa"/>
            <w:vAlign w:val="center"/>
          </w:tcPr>
          <w:p w:rsidR="0065051B" w:rsidRPr="0071105F" w:rsidRDefault="0065051B" w:rsidP="0065051B">
            <w:pPr>
              <w:ind w:firstLine="0"/>
              <w:jc w:val="center"/>
              <w:rPr>
                <w:sz w:val="18"/>
                <w:szCs w:val="18"/>
              </w:rPr>
            </w:pPr>
            <w:r w:rsidRPr="0071105F">
              <w:rPr>
                <w:sz w:val="18"/>
                <w:szCs w:val="18"/>
              </w:rPr>
              <w:t>0</w:t>
            </w:r>
          </w:p>
        </w:tc>
        <w:tc>
          <w:tcPr>
            <w:tcW w:w="567" w:type="dxa"/>
            <w:vAlign w:val="center"/>
          </w:tcPr>
          <w:p w:rsidR="0065051B" w:rsidRPr="0071105F" w:rsidRDefault="0065051B" w:rsidP="0065051B">
            <w:pPr>
              <w:ind w:firstLine="0"/>
              <w:jc w:val="center"/>
              <w:rPr>
                <w:sz w:val="18"/>
                <w:szCs w:val="18"/>
              </w:rPr>
            </w:pPr>
            <w:r w:rsidRPr="0071105F">
              <w:rPr>
                <w:sz w:val="18"/>
                <w:szCs w:val="18"/>
              </w:rPr>
              <w:t>0</w:t>
            </w:r>
          </w:p>
        </w:tc>
        <w:tc>
          <w:tcPr>
            <w:tcW w:w="851" w:type="dxa"/>
            <w:vAlign w:val="center"/>
          </w:tcPr>
          <w:p w:rsidR="0065051B" w:rsidRPr="00DF0569" w:rsidRDefault="0065051B" w:rsidP="0065051B">
            <w:pPr>
              <w:ind w:firstLine="0"/>
              <w:jc w:val="center"/>
              <w:rPr>
                <w:color w:val="000000"/>
                <w:sz w:val="20"/>
                <w:szCs w:val="20"/>
              </w:rPr>
            </w:pPr>
            <w:r w:rsidRPr="00DF0569">
              <w:rPr>
                <w:color w:val="000000"/>
                <w:sz w:val="20"/>
                <w:szCs w:val="20"/>
              </w:rPr>
              <w:t>816728</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1633456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1633456</w:t>
            </w:r>
          </w:p>
        </w:tc>
        <w:tc>
          <w:tcPr>
            <w:tcW w:w="993" w:type="dxa"/>
            <w:vAlign w:val="center"/>
          </w:tcPr>
          <w:p w:rsidR="0065051B" w:rsidRPr="00DF0569" w:rsidRDefault="0065051B" w:rsidP="0065051B">
            <w:pPr>
              <w:ind w:firstLine="0"/>
              <w:jc w:val="center"/>
              <w:rPr>
                <w:color w:val="000000"/>
                <w:sz w:val="20"/>
                <w:szCs w:val="20"/>
              </w:rPr>
            </w:pPr>
            <w:r w:rsidRPr="00DF0569">
              <w:rPr>
                <w:color w:val="000000"/>
                <w:sz w:val="20"/>
                <w:szCs w:val="20"/>
              </w:rPr>
              <w:t>1633456</w:t>
            </w:r>
          </w:p>
        </w:tc>
        <w:tc>
          <w:tcPr>
            <w:tcW w:w="992" w:type="dxa"/>
            <w:vAlign w:val="center"/>
          </w:tcPr>
          <w:p w:rsidR="0065051B" w:rsidRPr="00DF0569" w:rsidRDefault="0065051B" w:rsidP="0065051B">
            <w:pPr>
              <w:ind w:firstLine="0"/>
              <w:jc w:val="center"/>
              <w:rPr>
                <w:color w:val="000000"/>
                <w:sz w:val="20"/>
                <w:szCs w:val="20"/>
              </w:rPr>
            </w:pPr>
            <w:r w:rsidRPr="00DF0569">
              <w:rPr>
                <w:color w:val="000000"/>
                <w:sz w:val="20"/>
                <w:szCs w:val="20"/>
              </w:rPr>
              <w:t>1633456</w:t>
            </w:r>
          </w:p>
        </w:tc>
        <w:tc>
          <w:tcPr>
            <w:tcW w:w="850" w:type="dxa"/>
            <w:vAlign w:val="center"/>
          </w:tcPr>
          <w:p w:rsidR="0065051B" w:rsidRPr="00DF0569" w:rsidRDefault="0065051B" w:rsidP="0065051B">
            <w:pPr>
              <w:ind w:firstLine="0"/>
              <w:jc w:val="center"/>
              <w:rPr>
                <w:color w:val="000000"/>
                <w:sz w:val="20"/>
                <w:szCs w:val="20"/>
              </w:rPr>
            </w:pPr>
            <w:r w:rsidRPr="00DF0569">
              <w:rPr>
                <w:color w:val="000000"/>
                <w:sz w:val="20"/>
                <w:szCs w:val="20"/>
              </w:rPr>
              <w:t>8167</w:t>
            </w:r>
            <w:r>
              <w:rPr>
                <w:color w:val="000000"/>
                <w:sz w:val="20"/>
                <w:szCs w:val="20"/>
              </w:rPr>
              <w:t>33</w:t>
            </w:r>
          </w:p>
        </w:tc>
        <w:tc>
          <w:tcPr>
            <w:tcW w:w="567" w:type="dxa"/>
            <w:vAlign w:val="center"/>
          </w:tcPr>
          <w:p w:rsidR="0065051B" w:rsidRPr="0071105F" w:rsidRDefault="0065051B" w:rsidP="0065051B">
            <w:pPr>
              <w:ind w:firstLine="0"/>
              <w:jc w:val="center"/>
              <w:rPr>
                <w:sz w:val="18"/>
                <w:szCs w:val="18"/>
              </w:rPr>
            </w:pPr>
            <w:r w:rsidRPr="0071105F">
              <w:rPr>
                <w:sz w:val="18"/>
                <w:szCs w:val="18"/>
              </w:rPr>
              <w:t>0</w:t>
            </w:r>
          </w:p>
        </w:tc>
        <w:tc>
          <w:tcPr>
            <w:tcW w:w="993" w:type="dxa"/>
            <w:vAlign w:val="center"/>
          </w:tcPr>
          <w:p w:rsidR="0065051B" w:rsidRPr="00E648D5" w:rsidRDefault="0065051B" w:rsidP="0065051B">
            <w:pPr>
              <w:ind w:firstLine="0"/>
              <w:jc w:val="center"/>
              <w:rPr>
                <w:sz w:val="20"/>
                <w:szCs w:val="20"/>
              </w:rPr>
            </w:pPr>
            <w:r>
              <w:rPr>
                <w:sz w:val="20"/>
                <w:szCs w:val="20"/>
              </w:rPr>
              <w:t>8167285</w:t>
            </w:r>
          </w:p>
        </w:tc>
      </w:tr>
    </w:tbl>
    <w:p w:rsidR="009D7D45" w:rsidRPr="00803E99" w:rsidRDefault="009D7D45" w:rsidP="00B30FB7"/>
    <w:p w:rsidR="00E93EC7" w:rsidRDefault="00E93EC7" w:rsidP="00E93EC7">
      <w:r>
        <w:t>11</w:t>
      </w:r>
      <w:r w:rsidR="00701E71" w:rsidRPr="00803E99">
        <w:t xml:space="preserve">. </w:t>
      </w:r>
      <w:r w:rsidRPr="00803E99">
        <w:t xml:space="preserve">Pagal Aprašą </w:t>
      </w:r>
      <w:r w:rsidRPr="005050F6">
        <w:t>finansuojama</w:t>
      </w:r>
      <w:r w:rsidRPr="00803E99">
        <w:t xml:space="preserve"> tik </w:t>
      </w:r>
      <w:r>
        <w:t>Aprašo 13 punkte nurodyta veikla, jei</w:t>
      </w:r>
      <w:r w:rsidR="00B96177">
        <w:t>gu</w:t>
      </w:r>
      <w:r>
        <w:t xml:space="preserve"> ji nefinansuojama:</w:t>
      </w:r>
    </w:p>
    <w:p w:rsidR="00E93EC7" w:rsidRPr="00F64CE6" w:rsidRDefault="00E93EC7" w:rsidP="00E93EC7">
      <w:pPr>
        <w:rPr>
          <w:bCs/>
        </w:rPr>
      </w:pPr>
      <w:r>
        <w:rPr>
          <w:bCs/>
        </w:rPr>
        <w:t>11</w:t>
      </w:r>
      <w:r w:rsidRPr="00BB227E">
        <w:rPr>
          <w:bCs/>
        </w:rPr>
        <w:t xml:space="preserve">.1. Vidaus reikalų ministerijos administruojamomis Veiksmų programos 7 prioriteto </w:t>
      </w:r>
      <w:hyperlink r:id="rId9" w:anchor="_Toc378767503" w:history="1">
        <w:r w:rsidRPr="00F21F5F">
          <w:rPr>
            <w:rStyle w:val="Hipersaitas"/>
            <w:rFonts w:eastAsia="AngsanaUPC"/>
            <w:noProof/>
            <w:color w:val="auto"/>
            <w:u w:val="none"/>
            <w:lang w:eastAsia="lt-LT"/>
          </w:rPr>
          <w:t xml:space="preserve"> ,,Kokybiško užimtumo ir dalyvavimo darbo rinkoje skatinimas“</w:t>
        </w:r>
        <w:r w:rsidRPr="00F21F5F">
          <w:rPr>
            <w:b/>
          </w:rPr>
          <w:t xml:space="preserve"> </w:t>
        </w:r>
        <w:r w:rsidRPr="00F21F5F">
          <w:t>07.1.1-CPVA-V-902</w:t>
        </w:r>
        <w:r>
          <w:rPr>
            <w:b/>
          </w:rPr>
          <w:t xml:space="preserve"> </w:t>
        </w:r>
        <w:r>
          <w:t>priemonės ,,</w:t>
        </w:r>
        <w:r w:rsidRPr="00BB227E">
          <w:t xml:space="preserve">Pereinamojo laikotarpio </w:t>
        </w:r>
        <w:r>
          <w:t xml:space="preserve">tikslinių teritorijų vystymas. </w:t>
        </w:r>
        <w:r w:rsidRPr="00BB227E">
          <w:t>I</w:t>
        </w:r>
        <w:r>
          <w:t>“,</w:t>
        </w:r>
      </w:hyperlink>
      <w:r>
        <w:rPr>
          <w:rStyle w:val="Hipersaitas"/>
          <w:noProof/>
          <w:color w:val="auto"/>
          <w:u w:val="none"/>
        </w:rPr>
        <w:t xml:space="preserve"> </w:t>
      </w:r>
      <w:r w:rsidRPr="00F21F5F">
        <w:t>07.1.1-CPVA-</w:t>
      </w:r>
      <w:r>
        <w:t>R</w:t>
      </w:r>
      <w:r w:rsidRPr="00F21F5F">
        <w:t xml:space="preserve">-903 priemonės </w:t>
      </w:r>
      <w:r>
        <w:t>,,</w:t>
      </w:r>
      <w:r w:rsidRPr="00BB227E">
        <w:t xml:space="preserve">Pereinamojo laikotarpio </w:t>
      </w:r>
      <w:r>
        <w:t xml:space="preserve">tikslinių </w:t>
      </w:r>
      <w:r w:rsidRPr="00BB227E">
        <w:t>teritorijų vystymas. II</w:t>
      </w:r>
      <w:r>
        <w:t xml:space="preserve">“, </w:t>
      </w:r>
      <w:r w:rsidRPr="00F21F5F">
        <w:t>07.1.1-CPVA-</w:t>
      </w:r>
      <w:r>
        <w:t>R</w:t>
      </w:r>
      <w:r w:rsidRPr="00F21F5F">
        <w:t>-90</w:t>
      </w:r>
      <w:r>
        <w:t>4</w:t>
      </w:r>
      <w:r w:rsidRPr="00F21F5F">
        <w:t xml:space="preserve"> priemonės </w:t>
      </w:r>
      <w:r>
        <w:t>,,</w:t>
      </w:r>
      <w:r>
        <w:rPr>
          <w:rFonts w:ascii="Open Sans" w:hAnsi="Open Sans"/>
        </w:rPr>
        <w:t xml:space="preserve">Didžiųjų miestų kompleksinė plėtra“, </w:t>
      </w:r>
      <w:r w:rsidRPr="00F21F5F">
        <w:t>07.1.1-CPVA-</w:t>
      </w:r>
      <w:r>
        <w:t>R</w:t>
      </w:r>
      <w:r w:rsidRPr="00F21F5F">
        <w:t>-90</w:t>
      </w:r>
      <w:r>
        <w:t>5</w:t>
      </w:r>
      <w:r w:rsidRPr="00F21F5F">
        <w:t xml:space="preserve"> priemonės</w:t>
      </w:r>
      <w:r>
        <w:t xml:space="preserve"> ,,</w:t>
      </w:r>
      <w:r>
        <w:rPr>
          <w:rFonts w:ascii="Open Sans" w:hAnsi="Open Sans"/>
        </w:rPr>
        <w:t>Miestų kompleksinė plėtra“</w:t>
      </w:r>
      <w:r>
        <w:t xml:space="preserve">, </w:t>
      </w:r>
      <w:r w:rsidRPr="00F64CE6">
        <w:rPr>
          <w:rFonts w:cs="Arial"/>
        </w:rPr>
        <w:t>8 prioriteto „Socialinės įtraukties didinimas ir kova su skurdu“ 08.2.1-CPVA-R-908 priemonės „Kaimo gyvenamųjų vietovių atnaujinimas“</w:t>
      </w:r>
      <w:r w:rsidRPr="00F64CE6">
        <w:t xml:space="preserve"> </w:t>
      </w:r>
      <w:r>
        <w:t>lėšomis</w:t>
      </w:r>
      <w:r w:rsidRPr="000F68BE">
        <w:rPr>
          <w:rFonts w:eastAsia="Times New Roman"/>
          <w:lang w:eastAsia="lt-LT"/>
        </w:rPr>
        <w:t>;</w:t>
      </w:r>
    </w:p>
    <w:p w:rsidR="00E93EC7" w:rsidRDefault="00E93EC7" w:rsidP="00E93EC7">
      <w:r>
        <w:rPr>
          <w:rFonts w:eastAsia="Times New Roman"/>
          <w:lang w:eastAsia="lt-LT"/>
        </w:rPr>
        <w:lastRenderedPageBreak/>
        <w:t>11</w:t>
      </w:r>
      <w:r w:rsidRPr="000F68BE">
        <w:rPr>
          <w:rFonts w:eastAsia="Times New Roman"/>
          <w:lang w:eastAsia="lt-LT"/>
        </w:rPr>
        <w:t>.3.</w:t>
      </w:r>
      <w:r w:rsidRPr="000F68BE">
        <w:rPr>
          <w:bCs/>
        </w:rPr>
        <w:t xml:space="preserve"> </w:t>
      </w:r>
      <w:r>
        <w:rPr>
          <w:bCs/>
        </w:rPr>
        <w:t>M</w:t>
      </w:r>
      <w:r w:rsidRPr="000F68BE">
        <w:rPr>
          <w:bCs/>
        </w:rPr>
        <w:t xml:space="preserve">inisterijos administruojamomis </w:t>
      </w:r>
      <w:r>
        <w:rPr>
          <w:bCs/>
        </w:rPr>
        <w:t>V</w:t>
      </w:r>
      <w:r w:rsidRPr="000F68BE">
        <w:rPr>
          <w:bCs/>
        </w:rPr>
        <w:t xml:space="preserve">eiksmų programos </w:t>
      </w:r>
      <w:r>
        <w:t>6</w:t>
      </w:r>
      <w:r w:rsidRPr="00803E99">
        <w:t xml:space="preserve"> prioriteto „</w:t>
      </w:r>
      <w:r w:rsidRPr="00DD3149">
        <w:t>Darn</w:t>
      </w:r>
      <w:r>
        <w:t>aus</w:t>
      </w:r>
      <w:r w:rsidRPr="00DD3149">
        <w:t xml:space="preserve"> transporto</w:t>
      </w:r>
      <w:r>
        <w:t xml:space="preserve"> ir</w:t>
      </w:r>
      <w:r w:rsidRPr="00DD3149">
        <w:t xml:space="preserve"> pagrindinių tinklų infrastruktūros </w:t>
      </w:r>
      <w:r>
        <w:t>plėtra</w:t>
      </w:r>
      <w:r w:rsidRPr="00803E99">
        <w:t xml:space="preserve">“ </w:t>
      </w:r>
      <w:r w:rsidRPr="00DD3149">
        <w:t>06.2.1-TID-</w:t>
      </w:r>
      <w:r>
        <w:t>R</w:t>
      </w:r>
      <w:r w:rsidRPr="00DD3149">
        <w:t xml:space="preserve">-511 </w:t>
      </w:r>
      <w:r w:rsidRPr="00803E99">
        <w:t>priemonės „</w:t>
      </w:r>
      <w:r>
        <w:t>Vietinių kelių vystymas</w:t>
      </w:r>
      <w:r w:rsidRPr="00803E99">
        <w:t>“</w:t>
      </w:r>
      <w:r>
        <w:t xml:space="preserve"> lėšomis</w:t>
      </w:r>
      <w:r w:rsidR="00AB4AED">
        <w:t>;</w:t>
      </w:r>
    </w:p>
    <w:p w:rsidR="00682435" w:rsidRDefault="00682435" w:rsidP="00E93EC7">
      <w:r>
        <w:rPr>
          <w:rFonts w:eastAsia="Times New Roman"/>
          <w:lang w:eastAsia="lt-LT"/>
        </w:rPr>
        <w:t>11</w:t>
      </w:r>
      <w:r w:rsidRPr="000F68BE">
        <w:rPr>
          <w:rFonts w:eastAsia="Times New Roman"/>
          <w:lang w:eastAsia="lt-LT"/>
        </w:rPr>
        <w:t>.</w:t>
      </w:r>
      <w:r>
        <w:rPr>
          <w:rFonts w:eastAsia="Times New Roman"/>
          <w:lang w:eastAsia="lt-LT"/>
        </w:rPr>
        <w:t>4</w:t>
      </w:r>
      <w:r w:rsidRPr="000F68BE">
        <w:rPr>
          <w:rFonts w:eastAsia="Times New Roman"/>
          <w:lang w:eastAsia="lt-LT"/>
        </w:rPr>
        <w:t>.</w:t>
      </w:r>
      <w:r w:rsidRPr="000F68BE">
        <w:rPr>
          <w:bCs/>
        </w:rPr>
        <w:t xml:space="preserve"> </w:t>
      </w:r>
      <w:r>
        <w:rPr>
          <w:bCs/>
        </w:rPr>
        <w:t>M</w:t>
      </w:r>
      <w:r w:rsidRPr="000F68BE">
        <w:rPr>
          <w:bCs/>
        </w:rPr>
        <w:t xml:space="preserve">inisterijos administruojamomis </w:t>
      </w:r>
      <w:r>
        <w:rPr>
          <w:bCs/>
        </w:rPr>
        <w:t>V</w:t>
      </w:r>
      <w:r w:rsidRPr="000F68BE">
        <w:rPr>
          <w:bCs/>
        </w:rPr>
        <w:t xml:space="preserve">eiksmų programos </w:t>
      </w:r>
      <w:r>
        <w:t>4 prioriteto ,,</w:t>
      </w:r>
      <w:r w:rsidRPr="007460E8">
        <w:t xml:space="preserve">Energijos efektyvumo ir atsinaujinančių išteklių energijos </w:t>
      </w:r>
      <w:r>
        <w:t>gamybos ir naudojimo skatinimas</w:t>
      </w:r>
      <w:r w:rsidRPr="00803E99">
        <w:t xml:space="preserve">“ </w:t>
      </w:r>
      <w:r w:rsidRPr="00DD3149">
        <w:t>0</w:t>
      </w:r>
      <w:r>
        <w:t>4</w:t>
      </w:r>
      <w:r w:rsidRPr="00DD3149">
        <w:t>.</w:t>
      </w:r>
      <w:r>
        <w:t>5</w:t>
      </w:r>
      <w:r w:rsidRPr="00DD3149">
        <w:t>.1-TID-</w:t>
      </w:r>
      <w:r>
        <w:t>R</w:t>
      </w:r>
      <w:r w:rsidRPr="00DD3149">
        <w:t>-51</w:t>
      </w:r>
      <w:r>
        <w:t>4</w:t>
      </w:r>
      <w:r w:rsidRPr="00DD3149">
        <w:t xml:space="preserve"> </w:t>
      </w:r>
      <w:r w:rsidRPr="00803E99">
        <w:t>priemonės „</w:t>
      </w:r>
      <w:r w:rsidR="008E797E">
        <w:t>Darnaus judumo priemonių diegimas</w:t>
      </w:r>
      <w:r w:rsidRPr="00803E99">
        <w:t>“</w:t>
      </w:r>
      <w:r>
        <w:t xml:space="preserve"> lėšomis.</w:t>
      </w:r>
    </w:p>
    <w:p w:rsidR="00701E71" w:rsidRPr="00803E99" w:rsidRDefault="00E93EC7" w:rsidP="00B30FB7">
      <w:r>
        <w:t xml:space="preserve">12. </w:t>
      </w:r>
      <w:r w:rsidR="00701E71" w:rsidRPr="00803E99">
        <w:t xml:space="preserve">Priemonės tikslas – </w:t>
      </w:r>
      <w:r w:rsidR="00DF1AE8">
        <w:t xml:space="preserve">pagerinti </w:t>
      </w:r>
      <w:r w:rsidR="0095668B">
        <w:t>pėsčiųjų ir dvira</w:t>
      </w:r>
      <w:r w:rsidR="004E0794">
        <w:t>tininkų</w:t>
      </w:r>
      <w:r w:rsidR="0095668B">
        <w:t xml:space="preserve"> </w:t>
      </w:r>
      <w:r w:rsidR="004E0794">
        <w:t>susisiekimo sąlygas</w:t>
      </w:r>
      <w:r w:rsidR="0095668B">
        <w:t xml:space="preserve">, siekiant </w:t>
      </w:r>
      <w:r w:rsidR="00A60ED3">
        <w:t>padidinti gyventojų mobilumą ir prisidėti prie aplinkos taršos mažinimo</w:t>
      </w:r>
      <w:r w:rsidR="00701E71" w:rsidRPr="00803E99">
        <w:t xml:space="preserve">. </w:t>
      </w:r>
    </w:p>
    <w:p w:rsidR="005A59CC" w:rsidRPr="00803E99" w:rsidRDefault="00BE6078" w:rsidP="00DF1AE8">
      <w:r w:rsidRPr="00803E99">
        <w:t>1</w:t>
      </w:r>
      <w:r w:rsidR="00E93EC7">
        <w:t>3</w:t>
      </w:r>
      <w:r w:rsidR="00851C4B" w:rsidRPr="00803E99">
        <w:t xml:space="preserve">. </w:t>
      </w:r>
      <w:r w:rsidR="00DF1AE8" w:rsidRPr="00803E99">
        <w:t>Pagal Aprašą remia</w:t>
      </w:r>
      <w:r w:rsidR="00DF1AE8">
        <w:t>ma ši veikla</w:t>
      </w:r>
      <w:r w:rsidR="00DF1AE8" w:rsidRPr="00803E99">
        <w:t xml:space="preserve"> </w:t>
      </w:r>
      <w:r w:rsidR="00DF1AE8">
        <w:t xml:space="preserve">– </w:t>
      </w:r>
      <w:r w:rsidR="001A1FC3">
        <w:t>pėsčiųjų ir dviračių takų ir dviračių juostų tiesimas ir rekonstrukcija</w:t>
      </w:r>
      <w:r w:rsidR="00307D0A">
        <w:t>.</w:t>
      </w:r>
    </w:p>
    <w:p w:rsidR="00D457A2" w:rsidRPr="00803E99" w:rsidRDefault="00BE6078" w:rsidP="00B30FB7">
      <w:r w:rsidRPr="00D62659">
        <w:t>1</w:t>
      </w:r>
      <w:r w:rsidR="00E93EC7">
        <w:t>4</w:t>
      </w:r>
      <w:r w:rsidR="00D457A2" w:rsidRPr="00D62659">
        <w:t xml:space="preserve">. </w:t>
      </w:r>
      <w:r w:rsidR="003D41BE" w:rsidRPr="00D62659">
        <w:t>Pagal Apraše nurodytas remiamas veiklas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r>
      <w:r w:rsidR="00AD2A5C">
        <w:t xml:space="preserve">2016 m. </w:t>
      </w:r>
      <w:r w:rsidR="003D41BE">
        <w:t>II</w:t>
      </w:r>
      <w:r w:rsidR="004E0794">
        <w:t>I</w:t>
      </w:r>
      <w:r w:rsidR="00456BDE">
        <w:t>–</w:t>
      </w:r>
      <w:r w:rsidR="008F7D71">
        <w:t>IV</w:t>
      </w:r>
      <w:r w:rsidR="003D41BE" w:rsidRPr="00E97A75">
        <w:t xml:space="preserve"> ketvirtį.</w:t>
      </w:r>
    </w:p>
    <w:p w:rsidR="0045204D" w:rsidRDefault="0045204D" w:rsidP="00B30FB7"/>
    <w:p w:rsidR="00CE009C" w:rsidRPr="00803E99" w:rsidRDefault="00CE009C" w:rsidP="00B30FB7"/>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B30FB7">
      <w:r w:rsidRPr="00803E99">
        <w:t>1</w:t>
      </w:r>
      <w:r w:rsidR="00927618">
        <w:t>5</w:t>
      </w:r>
      <w:r w:rsidR="00341B0A" w:rsidRPr="00803E99">
        <w:t xml:space="preserve">. </w:t>
      </w:r>
      <w:r w:rsidR="00B8112F" w:rsidRPr="00803E99">
        <w:t xml:space="preserve">Pagal Aprašą </w:t>
      </w:r>
      <w:r w:rsidR="00D62659" w:rsidRPr="00E97A75">
        <w:t>galimi pareiškėjai yra savivaldybių administracijos</w:t>
      </w:r>
      <w:r w:rsidR="007C193F" w:rsidRPr="007460E8">
        <w:t>.</w:t>
      </w:r>
    </w:p>
    <w:p w:rsidR="00763CC2" w:rsidRDefault="00BE6078" w:rsidP="00B30FB7">
      <w:r w:rsidRPr="00803E99">
        <w:t>1</w:t>
      </w:r>
      <w:r w:rsidR="00927618">
        <w:t>6</w:t>
      </w:r>
      <w:r w:rsidR="00276B93" w:rsidRPr="00803E99">
        <w:t xml:space="preserve">. </w:t>
      </w:r>
      <w:r w:rsidR="00C868E6" w:rsidRPr="00803E99">
        <w:t xml:space="preserve">Pagal Aprašą </w:t>
      </w:r>
      <w:r w:rsidR="00C868E6" w:rsidRPr="00E97A75">
        <w:t xml:space="preserve">galimi </w:t>
      </w:r>
      <w:r w:rsidR="00C868E6">
        <w:t>partneriai</w:t>
      </w:r>
      <w:r w:rsidR="00C868E6" w:rsidRPr="00C868E6">
        <w:t xml:space="preserve"> </w:t>
      </w:r>
      <w:r w:rsidR="00C868E6" w:rsidRPr="00E97A75">
        <w:t xml:space="preserve">yra </w:t>
      </w:r>
      <w:r w:rsidR="00C868E6">
        <w:t>privatūs juridiniai asmenys (tais atvejais, kai projektai įgyvendinami viešos ir privačios partnerystės būdu)</w:t>
      </w:r>
      <w:r w:rsidR="0079024B" w:rsidRPr="00803E99">
        <w:t>.</w:t>
      </w:r>
      <w:r w:rsidR="00EA1E99" w:rsidRPr="00803E99">
        <w:rPr>
          <w:i/>
        </w:rPr>
        <w:t xml:space="preserve"> </w:t>
      </w:r>
      <w:r w:rsidR="00763CC2" w:rsidRPr="00803E99">
        <w:t xml:space="preserve"> </w:t>
      </w:r>
    </w:p>
    <w:p w:rsidR="001E1DC0" w:rsidRDefault="001E1DC0" w:rsidP="001E1DC0">
      <w:r>
        <w:t>1</w:t>
      </w:r>
      <w:r w:rsidR="00927618">
        <w:t>7</w:t>
      </w:r>
      <w:r>
        <w:t xml:space="preserve">. Privatus </w:t>
      </w:r>
      <w:r w:rsidR="004E0794">
        <w:t>juridinis asmuo</w:t>
      </w:r>
      <w:r>
        <w:t xml:space="preserve"> gali būti partneris, jei</w:t>
      </w:r>
      <w:r w:rsidR="00B96177">
        <w:t>gu</w:t>
      </w:r>
      <w:r>
        <w:t xml:space="preserve"> projektui įgyvendinti buvo sudaryta partnerystės sutartis, vadovaujantis Viešojo ir privataus sektorių partnerystės projektų rengimo ir įgyvendinimo taisyklėmis, patvirtintomis Lietuvos Respublikos Vyriausybės 2009 m. lapkričio 11 d. nutarimu Nr. 1480 ,,Dėl viešojo ir privataus sektorių partnerystės“, ir </w:t>
      </w:r>
      <w:r w:rsidR="00AB4AED">
        <w:t>viešosios įstaigos</w:t>
      </w:r>
      <w:r w:rsidR="003972FC">
        <w:t xml:space="preserve"> </w:t>
      </w:r>
      <w:r>
        <w:t xml:space="preserve">Centrinės projektų valdymo agentūros parengtomis metodinėmis rekomendacijomis dėl viešojo ir privataus sektorių partnerystės projektų rengimo ir įgyvendinimo, skelbiamomis interneto svetainėje </w:t>
      </w:r>
      <w:r w:rsidRPr="00AC519B">
        <w:t>www.ppplietuva.lt</w:t>
      </w:r>
      <w:r>
        <w:t>.</w:t>
      </w:r>
    </w:p>
    <w:p w:rsidR="0018255A" w:rsidRPr="00803E99" w:rsidRDefault="00B64939" w:rsidP="00B30FB7">
      <w:r>
        <w:t>1</w:t>
      </w:r>
      <w:r w:rsidR="00927618">
        <w:t>8</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Default="0018255A" w:rsidP="00B30FB7"/>
    <w:p w:rsidR="00CE009C" w:rsidRPr="00803E99" w:rsidRDefault="00CE009C"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927618">
        <w:t>9</w:t>
      </w:r>
      <w:r w:rsidR="007C193F">
        <w:t>.</w:t>
      </w:r>
      <w:r w:rsidR="00D84416" w:rsidRPr="00803E99">
        <w:tab/>
        <w:t>Projektas turi atitikti Projektų taisyklių 10 skirsnyje nusta</w:t>
      </w:r>
      <w:r w:rsidR="00B64939">
        <w:t>tytus bendruosius reikalavimus.</w:t>
      </w:r>
    </w:p>
    <w:p w:rsidR="00D84416" w:rsidRPr="00803E99" w:rsidRDefault="00927618" w:rsidP="00B30FB7">
      <w:pPr>
        <w:rPr>
          <w:color w:val="000000"/>
        </w:rPr>
      </w:pPr>
      <w:r>
        <w:t>20</w:t>
      </w:r>
      <w:r w:rsidR="00D84416" w:rsidRPr="00803E99">
        <w:t>.</w:t>
      </w:r>
      <w:r w:rsidR="00D84416" w:rsidRPr="00803E99">
        <w:tab/>
        <w:t xml:space="preserve">Projektas turi atitikti </w:t>
      </w:r>
      <w:r w:rsidR="00B64939" w:rsidRPr="009C2E80">
        <w:t>šiuos specialiuosius projektų atrankos kriterijus</w:t>
      </w:r>
      <w:r w:rsidR="00BC4E92">
        <w:t>,</w:t>
      </w:r>
      <w:r w:rsidR="00BC4E92" w:rsidRPr="00BC4E92">
        <w:t xml:space="preserve"> </w:t>
      </w:r>
      <w:r w:rsidR="00BC4E92" w:rsidRPr="00442D66">
        <w:t>patvirtint</w:t>
      </w:r>
      <w:r w:rsidR="00BC4E92">
        <w:t>us</w:t>
      </w:r>
      <w:r w:rsidR="00BC4E92" w:rsidRPr="007E7E8B">
        <w:t xml:space="preserve"> Veiksmų programos stebėsenos komiteto 20</w:t>
      </w:r>
      <w:r w:rsidR="00BC4E92">
        <w:t>15</w:t>
      </w:r>
      <w:r w:rsidR="00BC4E92" w:rsidRPr="007E7E8B">
        <w:t xml:space="preserve"> m. </w:t>
      </w:r>
      <w:r w:rsidR="00BC4E92">
        <w:t xml:space="preserve">spalio 28 </w:t>
      </w:r>
      <w:r w:rsidR="00BC4E92" w:rsidRPr="007E7E8B">
        <w:t xml:space="preserve">d. posėdžio nutarimu Nr. </w:t>
      </w:r>
      <w:r w:rsidR="00BC4E92">
        <w:t>44P-9.1(11)</w:t>
      </w:r>
      <w:r w:rsidR="00D84416" w:rsidRPr="00803E99">
        <w:t>:</w:t>
      </w:r>
    </w:p>
    <w:p w:rsidR="00D84416" w:rsidRPr="009F3A7E" w:rsidRDefault="00927618" w:rsidP="00B30FB7">
      <w:r>
        <w:t>20</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w:t>
      </w:r>
      <w:r w:rsidR="007C193F" w:rsidRPr="009F3A7E">
        <w:rPr>
          <w:bCs/>
          <w:lang w:eastAsia="lt-LT"/>
        </w:rPr>
        <w:t>Nacionalinės susisiekimo plėtros 2014–2022 metų programos patvirtinimo“</w:t>
      </w:r>
      <w:r w:rsidR="00097DB2">
        <w:rPr>
          <w:bCs/>
          <w:lang w:eastAsia="lt-LT"/>
        </w:rPr>
        <w:t xml:space="preserve"> (toliau – </w:t>
      </w:r>
      <w:r w:rsidR="00097DB2" w:rsidRPr="003C3950">
        <w:rPr>
          <w:bCs/>
          <w:lang w:eastAsia="lt-LT"/>
        </w:rPr>
        <w:t>Nacionalinės susisiekimo</w:t>
      </w:r>
      <w:r w:rsidR="00097DB2">
        <w:rPr>
          <w:bCs/>
          <w:lang w:eastAsia="lt-LT"/>
        </w:rPr>
        <w:t xml:space="preserve"> plėtros 2014–2022 metų programa),</w:t>
      </w:r>
      <w:r w:rsidR="00097DB2" w:rsidRPr="009F3A7E">
        <w:rPr>
          <w:lang w:eastAsia="lt-LT"/>
        </w:rPr>
        <w:t xml:space="preserve"> </w:t>
      </w:r>
      <w:r w:rsidR="009F3A7E" w:rsidRPr="009F3A7E">
        <w:rPr>
          <w:lang w:eastAsia="lt-LT"/>
        </w:rPr>
        <w:t>3 tikslo ,,Skatinti vietinio (miestų ir priemiesčių) transporto sistemos darnumą“ 3 uždavinį ,,S</w:t>
      </w:r>
      <w:r w:rsidR="009F3A7E" w:rsidRPr="009F3A7E">
        <w:rPr>
          <w:rFonts w:eastAsia="Calibri"/>
          <w:lang w:eastAsia="lt-LT"/>
        </w:rPr>
        <w:t>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w:t>
      </w:r>
      <w:r w:rsidR="009F3A7E" w:rsidRPr="009F3A7E">
        <w:rPr>
          <w:lang w:eastAsia="lt-LT"/>
        </w:rPr>
        <w:t>“</w:t>
      </w:r>
      <w:r w:rsidR="00707660">
        <w:rPr>
          <w:lang w:eastAsia="lt-LT"/>
        </w:rPr>
        <w:t>;</w:t>
      </w:r>
      <w:r w:rsidR="007C193F" w:rsidRPr="009F3A7E">
        <w:t xml:space="preserve"> </w:t>
      </w:r>
      <w:r w:rsidR="00097DB2" w:rsidRPr="00F414E7">
        <w:rPr>
          <w:color w:val="000000"/>
        </w:rPr>
        <w:t xml:space="preserve">atitinka </w:t>
      </w:r>
      <w:r w:rsidR="00097DB2" w:rsidRPr="00F414E7">
        <w:rPr>
          <w:bCs/>
          <w:lang w:eastAsia="lt-LT"/>
        </w:rPr>
        <w:t>Nacionalinės susisiekimo plėtros 2014–2022 metų programos uždavinį</w:t>
      </w:r>
      <w:r w:rsidR="00097DB2" w:rsidRPr="00F414E7">
        <w:rPr>
          <w:color w:val="000000"/>
        </w:rPr>
        <w:t>, jeigu</w:t>
      </w:r>
      <w:r w:rsidR="00097DB2" w:rsidRPr="00F414E7">
        <w:t xml:space="preserve"> prisideda prie jo įgyvendinimo</w:t>
      </w:r>
      <w:r>
        <w:t>.</w:t>
      </w:r>
    </w:p>
    <w:p w:rsidR="00D84416" w:rsidRDefault="00927618" w:rsidP="00B30FB7">
      <w:r>
        <w:t>20</w:t>
      </w:r>
      <w:r w:rsidR="00D84416" w:rsidRPr="00803E99">
        <w:t xml:space="preserve">.2. </w:t>
      </w:r>
      <w:r w:rsidR="007C193F">
        <w:rPr>
          <w:color w:val="000000"/>
        </w:rPr>
        <w:t>P</w:t>
      </w:r>
      <w:r w:rsidR="00CC2F7D" w:rsidRPr="00803E99">
        <w:rPr>
          <w:color w:val="000000"/>
        </w:rPr>
        <w:t xml:space="preserve">rojektas turi atitikti </w:t>
      </w:r>
      <w:r w:rsidR="007C193F">
        <w:t>regiono plėtros</w:t>
      </w:r>
      <w:r w:rsidR="00CC2F7D">
        <w:t xml:space="preserve"> planą, patvirtintą</w:t>
      </w:r>
      <w:r w:rsidR="00DB1CAB">
        <w:t xml:space="preserve"> </w:t>
      </w:r>
      <w:r w:rsidR="007C193F">
        <w:t>regiono plėtros</w:t>
      </w:r>
      <w:r w:rsidR="00DB1CAB">
        <w:t xml:space="preserve"> tarybos sprendimu</w:t>
      </w:r>
      <w:r w:rsidR="00707660">
        <w:t>;</w:t>
      </w:r>
      <w:r w:rsidR="00CC2F7D" w:rsidRPr="00803E99">
        <w:t xml:space="preserve"> </w:t>
      </w:r>
      <w:r w:rsidR="00707660">
        <w:rPr>
          <w:color w:val="000000"/>
        </w:rPr>
        <w:t>l</w:t>
      </w:r>
      <w:r w:rsidRPr="00803E99">
        <w:rPr>
          <w:color w:val="000000"/>
        </w:rPr>
        <w:t xml:space="preserve">aikoma, kad projektas atitinka </w:t>
      </w:r>
      <w:r>
        <w:rPr>
          <w:color w:val="000000"/>
        </w:rPr>
        <w:t xml:space="preserve">šį </w:t>
      </w:r>
      <w:r>
        <w:t>atrankos kriterijų</w:t>
      </w:r>
      <w:r>
        <w:rPr>
          <w:color w:val="000000"/>
        </w:rPr>
        <w:t xml:space="preserve">, </w:t>
      </w:r>
      <w:r w:rsidRPr="00803E99">
        <w:rPr>
          <w:color w:val="000000"/>
        </w:rPr>
        <w:t>jei</w:t>
      </w:r>
      <w:r w:rsidR="00B96177">
        <w:rPr>
          <w:color w:val="000000"/>
        </w:rPr>
        <w:t>gu</w:t>
      </w:r>
      <w:r w:rsidRPr="00803E99">
        <w:rPr>
          <w:color w:val="000000"/>
        </w:rPr>
        <w:t xml:space="preserve"> </w:t>
      </w:r>
      <w:r w:rsidRPr="00013623">
        <w:rPr>
          <w:bCs/>
          <w:lang w:eastAsia="lt-LT"/>
        </w:rPr>
        <w:t>projektas</w:t>
      </w:r>
      <w:r w:rsidR="00456BDE" w:rsidRPr="00456BDE">
        <w:t xml:space="preserve"> </w:t>
      </w:r>
      <w:r w:rsidR="00456BDE">
        <w:t xml:space="preserve">yra įtrauktas į </w:t>
      </w:r>
      <w:r w:rsidR="00456BDE" w:rsidRPr="00013623">
        <w:t>regiono plėtros planą</w:t>
      </w:r>
      <w:r>
        <w:rPr>
          <w:bCs/>
          <w:lang w:eastAsia="lt-LT"/>
        </w:rPr>
        <w:t xml:space="preserve">, </w:t>
      </w:r>
      <w:r w:rsidR="00FB3F49">
        <w:rPr>
          <w:bCs/>
          <w:lang w:eastAsia="lt-LT"/>
        </w:rPr>
        <w:t>projekto veiklos ir projekto vykdytojas</w:t>
      </w:r>
      <w:r w:rsidR="00FB3F49">
        <w:t xml:space="preserve"> </w:t>
      </w:r>
      <w:r w:rsidR="00FB3F49" w:rsidRPr="00013623">
        <w:rPr>
          <w:bCs/>
          <w:lang w:eastAsia="lt-LT"/>
        </w:rPr>
        <w:t>atitinka</w:t>
      </w:r>
      <w:r w:rsidR="00FB3F49">
        <w:rPr>
          <w:bCs/>
          <w:lang w:eastAsia="lt-LT"/>
        </w:rPr>
        <w:t xml:space="preserve"> </w:t>
      </w:r>
      <w:r w:rsidR="009E44AF">
        <w:t xml:space="preserve">į </w:t>
      </w:r>
      <w:r w:rsidR="009E44AF" w:rsidRPr="00013623">
        <w:t>regiono plėtros plan</w:t>
      </w:r>
      <w:r w:rsidR="004D1E25">
        <w:t>e numatyto projekto veiklas ir</w:t>
      </w:r>
      <w:r>
        <w:rPr>
          <w:bCs/>
          <w:lang w:eastAsia="lt-LT"/>
        </w:rPr>
        <w:t xml:space="preserve"> projekto vykdytoj</w:t>
      </w:r>
      <w:r w:rsidR="004D1E25">
        <w:rPr>
          <w:bCs/>
          <w:lang w:eastAsia="lt-LT"/>
        </w:rPr>
        <w:t>ą</w:t>
      </w:r>
      <w:r>
        <w:t>.</w:t>
      </w:r>
    </w:p>
    <w:p w:rsidR="00F543EF" w:rsidRPr="00803E99" w:rsidRDefault="00927618" w:rsidP="00B30FB7">
      <w:r>
        <w:lastRenderedPageBreak/>
        <w:t>20</w:t>
      </w:r>
      <w:r w:rsidR="00F543EF" w:rsidRPr="00803E99">
        <w:t>.</w:t>
      </w:r>
      <w:r w:rsidR="00CC2F7D">
        <w:t>3</w:t>
      </w:r>
      <w:r w:rsidR="00F543EF" w:rsidRPr="00803E99">
        <w:t xml:space="preserve">. </w:t>
      </w:r>
      <w:r w:rsidR="007C193F">
        <w:rPr>
          <w:color w:val="000000"/>
        </w:rPr>
        <w:t>P</w:t>
      </w:r>
      <w:r w:rsidR="00AB4AED">
        <w:rPr>
          <w:color w:val="000000"/>
        </w:rPr>
        <w:t>rojektas</w:t>
      </w:r>
      <w:r w:rsidR="007C193F" w:rsidRPr="00803E99">
        <w:rPr>
          <w:color w:val="000000"/>
        </w:rPr>
        <w:t xml:space="preserve"> turi atitikti </w:t>
      </w:r>
      <w:r w:rsidR="007C193F">
        <w:t>savivaldybės strateginį veiklos planą, patvirtintą savivaldybės tarybos sprendimu</w:t>
      </w:r>
      <w:r w:rsidR="00707660">
        <w:t>;</w:t>
      </w:r>
      <w:r w:rsidR="007C193F" w:rsidRPr="00803E99">
        <w:t xml:space="preserve"> </w:t>
      </w:r>
      <w:r w:rsidR="00707660">
        <w:rPr>
          <w:color w:val="000000"/>
        </w:rPr>
        <w:t>l</w:t>
      </w:r>
      <w:r w:rsidRPr="00803E99">
        <w:rPr>
          <w:color w:val="000000"/>
        </w:rPr>
        <w:t xml:space="preserve">aikoma, kad projektas atitinka </w:t>
      </w:r>
      <w:r>
        <w:rPr>
          <w:color w:val="000000"/>
        </w:rPr>
        <w:t xml:space="preserve">šį </w:t>
      </w:r>
      <w:r>
        <w:t>atrankos kriterijų</w:t>
      </w:r>
      <w:r>
        <w:rPr>
          <w:color w:val="000000"/>
        </w:rPr>
        <w:t xml:space="preserve">, </w:t>
      </w:r>
      <w:r w:rsidRPr="00803E99">
        <w:rPr>
          <w:color w:val="000000"/>
        </w:rPr>
        <w:t>jei</w:t>
      </w:r>
      <w:r w:rsidR="00B96177">
        <w:rPr>
          <w:color w:val="000000"/>
        </w:rPr>
        <w:t>gu</w:t>
      </w:r>
      <w:r w:rsidRPr="00803E99">
        <w:rPr>
          <w:color w:val="000000"/>
        </w:rPr>
        <w:t xml:space="preserve"> </w:t>
      </w:r>
      <w:r w:rsidRPr="00013623">
        <w:rPr>
          <w:bCs/>
          <w:lang w:eastAsia="lt-LT"/>
        </w:rPr>
        <w:t>projektas</w:t>
      </w:r>
      <w:r>
        <w:rPr>
          <w:bCs/>
          <w:lang w:eastAsia="lt-LT"/>
        </w:rPr>
        <w:t>, projekto veiklos ir projekto vykdytojas</w:t>
      </w:r>
      <w:r w:rsidRPr="00013623">
        <w:rPr>
          <w:bCs/>
          <w:lang w:eastAsia="lt-LT"/>
        </w:rPr>
        <w:t xml:space="preserve"> atitinka </w:t>
      </w:r>
      <w:r>
        <w:t xml:space="preserve">savivaldybės strateginį veiklos </w:t>
      </w:r>
      <w:r w:rsidRPr="00013623">
        <w:t>planą</w:t>
      </w:r>
      <w:r>
        <w:t>.</w:t>
      </w:r>
    </w:p>
    <w:p w:rsidR="004A6E97" w:rsidRPr="00803E99" w:rsidRDefault="002367E6" w:rsidP="00B30FB7">
      <w:r>
        <w:t>21</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rsidR="001B4A70" w:rsidRPr="00803E99" w:rsidRDefault="002367E6" w:rsidP="00B30FB7">
      <w:r>
        <w:t>22</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p>
    <w:p w:rsidR="001B4A70" w:rsidRPr="00803E99" w:rsidRDefault="001E1DC0" w:rsidP="00B30FB7">
      <w:r>
        <w:t>2</w:t>
      </w:r>
      <w:r w:rsidR="002367E6">
        <w:t>3</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tvarka</w:t>
      </w:r>
      <w:r w:rsidR="00852B7F" w:rsidRPr="00852B7F">
        <w:t xml:space="preserve"> </w:t>
      </w:r>
      <w:r w:rsidR="00852B7F">
        <w:t>ir nepažeidžiant Projektų taisyklių 213.1 ir 213.5 papunkčiuose nustatytų terminų</w:t>
      </w:r>
      <w:r w:rsidR="004A2CCA">
        <w:t>.</w:t>
      </w:r>
    </w:p>
    <w:p w:rsidR="004A2CCA" w:rsidRDefault="002E5EAE" w:rsidP="00B30FB7">
      <w:pPr>
        <w:rPr>
          <w:i/>
        </w:rPr>
      </w:pPr>
      <w:r w:rsidRPr="00803E99">
        <w:t>2</w:t>
      </w:r>
      <w:r w:rsidR="002367E6">
        <w:t>4</w:t>
      </w:r>
      <w:r w:rsidR="002B603C" w:rsidRPr="00803E99">
        <w:t xml:space="preserve">. </w:t>
      </w:r>
      <w:r w:rsidR="004A2CCA" w:rsidRPr="009C2E80">
        <w:t>Projekto veiklos turi būti vykdomos Lietuvos Respublikoje.</w:t>
      </w:r>
    </w:p>
    <w:p w:rsidR="009F3A7E" w:rsidRDefault="003D4A1C" w:rsidP="006567C2">
      <w:pPr>
        <w:rPr>
          <w:rFonts w:eastAsia="Times New Roman"/>
          <w:lang w:eastAsia="lt-LT"/>
        </w:rPr>
      </w:pPr>
      <w:r w:rsidRPr="00803E99">
        <w:t>2</w:t>
      </w:r>
      <w:r w:rsidR="002367E6">
        <w:t>5</w:t>
      </w:r>
      <w:r w:rsidR="003937B3" w:rsidRPr="00803E99">
        <w:t xml:space="preserve">. </w:t>
      </w:r>
      <w:r w:rsidR="009F3A7E" w:rsidRPr="00803E99">
        <w:t xml:space="preserve">Projektu turi būti siekiama </w:t>
      </w:r>
      <w:r w:rsidR="009F3A7E" w:rsidRPr="009F3A7E">
        <w:t>bent vieno iš</w:t>
      </w:r>
      <w:r w:rsidR="009F3A7E" w:rsidRPr="00803E99">
        <w:t xml:space="preserve"> </w:t>
      </w:r>
      <w:r w:rsidR="009F3A7E">
        <w:t xml:space="preserve">toliau </w:t>
      </w:r>
      <w:r w:rsidR="009F3A7E" w:rsidRPr="00803E99">
        <w:t xml:space="preserve">išvardytų </w:t>
      </w:r>
      <w:r w:rsidR="009F3A7E">
        <w:t>P</w:t>
      </w:r>
      <w:r w:rsidR="009F3A7E" w:rsidRPr="00803E99">
        <w:t>riemonės įgyvendinimo stebėsenos rodikli</w:t>
      </w:r>
      <w:r w:rsidR="009F3A7E">
        <w:rPr>
          <w:rFonts w:eastAsia="Times New Roman"/>
          <w:lang w:eastAsia="lt-LT"/>
        </w:rPr>
        <w:t>ų:</w:t>
      </w:r>
    </w:p>
    <w:p w:rsidR="00EE2FB9" w:rsidRDefault="009F3A7E" w:rsidP="006567C2">
      <w:pPr>
        <w:rPr>
          <w:rFonts w:eastAsia="Times New Roman"/>
          <w:color w:val="000000"/>
          <w:lang w:eastAsia="lt-LT"/>
        </w:rPr>
      </w:pPr>
      <w:r>
        <w:rPr>
          <w:rFonts w:eastAsia="Times New Roman"/>
          <w:lang w:eastAsia="lt-LT"/>
        </w:rPr>
        <w:t>2</w:t>
      </w:r>
      <w:r w:rsidR="002367E6">
        <w:rPr>
          <w:rFonts w:eastAsia="Times New Roman"/>
          <w:lang w:eastAsia="lt-LT"/>
        </w:rPr>
        <w:t>5</w:t>
      </w:r>
      <w:r>
        <w:rPr>
          <w:rFonts w:eastAsia="Times New Roman"/>
          <w:lang w:eastAsia="lt-LT"/>
        </w:rPr>
        <w:t>.1.</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w:t>
      </w:r>
      <w:r>
        <w:t>Įrengtų naujų dviračių ir / ar pėsčiųjų takų ir / ar trasų ilgis</w:t>
      </w:r>
      <w:r w:rsidR="006567C2">
        <w:rPr>
          <w:rFonts w:eastAsia="AngsanaUPC"/>
          <w:bCs/>
          <w:iCs/>
          <w:lang w:eastAsia="lt-LT"/>
        </w:rPr>
        <w:t xml:space="preserve">“, kodas </w:t>
      </w:r>
      <w:r w:rsidR="006567C2">
        <w:rPr>
          <w:rFonts w:eastAsia="Times New Roman"/>
          <w:color w:val="000000"/>
          <w:lang w:eastAsia="lt-LT"/>
        </w:rPr>
        <w:t>P.S.32</w:t>
      </w:r>
      <w:r>
        <w:rPr>
          <w:rFonts w:eastAsia="Times New Roman"/>
          <w:color w:val="000000"/>
          <w:lang w:eastAsia="lt-LT"/>
        </w:rPr>
        <w:t>1;</w:t>
      </w:r>
    </w:p>
    <w:p w:rsidR="009F3A7E" w:rsidRDefault="009F3A7E" w:rsidP="006567C2">
      <w:pPr>
        <w:rPr>
          <w:rFonts w:eastAsia="Times New Roman"/>
          <w:iCs/>
          <w:lang w:eastAsia="lt-LT"/>
        </w:rPr>
      </w:pPr>
      <w:r>
        <w:rPr>
          <w:rFonts w:eastAsia="Times New Roman"/>
          <w:color w:val="000000"/>
          <w:lang w:eastAsia="lt-LT"/>
        </w:rPr>
        <w:t>2</w:t>
      </w:r>
      <w:r w:rsidR="002367E6">
        <w:rPr>
          <w:rFonts w:eastAsia="Times New Roman"/>
          <w:color w:val="000000"/>
          <w:lang w:eastAsia="lt-LT"/>
        </w:rPr>
        <w:t>5</w:t>
      </w:r>
      <w:r>
        <w:rPr>
          <w:rFonts w:eastAsia="Times New Roman"/>
          <w:color w:val="000000"/>
          <w:lang w:eastAsia="lt-LT"/>
        </w:rPr>
        <w:t xml:space="preserve">.2. </w:t>
      </w:r>
      <w:r w:rsidRPr="00DB4EE1">
        <w:rPr>
          <w:rFonts w:eastAsia="Times New Roman"/>
          <w:lang w:eastAsia="lt-LT"/>
        </w:rPr>
        <w:t>produkto tipo rodikli</w:t>
      </w:r>
      <w:r>
        <w:rPr>
          <w:rFonts w:eastAsia="Times New Roman"/>
          <w:lang w:eastAsia="lt-LT"/>
        </w:rPr>
        <w:t xml:space="preserve">o </w:t>
      </w:r>
      <w:r>
        <w:t xml:space="preserve">„Rekonstruotų dviračių ir / ar pėsčiųjų takų ir / ar trasų ilgis“, </w:t>
      </w:r>
      <w:r>
        <w:rPr>
          <w:rFonts w:eastAsia="AngsanaUPC"/>
          <w:bCs/>
          <w:iCs/>
          <w:lang w:eastAsia="lt-LT"/>
        </w:rPr>
        <w:t xml:space="preserve">kodas </w:t>
      </w:r>
      <w:r>
        <w:rPr>
          <w:rFonts w:eastAsia="Times New Roman"/>
          <w:color w:val="000000"/>
          <w:lang w:eastAsia="lt-LT"/>
        </w:rPr>
        <w:t>P.S.322.</w:t>
      </w:r>
    </w:p>
    <w:p w:rsidR="00D5384C" w:rsidRDefault="006567C2" w:rsidP="00B30FB7">
      <w:r>
        <w:t>2</w:t>
      </w:r>
      <w:r w:rsidR="002367E6">
        <w:t>6</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2367E6">
        <w:t>5</w:t>
      </w:r>
      <w:r w:rsidR="00C97698">
        <w:t xml:space="preserve"> </w:t>
      </w:r>
      <w:r>
        <w:t>punkte</w:t>
      </w:r>
      <w:r w:rsidR="00C874E8" w:rsidRPr="00803E99">
        <w:t xml:space="preserve"> nustatyt</w:t>
      </w:r>
      <w:r w:rsidR="005C775A">
        <w:t>o (-ų)</w:t>
      </w:r>
      <w:r w:rsidR="00C874E8" w:rsidRPr="00803E99">
        <w:t xml:space="preserve"> stebėsenos rodikli</w:t>
      </w:r>
      <w:r w:rsidR="005C775A">
        <w:t>o (-</w:t>
      </w:r>
      <w:r w:rsidR="00AB4AED">
        <w:t>i</w:t>
      </w:r>
      <w:r w:rsidR="005C775A">
        <w:t>ų)</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w:t>
      </w:r>
      <w:r w:rsidR="00A24EC8">
        <w:t xml:space="preserve">minimalias </w:t>
      </w:r>
      <w:r w:rsidR="00C874E8" w:rsidRPr="00803E99">
        <w:t xml:space="preserve">tarpines ir </w:t>
      </w:r>
      <w:r w:rsidR="00A24EC8">
        <w:t xml:space="preserve">minimalias </w:t>
      </w:r>
      <w:r w:rsidR="00C874E8" w:rsidRPr="00803E99">
        <w:t>galutines stebėsenos rodiklių reikšmes</w:t>
      </w:r>
      <w:r w:rsidR="002367E6">
        <w:t>:</w:t>
      </w:r>
    </w:p>
    <w:p w:rsidR="002367E6" w:rsidRDefault="002367E6" w:rsidP="00B30FB7"/>
    <w:tbl>
      <w:tblPr>
        <w:tblStyle w:val="Lentelstinklelis"/>
        <w:tblW w:w="0" w:type="auto"/>
        <w:tblLook w:val="04A0" w:firstRow="1" w:lastRow="0" w:firstColumn="1" w:lastColumn="0" w:noHBand="0" w:noVBand="1"/>
      </w:tblPr>
      <w:tblGrid>
        <w:gridCol w:w="2517"/>
        <w:gridCol w:w="1873"/>
        <w:gridCol w:w="1701"/>
        <w:gridCol w:w="1701"/>
        <w:gridCol w:w="1836"/>
      </w:tblGrid>
      <w:tr w:rsidR="009F3A7E" w:rsidRPr="00803E99" w:rsidTr="001E1DC0">
        <w:tc>
          <w:tcPr>
            <w:tcW w:w="2517" w:type="dxa"/>
            <w:vMerge w:val="restart"/>
            <w:vAlign w:val="center"/>
          </w:tcPr>
          <w:p w:rsidR="009F3A7E" w:rsidRPr="00AB4AED" w:rsidRDefault="009F3A7E" w:rsidP="00485F75">
            <w:pPr>
              <w:ind w:firstLine="0"/>
              <w:jc w:val="center"/>
              <w:rPr>
                <w:b/>
                <w:sz w:val="20"/>
                <w:szCs w:val="20"/>
              </w:rPr>
            </w:pPr>
            <w:r w:rsidRPr="00AB4AED">
              <w:rPr>
                <w:b/>
                <w:sz w:val="20"/>
                <w:szCs w:val="20"/>
              </w:rPr>
              <w:t>Regionas</w:t>
            </w:r>
          </w:p>
        </w:tc>
        <w:tc>
          <w:tcPr>
            <w:tcW w:w="3574" w:type="dxa"/>
            <w:gridSpan w:val="2"/>
            <w:vAlign w:val="center"/>
          </w:tcPr>
          <w:p w:rsidR="009F3A7E" w:rsidRPr="00AB4AED" w:rsidRDefault="009F3A7E" w:rsidP="002367E6">
            <w:pPr>
              <w:widowControl w:val="0"/>
              <w:tabs>
                <w:tab w:val="left" w:pos="622"/>
              </w:tabs>
              <w:ind w:firstLine="0"/>
              <w:jc w:val="center"/>
              <w:rPr>
                <w:rFonts w:eastAsia="AngsanaUPC"/>
                <w:b/>
                <w:bCs/>
                <w:iCs/>
                <w:sz w:val="20"/>
                <w:szCs w:val="20"/>
              </w:rPr>
            </w:pPr>
            <w:r w:rsidRPr="00AB4AED">
              <w:rPr>
                <w:rFonts w:eastAsia="AngsanaUPC"/>
                <w:b/>
                <w:bCs/>
                <w:iCs/>
                <w:sz w:val="20"/>
                <w:szCs w:val="20"/>
              </w:rPr>
              <w:t>,,</w:t>
            </w:r>
            <w:r w:rsidRPr="00AB4AED">
              <w:rPr>
                <w:b/>
                <w:sz w:val="20"/>
                <w:szCs w:val="20"/>
              </w:rPr>
              <w:t>Įrengtų naujų dviračių ir / ar pėsčiųjų takų ir / ar trasų ilgis</w:t>
            </w:r>
            <w:r w:rsidRPr="00AB4AED">
              <w:rPr>
                <w:rFonts w:eastAsia="AngsanaUPC"/>
                <w:b/>
                <w:bCs/>
                <w:iCs/>
                <w:sz w:val="20"/>
                <w:szCs w:val="20"/>
              </w:rPr>
              <w:t>“</w:t>
            </w:r>
            <w:r w:rsidRPr="00AB4AED">
              <w:rPr>
                <w:b/>
                <w:sz w:val="20"/>
                <w:szCs w:val="20"/>
              </w:rPr>
              <w:t xml:space="preserve"> (kodas</w:t>
            </w:r>
            <w:r w:rsidRPr="00AB4AED">
              <w:rPr>
                <w:b/>
                <w:color w:val="000000"/>
                <w:sz w:val="20"/>
                <w:szCs w:val="20"/>
              </w:rPr>
              <w:t xml:space="preserve"> P.S.32</w:t>
            </w:r>
            <w:r w:rsidR="002367E6" w:rsidRPr="00AB4AED">
              <w:rPr>
                <w:b/>
                <w:color w:val="000000"/>
                <w:sz w:val="20"/>
                <w:szCs w:val="20"/>
              </w:rPr>
              <w:t>1</w:t>
            </w:r>
            <w:r w:rsidRPr="00AB4AED">
              <w:rPr>
                <w:b/>
                <w:i/>
                <w:sz w:val="20"/>
                <w:szCs w:val="20"/>
              </w:rPr>
              <w:t>)</w:t>
            </w:r>
            <w:r w:rsidRPr="00AB4AED">
              <w:rPr>
                <w:b/>
                <w:sz w:val="20"/>
                <w:szCs w:val="20"/>
              </w:rPr>
              <w:t>, ne mažiau kaip</w:t>
            </w:r>
          </w:p>
        </w:tc>
        <w:tc>
          <w:tcPr>
            <w:tcW w:w="3537" w:type="dxa"/>
            <w:gridSpan w:val="2"/>
          </w:tcPr>
          <w:p w:rsidR="009F3A7E" w:rsidRPr="00AB4AED" w:rsidRDefault="009F3A7E" w:rsidP="009F3A7E">
            <w:pPr>
              <w:widowControl w:val="0"/>
              <w:tabs>
                <w:tab w:val="left" w:pos="622"/>
              </w:tabs>
              <w:ind w:firstLine="0"/>
              <w:jc w:val="center"/>
              <w:rPr>
                <w:rFonts w:eastAsia="AngsanaUPC"/>
                <w:b/>
                <w:bCs/>
                <w:iCs/>
                <w:sz w:val="20"/>
                <w:szCs w:val="20"/>
              </w:rPr>
            </w:pPr>
            <w:r w:rsidRPr="00AB4AED">
              <w:rPr>
                <w:b/>
                <w:sz w:val="20"/>
                <w:szCs w:val="20"/>
              </w:rPr>
              <w:t>„Rekonstruotų dviračių ir / ar pėsčiųjų takų ir / ar trasų ilgis“ (</w:t>
            </w:r>
            <w:r w:rsidRPr="00AB4AED">
              <w:rPr>
                <w:rFonts w:eastAsia="AngsanaUPC"/>
                <w:b/>
                <w:bCs/>
                <w:iCs/>
                <w:sz w:val="20"/>
                <w:szCs w:val="20"/>
                <w:lang w:eastAsia="lt-LT"/>
              </w:rPr>
              <w:t xml:space="preserve">kodas </w:t>
            </w:r>
            <w:r w:rsidRPr="00AB4AED">
              <w:rPr>
                <w:rFonts w:eastAsia="Times New Roman"/>
                <w:b/>
                <w:color w:val="000000"/>
                <w:sz w:val="20"/>
                <w:szCs w:val="20"/>
                <w:lang w:eastAsia="lt-LT"/>
              </w:rPr>
              <w:t>P.S.322),</w:t>
            </w:r>
            <w:r w:rsidRPr="00AB4AED">
              <w:rPr>
                <w:b/>
                <w:sz w:val="20"/>
                <w:szCs w:val="20"/>
              </w:rPr>
              <w:t xml:space="preserve"> ne mažiau kaip</w:t>
            </w:r>
          </w:p>
        </w:tc>
      </w:tr>
      <w:tr w:rsidR="009F3A7E" w:rsidRPr="00803E99" w:rsidTr="001E1DC0">
        <w:tc>
          <w:tcPr>
            <w:tcW w:w="2517" w:type="dxa"/>
            <w:vMerge/>
            <w:vAlign w:val="center"/>
          </w:tcPr>
          <w:p w:rsidR="009F3A7E" w:rsidRPr="00AB4AED" w:rsidRDefault="009F3A7E" w:rsidP="009F3A7E">
            <w:pPr>
              <w:ind w:firstLine="0"/>
              <w:jc w:val="center"/>
              <w:rPr>
                <w:b/>
                <w:sz w:val="20"/>
                <w:szCs w:val="20"/>
              </w:rPr>
            </w:pPr>
          </w:p>
        </w:tc>
        <w:tc>
          <w:tcPr>
            <w:tcW w:w="1873" w:type="dxa"/>
            <w:vAlign w:val="center"/>
          </w:tcPr>
          <w:p w:rsidR="00A24EC8" w:rsidRDefault="00A24EC8" w:rsidP="009F3A7E">
            <w:pPr>
              <w:ind w:firstLine="0"/>
              <w:jc w:val="center"/>
              <w:rPr>
                <w:b/>
                <w:sz w:val="20"/>
                <w:szCs w:val="20"/>
              </w:rPr>
            </w:pPr>
            <w:r>
              <w:rPr>
                <w:b/>
                <w:sz w:val="20"/>
                <w:szCs w:val="20"/>
              </w:rPr>
              <w:t>Minimali t</w:t>
            </w:r>
            <w:r w:rsidR="009F3A7E" w:rsidRPr="00AB4AED">
              <w:rPr>
                <w:b/>
                <w:sz w:val="20"/>
                <w:szCs w:val="20"/>
              </w:rPr>
              <w:t xml:space="preserve">arpinė reikšmė </w:t>
            </w:r>
          </w:p>
          <w:p w:rsidR="009F3A7E" w:rsidRPr="00AB4AED" w:rsidRDefault="009F3A7E" w:rsidP="009F3A7E">
            <w:pPr>
              <w:ind w:firstLine="0"/>
              <w:jc w:val="center"/>
              <w:rPr>
                <w:b/>
                <w:sz w:val="20"/>
                <w:szCs w:val="20"/>
              </w:rPr>
            </w:pPr>
            <w:r w:rsidRPr="00AB4AED">
              <w:rPr>
                <w:b/>
                <w:sz w:val="20"/>
                <w:szCs w:val="20"/>
              </w:rPr>
              <w:t>2018 m. pab.</w:t>
            </w:r>
          </w:p>
        </w:tc>
        <w:tc>
          <w:tcPr>
            <w:tcW w:w="1701" w:type="dxa"/>
            <w:vAlign w:val="center"/>
          </w:tcPr>
          <w:p w:rsidR="009F3A7E" w:rsidRPr="00AB4AED" w:rsidRDefault="00A24EC8" w:rsidP="00A24EC8">
            <w:pPr>
              <w:ind w:firstLine="0"/>
              <w:jc w:val="center"/>
              <w:rPr>
                <w:b/>
                <w:sz w:val="20"/>
                <w:szCs w:val="20"/>
              </w:rPr>
            </w:pPr>
            <w:r>
              <w:rPr>
                <w:b/>
                <w:sz w:val="20"/>
                <w:szCs w:val="20"/>
              </w:rPr>
              <w:t>Minimali g</w:t>
            </w:r>
            <w:r w:rsidR="009F3A7E" w:rsidRPr="00AB4AED">
              <w:rPr>
                <w:b/>
                <w:sz w:val="20"/>
                <w:szCs w:val="20"/>
              </w:rPr>
              <w:t>alutinė reikšmė 2023 m. pab.</w:t>
            </w:r>
          </w:p>
        </w:tc>
        <w:tc>
          <w:tcPr>
            <w:tcW w:w="1701" w:type="dxa"/>
            <w:vAlign w:val="center"/>
          </w:tcPr>
          <w:p w:rsidR="00A24EC8" w:rsidRDefault="00A24EC8" w:rsidP="00A24EC8">
            <w:pPr>
              <w:ind w:firstLine="0"/>
              <w:jc w:val="center"/>
              <w:rPr>
                <w:b/>
                <w:sz w:val="20"/>
                <w:szCs w:val="20"/>
              </w:rPr>
            </w:pPr>
            <w:r>
              <w:rPr>
                <w:b/>
                <w:sz w:val="20"/>
                <w:szCs w:val="20"/>
              </w:rPr>
              <w:t>Minimali t</w:t>
            </w:r>
            <w:r w:rsidRPr="00AB4AED">
              <w:rPr>
                <w:b/>
                <w:sz w:val="20"/>
                <w:szCs w:val="20"/>
              </w:rPr>
              <w:t xml:space="preserve">arpinė reikšmė </w:t>
            </w:r>
          </w:p>
          <w:p w:rsidR="009F3A7E" w:rsidRPr="00AB4AED" w:rsidRDefault="009F3A7E" w:rsidP="00A24EC8">
            <w:pPr>
              <w:ind w:firstLine="0"/>
              <w:jc w:val="center"/>
              <w:rPr>
                <w:b/>
                <w:sz w:val="20"/>
                <w:szCs w:val="20"/>
              </w:rPr>
            </w:pPr>
            <w:r w:rsidRPr="00AB4AED">
              <w:rPr>
                <w:b/>
                <w:sz w:val="20"/>
                <w:szCs w:val="20"/>
              </w:rPr>
              <w:t>2018 m. pab.</w:t>
            </w:r>
          </w:p>
        </w:tc>
        <w:tc>
          <w:tcPr>
            <w:tcW w:w="1836" w:type="dxa"/>
            <w:vAlign w:val="center"/>
          </w:tcPr>
          <w:p w:rsidR="009F3A7E" w:rsidRPr="00AB4AED" w:rsidRDefault="00A24EC8" w:rsidP="009F3A7E">
            <w:pPr>
              <w:ind w:firstLine="0"/>
              <w:jc w:val="center"/>
              <w:rPr>
                <w:b/>
                <w:sz w:val="20"/>
                <w:szCs w:val="20"/>
              </w:rPr>
            </w:pPr>
            <w:r>
              <w:rPr>
                <w:b/>
                <w:sz w:val="20"/>
                <w:szCs w:val="20"/>
              </w:rPr>
              <w:t>Minimali g</w:t>
            </w:r>
            <w:r w:rsidRPr="00AB4AED">
              <w:rPr>
                <w:b/>
                <w:sz w:val="20"/>
                <w:szCs w:val="20"/>
              </w:rPr>
              <w:t>alutinė</w:t>
            </w:r>
            <w:r w:rsidR="009F3A7E" w:rsidRPr="00AB4AED">
              <w:rPr>
                <w:b/>
                <w:sz w:val="20"/>
                <w:szCs w:val="20"/>
              </w:rPr>
              <w:t xml:space="preserve"> reikšmė 2023 m. pab.</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Alytaus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6</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1,2</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Kauno</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682435" w:rsidP="00022F49">
            <w:pPr>
              <w:ind w:firstLine="0"/>
              <w:jc w:val="center"/>
              <w:rPr>
                <w:sz w:val="20"/>
                <w:szCs w:val="20"/>
              </w:rPr>
            </w:pPr>
            <w:r>
              <w:rPr>
                <w:sz w:val="20"/>
                <w:szCs w:val="20"/>
              </w:rPr>
              <w:t>2</w:t>
            </w:r>
            <w:r w:rsidR="00022F49" w:rsidRPr="00022F49">
              <w:rPr>
                <w:sz w:val="20"/>
                <w:szCs w:val="20"/>
              </w:rPr>
              <w:t>,0</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4</w:t>
            </w:r>
            <w:r w:rsidR="00022F49">
              <w:rPr>
                <w:sz w:val="20"/>
                <w:szCs w:val="20"/>
              </w:rPr>
              <w:t>,0</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Klaipėdos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682435" w:rsidP="00022F49">
            <w:pPr>
              <w:ind w:firstLine="0"/>
              <w:jc w:val="center"/>
              <w:rPr>
                <w:sz w:val="20"/>
                <w:szCs w:val="20"/>
              </w:rPr>
            </w:pPr>
            <w:r>
              <w:rPr>
                <w:sz w:val="20"/>
                <w:szCs w:val="20"/>
              </w:rPr>
              <w:t>1,2</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2,4</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Marijampolės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6</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1,2</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Panevėžio</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8</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1,6</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Šiaulių</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682435" w:rsidP="00682435">
            <w:pPr>
              <w:ind w:firstLine="0"/>
              <w:jc w:val="center"/>
              <w:rPr>
                <w:sz w:val="20"/>
                <w:szCs w:val="20"/>
              </w:rPr>
            </w:pPr>
            <w:r>
              <w:rPr>
                <w:sz w:val="20"/>
                <w:szCs w:val="20"/>
              </w:rPr>
              <w:t>1</w:t>
            </w:r>
            <w:r w:rsidR="003323B7" w:rsidRPr="00022F49">
              <w:rPr>
                <w:sz w:val="20"/>
                <w:szCs w:val="20"/>
              </w:rPr>
              <w:t>,</w:t>
            </w:r>
            <w:r>
              <w:rPr>
                <w:sz w:val="20"/>
                <w:szCs w:val="20"/>
              </w:rPr>
              <w:t>0</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3323B7">
            <w:pPr>
              <w:ind w:firstLine="0"/>
              <w:jc w:val="center"/>
              <w:rPr>
                <w:sz w:val="20"/>
                <w:szCs w:val="20"/>
              </w:rPr>
            </w:pPr>
            <w:r>
              <w:rPr>
                <w:sz w:val="20"/>
                <w:szCs w:val="20"/>
              </w:rPr>
              <w:t>2</w:t>
            </w:r>
            <w:r w:rsidR="00022F49">
              <w:rPr>
                <w:sz w:val="20"/>
                <w:szCs w:val="20"/>
              </w:rPr>
              <w:t>,0</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Tauragės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4</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022F49" w:rsidP="00682435">
            <w:pPr>
              <w:ind w:firstLine="0"/>
              <w:jc w:val="center"/>
              <w:rPr>
                <w:sz w:val="20"/>
                <w:szCs w:val="20"/>
              </w:rPr>
            </w:pPr>
            <w:r>
              <w:rPr>
                <w:sz w:val="20"/>
                <w:szCs w:val="20"/>
              </w:rPr>
              <w:t>0,</w:t>
            </w:r>
            <w:r w:rsidR="00682435">
              <w:rPr>
                <w:sz w:val="20"/>
                <w:szCs w:val="20"/>
              </w:rPr>
              <w:t>8</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Telšių</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4</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022F49" w:rsidP="00682435">
            <w:pPr>
              <w:ind w:firstLine="0"/>
              <w:jc w:val="center"/>
              <w:rPr>
                <w:sz w:val="20"/>
                <w:szCs w:val="20"/>
              </w:rPr>
            </w:pPr>
            <w:r>
              <w:rPr>
                <w:sz w:val="20"/>
                <w:szCs w:val="20"/>
              </w:rPr>
              <w:t>0,</w:t>
            </w:r>
            <w:r w:rsidR="00682435">
              <w:rPr>
                <w:sz w:val="20"/>
                <w:szCs w:val="20"/>
              </w:rPr>
              <w:t>8</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Utenos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3323B7" w:rsidP="00682435">
            <w:pPr>
              <w:ind w:firstLine="0"/>
              <w:jc w:val="center"/>
              <w:rPr>
                <w:sz w:val="20"/>
                <w:szCs w:val="20"/>
              </w:rPr>
            </w:pPr>
            <w:r w:rsidRPr="00022F49">
              <w:rPr>
                <w:sz w:val="20"/>
                <w:szCs w:val="20"/>
              </w:rPr>
              <w:t>0,</w:t>
            </w:r>
            <w:r w:rsidR="00682435">
              <w:rPr>
                <w:sz w:val="20"/>
                <w:szCs w:val="20"/>
              </w:rPr>
              <w:t>4</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022F49" w:rsidP="00682435">
            <w:pPr>
              <w:ind w:firstLine="0"/>
              <w:jc w:val="center"/>
              <w:rPr>
                <w:sz w:val="20"/>
                <w:szCs w:val="20"/>
              </w:rPr>
            </w:pPr>
            <w:r>
              <w:rPr>
                <w:sz w:val="20"/>
                <w:szCs w:val="20"/>
              </w:rPr>
              <w:t>0,</w:t>
            </w:r>
            <w:r w:rsidR="00682435">
              <w:rPr>
                <w:sz w:val="20"/>
                <w:szCs w:val="20"/>
              </w:rPr>
              <w:t>8</w:t>
            </w:r>
          </w:p>
        </w:tc>
      </w:tr>
      <w:tr w:rsidR="003323B7" w:rsidRPr="00803E99" w:rsidTr="001E1DC0">
        <w:tc>
          <w:tcPr>
            <w:tcW w:w="2517" w:type="dxa"/>
            <w:vAlign w:val="center"/>
          </w:tcPr>
          <w:p w:rsidR="003323B7" w:rsidRPr="003E43E3" w:rsidRDefault="003323B7" w:rsidP="003323B7">
            <w:pPr>
              <w:ind w:firstLine="0"/>
              <w:jc w:val="center"/>
              <w:rPr>
                <w:sz w:val="20"/>
                <w:szCs w:val="20"/>
              </w:rPr>
            </w:pPr>
            <w:r w:rsidRPr="003E43E3">
              <w:rPr>
                <w:sz w:val="20"/>
                <w:szCs w:val="20"/>
              </w:rPr>
              <w:t>Vilniaus</w:t>
            </w:r>
          </w:p>
        </w:tc>
        <w:tc>
          <w:tcPr>
            <w:tcW w:w="1873" w:type="dxa"/>
            <w:vAlign w:val="center"/>
          </w:tcPr>
          <w:p w:rsidR="003323B7" w:rsidRPr="003E43E3" w:rsidRDefault="003323B7" w:rsidP="003323B7">
            <w:pPr>
              <w:ind w:firstLine="0"/>
              <w:jc w:val="center"/>
              <w:rPr>
                <w:sz w:val="20"/>
                <w:szCs w:val="20"/>
              </w:rPr>
            </w:pPr>
            <w:r>
              <w:rPr>
                <w:sz w:val="20"/>
                <w:szCs w:val="20"/>
              </w:rPr>
              <w:t>0</w:t>
            </w:r>
          </w:p>
        </w:tc>
        <w:tc>
          <w:tcPr>
            <w:tcW w:w="1701" w:type="dxa"/>
          </w:tcPr>
          <w:p w:rsidR="003323B7" w:rsidRPr="00022F49" w:rsidRDefault="00682435" w:rsidP="00022F49">
            <w:pPr>
              <w:ind w:firstLine="0"/>
              <w:jc w:val="center"/>
              <w:rPr>
                <w:sz w:val="20"/>
                <w:szCs w:val="20"/>
              </w:rPr>
            </w:pPr>
            <w:r>
              <w:rPr>
                <w:sz w:val="20"/>
                <w:szCs w:val="20"/>
              </w:rPr>
              <w:t>2,6</w:t>
            </w:r>
          </w:p>
        </w:tc>
        <w:tc>
          <w:tcPr>
            <w:tcW w:w="1701" w:type="dxa"/>
            <w:vAlign w:val="center"/>
          </w:tcPr>
          <w:p w:rsidR="003323B7" w:rsidRPr="003E43E3" w:rsidRDefault="003323B7" w:rsidP="003323B7">
            <w:pPr>
              <w:ind w:firstLine="0"/>
              <w:jc w:val="center"/>
              <w:rPr>
                <w:sz w:val="20"/>
                <w:szCs w:val="20"/>
              </w:rPr>
            </w:pPr>
            <w:r>
              <w:rPr>
                <w:sz w:val="20"/>
                <w:szCs w:val="20"/>
              </w:rPr>
              <w:t>0</w:t>
            </w:r>
          </w:p>
        </w:tc>
        <w:tc>
          <w:tcPr>
            <w:tcW w:w="1836" w:type="dxa"/>
          </w:tcPr>
          <w:p w:rsidR="003323B7" w:rsidRPr="003E43E3" w:rsidRDefault="00682435" w:rsidP="00682435">
            <w:pPr>
              <w:ind w:firstLine="0"/>
              <w:jc w:val="center"/>
              <w:rPr>
                <w:sz w:val="20"/>
                <w:szCs w:val="20"/>
              </w:rPr>
            </w:pPr>
            <w:r>
              <w:rPr>
                <w:sz w:val="20"/>
                <w:szCs w:val="20"/>
              </w:rPr>
              <w:t>5,2</w:t>
            </w:r>
          </w:p>
        </w:tc>
      </w:tr>
      <w:tr w:rsidR="00F96AC5" w:rsidRPr="00803E99" w:rsidTr="001E1DC0">
        <w:tc>
          <w:tcPr>
            <w:tcW w:w="2517" w:type="dxa"/>
            <w:vAlign w:val="center"/>
          </w:tcPr>
          <w:p w:rsidR="00F96AC5" w:rsidRPr="003E43E3" w:rsidRDefault="00F96AC5" w:rsidP="00F96AC5">
            <w:pPr>
              <w:ind w:firstLine="0"/>
              <w:jc w:val="center"/>
              <w:rPr>
                <w:sz w:val="20"/>
                <w:szCs w:val="20"/>
              </w:rPr>
            </w:pPr>
            <w:r w:rsidRPr="003E43E3">
              <w:rPr>
                <w:sz w:val="20"/>
                <w:szCs w:val="20"/>
              </w:rPr>
              <w:t>Iš viso:</w:t>
            </w:r>
          </w:p>
        </w:tc>
        <w:tc>
          <w:tcPr>
            <w:tcW w:w="1873" w:type="dxa"/>
            <w:vAlign w:val="center"/>
          </w:tcPr>
          <w:p w:rsidR="00F96AC5" w:rsidRPr="003E43E3" w:rsidRDefault="00F96AC5" w:rsidP="00F96AC5">
            <w:pPr>
              <w:ind w:firstLine="0"/>
              <w:jc w:val="center"/>
              <w:rPr>
                <w:sz w:val="20"/>
                <w:szCs w:val="20"/>
              </w:rPr>
            </w:pPr>
            <w:r>
              <w:rPr>
                <w:sz w:val="20"/>
                <w:szCs w:val="20"/>
              </w:rPr>
              <w:t>0</w:t>
            </w:r>
          </w:p>
        </w:tc>
        <w:tc>
          <w:tcPr>
            <w:tcW w:w="1701" w:type="dxa"/>
            <w:vAlign w:val="center"/>
          </w:tcPr>
          <w:p w:rsidR="00F96AC5" w:rsidRPr="003E43E3" w:rsidRDefault="00682435" w:rsidP="00F96AC5">
            <w:pPr>
              <w:ind w:firstLine="0"/>
              <w:jc w:val="center"/>
              <w:rPr>
                <w:sz w:val="20"/>
                <w:szCs w:val="20"/>
              </w:rPr>
            </w:pPr>
            <w:r>
              <w:rPr>
                <w:sz w:val="20"/>
                <w:szCs w:val="20"/>
              </w:rPr>
              <w:t>10,0</w:t>
            </w:r>
          </w:p>
        </w:tc>
        <w:tc>
          <w:tcPr>
            <w:tcW w:w="1701" w:type="dxa"/>
            <w:vAlign w:val="center"/>
          </w:tcPr>
          <w:p w:rsidR="00F96AC5" w:rsidRPr="003E43E3" w:rsidRDefault="00F96AC5" w:rsidP="00F96AC5">
            <w:pPr>
              <w:ind w:firstLine="0"/>
              <w:jc w:val="center"/>
              <w:rPr>
                <w:sz w:val="20"/>
                <w:szCs w:val="20"/>
              </w:rPr>
            </w:pPr>
            <w:r>
              <w:rPr>
                <w:sz w:val="20"/>
                <w:szCs w:val="20"/>
              </w:rPr>
              <w:t>0</w:t>
            </w:r>
          </w:p>
        </w:tc>
        <w:tc>
          <w:tcPr>
            <w:tcW w:w="1836" w:type="dxa"/>
          </w:tcPr>
          <w:p w:rsidR="00F96AC5" w:rsidRPr="003E43E3" w:rsidRDefault="00682435" w:rsidP="00F96AC5">
            <w:pPr>
              <w:ind w:firstLine="0"/>
              <w:jc w:val="center"/>
              <w:rPr>
                <w:sz w:val="20"/>
                <w:szCs w:val="20"/>
              </w:rPr>
            </w:pPr>
            <w:r>
              <w:rPr>
                <w:sz w:val="20"/>
                <w:szCs w:val="20"/>
              </w:rPr>
              <w:t>2</w:t>
            </w:r>
            <w:r w:rsidR="00F96AC5">
              <w:rPr>
                <w:sz w:val="20"/>
                <w:szCs w:val="20"/>
              </w:rPr>
              <w:t>0</w:t>
            </w:r>
            <w:r>
              <w:rPr>
                <w:sz w:val="20"/>
                <w:szCs w:val="20"/>
              </w:rPr>
              <w:t>,0</w:t>
            </w:r>
          </w:p>
        </w:tc>
      </w:tr>
    </w:tbl>
    <w:p w:rsidR="00C874E8" w:rsidRDefault="00C874E8" w:rsidP="00B30FB7"/>
    <w:p w:rsidR="00554917" w:rsidRPr="00803E99" w:rsidRDefault="008646FC" w:rsidP="00B30FB7">
      <w:r>
        <w:t>2</w:t>
      </w:r>
      <w:r w:rsidR="002367E6">
        <w:t>7</w:t>
      </w:r>
      <w:r w:rsidR="00554917" w:rsidRPr="00803E99">
        <w:t xml:space="preserve">. </w:t>
      </w:r>
      <w:r w:rsidR="00854BAE" w:rsidRPr="00803E99">
        <w:t xml:space="preserve">Aprašo </w:t>
      </w:r>
      <w:r w:rsidR="00854BAE">
        <w:t>2</w:t>
      </w:r>
      <w:r w:rsidR="002367E6">
        <w:t>5</w:t>
      </w:r>
      <w:r w:rsidR="00854BAE" w:rsidRPr="00803E99">
        <w:t xml:space="preserve"> punk</w:t>
      </w:r>
      <w:r w:rsidR="00854BAE">
        <w:t>t</w:t>
      </w:r>
      <w:r w:rsidR="00854BAE" w:rsidRPr="00803E99">
        <w:t>e nurodyt</w:t>
      </w:r>
      <w:r w:rsidR="00022F49">
        <w:t>ų</w:t>
      </w:r>
      <w:r w:rsidR="00854BAE" w:rsidRPr="00803E99">
        <w:t xml:space="preserve"> </w:t>
      </w:r>
      <w:r w:rsidR="00854BAE">
        <w:t>P</w:t>
      </w:r>
      <w:r w:rsidR="00854BAE" w:rsidRPr="00803E99">
        <w:t>riemonės įgyvendinimo stebėsenos rodikli</w:t>
      </w:r>
      <w:r w:rsidR="00022F49">
        <w:t>ų</w:t>
      </w:r>
      <w:r w:rsidR="00854BAE" w:rsidRPr="00803E99">
        <w:t xml:space="preserve"> skaičiavimo apraša</w:t>
      </w:r>
      <w:r w:rsidR="00022F49">
        <w:t>i</w:t>
      </w:r>
      <w:r w:rsidR="00854BAE" w:rsidRPr="00803E99">
        <w:t xml:space="preserve"> nustatyt</w:t>
      </w:r>
      <w:r w:rsidR="00022F49">
        <w:t>i</w:t>
      </w:r>
      <w:r w:rsidR="00854BAE" w:rsidRPr="00803E99">
        <w:t xml:space="preserve"> Veiksmų programos stebėsenos rodiklių skaičiavimo apraše. </w:t>
      </w:r>
      <w:r w:rsidR="00854BAE">
        <w:t>P</w:t>
      </w:r>
      <w:r w:rsidR="00854BAE" w:rsidRPr="00803E99">
        <w:t>riemonės įgyvendinimo stebėsenos rodikli</w:t>
      </w:r>
      <w:r w:rsidR="00022F49">
        <w:t>ų</w:t>
      </w:r>
      <w:r w:rsidR="00854BAE" w:rsidRPr="00803E99">
        <w:t xml:space="preserve"> skaičiavimo apraša</w:t>
      </w:r>
      <w:r w:rsidR="00022F49">
        <w:t>i</w:t>
      </w:r>
      <w:r w:rsidR="00854BAE" w:rsidRPr="00803E99">
        <w:t xml:space="preserve"> skelbiam</w:t>
      </w:r>
      <w:r w:rsidR="00022F49">
        <w:t>i</w:t>
      </w:r>
      <w:r w:rsidR="00854BAE" w:rsidRPr="00803E99">
        <w:t xml:space="preserve"> ES struktūrinių fondų </w:t>
      </w:r>
      <w:r w:rsidR="009E44AF">
        <w:t xml:space="preserve">interneto </w:t>
      </w:r>
      <w:r w:rsidR="00854BAE" w:rsidRPr="00803E99">
        <w:t xml:space="preserve">svetainėje </w:t>
      </w:r>
      <w:r w:rsidR="00854BAE" w:rsidRPr="00804411">
        <w:t>www.esinvesticijos.lt</w:t>
      </w:r>
      <w:r w:rsidR="00854BAE" w:rsidRPr="00803E99">
        <w:t>.</w:t>
      </w:r>
    </w:p>
    <w:p w:rsidR="001C036E" w:rsidRDefault="008646FC" w:rsidP="00B30FB7">
      <w:r>
        <w:t>2</w:t>
      </w:r>
      <w:r w:rsidR="002367E6">
        <w:t>8</w:t>
      </w:r>
      <w:r w:rsidR="00245C96" w:rsidRPr="00803E99">
        <w:t xml:space="preserve">. </w:t>
      </w:r>
      <w:r w:rsidR="00FB501E" w:rsidRPr="00803E99">
        <w:t xml:space="preserve">Projekto parengtumui taikomi šie reikalavimai: </w:t>
      </w:r>
    </w:p>
    <w:p w:rsidR="00022F49" w:rsidRDefault="00022F49" w:rsidP="00022F49">
      <w:pPr>
        <w:rPr>
          <w:color w:val="000000" w:themeColor="text1"/>
        </w:rPr>
      </w:pPr>
      <w:r>
        <w:t>2</w:t>
      </w:r>
      <w:r w:rsidR="005C775A">
        <w:t>8</w:t>
      </w:r>
      <w:r w:rsidRPr="00803E99">
        <w:t xml:space="preserve">.1. </w:t>
      </w:r>
      <w:r w:rsidRPr="00823964">
        <w:rPr>
          <w:color w:val="000000" w:themeColor="text1"/>
        </w:rPr>
        <w:t xml:space="preserve">Iki paraiškos pateikimo turi būti teisės aktų nustatyta tvarka parengta projektui įgyvendinti reikiama dokumentacija: </w:t>
      </w:r>
    </w:p>
    <w:p w:rsidR="00022F49" w:rsidRPr="001E0B2C" w:rsidRDefault="00022F49" w:rsidP="00022F49">
      <w:r w:rsidRPr="001E0B2C">
        <w:t>2</w:t>
      </w:r>
      <w:r w:rsidR="005C775A" w:rsidRPr="001E0B2C">
        <w:t>8</w:t>
      </w:r>
      <w:r w:rsidRPr="001E0B2C">
        <w:t>.1.1. patvirtintas statinio projektas</w:t>
      </w:r>
      <w:r w:rsidR="00A77529" w:rsidRPr="001E0B2C">
        <w:t xml:space="preserve">, parengtas </w:t>
      </w:r>
      <w:r w:rsidR="00702DD1" w:rsidRPr="001E0B2C">
        <w:t>atsižvelgiant į</w:t>
      </w:r>
      <w:r w:rsidR="00A77529" w:rsidRPr="001E0B2C">
        <w:t xml:space="preserve"> Pėsčiųjų ir dviračių takų projektavimo rekomendacij</w:t>
      </w:r>
      <w:r w:rsidR="00702DD1" w:rsidRPr="001E0B2C">
        <w:t>a</w:t>
      </w:r>
      <w:r w:rsidR="00A77529" w:rsidRPr="001E0B2C">
        <w:t>s R PDTP 12, patvirtint</w:t>
      </w:r>
      <w:r w:rsidR="00702DD1" w:rsidRPr="001E0B2C">
        <w:t>a</w:t>
      </w:r>
      <w:r w:rsidR="00A77529" w:rsidRPr="001E0B2C">
        <w:t>s Lietuvos automobilių kelių direkcijos prie Susisiekimo ministerijos direktoriaus 2012 m. spalio 10 d. įsakymu Nr. V-294 ,,Dėl Pėsčiųjų ir dviračių takų projektavimo rekomendacij</w:t>
      </w:r>
      <w:r w:rsidR="00565B3C" w:rsidRPr="001E0B2C">
        <w:t>ų</w:t>
      </w:r>
      <w:r w:rsidR="00A77529" w:rsidRPr="001E0B2C">
        <w:t xml:space="preserve"> R PDTP 12 patvirtinimo“</w:t>
      </w:r>
      <w:r w:rsidR="00565B3C" w:rsidRPr="001E0B2C">
        <w:t xml:space="preserve"> (toliau – Pėsčiųjų ir dviračių takų projektavimo rekomendacijos R PDTP 12)</w:t>
      </w:r>
      <w:r w:rsidRPr="001E0B2C">
        <w:t>;</w:t>
      </w:r>
    </w:p>
    <w:p w:rsidR="00022F49" w:rsidRDefault="00022F49" w:rsidP="00022F49">
      <w:pPr>
        <w:rPr>
          <w:color w:val="000000" w:themeColor="text1"/>
        </w:rPr>
      </w:pPr>
      <w:r>
        <w:rPr>
          <w:color w:val="000000" w:themeColor="text1"/>
        </w:rPr>
        <w:t>2</w:t>
      </w:r>
      <w:r w:rsidR="005C775A">
        <w:rPr>
          <w:color w:val="000000" w:themeColor="text1"/>
        </w:rPr>
        <w:t>8</w:t>
      </w:r>
      <w:r>
        <w:rPr>
          <w:color w:val="000000" w:themeColor="text1"/>
        </w:rPr>
        <w:t xml:space="preserve">.1.2. gautas </w:t>
      </w:r>
      <w:r w:rsidRPr="00823964">
        <w:rPr>
          <w:color w:val="000000" w:themeColor="text1"/>
        </w:rPr>
        <w:t>statinio projekto ekspertizės aktas su išvada, kad projektą galima tvirtinti</w:t>
      </w:r>
      <w:r>
        <w:rPr>
          <w:color w:val="000000" w:themeColor="text1"/>
        </w:rPr>
        <w:t>;</w:t>
      </w:r>
    </w:p>
    <w:p w:rsidR="00022F49" w:rsidRPr="001F2E34" w:rsidRDefault="00022F49" w:rsidP="00022F49">
      <w:r>
        <w:rPr>
          <w:color w:val="000000" w:themeColor="text1"/>
        </w:rPr>
        <w:lastRenderedPageBreak/>
        <w:t>2</w:t>
      </w:r>
      <w:r w:rsidR="005C775A">
        <w:rPr>
          <w:color w:val="000000" w:themeColor="text1"/>
        </w:rPr>
        <w:t>8</w:t>
      </w:r>
      <w:r>
        <w:rPr>
          <w:color w:val="000000" w:themeColor="text1"/>
        </w:rPr>
        <w:t>.1</w:t>
      </w:r>
      <w:r w:rsidRPr="00E41038">
        <w:t>.3. jei</w:t>
      </w:r>
      <w:r w:rsidR="00B96177">
        <w:t>gu</w:t>
      </w:r>
      <w:r w:rsidRPr="00E41038">
        <w:t xml:space="preserve">,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(partneris) iki paraiškos pateikimo turi būti parengęs </w:t>
      </w:r>
      <w:r>
        <w:t>p</w:t>
      </w:r>
      <w:r w:rsidRPr="00A53FED">
        <w:t xml:space="preserve">oveikio aplinkai vertinimo ataskaitą </w:t>
      </w:r>
      <w:r w:rsidRPr="001F2E34">
        <w:t>ir turėti atsakingos institucijos sprendimą ar atrankos išvadą (kopij</w:t>
      </w:r>
      <w:r w:rsidR="002834F5">
        <w:t>ą</w:t>
      </w:r>
      <w:r w:rsidRPr="001F2E34">
        <w:t>);</w:t>
      </w:r>
    </w:p>
    <w:p w:rsidR="00022F49" w:rsidRPr="00A53FED" w:rsidRDefault="00022F49" w:rsidP="00022F49">
      <w:pPr>
        <w:tabs>
          <w:tab w:val="left" w:pos="851"/>
        </w:tabs>
      </w:pPr>
      <w:r>
        <w:rPr>
          <w:color w:val="000000" w:themeColor="text1"/>
        </w:rPr>
        <w:t>2</w:t>
      </w:r>
      <w:r w:rsidR="005C775A">
        <w:rPr>
          <w:color w:val="000000" w:themeColor="text1"/>
        </w:rPr>
        <w:t>8</w:t>
      </w:r>
      <w:r>
        <w:rPr>
          <w:color w:val="000000" w:themeColor="text1"/>
        </w:rPr>
        <w:t>.1</w:t>
      </w:r>
      <w:r w:rsidRPr="00E41038">
        <w:t>.4. jei</w:t>
      </w:r>
      <w:r w:rsidR="00B96177">
        <w:t>gu</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(partneris) argumentuotai raštu </w:t>
      </w:r>
      <w:r w:rsidR="00F21AA1">
        <w:t xml:space="preserve">turi </w:t>
      </w:r>
      <w:r w:rsidRPr="00A53FED">
        <w:t>informuo</w:t>
      </w:r>
      <w:r w:rsidR="002834F5">
        <w:t>ti</w:t>
      </w:r>
      <w:r w:rsidRPr="00A53FED">
        <w:t>, kad projektui netaikomas reikalavimas dėl poveikio aplinkai vertinimo;</w:t>
      </w:r>
    </w:p>
    <w:p w:rsidR="00022F49" w:rsidRPr="00A53FED" w:rsidRDefault="00022F49" w:rsidP="00022F49">
      <w:r>
        <w:rPr>
          <w:color w:val="000000" w:themeColor="text1"/>
        </w:rPr>
        <w:t>2</w:t>
      </w:r>
      <w:r w:rsidR="005C775A">
        <w:rPr>
          <w:color w:val="000000" w:themeColor="text1"/>
        </w:rPr>
        <w:t>8</w:t>
      </w:r>
      <w:r>
        <w:rPr>
          <w:color w:val="000000" w:themeColor="text1"/>
        </w:rPr>
        <w:t>.1</w:t>
      </w:r>
      <w:r w:rsidRPr="00A53FED">
        <w:rPr>
          <w:rFonts w:eastAsia="Times New Roman"/>
          <w:bCs/>
          <w:lang w:eastAsia="lt-LT"/>
        </w:rPr>
        <w:t>.5. jei</w:t>
      </w:r>
      <w:r w:rsidR="00B96177">
        <w:rPr>
          <w:rFonts w:eastAsia="Times New Roman"/>
          <w:bCs/>
          <w:lang w:eastAsia="lt-LT"/>
        </w:rPr>
        <w:t>gu</w:t>
      </w:r>
      <w:r w:rsidRPr="00A53FED">
        <w:rPr>
          <w:rFonts w:eastAsia="Times New Roman"/>
          <w:bCs/>
          <w:lang w:eastAsia="lt-LT"/>
        </w:rPr>
        <w:t xml:space="preserve"> planuojama ūkinė veikla (arba planų ar programų įgyvendinimas) susijusi</w:t>
      </w:r>
      <w:r>
        <w:rPr>
          <w:rFonts w:eastAsia="Times New Roman"/>
          <w:bCs/>
          <w:lang w:eastAsia="lt-LT"/>
        </w:rPr>
        <w:t xml:space="preserve"> </w:t>
      </w:r>
      <w:r w:rsidRPr="00A53FED">
        <w:rPr>
          <w:rFonts w:eastAsia="Times New Roman"/>
          <w:bCs/>
          <w:lang w:eastAsia="lt-LT"/>
        </w:rPr>
        <w:t xml:space="preserve">(-ęs) su įsteigtomis ar potencialiomis „Natura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„Natura 2000“ teritorijų reikšmingum</w:t>
      </w:r>
      <w:r>
        <w:rPr>
          <w:rFonts w:eastAsia="Times New Roman"/>
          <w:bCs/>
          <w:lang w:eastAsia="lt-LT"/>
        </w:rPr>
        <w:t>ą</w:t>
      </w:r>
      <w:r w:rsidRPr="00A53FED">
        <w:rPr>
          <w:rFonts w:eastAsia="Times New Roman"/>
          <w:bCs/>
          <w:lang w:eastAsia="lt-LT"/>
        </w:rPr>
        <w:t xml:space="preserve">,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„Natura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Pr="00A53FED">
        <w:rPr>
          <w:bCs/>
        </w:rPr>
        <w:t xml:space="preserve"> poveikio</w:t>
      </w:r>
      <w:r>
        <w:rPr>
          <w:bCs/>
        </w:rPr>
        <w:t xml:space="preserve"> įgyvendintoms</w:t>
      </w:r>
      <w:r w:rsidRPr="00A53FED">
        <w:rPr>
          <w:bCs/>
        </w:rPr>
        <w:t xml:space="preserve"> įsteigtoms ar potencialioms „Natura 2000“ teritorijoms reikšmingumo išvadą (kopij</w:t>
      </w:r>
      <w:r>
        <w:rPr>
          <w:bCs/>
        </w:rPr>
        <w:t>ą</w:t>
      </w:r>
      <w:r w:rsidRPr="00A53FED">
        <w:rPr>
          <w:bCs/>
        </w:rPr>
        <w:t>)</w:t>
      </w:r>
      <w:r w:rsidRPr="00A53FED">
        <w:t>;</w:t>
      </w:r>
    </w:p>
    <w:p w:rsidR="00022F49" w:rsidRPr="00BE7EDC" w:rsidRDefault="00022F49" w:rsidP="00022F49">
      <w:pPr>
        <w:rPr>
          <w:i/>
        </w:rPr>
      </w:pPr>
      <w:r>
        <w:rPr>
          <w:color w:val="000000" w:themeColor="text1"/>
        </w:rPr>
        <w:t>2</w:t>
      </w:r>
      <w:r w:rsidR="005C775A">
        <w:rPr>
          <w:color w:val="000000" w:themeColor="text1"/>
        </w:rPr>
        <w:t>8</w:t>
      </w:r>
      <w:r>
        <w:rPr>
          <w:color w:val="000000" w:themeColor="text1"/>
        </w:rPr>
        <w:t>.1</w:t>
      </w:r>
      <w:r w:rsidRPr="008B2E00">
        <w:t>.6. gautas statybą leidžiantis dokumentas</w:t>
      </w:r>
      <w:r w:rsidRPr="008B2E00">
        <w:rPr>
          <w:i/>
        </w:rPr>
        <w:t>.</w:t>
      </w:r>
    </w:p>
    <w:p w:rsidR="00022F49" w:rsidRDefault="00022F49" w:rsidP="00022F49">
      <w:r>
        <w:t>2</w:t>
      </w:r>
      <w:r w:rsidR="005C775A">
        <w:t>8</w:t>
      </w:r>
      <w:r>
        <w:t xml:space="preserve">.2. </w:t>
      </w:r>
      <w:r w:rsidRPr="000F68BE">
        <w:t>Pareiškėjas turi būti</w:t>
      </w:r>
      <w:r w:rsidR="005C775A">
        <w:t xml:space="preserve"> iš anksto prieš viešąjį pirkimą suderinęs</w:t>
      </w:r>
      <w:r w:rsidRPr="000F68BE">
        <w:t xml:space="preserve"> </w:t>
      </w:r>
      <w:r w:rsidR="005C775A" w:rsidRPr="000F68BE">
        <w:t>su įgyvendinančiąja inst</w:t>
      </w:r>
      <w:r w:rsidR="005C775A">
        <w:t xml:space="preserve">itucija </w:t>
      </w:r>
      <w:r w:rsidR="005C775A" w:rsidRPr="000F68BE">
        <w:t>viešųjų pirkimų dokumentus</w:t>
      </w:r>
      <w:r w:rsidR="005C775A">
        <w:t xml:space="preserve"> ir</w:t>
      </w:r>
      <w:r w:rsidR="005C775A" w:rsidRPr="000F68BE">
        <w:t xml:space="preserve"> </w:t>
      </w:r>
      <w:r w:rsidRPr="000F68BE">
        <w:t>įvykdęs Aprašo 1</w:t>
      </w:r>
      <w:r w:rsidR="005C775A">
        <w:t>3</w:t>
      </w:r>
      <w:r w:rsidRPr="000F68BE">
        <w:t xml:space="preserve"> punkte nurodytos veiklos</w:t>
      </w:r>
      <w:r>
        <w:t xml:space="preserve"> </w:t>
      </w:r>
      <w:r w:rsidRPr="000F68BE">
        <w:t>viešųjų pirkimų procedūras</w:t>
      </w:r>
      <w:r>
        <w:t>.</w:t>
      </w:r>
    </w:p>
    <w:p w:rsidR="00022F49" w:rsidRDefault="00022F49" w:rsidP="00022F49">
      <w:r>
        <w:t>2</w:t>
      </w:r>
      <w:r w:rsidR="008C228C">
        <w:t>8</w:t>
      </w:r>
      <w:r>
        <w:t xml:space="preserve">.3. </w:t>
      </w:r>
      <w:r w:rsidRPr="000F68BE">
        <w:t xml:space="preserve">Jeigu </w:t>
      </w:r>
      <w:r w:rsidR="00F21AA1" w:rsidRPr="000F68BE">
        <w:t xml:space="preserve">įgyvendinant </w:t>
      </w:r>
      <w:r w:rsidRPr="000F68BE">
        <w:t>projektą planuojama pasirašyti kelias Aprašo 1</w:t>
      </w:r>
      <w:r w:rsidR="008C228C">
        <w:t>3</w:t>
      </w:r>
      <w:r w:rsidRPr="000F68BE">
        <w:t xml:space="preserve"> punkte nurodyt</w:t>
      </w:r>
      <w:r w:rsidR="00097DB2">
        <w:t>os</w:t>
      </w:r>
      <w:r w:rsidRPr="000F68BE">
        <w:t xml:space="preserve"> veikl</w:t>
      </w:r>
      <w:r w:rsidR="00097DB2">
        <w:t>os</w:t>
      </w:r>
      <w:r>
        <w:t xml:space="preserve"> </w:t>
      </w:r>
      <w:r w:rsidRPr="000F68BE">
        <w:t xml:space="preserve">viešųjų pirkimų sutartis, pareiškėjas turi užtikrinti nepertraukiamą projekto įgyvendinimo eigą: </w:t>
      </w:r>
      <w:r w:rsidRPr="00823964">
        <w:t>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r w:rsidR="008C228C">
        <w:t xml:space="preserve"> Viešųjų pirkimų dokumentai prieš pirkimus turi būti suderinti su įgyvendinančiąja institucija.</w:t>
      </w:r>
    </w:p>
    <w:p w:rsidR="00022F49" w:rsidRDefault="00022F49" w:rsidP="00022F49">
      <w:r>
        <w:t>2</w:t>
      </w:r>
      <w:r w:rsidR="008C228C">
        <w:t>8</w:t>
      </w:r>
      <w:r>
        <w:t xml:space="preserve">.4. </w:t>
      </w:r>
      <w:r w:rsidRPr="000F68BE">
        <w:t xml:space="preserve">Iki paraiškos pateikimo turi būti </w:t>
      </w:r>
      <w:r w:rsidR="008C228C">
        <w:t>pa</w:t>
      </w:r>
      <w:r w:rsidRPr="000F68BE">
        <w:t>sibaig</w:t>
      </w:r>
      <w:r w:rsidR="008C228C">
        <w:t>ę</w:t>
      </w:r>
      <w:r w:rsidRPr="000F68BE">
        <w:t xml:space="preserve"> teismini</w:t>
      </w:r>
      <w:r w:rsidR="008C228C">
        <w:t>ai</w:t>
      </w:r>
      <w:r w:rsidRPr="000F68BE">
        <w:t xml:space="preserve"> ginč</w:t>
      </w:r>
      <w:r w:rsidR="008C228C">
        <w:t>ai</w:t>
      </w:r>
      <w:r w:rsidRPr="000F68BE">
        <w:t xml:space="preserve"> </w:t>
      </w:r>
      <w:r w:rsidR="001E5B84">
        <w:t>(jei</w:t>
      </w:r>
      <w:r w:rsidR="00B96177">
        <w:t>gu</w:t>
      </w:r>
      <w:r w:rsidR="001E5B84">
        <w:t xml:space="preserve"> tokių buvo) </w:t>
      </w:r>
      <w:r w:rsidR="00707660">
        <w:t xml:space="preserve">dėl </w:t>
      </w:r>
      <w:r w:rsidRPr="000F68BE">
        <w:t>vykdom</w:t>
      </w:r>
      <w:r w:rsidR="00707660">
        <w:t>ų</w:t>
      </w:r>
      <w:r w:rsidRPr="000F68BE">
        <w:t xml:space="preserve"> </w:t>
      </w:r>
      <w:r w:rsidR="008C228C">
        <w:t xml:space="preserve">Aprašo </w:t>
      </w:r>
      <w:r w:rsidR="00576024">
        <w:t>1</w:t>
      </w:r>
      <w:r w:rsidR="008C228C">
        <w:t>3</w:t>
      </w:r>
      <w:r w:rsidR="00576024" w:rsidRPr="000F68BE">
        <w:t xml:space="preserve"> punkte nurodytos </w:t>
      </w:r>
      <w:r w:rsidR="00BD1DB6">
        <w:t xml:space="preserve">projekto </w:t>
      </w:r>
      <w:r w:rsidR="00576024" w:rsidRPr="000F68BE">
        <w:t>veiklos</w:t>
      </w:r>
      <w:r w:rsidR="00576024">
        <w:t xml:space="preserve"> </w:t>
      </w:r>
      <w:r w:rsidRPr="000F68BE">
        <w:t>viešųjų pirkimų proces</w:t>
      </w:r>
      <w:r w:rsidR="00707660">
        <w:t>ų</w:t>
      </w:r>
      <w:r w:rsidRPr="000F68BE">
        <w:t>.</w:t>
      </w:r>
    </w:p>
    <w:p w:rsidR="00022F49" w:rsidRDefault="00022F49" w:rsidP="00022F49">
      <w:r>
        <w:t>2</w:t>
      </w:r>
      <w:r w:rsidR="008C228C">
        <w:t>8</w:t>
      </w:r>
      <w:r>
        <w:t xml:space="preserve">.5. </w:t>
      </w:r>
      <w:r w:rsidRPr="000F68BE">
        <w:t xml:space="preserve">Iki paraiškos pateikimo </w:t>
      </w:r>
      <w:r>
        <w:t>p</w:t>
      </w:r>
      <w:r w:rsidRPr="001C21AD">
        <w:t xml:space="preserve">areiškėjas turi būti parengęs projekto viešųjų pirkimų </w:t>
      </w:r>
      <w:r>
        <w:t>grafiką pagal formą, nustatytą Aprašo 2 priede</w:t>
      </w:r>
      <w:r w:rsidR="00AB4AED">
        <w:t>,</w:t>
      </w:r>
      <w:r>
        <w:t xml:space="preserve"> </w:t>
      </w:r>
      <w:r w:rsidRPr="001C21AD">
        <w:t>ir jį suderinęs su įgyvendinančiąja institucija</w:t>
      </w:r>
      <w:r>
        <w:t>.</w:t>
      </w:r>
    </w:p>
    <w:p w:rsidR="004F54A8" w:rsidRPr="00803E99" w:rsidRDefault="000179AA" w:rsidP="00B30FB7">
      <w:r>
        <w:t>2</w:t>
      </w:r>
      <w:r w:rsidR="008C228C">
        <w:t>9</w:t>
      </w:r>
      <w:r w:rsidR="00526105" w:rsidRPr="00803E99">
        <w:t xml:space="preserve">. </w:t>
      </w:r>
      <w:r w:rsidR="00B32193" w:rsidRPr="00803E99">
        <w:t>N</w:t>
      </w:r>
      <w:r w:rsidR="006C2F18" w:rsidRPr="00803E99">
        <w:t>egali</w:t>
      </w:r>
      <w:r w:rsidR="004D7975" w:rsidRPr="00803E99">
        <w:t xml:space="preserve"> būti numatyt</w:t>
      </w:r>
      <w:r w:rsidR="00ED33CC">
        <w:t>a</w:t>
      </w:r>
      <w:r w:rsidR="004D7975" w:rsidRPr="00803E99">
        <w:t xml:space="preserve"> </w:t>
      </w:r>
      <w:r w:rsidR="00B32193" w:rsidRPr="00803E99">
        <w:t xml:space="preserve">projekto </w:t>
      </w:r>
      <w:r w:rsidR="004D7975" w:rsidRPr="00803E99">
        <w:t>apribojim</w:t>
      </w:r>
      <w:r w:rsidR="00ED33CC">
        <w:t>ų</w:t>
      </w:r>
      <w:r w:rsidR="004D7975" w:rsidRPr="00803E99">
        <w:t xml:space="preserve">, kurie turėtų neigiamą poveikį </w:t>
      </w:r>
      <w:r w:rsidR="00097DB2">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rsidR="00526105" w:rsidRPr="00803E99" w:rsidRDefault="008C228C" w:rsidP="00B30FB7">
      <w:r>
        <w:t>30</w:t>
      </w:r>
      <w:r w:rsidR="00526105" w:rsidRPr="00803E99">
        <w:t xml:space="preserve">. </w:t>
      </w:r>
      <w:r w:rsidR="00B32193" w:rsidRPr="00803E99">
        <w:t>N</w:t>
      </w:r>
      <w:r w:rsidR="004D7975" w:rsidRPr="00803E99">
        <w:t>eturi būti numatyt</w:t>
      </w:r>
      <w:r w:rsidR="00ED33CC">
        <w:t>a</w:t>
      </w:r>
      <w:r w:rsidR="004D7975" w:rsidRPr="00803E99">
        <w:t xml:space="preserve"> </w:t>
      </w:r>
      <w:r w:rsidR="00B32193" w:rsidRPr="00803E99">
        <w:t xml:space="preserve">projekto </w:t>
      </w:r>
      <w:r w:rsidR="004D7975" w:rsidRPr="00803E99">
        <w:t>veiksm</w:t>
      </w:r>
      <w:r w:rsidR="00ED33CC">
        <w:t>ų</w:t>
      </w:r>
      <w:r w:rsidR="004D7975" w:rsidRPr="00803E99">
        <w:t xml:space="preserve">, kurie turėtų neigiamą poveikį darnaus vystymosi principo įgyvendinimui. </w:t>
      </w:r>
      <w:r w:rsidR="00854BAE" w:rsidRPr="00803E99">
        <w:t xml:space="preserve">Projektu turi būti prisidedama prie darnaus vystymosi principo 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803E99" w:rsidRDefault="008C228C" w:rsidP="00B30FB7">
      <w:r>
        <w:t>31</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 xml:space="preserve">pagalba, kuri atitinka 2013 m. gruodžio 18 d. Komisijos reglamento (ES)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rsidR="00597A65" w:rsidRPr="00A77529" w:rsidRDefault="008C228C" w:rsidP="00A75ED1">
      <w:pPr>
        <w:rPr>
          <w:rFonts w:eastAsia="Times New Roman"/>
          <w:iCs/>
          <w:lang w:eastAsia="lt-LT"/>
        </w:rPr>
      </w:pPr>
      <w:r>
        <w:t>32</w:t>
      </w:r>
      <w:r w:rsidR="00A75ED1" w:rsidRPr="00803E99">
        <w:t xml:space="preserve">. </w:t>
      </w:r>
      <w:r w:rsidR="00597A65">
        <w:rPr>
          <w:rFonts w:eastAsia="Times New Roman"/>
          <w:iCs/>
          <w:lang w:eastAsia="lt-LT"/>
        </w:rPr>
        <w:t>Priemonės lėšomis finansuojam</w:t>
      </w:r>
      <w:r w:rsidR="0041302D">
        <w:rPr>
          <w:rFonts w:eastAsia="Times New Roman"/>
          <w:iCs/>
          <w:lang w:eastAsia="lt-LT"/>
        </w:rPr>
        <w:t>ų</w:t>
      </w:r>
      <w:r w:rsidR="00A75ED1">
        <w:rPr>
          <w:rFonts w:eastAsia="Times New Roman"/>
          <w:iCs/>
          <w:lang w:eastAsia="lt-LT"/>
        </w:rPr>
        <w:t xml:space="preserve"> </w:t>
      </w:r>
      <w:r w:rsidR="00597A65">
        <w:rPr>
          <w:rFonts w:eastAsia="Times New Roman"/>
          <w:iCs/>
          <w:lang w:eastAsia="lt-LT"/>
        </w:rPr>
        <w:t>nauj</w:t>
      </w:r>
      <w:r w:rsidR="0041302D">
        <w:rPr>
          <w:rFonts w:eastAsia="Times New Roman"/>
          <w:iCs/>
          <w:lang w:eastAsia="lt-LT"/>
        </w:rPr>
        <w:t>ų</w:t>
      </w:r>
      <w:r w:rsidR="00597A65">
        <w:rPr>
          <w:rFonts w:eastAsia="Times New Roman"/>
          <w:iCs/>
          <w:lang w:eastAsia="lt-LT"/>
        </w:rPr>
        <w:t xml:space="preserve"> ar rekonstruojam</w:t>
      </w:r>
      <w:r w:rsidR="0041302D">
        <w:rPr>
          <w:rFonts w:eastAsia="Times New Roman"/>
          <w:iCs/>
          <w:lang w:eastAsia="lt-LT"/>
        </w:rPr>
        <w:t>ų</w:t>
      </w:r>
      <w:r w:rsidR="00597A65">
        <w:rPr>
          <w:rFonts w:eastAsia="Times New Roman"/>
          <w:iCs/>
          <w:lang w:eastAsia="lt-LT"/>
        </w:rPr>
        <w:t xml:space="preserve"> pėsčiųjų ir dviračių tak</w:t>
      </w:r>
      <w:r w:rsidR="0041302D">
        <w:rPr>
          <w:rFonts w:eastAsia="Times New Roman"/>
          <w:iCs/>
          <w:lang w:eastAsia="lt-LT"/>
        </w:rPr>
        <w:t>ų projektavimas ir jų tiesyba</w:t>
      </w:r>
      <w:r w:rsidR="00597A65">
        <w:rPr>
          <w:rFonts w:eastAsia="Times New Roman"/>
          <w:iCs/>
          <w:lang w:eastAsia="lt-LT"/>
        </w:rPr>
        <w:t xml:space="preserve"> turi atitikti </w:t>
      </w:r>
      <w:r w:rsidR="00597A65">
        <w:t>Pėsčiųjų ir dviračių takų projektavimo rekomendacij</w:t>
      </w:r>
      <w:r w:rsidR="0041302D">
        <w:t>ų</w:t>
      </w:r>
      <w:r w:rsidR="00597A65">
        <w:t xml:space="preserve"> </w:t>
      </w:r>
      <w:r>
        <w:br/>
      </w:r>
      <w:r w:rsidR="00597A65">
        <w:t>R PDTP 12</w:t>
      </w:r>
      <w:r w:rsidR="001E0B2C">
        <w:rPr>
          <w:color w:val="FF0000"/>
        </w:rPr>
        <w:t xml:space="preserve"> </w:t>
      </w:r>
      <w:r w:rsidR="0041302D" w:rsidRPr="00A77529">
        <w:t>nuostatas</w:t>
      </w:r>
      <w:r w:rsidR="00597A65" w:rsidRPr="00A77529">
        <w:t>.</w:t>
      </w:r>
    </w:p>
    <w:p w:rsidR="00CE45E4" w:rsidRPr="001E0B2C" w:rsidRDefault="00CE45E4" w:rsidP="00565B3C">
      <w:r w:rsidRPr="001E0B2C">
        <w:t>3</w:t>
      </w:r>
      <w:r w:rsidR="00A558BF" w:rsidRPr="001E0B2C">
        <w:t>3</w:t>
      </w:r>
      <w:r w:rsidRPr="001E0B2C">
        <w:t xml:space="preserve">. </w:t>
      </w:r>
      <w:r w:rsidR="00565B3C" w:rsidRPr="001E0B2C">
        <w:rPr>
          <w:rFonts w:eastAsia="Times New Roman"/>
          <w:iCs/>
          <w:lang w:eastAsia="lt-LT"/>
        </w:rPr>
        <w:t>Priemonės lėšomis finansuojami nauji ar rekonstr</w:t>
      </w:r>
      <w:r w:rsidR="00852B7F">
        <w:rPr>
          <w:rFonts w:eastAsia="Times New Roman"/>
          <w:iCs/>
          <w:lang w:eastAsia="lt-LT"/>
        </w:rPr>
        <w:t>uojami pėsčiųjų ir dviračių tak</w:t>
      </w:r>
      <w:r w:rsidR="00565B3C" w:rsidRPr="001E0B2C">
        <w:rPr>
          <w:rFonts w:eastAsia="Times New Roman"/>
          <w:iCs/>
          <w:lang w:eastAsia="lt-LT"/>
        </w:rPr>
        <w:t xml:space="preserve">ai </w:t>
      </w:r>
      <w:r w:rsidR="00A77529" w:rsidRPr="001E0B2C">
        <w:rPr>
          <w:rStyle w:val="msoins0"/>
          <w:iCs/>
        </w:rPr>
        <w:t xml:space="preserve">turi būti skirti susisiekimui (ne rekreacijai), kaip tai apibrėžta </w:t>
      </w:r>
      <w:r w:rsidR="00A77529" w:rsidRPr="001E0B2C">
        <w:t>Pėsčiųjų ir dviračių takų projektavimo rekomendacij</w:t>
      </w:r>
      <w:r w:rsidR="00A77529" w:rsidRPr="001E0B2C">
        <w:rPr>
          <w:rStyle w:val="msoins0"/>
        </w:rPr>
        <w:t>ose</w:t>
      </w:r>
      <w:r w:rsidR="00565B3C" w:rsidRPr="001E0B2C">
        <w:t xml:space="preserve"> </w:t>
      </w:r>
      <w:r w:rsidR="00A77529" w:rsidRPr="001E0B2C">
        <w:t>R PDTP 12</w:t>
      </w:r>
      <w:r w:rsidR="00AB4AED">
        <w:t>,</w:t>
      </w:r>
      <w:r w:rsidR="00565B3C" w:rsidRPr="001E0B2C">
        <w:rPr>
          <w:rStyle w:val="msoins0"/>
        </w:rPr>
        <w:t xml:space="preserve"> </w:t>
      </w:r>
      <w:r w:rsidR="00565B3C" w:rsidRPr="001E0B2C">
        <w:t xml:space="preserve">ir </w:t>
      </w:r>
      <w:r w:rsidRPr="001E0B2C">
        <w:rPr>
          <w:spacing w:val="-4"/>
        </w:rPr>
        <w:t>pritaikyti naudotis visų visuomenės grupių atstovams</w:t>
      </w:r>
      <w:r w:rsidRPr="001E0B2C">
        <w:t>.</w:t>
      </w:r>
    </w:p>
    <w:p w:rsidR="00CE45E4" w:rsidRPr="00803E99" w:rsidRDefault="00CE45E4" w:rsidP="00CE45E4">
      <w:r>
        <w:lastRenderedPageBreak/>
        <w:t>3</w:t>
      </w:r>
      <w:r w:rsidR="00A558BF">
        <w:t>4</w:t>
      </w:r>
      <w:r>
        <w:t>. Jei</w:t>
      </w:r>
      <w:r w:rsidR="00B96177">
        <w:t>gu</w:t>
      </w:r>
      <w:r>
        <w:t xml:space="preserve"> projektas įgyvendinamas viešosios ir privačios partnerystės būdu, viešosios ir privačios partnerystės sutartis turi atitikti 2015 m. balandžio 28 d. Komisijos deleguoto</w:t>
      </w:r>
      <w:r w:rsidR="003972FC">
        <w:t>jo</w:t>
      </w:r>
      <w:r>
        <w:t xml:space="preserve"> reglamento (ES) 2015/1076, kuriuo pagal 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 (OL 2015 L 175</w:t>
      </w:r>
      <w:r w:rsidR="009E44AF">
        <w:t>,</w:t>
      </w:r>
      <w:r>
        <w:t xml:space="preserve"> p. 1), nuostatas.</w:t>
      </w:r>
    </w:p>
    <w:p w:rsidR="00597A65" w:rsidRDefault="00597A65" w:rsidP="00A75ED1">
      <w:pPr>
        <w:rPr>
          <w:rFonts w:eastAsia="Times New Roman"/>
          <w:iCs/>
          <w:lang w:eastAsia="lt-LT"/>
        </w:rPr>
      </w:pPr>
    </w:p>
    <w:p w:rsidR="00A75ED1" w:rsidRPr="00803E99" w:rsidRDefault="00A75ED1" w:rsidP="00B30FB7">
      <w:pPr>
        <w:rPr>
          <w:lang w:eastAsia="lt-LT"/>
        </w:rPr>
      </w:pPr>
    </w:p>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CE45E4" w:rsidP="00B30FB7">
      <w:pPr>
        <w:rPr>
          <w:rFonts w:ascii="Tms Rmn" w:hAnsi="Tms Rmn"/>
        </w:rPr>
      </w:pPr>
      <w:r>
        <w:rPr>
          <w:lang w:eastAsia="lt-LT"/>
        </w:rPr>
        <w:t>3</w:t>
      </w:r>
      <w:r w:rsidR="002427DF">
        <w:rPr>
          <w:lang w:eastAsia="lt-LT"/>
        </w:rPr>
        <w:t>5</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w:t>
      </w:r>
      <w:r w:rsidR="00AB7681">
        <w:rPr>
          <w:lang w:eastAsia="lt-LT"/>
        </w:rPr>
        <w:t xml:space="preserve">truktūrinių fondų reikalavimams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854BAE" w:rsidP="0057273E">
      <w:pPr>
        <w:rPr>
          <w:lang w:eastAsia="lt-LT"/>
        </w:rPr>
      </w:pPr>
      <w:r>
        <w:rPr>
          <w:lang w:eastAsia="lt-LT"/>
        </w:rPr>
        <w:t>3</w:t>
      </w:r>
      <w:r w:rsidR="002427DF">
        <w:rPr>
          <w:lang w:eastAsia="lt-LT"/>
        </w:rPr>
        <w:t>6</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Pr="00803E99">
        <w:rPr>
          <w:lang w:eastAsia="lt-LT"/>
        </w:rPr>
        <w:t>Pareiškėjas ir (arba) partneris</w:t>
      </w:r>
      <w:r w:rsidR="00A75ED1">
        <w:rPr>
          <w:lang w:eastAsia="lt-LT"/>
        </w:rPr>
        <w:t xml:space="preserve"> (-iai)</w:t>
      </w:r>
      <w:r w:rsidRPr="00803E99">
        <w:rPr>
          <w:lang w:eastAsia="lt-LT"/>
        </w:rPr>
        <w:t xml:space="preserve"> privalo prisidėti prie projekto finansavimo ne mažiau nei </w:t>
      </w:r>
      <w:r>
        <w:rPr>
          <w:lang w:eastAsia="lt-LT"/>
        </w:rPr>
        <w:t xml:space="preserve">15 </w:t>
      </w:r>
      <w:r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2427DF">
        <w:rPr>
          <w:lang w:eastAsia="lt-LT"/>
        </w:rPr>
        <w:t>7</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w:t>
      </w:r>
      <w:r w:rsidR="003972FC">
        <w:rPr>
          <w:lang w:eastAsia="lt-LT"/>
        </w:rPr>
        <w:t>ba</w:t>
      </w:r>
      <w:r w:rsidR="00825B45" w:rsidRPr="00803E99">
        <w:rPr>
          <w:lang w:eastAsia="lt-LT"/>
        </w:rPr>
        <w:t xml:space="preserve">) partnerio (-ių) lėšų. </w:t>
      </w:r>
    </w:p>
    <w:p w:rsidR="00217458" w:rsidRDefault="000E3B42" w:rsidP="00B30FB7">
      <w:pPr>
        <w:rPr>
          <w:lang w:eastAsia="lt-LT"/>
        </w:rPr>
      </w:pPr>
      <w:r>
        <w:rPr>
          <w:lang w:eastAsia="lt-LT"/>
        </w:rPr>
        <w:t>3</w:t>
      </w:r>
      <w:r w:rsidR="002427DF">
        <w:rPr>
          <w:lang w:eastAsia="lt-LT"/>
        </w:rPr>
        <w:t>8</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B4AED" w:rsidRDefault="00B805A4" w:rsidP="00A719A2">
            <w:pPr>
              <w:ind w:firstLine="0"/>
              <w:jc w:val="center"/>
              <w:rPr>
                <w:b/>
                <w:sz w:val="20"/>
                <w:szCs w:val="20"/>
                <w:lang w:eastAsia="lt-LT"/>
              </w:rPr>
            </w:pPr>
            <w:r w:rsidRPr="00AB4AED">
              <w:rPr>
                <w:b/>
                <w:sz w:val="20"/>
                <w:szCs w:val="20"/>
                <w:lang w:eastAsia="lt-LT"/>
              </w:rPr>
              <w:t>Išlaidų katego</w:t>
            </w:r>
            <w:r w:rsidR="00245FAB" w:rsidRPr="00AB4AED">
              <w:rPr>
                <w:b/>
                <w:sz w:val="20"/>
                <w:szCs w:val="20"/>
                <w:lang w:eastAsia="lt-LT"/>
              </w:rPr>
              <w:t>-</w:t>
            </w:r>
            <w:r w:rsidRPr="00AB4AED">
              <w:rPr>
                <w:b/>
                <w:sz w:val="20"/>
                <w:szCs w:val="20"/>
                <w:lang w:eastAsia="lt-LT"/>
              </w:rPr>
              <w:t>rijos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B4AED" w:rsidRDefault="00B805A4" w:rsidP="00A719A2">
            <w:pPr>
              <w:ind w:firstLine="0"/>
              <w:jc w:val="center"/>
              <w:rPr>
                <w:b/>
                <w:sz w:val="20"/>
                <w:szCs w:val="20"/>
                <w:lang w:eastAsia="lt-LT"/>
              </w:rPr>
            </w:pPr>
            <w:r w:rsidRPr="00AB4AED">
              <w:rPr>
                <w:b/>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AB4AED" w:rsidRDefault="00C500B9" w:rsidP="00A719A2">
            <w:pPr>
              <w:ind w:firstLine="0"/>
              <w:jc w:val="center"/>
              <w:rPr>
                <w:b/>
                <w:sz w:val="20"/>
                <w:szCs w:val="20"/>
                <w:lang w:eastAsia="lt-LT"/>
              </w:rPr>
            </w:pPr>
            <w:r w:rsidRPr="00AB4AED">
              <w:rPr>
                <w:b/>
                <w:sz w:val="20"/>
                <w:szCs w:val="20"/>
                <w:lang w:eastAsia="lt-LT"/>
              </w:rPr>
              <w:t xml:space="preserve">Reikalavimai ir </w:t>
            </w:r>
            <w:r w:rsidR="00410562" w:rsidRPr="00AB4AED">
              <w:rPr>
                <w:b/>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2E50EA">
            <w:pPr>
              <w:ind w:firstLine="0"/>
              <w:rPr>
                <w:sz w:val="20"/>
                <w:szCs w:val="20"/>
                <w:lang w:eastAsia="lt-LT"/>
              </w:rPr>
            </w:pPr>
            <w:r w:rsidRPr="00CE45E4">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CE45E4" w:rsidRDefault="00CE45E4" w:rsidP="000E3B42">
            <w:pPr>
              <w:ind w:firstLine="0"/>
              <w:rPr>
                <w:sz w:val="20"/>
                <w:szCs w:val="20"/>
                <w:lang w:eastAsia="lt-LT"/>
              </w:rPr>
            </w:pPr>
            <w:r w:rsidRPr="00CE45E4">
              <w:rPr>
                <w:sz w:val="20"/>
                <w:szCs w:val="20"/>
                <w:lang w:eastAsia="lt-LT"/>
              </w:rPr>
              <w:t>Tinkama finansuoti</w:t>
            </w:r>
            <w:r w:rsidRPr="00CE45E4">
              <w:rPr>
                <w:rFonts w:eastAsia="Times New Roman"/>
                <w:sz w:val="20"/>
                <w:szCs w:val="20"/>
                <w:lang w:eastAsia="lt-LT"/>
              </w:rPr>
              <w:t>, jei</w:t>
            </w:r>
            <w:r w:rsidR="00B96177">
              <w:rPr>
                <w:rFonts w:eastAsia="Times New Roman"/>
                <w:sz w:val="20"/>
                <w:szCs w:val="20"/>
                <w:lang w:eastAsia="lt-LT"/>
              </w:rPr>
              <w:t>gu</w:t>
            </w:r>
            <w:r w:rsidRPr="00CE45E4">
              <w:rPr>
                <w:rFonts w:eastAsia="Times New Roman"/>
                <w:sz w:val="20"/>
                <w:szCs w:val="20"/>
                <w:lang w:eastAsia="lt-LT"/>
              </w:rPr>
              <w:t xml:space="preserve"> </w:t>
            </w:r>
            <w:r w:rsidRPr="00CE45E4">
              <w:rPr>
                <w:sz w:val="20"/>
                <w:szCs w:val="20"/>
              </w:rPr>
              <w:t>neviršija 5 procentų visų tinkamų finansuoti projekto išlaidų.</w:t>
            </w:r>
            <w:r w:rsidRPr="00CE45E4">
              <w:rPr>
                <w:sz w:val="20"/>
                <w:szCs w:val="20"/>
                <w:lang w:eastAsia="lt-LT"/>
              </w:rPr>
              <w:t xml:space="preserve"> </w:t>
            </w:r>
            <w:r w:rsidRPr="00CE45E4">
              <w:rPr>
                <w:sz w:val="20"/>
                <w:szCs w:val="20"/>
              </w:rPr>
              <w:t>Netinkamos finansuoti žemės nuomos išlaidos</w:t>
            </w:r>
            <w:r w:rsidRPr="00CE45E4">
              <w:rPr>
                <w:i/>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2E50EA">
            <w:pPr>
              <w:ind w:firstLine="0"/>
              <w:rPr>
                <w:sz w:val="20"/>
                <w:szCs w:val="20"/>
                <w:lang w:eastAsia="lt-LT"/>
              </w:rPr>
            </w:pPr>
            <w:r w:rsidRPr="00CE45E4">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CE45E4" w:rsidRDefault="00F96A75" w:rsidP="000E3B42">
            <w:pPr>
              <w:ind w:firstLine="0"/>
              <w:rPr>
                <w:sz w:val="20"/>
                <w:szCs w:val="20"/>
                <w:lang w:eastAsia="lt-LT"/>
              </w:rPr>
            </w:pPr>
            <w:r w:rsidRPr="00CE45E4">
              <w:rPr>
                <w:sz w:val="20"/>
                <w:szCs w:val="20"/>
                <w:lang w:eastAsia="lt-LT"/>
              </w:rPr>
              <w:t>Netinkama finansuoti</w:t>
            </w:r>
            <w:r w:rsidR="000E3B42" w:rsidRPr="00CE45E4">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C4067F">
            <w:pPr>
              <w:ind w:firstLine="0"/>
              <w:jc w:val="left"/>
              <w:rPr>
                <w:sz w:val="20"/>
                <w:szCs w:val="20"/>
                <w:lang w:eastAsia="lt-LT"/>
              </w:rPr>
            </w:pPr>
            <w:r w:rsidRPr="00CE45E4">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E45E4" w:rsidRDefault="00CE45E4" w:rsidP="00F96A75">
            <w:pPr>
              <w:ind w:firstLine="0"/>
              <w:rPr>
                <w:sz w:val="20"/>
                <w:szCs w:val="20"/>
                <w:lang w:eastAsia="lt-LT"/>
              </w:rPr>
            </w:pPr>
            <w:r w:rsidRPr="00CE45E4">
              <w:rPr>
                <w:rFonts w:eastAsia="Times New Roman"/>
                <w:sz w:val="20"/>
                <w:szCs w:val="20"/>
                <w:lang w:eastAsia="lt-LT"/>
              </w:rPr>
              <w:t>Tinkama finansuoti, išskyrus paprastojo ir kapitalinio remonto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C4067F">
            <w:pPr>
              <w:ind w:firstLine="0"/>
              <w:jc w:val="left"/>
              <w:rPr>
                <w:sz w:val="20"/>
                <w:szCs w:val="20"/>
                <w:lang w:eastAsia="lt-LT"/>
              </w:rPr>
            </w:pPr>
            <w:r w:rsidRPr="00CE45E4">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CE45E4" w:rsidRDefault="008C3229" w:rsidP="000E3B42">
            <w:pPr>
              <w:ind w:firstLine="0"/>
              <w:rPr>
                <w:sz w:val="20"/>
                <w:szCs w:val="20"/>
                <w:lang w:eastAsia="lt-LT"/>
              </w:rPr>
            </w:pPr>
            <w:r>
              <w:rPr>
                <w:rFonts w:eastAsia="Times New Roman"/>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2E50EA">
            <w:pPr>
              <w:ind w:firstLine="0"/>
              <w:rPr>
                <w:sz w:val="20"/>
                <w:szCs w:val="20"/>
                <w:lang w:eastAsia="lt-LT"/>
              </w:rPr>
            </w:pPr>
            <w:r w:rsidRPr="00CE45E4">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CE45E4" w:rsidRDefault="000E3B42" w:rsidP="002427DF">
            <w:pPr>
              <w:ind w:firstLine="0"/>
              <w:rPr>
                <w:i/>
                <w:sz w:val="20"/>
                <w:szCs w:val="20"/>
                <w:lang w:eastAsia="lt-LT"/>
              </w:rPr>
            </w:pPr>
            <w:r w:rsidRPr="00CE45E4">
              <w:rPr>
                <w:rFonts w:eastAsia="Times New Roman"/>
                <w:sz w:val="20"/>
                <w:szCs w:val="20"/>
                <w:lang w:eastAsia="lt-LT"/>
              </w:rPr>
              <w:t xml:space="preserve">Netinkama finansuoti, išskyrus investicijų projekto </w:t>
            </w:r>
            <w:r w:rsidR="002427DF">
              <w:rPr>
                <w:rFonts w:eastAsia="Times New Roman"/>
                <w:sz w:val="20"/>
                <w:szCs w:val="20"/>
                <w:lang w:eastAsia="lt-LT"/>
              </w:rPr>
              <w:t>su</w:t>
            </w:r>
            <w:r w:rsidR="00A75ED1" w:rsidRPr="00CE45E4">
              <w:rPr>
                <w:rFonts w:eastAsia="Times New Roman"/>
                <w:sz w:val="20"/>
                <w:szCs w:val="20"/>
                <w:lang w:eastAsia="lt-LT"/>
              </w:rPr>
              <w:t xml:space="preserve"> sąnaudų </w:t>
            </w:r>
            <w:r w:rsidR="002834F5">
              <w:rPr>
                <w:rFonts w:eastAsia="Times New Roman"/>
                <w:sz w:val="20"/>
                <w:szCs w:val="20"/>
                <w:lang w:eastAsia="lt-LT"/>
              </w:rPr>
              <w:t xml:space="preserve">ir </w:t>
            </w:r>
            <w:r w:rsidR="00CE45E4" w:rsidRPr="00CE45E4">
              <w:rPr>
                <w:rFonts w:eastAsia="Times New Roman"/>
                <w:sz w:val="20"/>
                <w:szCs w:val="20"/>
                <w:lang w:eastAsia="lt-LT"/>
              </w:rPr>
              <w:t>naudos</w:t>
            </w:r>
            <w:r w:rsidR="00A75ED1" w:rsidRPr="00CE45E4">
              <w:rPr>
                <w:rFonts w:eastAsia="Times New Roman"/>
                <w:sz w:val="20"/>
                <w:szCs w:val="20"/>
                <w:lang w:eastAsia="lt-LT"/>
              </w:rPr>
              <w:t xml:space="preserve"> analiz</w:t>
            </w:r>
            <w:r w:rsidR="002427DF">
              <w:rPr>
                <w:rFonts w:eastAsia="Times New Roman"/>
                <w:sz w:val="20"/>
                <w:szCs w:val="20"/>
                <w:lang w:eastAsia="lt-LT"/>
              </w:rPr>
              <w:t>e</w:t>
            </w:r>
            <w:r w:rsidR="00A75ED1" w:rsidRPr="00CE45E4">
              <w:rPr>
                <w:rFonts w:eastAsia="Times New Roman"/>
                <w:sz w:val="20"/>
                <w:szCs w:val="20"/>
                <w:lang w:eastAsia="lt-LT"/>
              </w:rPr>
              <w:t xml:space="preserve"> </w:t>
            </w:r>
            <w:r w:rsidR="00876728" w:rsidRPr="00CE45E4">
              <w:rPr>
                <w:rFonts w:eastAsia="Times New Roman"/>
                <w:sz w:val="20"/>
                <w:szCs w:val="20"/>
                <w:lang w:eastAsia="lt-LT"/>
              </w:rPr>
              <w:t>parengimo / pirkimo</w:t>
            </w:r>
            <w:r w:rsidRPr="00CE45E4">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C4067F">
            <w:pPr>
              <w:ind w:firstLine="0"/>
              <w:jc w:val="left"/>
              <w:rPr>
                <w:sz w:val="20"/>
                <w:szCs w:val="20"/>
                <w:lang w:eastAsia="lt-LT"/>
              </w:rPr>
            </w:pPr>
            <w:r w:rsidRPr="00CE45E4">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CE45E4" w:rsidRDefault="006517EC" w:rsidP="003972FC">
            <w:pPr>
              <w:ind w:firstLine="0"/>
              <w:rPr>
                <w:sz w:val="20"/>
                <w:szCs w:val="20"/>
                <w:lang w:eastAsia="lt-LT"/>
              </w:rPr>
            </w:pPr>
            <w:r w:rsidRPr="00CE45E4">
              <w:rPr>
                <w:sz w:val="20"/>
                <w:szCs w:val="20"/>
                <w:lang w:eastAsia="lt-LT"/>
              </w:rPr>
              <w:t xml:space="preserve">Tinkamos finansuoti tik privalomos informavimo apie projektą priemonės pagal Projektų taisyklių </w:t>
            </w:r>
            <w:r w:rsidR="00A719A2" w:rsidRPr="00EE73AD">
              <w:rPr>
                <w:sz w:val="20"/>
                <w:szCs w:val="20"/>
                <w:lang w:eastAsia="lt-LT"/>
              </w:rPr>
              <w:t>450.1</w:t>
            </w:r>
            <w:r w:rsidR="00EE73AD" w:rsidRPr="00EE73AD">
              <w:rPr>
                <w:sz w:val="20"/>
                <w:szCs w:val="20"/>
              </w:rPr>
              <w:t>, 450.3</w:t>
            </w:r>
            <w:r w:rsidR="00EE73AD">
              <w:rPr>
                <w:sz w:val="20"/>
                <w:szCs w:val="20"/>
                <w:lang w:eastAsia="lt-LT"/>
              </w:rPr>
              <w:t xml:space="preserve"> </w:t>
            </w:r>
            <w:r w:rsidR="00AB6601" w:rsidRPr="00CE45E4">
              <w:rPr>
                <w:sz w:val="20"/>
                <w:szCs w:val="20"/>
                <w:lang w:eastAsia="lt-LT"/>
              </w:rPr>
              <w:t>ir</w:t>
            </w:r>
            <w:r w:rsidR="00A719A2" w:rsidRPr="00CE45E4">
              <w:rPr>
                <w:sz w:val="20"/>
                <w:szCs w:val="20"/>
                <w:lang w:eastAsia="lt-LT"/>
              </w:rPr>
              <w:t xml:space="preserve"> 450.</w:t>
            </w:r>
            <w:r w:rsidR="00AB6601" w:rsidRPr="00CE45E4">
              <w:rPr>
                <w:sz w:val="20"/>
                <w:szCs w:val="20"/>
                <w:lang w:eastAsia="lt-LT"/>
              </w:rPr>
              <w:t xml:space="preserve">4 </w:t>
            </w:r>
            <w:r w:rsidR="00A719A2" w:rsidRPr="00CE45E4">
              <w:rPr>
                <w:sz w:val="20"/>
                <w:szCs w:val="20"/>
                <w:lang w:eastAsia="lt-LT"/>
              </w:rPr>
              <w:t>pa</w:t>
            </w:r>
            <w:r w:rsidR="008038B2" w:rsidRPr="00CE45E4">
              <w:rPr>
                <w:sz w:val="20"/>
                <w:szCs w:val="20"/>
                <w:lang w:eastAsia="lt-LT"/>
              </w:rPr>
              <w:t>punk</w:t>
            </w:r>
            <w:r w:rsidR="00A719A2" w:rsidRPr="00CE45E4">
              <w:rPr>
                <w:sz w:val="20"/>
                <w:szCs w:val="20"/>
                <w:lang w:eastAsia="lt-LT"/>
              </w:rPr>
              <w:t>či</w:t>
            </w:r>
            <w:r w:rsidR="008038B2" w:rsidRPr="00CE45E4">
              <w:rPr>
                <w:sz w:val="20"/>
                <w:szCs w:val="20"/>
                <w:lang w:eastAsia="lt-LT"/>
              </w:rPr>
              <w:t>us</w:t>
            </w:r>
            <w:r w:rsidRPr="00CE45E4">
              <w:rPr>
                <w:sz w:val="20"/>
                <w:szCs w:val="20"/>
                <w:lang w:eastAsia="lt-LT"/>
              </w:rPr>
              <w:t>.</w:t>
            </w:r>
            <w:r w:rsidR="008038B2" w:rsidRPr="00CE45E4">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E45E4" w:rsidRDefault="00B805A4" w:rsidP="002E50EA">
            <w:pPr>
              <w:ind w:firstLine="0"/>
              <w:rPr>
                <w:sz w:val="20"/>
                <w:szCs w:val="20"/>
                <w:lang w:eastAsia="lt-LT"/>
              </w:rPr>
            </w:pPr>
            <w:r w:rsidRPr="00CE45E4">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E45E4" w:rsidRDefault="000E3B42" w:rsidP="002E50EA">
            <w:pPr>
              <w:ind w:firstLine="0"/>
              <w:rPr>
                <w:sz w:val="20"/>
                <w:szCs w:val="20"/>
                <w:lang w:eastAsia="lt-LT"/>
              </w:rPr>
            </w:pPr>
            <w:r w:rsidRPr="00CE45E4">
              <w:rPr>
                <w:sz w:val="20"/>
                <w:szCs w:val="20"/>
                <w:lang w:eastAsia="lt-LT"/>
              </w:rPr>
              <w:t>Netinkama finansuoti.</w:t>
            </w:r>
          </w:p>
        </w:tc>
      </w:tr>
    </w:tbl>
    <w:p w:rsidR="00B805A4" w:rsidRPr="00803E99" w:rsidRDefault="00B805A4" w:rsidP="00B30FB7">
      <w:pPr>
        <w:rPr>
          <w:lang w:eastAsia="lt-LT"/>
        </w:rPr>
      </w:pPr>
    </w:p>
    <w:p w:rsidR="00D97277" w:rsidRDefault="00CE45E4" w:rsidP="00D9759C">
      <w:pPr>
        <w:rPr>
          <w:lang w:eastAsia="lt-LT"/>
        </w:rPr>
      </w:pPr>
      <w:r>
        <w:rPr>
          <w:lang w:eastAsia="lt-LT"/>
        </w:rPr>
        <w:t>3</w:t>
      </w:r>
      <w:r w:rsidR="002427DF">
        <w:rPr>
          <w:lang w:eastAsia="lt-LT"/>
        </w:rPr>
        <w:t>9</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w:t>
      </w:r>
      <w:r w:rsidR="007F6D3F">
        <w:rPr>
          <w:lang w:eastAsia="lt-LT"/>
        </w:rPr>
        <w:t xml:space="preserve">priedo – investicijų projekto su </w:t>
      </w:r>
      <w:r w:rsidR="007F6D3F">
        <w:t>s</w:t>
      </w:r>
      <w:r w:rsidR="007F6D3F" w:rsidRPr="00581E0E">
        <w:t xml:space="preserve">ąnaudų </w:t>
      </w:r>
      <w:r w:rsidR="007F6D3F">
        <w:t>ir naudos</w:t>
      </w:r>
      <w:r w:rsidR="007F6D3F" w:rsidRPr="00581E0E">
        <w:t xml:space="preserve"> analiz</w:t>
      </w:r>
      <w:r w:rsidR="002427DF">
        <w:t>ės rezultatų lentelėmis</w:t>
      </w:r>
      <w:r w:rsidR="007F6D3F"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 xml:space="preserve">Šių priedų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2427DF" w:rsidRDefault="002427DF" w:rsidP="00CE45E4">
      <w:pPr>
        <w:rPr>
          <w:lang w:eastAsia="lt-LT"/>
        </w:rPr>
      </w:pPr>
      <w:r>
        <w:rPr>
          <w:lang w:eastAsia="lt-LT"/>
        </w:rPr>
        <w:t xml:space="preserve">40. </w:t>
      </w:r>
      <w:r w:rsidRPr="00803E99">
        <w:rPr>
          <w:lang w:eastAsia="lt-LT"/>
        </w:rPr>
        <w:t>Pajamoms iš projekto veiklų, gautoms projekto įgyvendinimo metu ir po projekto finansavimo pabaigos, taikomi reikalavimai</w:t>
      </w:r>
      <w:r>
        <w:rPr>
          <w:lang w:eastAsia="lt-LT"/>
        </w:rPr>
        <w:t>,</w:t>
      </w:r>
      <w:r w:rsidRPr="00803E99">
        <w:rPr>
          <w:lang w:eastAsia="lt-LT"/>
        </w:rPr>
        <w:t xml:space="preserve"> nustatyti Projektų taisyklių 36 skirsnyje.</w:t>
      </w:r>
    </w:p>
    <w:p w:rsidR="00CE45E4" w:rsidRDefault="002427DF" w:rsidP="00CE45E4">
      <w:pPr>
        <w:rPr>
          <w:rFonts w:eastAsia="Times New Roman"/>
          <w:lang w:eastAsia="lt-LT"/>
        </w:rPr>
      </w:pPr>
      <w:r>
        <w:rPr>
          <w:lang w:eastAsia="lt-LT"/>
        </w:rPr>
        <w:t>41</w:t>
      </w:r>
      <w:r w:rsidR="00CE45E4">
        <w:rPr>
          <w:lang w:eastAsia="lt-LT"/>
        </w:rPr>
        <w:t xml:space="preserve">. </w:t>
      </w:r>
      <w:r w:rsidR="00CE45E4" w:rsidRPr="00823964">
        <w:rPr>
          <w:rFonts w:eastAsia="Times New Roman"/>
          <w:lang w:eastAsia="lt-LT"/>
        </w:rPr>
        <w:t xml:space="preserve">Pareiškėjas arba partneris privalo savo lėšomis sumokėti statybos darbų išlaidas, susijusias su inžineriniais tinklais, kaip tai apibrėžta Lietuvos Respublikos statybos įstatyme, išskyrus </w:t>
      </w:r>
      <w:r w:rsidR="00CE45E4">
        <w:rPr>
          <w:rFonts w:eastAsia="Times New Roman"/>
          <w:lang w:eastAsia="lt-LT"/>
        </w:rPr>
        <w:t>šiuos atvejus:</w:t>
      </w:r>
    </w:p>
    <w:p w:rsidR="00CE45E4" w:rsidRDefault="002427DF" w:rsidP="00CE45E4">
      <w:pPr>
        <w:rPr>
          <w:rFonts w:eastAsia="Times New Roman"/>
          <w:lang w:eastAsia="lt-LT"/>
        </w:rPr>
      </w:pPr>
      <w:r>
        <w:rPr>
          <w:rFonts w:eastAsia="Times New Roman"/>
          <w:lang w:eastAsia="lt-LT"/>
        </w:rPr>
        <w:t>41</w:t>
      </w:r>
      <w:r w:rsidR="00CE45E4">
        <w:rPr>
          <w:rFonts w:eastAsia="Times New Roman"/>
          <w:lang w:eastAsia="lt-LT"/>
        </w:rPr>
        <w:t xml:space="preserve">.1. </w:t>
      </w:r>
      <w:r w:rsidR="00CE45E4" w:rsidRPr="00823964">
        <w:rPr>
          <w:rFonts w:eastAsia="Times New Roman"/>
          <w:lang w:eastAsia="lt-LT"/>
        </w:rPr>
        <w:t>kai inžineriniai tinklai patikėjimo teise ar nuosavybės teise priklauso pareiškėjui ir (arba) partneriui yra būtini statiniuose vykstantiems technologiniams procesams ir technologinių įrenginių normaliam darbui užtikrinti;</w:t>
      </w:r>
    </w:p>
    <w:p w:rsidR="00CE45E4" w:rsidRDefault="002427DF" w:rsidP="00CE45E4">
      <w:pPr>
        <w:rPr>
          <w:rFonts w:eastAsia="Times New Roman"/>
          <w:lang w:eastAsia="lt-LT"/>
        </w:rPr>
      </w:pPr>
      <w:r>
        <w:rPr>
          <w:rFonts w:eastAsia="Times New Roman"/>
          <w:lang w:eastAsia="lt-LT"/>
        </w:rPr>
        <w:lastRenderedPageBreak/>
        <w:t>41</w:t>
      </w:r>
      <w:r w:rsidR="00CE45E4" w:rsidRPr="00A33344">
        <w:rPr>
          <w:rFonts w:eastAsia="Times New Roman"/>
          <w:lang w:eastAsia="lt-LT"/>
        </w:rPr>
        <w:t>.2</w:t>
      </w:r>
      <w:r>
        <w:rPr>
          <w:rFonts w:eastAsia="Times New Roman"/>
          <w:lang w:eastAsia="lt-LT"/>
        </w:rPr>
        <w:t>.</w:t>
      </w:r>
      <w:r w:rsidR="00CE45E4" w:rsidRPr="00A33344">
        <w:rPr>
          <w:rFonts w:eastAsia="Times New Roman"/>
          <w:lang w:eastAsia="lt-LT"/>
        </w:rPr>
        <w:t xml:space="preserve"> kai inžineriniai tinklai yra kelio</w:t>
      </w:r>
      <w:r w:rsidR="00CE45E4">
        <w:rPr>
          <w:rFonts w:eastAsia="Times New Roman"/>
          <w:lang w:eastAsia="lt-LT"/>
        </w:rPr>
        <w:t xml:space="preserve"> </w:t>
      </w:r>
      <w:r w:rsidR="00CE45E4" w:rsidRPr="00A33344">
        <w:rPr>
          <w:rFonts w:eastAsia="Times New Roman"/>
          <w:lang w:eastAsia="lt-LT"/>
        </w:rPr>
        <w:t xml:space="preserve">statiniai, kurie, vadovaujantis Lietuvos Respublikos kelių įstatymu, yra kelio </w:t>
      </w:r>
      <w:r w:rsidR="00822933">
        <w:rPr>
          <w:rFonts w:eastAsia="Times New Roman"/>
          <w:lang w:eastAsia="lt-LT"/>
        </w:rPr>
        <w:t xml:space="preserve">(pėsčiųjų ir / ar dviračių tako) </w:t>
      </w:r>
      <w:r w:rsidR="00CE45E4" w:rsidRPr="00A33344">
        <w:rPr>
          <w:rFonts w:eastAsia="Times New Roman"/>
          <w:lang w:eastAsia="lt-LT"/>
        </w:rPr>
        <w:t xml:space="preserve">sudėtinė dalis ir yra kelio </w:t>
      </w:r>
      <w:r w:rsidR="002834F5">
        <w:rPr>
          <w:rFonts w:eastAsia="Times New Roman"/>
          <w:lang w:eastAsia="lt-LT"/>
        </w:rPr>
        <w:t xml:space="preserve">(pėsčiųjų ir / ar dviračių tako) </w:t>
      </w:r>
      <w:r w:rsidR="00CE45E4" w:rsidRPr="00A33344">
        <w:rPr>
          <w:rFonts w:eastAsia="Times New Roman"/>
          <w:lang w:eastAsia="lt-LT"/>
        </w:rPr>
        <w:t>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r w:rsidR="00CE45E4">
        <w:rPr>
          <w:rFonts w:eastAsia="Times New Roman"/>
          <w:lang w:eastAsia="lt-LT"/>
        </w:rPr>
        <w:t>,</w:t>
      </w:r>
      <w:r w:rsidR="00CE45E4" w:rsidRPr="00A33344">
        <w:rPr>
          <w:rFonts w:eastAsia="Times New Roman"/>
          <w:lang w:eastAsia="lt-LT"/>
        </w:rPr>
        <w:t xml:space="preserve"> arba </w:t>
      </w:r>
      <w:r w:rsidR="00CE45E4">
        <w:rPr>
          <w:rFonts w:eastAsia="Times New Roman"/>
          <w:lang w:eastAsia="lt-LT"/>
        </w:rPr>
        <w:t xml:space="preserve">kurie yra gatvės elementai, </w:t>
      </w:r>
      <w:r w:rsidR="00CE45E4" w:rsidRPr="00A33344">
        <w:rPr>
          <w:rFonts w:eastAsia="Times New Roman"/>
          <w:lang w:eastAsia="lt-LT"/>
        </w:rPr>
        <w:t xml:space="preserve">kaip numatyta statybos techniniame reglamente </w:t>
      </w:r>
      <w:r w:rsidR="00CE45E4" w:rsidRPr="00A33344">
        <w:t xml:space="preserve">STR 2.06.04:2014 „Gatvės ir vietinės reikšmės keliai. Bendrieji reikalavimai“, patvirtintame </w:t>
      </w:r>
      <w:r w:rsidR="00CE45E4" w:rsidRPr="00A33344">
        <w:rPr>
          <w:rFonts w:eastAsia="Times New Roman"/>
          <w:lang w:eastAsia="lt-LT"/>
        </w:rPr>
        <w:t xml:space="preserve">Lietuvos Respublikos aplinkos ministro </w:t>
      </w:r>
      <w:r w:rsidR="00CE45E4" w:rsidRPr="00A33344">
        <w:t xml:space="preserve">2014 m. birželio 17 d. </w:t>
      </w:r>
      <w:r w:rsidR="00AB4AED">
        <w:t xml:space="preserve">įsakymu </w:t>
      </w:r>
      <w:r w:rsidR="00CE45E4" w:rsidRPr="00A33344">
        <w:t>Nr. D1-533</w:t>
      </w:r>
      <w:r w:rsidR="00CE45E4" w:rsidRPr="00A33344">
        <w:rPr>
          <w:rFonts w:eastAsia="Times New Roman"/>
          <w:lang w:eastAsia="lt-LT"/>
        </w:rPr>
        <w:t xml:space="preserve"> ,,Dėl statybos techninio reglamento </w:t>
      </w:r>
      <w:r w:rsidR="00CE45E4" w:rsidRPr="00A33344">
        <w:t>STR 2.06.04:2014 „Gatvės ir vietinės reikšmės keliai. Bendrieji reikalavimai“ patvirtinimo“.</w:t>
      </w:r>
    </w:p>
    <w:p w:rsidR="00AF5F0C" w:rsidRDefault="002427DF" w:rsidP="00B30FB7">
      <w:pPr>
        <w:rPr>
          <w:rFonts w:eastAsia="Times New Roman"/>
          <w:lang w:eastAsia="lt-LT"/>
        </w:rPr>
      </w:pPr>
      <w:r>
        <w:rPr>
          <w:rFonts w:eastAsia="Times New Roman"/>
          <w:lang w:eastAsia="lt-LT"/>
        </w:rPr>
        <w:t>42</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2427DF" w:rsidRDefault="002427DF" w:rsidP="00B30FB7">
      <w:pPr>
        <w:rPr>
          <w:rFonts w:eastAsia="Times New Roman"/>
          <w:lang w:eastAsia="lt-LT"/>
        </w:rPr>
      </w:pPr>
      <w:r>
        <w:rPr>
          <w:rFonts w:eastAsia="Times New Roman"/>
          <w:lang w:eastAsia="lt-LT"/>
        </w:rPr>
        <w:t>43. Pagal Aprašą kryžminis finansavimas netaikomas.</w:t>
      </w:r>
    </w:p>
    <w:p w:rsidR="002427DF" w:rsidRDefault="002427DF" w:rsidP="00B30FB7">
      <w:pPr>
        <w:rPr>
          <w:lang w:eastAsia="lt-LT"/>
        </w:rPr>
      </w:pPr>
    </w:p>
    <w:p w:rsidR="008C3229" w:rsidRDefault="008C3229" w:rsidP="00B30FB7">
      <w:pPr>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C22BE" w:rsidRDefault="007C7F79" w:rsidP="005176E8">
      <w:pPr>
        <w:rPr>
          <w:color w:val="000000"/>
        </w:rPr>
      </w:pPr>
      <w:r>
        <w:t>4</w:t>
      </w:r>
      <w:r w:rsidR="002427DF">
        <w:t>4</w:t>
      </w:r>
      <w:r w:rsidR="009D1AD3" w:rsidRPr="00803E99">
        <w:t xml:space="preserve">. </w:t>
      </w:r>
      <w:r w:rsidR="005176E8">
        <w:rPr>
          <w:color w:val="000000"/>
        </w:rPr>
        <w:t>Savivaldybių vykdomosios institucijos (toliau – savivaldybių institucijos) iki regiono plėtros tarybos sekretoriato</w:t>
      </w:r>
      <w:r w:rsidR="005176E8">
        <w:rPr>
          <w:iCs/>
          <w:color w:val="000000"/>
        </w:rPr>
        <w:t xml:space="preserve"> kvietime teikti projektinius pasiūlymus nurodyto termino</w:t>
      </w:r>
      <w:r w:rsidR="005176E8">
        <w:rPr>
          <w:color w:val="000000"/>
        </w:rPr>
        <w:t xml:space="preserve"> turi regiono plėtros tarybos sekretoriatui raštu pateikti projektinius pasiūlymus dėl regiono projektų įgyvendinimo (toliau – projektinis pasiūlymas) pagal formą, nustatytą Iš Europos Sąjungos struktūrinių fondų lėšų bendrai finansuojamų regionų projektų atrankos tvarkos apraše, patvirtintame Lietuvos Respublikos vidaus reikalų ministro </w:t>
      </w:r>
      <w:r w:rsidR="005176E8">
        <w:rPr>
          <w:color w:val="000000"/>
          <w:lang w:eastAsia="x-none"/>
        </w:rPr>
        <w:t xml:space="preserve">2014 m. gruodžio 22 d. </w:t>
      </w:r>
      <w:r w:rsidR="005176E8">
        <w:rPr>
          <w:color w:val="000000"/>
        </w:rPr>
        <w:t xml:space="preserve">įsakymu </w:t>
      </w:r>
      <w:r w:rsidR="005176E8">
        <w:rPr>
          <w:color w:val="000000"/>
          <w:lang w:eastAsia="x-none"/>
        </w:rPr>
        <w:t>Nr. 1V-893</w:t>
      </w:r>
      <w:r w:rsidR="005176E8">
        <w:rPr>
          <w:color w:val="000000"/>
        </w:rPr>
        <w:t xml:space="preserve"> „Dėl </w:t>
      </w:r>
      <w:r w:rsidR="005176E8">
        <w:rPr>
          <w:color w:val="000000"/>
          <w:lang w:eastAsia="lt-LT"/>
        </w:rPr>
        <w:t>Iš Europos Sąjungos struktūrinių fondų lėšų bendrai finansuojamų regionų projektų atrankos tvarkos aprašo patvirtinimo</w:t>
      </w:r>
      <w:r w:rsidR="005176E8">
        <w:rPr>
          <w:color w:val="000000"/>
        </w:rPr>
        <w:t xml:space="preserve">“, kuris skelbiamas ES struktūrinių fondų </w:t>
      </w:r>
      <w:r w:rsidR="009E44AF">
        <w:rPr>
          <w:color w:val="000000"/>
        </w:rPr>
        <w:t xml:space="preserve">interneto </w:t>
      </w:r>
      <w:r w:rsidR="005176E8">
        <w:rPr>
          <w:color w:val="000000"/>
        </w:rPr>
        <w:t>svetainėje www.esinvesticijos.lt. Kartu su projektiniu pasiūlymu savivaldybių institucijos turi pateikti</w:t>
      </w:r>
      <w:r w:rsidR="005C22BE">
        <w:rPr>
          <w:color w:val="000000"/>
        </w:rPr>
        <w:t>:</w:t>
      </w:r>
    </w:p>
    <w:p w:rsidR="005C22BE" w:rsidRDefault="005C22BE" w:rsidP="005176E8">
      <w:pPr>
        <w:rPr>
          <w:color w:val="000000"/>
        </w:rPr>
      </w:pPr>
      <w:r>
        <w:rPr>
          <w:color w:val="000000"/>
        </w:rPr>
        <w:t>44.1. I</w:t>
      </w:r>
      <w:r w:rsidR="005176E8">
        <w:rPr>
          <w:color w:val="000000"/>
        </w:rPr>
        <w:t xml:space="preserve">nvesticijų projektą, parengtą pagal Investicijų projektų, kuriems siekiama gauti finansavimą iš Europos Sąjungos struktūrinės paramos ir / ar valstybės biudžeto lėšų, rengimo metodiką, kuri skelbiama ES struktūrinių fondų </w:t>
      </w:r>
      <w:r w:rsidR="009E44AF">
        <w:rPr>
          <w:color w:val="000000"/>
        </w:rPr>
        <w:t xml:space="preserve">interneto </w:t>
      </w:r>
      <w:r w:rsidR="005176E8">
        <w:rPr>
          <w:color w:val="000000"/>
        </w:rPr>
        <w:t xml:space="preserve">svetainėje www.esinvesticijos.lt. </w:t>
      </w:r>
      <w:r>
        <w:rPr>
          <w:color w:val="000000"/>
        </w:rPr>
        <w:t>Kartu pateikiamas į elektroninę laikmeną įrašytas investicijų projektas.</w:t>
      </w:r>
    </w:p>
    <w:p w:rsidR="00F52BD2" w:rsidRDefault="005C22BE" w:rsidP="00F52BD2">
      <w:pPr>
        <w:rPr>
          <w:color w:val="000000"/>
        </w:rPr>
      </w:pPr>
      <w:r>
        <w:rPr>
          <w:color w:val="000000"/>
        </w:rPr>
        <w:t xml:space="preserve">44.2. </w:t>
      </w:r>
      <w:r w:rsidR="005176E8">
        <w:rPr>
          <w:color w:val="000000"/>
        </w:rPr>
        <w:t>Tuo atveju, jei</w:t>
      </w:r>
      <w:r w:rsidR="00B96177">
        <w:rPr>
          <w:color w:val="000000"/>
        </w:rPr>
        <w:t>gu</w:t>
      </w:r>
      <w:r w:rsidR="005176E8">
        <w:rPr>
          <w:color w:val="000000"/>
        </w:rPr>
        <w:t xml:space="preserve"> projekto investicijų suma, atėmus joms tenkantį pridėtinės vertės mokestį</w:t>
      </w:r>
      <w:r w:rsidR="008E2446">
        <w:rPr>
          <w:color w:val="000000"/>
        </w:rPr>
        <w:t xml:space="preserve"> (toliau – PVM)</w:t>
      </w:r>
      <w:r w:rsidR="005176E8">
        <w:rPr>
          <w:color w:val="000000"/>
        </w:rPr>
        <w:t xml:space="preserve">, </w:t>
      </w:r>
      <w:r w:rsidR="009E44AF">
        <w:rPr>
          <w:color w:val="000000"/>
        </w:rPr>
        <w:t>yra didesnė kaip</w:t>
      </w:r>
      <w:r w:rsidR="005176E8">
        <w:rPr>
          <w:color w:val="000000"/>
        </w:rPr>
        <w:t xml:space="preserve"> 300 tūkst. eurų, </w:t>
      </w:r>
      <w:r>
        <w:rPr>
          <w:color w:val="000000"/>
        </w:rPr>
        <w:t>investicijų projekte turi būti išnagrinėtos</w:t>
      </w:r>
      <w:r w:rsidR="00F52BD2">
        <w:rPr>
          <w:color w:val="000000"/>
        </w:rPr>
        <w:t xml:space="preserve"> ir palygintos </w:t>
      </w:r>
      <w:r w:rsidR="00F52BD2" w:rsidRPr="00C70966">
        <w:rPr>
          <w:color w:val="000000"/>
        </w:rPr>
        <w:t>ne mažiau kaip trys projekto įgyvendinimo altern</w:t>
      </w:r>
      <w:r w:rsidR="00F52BD2">
        <w:rPr>
          <w:color w:val="000000"/>
        </w:rPr>
        <w:t xml:space="preserve">atyvos, </w:t>
      </w:r>
      <w:r w:rsidR="00F52BD2" w:rsidRPr="004F2DAB">
        <w:rPr>
          <w:color w:val="000000"/>
        </w:rPr>
        <w:t>atitinkančios Optimalios projekto įgyvendinimo alternatyvos pasirinkimo kokybės vertinimo metodikos</w:t>
      </w:r>
      <w:r w:rsidR="00F52BD2">
        <w:rPr>
          <w:color w:val="000000"/>
        </w:rPr>
        <w:t xml:space="preserve">, kuri skelbiama ES struktūrinių fondų </w:t>
      </w:r>
      <w:r w:rsidR="009E44AF">
        <w:rPr>
          <w:color w:val="000000"/>
        </w:rPr>
        <w:t xml:space="preserve">interneto </w:t>
      </w:r>
      <w:r w:rsidR="00F52BD2">
        <w:rPr>
          <w:color w:val="000000"/>
        </w:rPr>
        <w:t>svetainėje www.esinvesticijos.lt, 29 arba 30</w:t>
      </w:r>
      <w:r w:rsidR="00F52BD2" w:rsidRPr="004F2DAB">
        <w:rPr>
          <w:color w:val="000000"/>
        </w:rPr>
        <w:t xml:space="preserve"> </w:t>
      </w:r>
      <w:r w:rsidR="00F52BD2">
        <w:rPr>
          <w:color w:val="000000"/>
        </w:rPr>
        <w:t>punktus:</w:t>
      </w:r>
    </w:p>
    <w:p w:rsidR="00F52BD2" w:rsidRPr="00F446C3" w:rsidRDefault="00F52BD2" w:rsidP="00F52BD2">
      <w:r w:rsidRPr="00F446C3">
        <w:t>4</w:t>
      </w:r>
      <w:r>
        <w:t>4</w:t>
      </w:r>
      <w:r w:rsidRPr="00F446C3">
        <w:t>.</w:t>
      </w:r>
      <w:r>
        <w:t>2</w:t>
      </w:r>
      <w:r w:rsidRPr="00F446C3">
        <w:t>.1. Naujų inžinerinių statinių (susisiekimo komunikacijų) statybos atveju:</w:t>
      </w:r>
    </w:p>
    <w:p w:rsidR="00F52BD2" w:rsidRPr="00F446C3" w:rsidRDefault="00F52BD2" w:rsidP="00F52BD2">
      <w:r w:rsidRPr="00F446C3">
        <w:t>4</w:t>
      </w:r>
      <w:r>
        <w:t>4</w:t>
      </w:r>
      <w:r w:rsidRPr="00F446C3">
        <w:t>.</w:t>
      </w:r>
      <w:r>
        <w:t>2</w:t>
      </w:r>
      <w:r w:rsidRPr="00F446C3">
        <w:t>.1.1. naujų inžinerinių statinių statyba;</w:t>
      </w:r>
    </w:p>
    <w:p w:rsidR="00F52BD2" w:rsidRPr="00F446C3" w:rsidRDefault="00F52BD2" w:rsidP="00F52BD2">
      <w:r w:rsidRPr="00F446C3">
        <w:t>4</w:t>
      </w:r>
      <w:r>
        <w:t>4</w:t>
      </w:r>
      <w:r w:rsidRPr="00F446C3">
        <w:t>.</w:t>
      </w:r>
      <w:r>
        <w:t>2</w:t>
      </w:r>
      <w:r w:rsidRPr="00F446C3">
        <w:t>.1.2. esamų inžinerinių statinių techninių savybių gerinimas;</w:t>
      </w:r>
    </w:p>
    <w:p w:rsidR="00F52BD2" w:rsidRPr="00F446C3" w:rsidRDefault="00F52BD2" w:rsidP="00F52BD2">
      <w:r w:rsidRPr="00F446C3">
        <w:t>4</w:t>
      </w:r>
      <w:r>
        <w:t>4</w:t>
      </w:r>
      <w:r w:rsidRPr="00F446C3">
        <w:t>.</w:t>
      </w:r>
      <w:r>
        <w:t>2</w:t>
      </w:r>
      <w:r w:rsidRPr="00F446C3">
        <w:t>.1.3. inžinerinių statinių nuoma / panauda;</w:t>
      </w:r>
    </w:p>
    <w:p w:rsidR="00F52BD2" w:rsidRPr="00F446C3" w:rsidRDefault="00F52BD2" w:rsidP="00F52BD2">
      <w:r w:rsidRPr="00F446C3">
        <w:t>4</w:t>
      </w:r>
      <w:r>
        <w:t>4</w:t>
      </w:r>
      <w:r w:rsidRPr="00F446C3">
        <w:t>.</w:t>
      </w:r>
      <w:r>
        <w:t>2</w:t>
      </w:r>
      <w:r w:rsidRPr="00F446C3">
        <w:t>.1.4. trūkstamų paslaugų užtikri</w:t>
      </w:r>
      <w:r>
        <w:t>nimas perkant paslaugas rinkoje.</w:t>
      </w:r>
    </w:p>
    <w:p w:rsidR="00F52BD2" w:rsidRPr="00F446C3" w:rsidRDefault="00F52BD2" w:rsidP="00F52BD2">
      <w:r w:rsidRPr="00F446C3">
        <w:t>4</w:t>
      </w:r>
      <w:r>
        <w:t>4</w:t>
      </w:r>
      <w:r w:rsidRPr="00F446C3">
        <w:t>.</w:t>
      </w:r>
      <w:r>
        <w:t>2</w:t>
      </w:r>
      <w:r w:rsidRPr="00F446C3">
        <w:t>.2. Esamų inžinerinių statinių (susisiekimo komunikacijų) techninių savybių gerinimo atveju:</w:t>
      </w:r>
    </w:p>
    <w:p w:rsidR="00F52BD2" w:rsidRPr="00F446C3" w:rsidRDefault="00F52BD2" w:rsidP="00F52BD2">
      <w:r w:rsidRPr="00F446C3">
        <w:t>4</w:t>
      </w:r>
      <w:r>
        <w:t>4</w:t>
      </w:r>
      <w:r w:rsidRPr="00F446C3">
        <w:t>.</w:t>
      </w:r>
      <w:r>
        <w:t>2</w:t>
      </w:r>
      <w:r w:rsidRPr="00F446C3">
        <w:t>.2.1. inžinerinių statinių techninių savybių gerinimas;</w:t>
      </w:r>
    </w:p>
    <w:p w:rsidR="00F52BD2" w:rsidRPr="00F446C3" w:rsidRDefault="00F52BD2" w:rsidP="00F52BD2">
      <w:r w:rsidRPr="00F446C3">
        <w:t>4</w:t>
      </w:r>
      <w:r>
        <w:t>4</w:t>
      </w:r>
      <w:r w:rsidRPr="00F446C3">
        <w:t>.</w:t>
      </w:r>
      <w:r>
        <w:t>2</w:t>
      </w:r>
      <w:r w:rsidRPr="00F446C3">
        <w:t>.2.2. esamų inžinerinių statinių keitimas;</w:t>
      </w:r>
    </w:p>
    <w:p w:rsidR="00F52BD2" w:rsidRPr="00F446C3" w:rsidRDefault="00F52BD2" w:rsidP="00F52BD2">
      <w:r w:rsidRPr="00F446C3">
        <w:t>4</w:t>
      </w:r>
      <w:r>
        <w:t>4</w:t>
      </w:r>
      <w:r w:rsidRPr="00F446C3">
        <w:t>.</w:t>
      </w:r>
      <w:r>
        <w:t>2.</w:t>
      </w:r>
      <w:r w:rsidRPr="00F446C3">
        <w:t>2.3. trūkstamų paslaugų užtikrinimas perkant paslaugas rinkoje.</w:t>
      </w:r>
    </w:p>
    <w:p w:rsidR="00F52BD2" w:rsidRPr="00F446C3" w:rsidRDefault="00F52BD2" w:rsidP="00F52BD2">
      <w:r w:rsidRPr="00F446C3">
        <w:t>4</w:t>
      </w:r>
      <w:r>
        <w:t>4</w:t>
      </w:r>
      <w:r w:rsidRPr="00F446C3">
        <w:t>.</w:t>
      </w:r>
      <w:r>
        <w:t>3</w:t>
      </w:r>
      <w:r w:rsidRPr="00F446C3">
        <w:t>. Jei</w:t>
      </w:r>
      <w:r>
        <w:t>gu</w:t>
      </w:r>
      <w:r w:rsidRPr="00F446C3">
        <w:t xml:space="preserve"> projektams yra taikomi teisiniai, ekonominiai ir socialiniai apribojimai ir dėl to investicijų projekte negali būti išnagrinėta bet kuri iš Aprašo 4</w:t>
      </w:r>
      <w:r>
        <w:t>4</w:t>
      </w:r>
      <w:r w:rsidRPr="00F446C3">
        <w:t>.</w:t>
      </w:r>
      <w:r>
        <w:t>2</w:t>
      </w:r>
      <w:r w:rsidRPr="00F446C3">
        <w:t>.1 arba 4</w:t>
      </w:r>
      <w:r>
        <w:t>4</w:t>
      </w:r>
      <w:r w:rsidRPr="00F446C3">
        <w:t>.</w:t>
      </w:r>
      <w:r>
        <w:t>2</w:t>
      </w:r>
      <w:r w:rsidRPr="00F446C3">
        <w:t>.2 papunk</w:t>
      </w:r>
      <w:r>
        <w:t>tyje</w:t>
      </w:r>
      <w:r w:rsidRPr="00F446C3">
        <w:t xml:space="preserve"> nurodytų projekto įgyvendinimo alternatyvų, turi būti paaiškintos tokio pasirinkimo priežastys. Tuo atveju, jei</w:t>
      </w:r>
      <w:r>
        <w:t>gu</w:t>
      </w:r>
      <w:r w:rsidRPr="00F446C3">
        <w:t xml:space="preserve"> nėra galimybės išnagrinėti Aprašo 4</w:t>
      </w:r>
      <w:r>
        <w:t>4</w:t>
      </w:r>
      <w:r w:rsidRPr="00F446C3">
        <w:t>.</w:t>
      </w:r>
      <w:r>
        <w:t>2</w:t>
      </w:r>
      <w:r w:rsidRPr="00F446C3">
        <w:t>.1.2–4</w:t>
      </w:r>
      <w:r>
        <w:t>4</w:t>
      </w:r>
      <w:r w:rsidRPr="00F446C3">
        <w:t>.</w:t>
      </w:r>
      <w:r>
        <w:t>2</w:t>
      </w:r>
      <w:r w:rsidRPr="00F446C3">
        <w:t>.1.4 arba 4</w:t>
      </w:r>
      <w:r>
        <w:t>4</w:t>
      </w:r>
      <w:r w:rsidRPr="00F446C3">
        <w:t>.</w:t>
      </w:r>
      <w:r>
        <w:t>2</w:t>
      </w:r>
      <w:r w:rsidRPr="00F446C3">
        <w:t>.2.2–4</w:t>
      </w:r>
      <w:r>
        <w:t>4</w:t>
      </w:r>
      <w:r w:rsidRPr="00F446C3">
        <w:t>.</w:t>
      </w:r>
      <w:r>
        <w:t>2</w:t>
      </w:r>
      <w:r w:rsidRPr="00F446C3">
        <w:t xml:space="preserve">.2.3 papunkčiuose </w:t>
      </w:r>
      <w:r w:rsidRPr="00F446C3">
        <w:lastRenderedPageBreak/>
        <w:t>nurodytų alternatyvų, turi būti nagrinėjamos bent dvi 4</w:t>
      </w:r>
      <w:r>
        <w:t>4</w:t>
      </w:r>
      <w:r w:rsidRPr="00F446C3">
        <w:t>.</w:t>
      </w:r>
      <w:r>
        <w:t>2</w:t>
      </w:r>
      <w:r w:rsidRPr="00F446C3">
        <w:t>.1.1 arba 4</w:t>
      </w:r>
      <w:r>
        <w:t>4</w:t>
      </w:r>
      <w:r w:rsidRPr="00F446C3">
        <w:t>.</w:t>
      </w:r>
      <w:r>
        <w:t>2</w:t>
      </w:r>
      <w:r w:rsidRPr="00F446C3">
        <w:t>.2.1 papunk</w:t>
      </w:r>
      <w:r>
        <w:t>tyje</w:t>
      </w:r>
      <w:r w:rsidRPr="00F446C3">
        <w:t xml:space="preserve"> nurodytos alternatyvos, kurios skiriasi savo techniniais sprendimais.</w:t>
      </w:r>
    </w:p>
    <w:p w:rsidR="009A49AF" w:rsidRDefault="00F52BD2" w:rsidP="005176E8">
      <w:pPr>
        <w:rPr>
          <w:color w:val="000000"/>
        </w:rPr>
      </w:pPr>
      <w:r>
        <w:rPr>
          <w:color w:val="000000"/>
        </w:rPr>
        <w:t>4</w:t>
      </w:r>
      <w:r w:rsidR="009A49AF">
        <w:rPr>
          <w:color w:val="000000"/>
        </w:rPr>
        <w:t>4</w:t>
      </w:r>
      <w:r>
        <w:rPr>
          <w:color w:val="000000"/>
        </w:rPr>
        <w:t>.</w:t>
      </w:r>
      <w:r w:rsidR="009A49AF">
        <w:rPr>
          <w:color w:val="000000"/>
        </w:rPr>
        <w:t>4</w:t>
      </w:r>
      <w:r>
        <w:rPr>
          <w:color w:val="000000"/>
        </w:rPr>
        <w:t>.</w:t>
      </w:r>
      <w:r w:rsidR="009A49AF" w:rsidRPr="009A49AF">
        <w:rPr>
          <w:color w:val="000000"/>
        </w:rPr>
        <w:t xml:space="preserve"> </w:t>
      </w:r>
      <w:r w:rsidR="009A49AF">
        <w:rPr>
          <w:color w:val="000000"/>
        </w:rPr>
        <w:t>Tuo atveju, kai</w:t>
      </w:r>
      <w:r>
        <w:rPr>
          <w:color w:val="000000"/>
        </w:rPr>
        <w:t xml:space="preserve"> </w:t>
      </w:r>
      <w:r w:rsidR="009A49AF">
        <w:rPr>
          <w:color w:val="000000"/>
        </w:rPr>
        <w:t xml:space="preserve">projektas tenkina Aprašo 44.2 papunktyje nustatytą sąlygą, </w:t>
      </w:r>
      <w:r w:rsidR="00400867">
        <w:rPr>
          <w:color w:val="000000"/>
        </w:rPr>
        <w:t xml:space="preserve">kartu </w:t>
      </w:r>
      <w:r w:rsidR="005176E8">
        <w:rPr>
          <w:color w:val="000000"/>
        </w:rPr>
        <w:t xml:space="preserve">pateikiamas jo priedas – sąnaudų ir naudos analizės rezultatų lentelė </w:t>
      </w:r>
      <w:r w:rsidR="00400867" w:rsidRPr="00400867">
        <w:rPr>
          <w:i/>
          <w:color w:val="000000"/>
        </w:rPr>
        <w:t>MS</w:t>
      </w:r>
      <w:r w:rsidR="00400867">
        <w:rPr>
          <w:color w:val="000000"/>
        </w:rPr>
        <w:t xml:space="preserve"> </w:t>
      </w:r>
      <w:r w:rsidR="005176E8" w:rsidRPr="00ED33CC">
        <w:rPr>
          <w:i/>
          <w:color w:val="000000"/>
        </w:rPr>
        <w:t>Excel</w:t>
      </w:r>
      <w:r w:rsidR="009A49AF">
        <w:rPr>
          <w:color w:val="000000"/>
        </w:rPr>
        <w:t xml:space="preserve"> formatu</w:t>
      </w:r>
      <w:r w:rsidR="005176E8">
        <w:rPr>
          <w:color w:val="000000"/>
        </w:rPr>
        <w:t xml:space="preserve">. </w:t>
      </w:r>
    </w:p>
    <w:p w:rsidR="008C3229" w:rsidRDefault="009A49AF" w:rsidP="005176E8">
      <w:r>
        <w:rPr>
          <w:color w:val="000000"/>
        </w:rPr>
        <w:t xml:space="preserve">44.5. </w:t>
      </w:r>
      <w:r w:rsidR="005176E8">
        <w:rPr>
          <w:color w:val="000000"/>
        </w:rPr>
        <w:t>Jei</w:t>
      </w:r>
      <w:r w:rsidR="00B96177">
        <w:rPr>
          <w:color w:val="000000"/>
        </w:rPr>
        <w:t>gu</w:t>
      </w:r>
      <w:r w:rsidR="005176E8">
        <w:rPr>
          <w:color w:val="000000"/>
        </w:rPr>
        <w:t xml:space="preserve"> projekto investicijų suma, atėmus joms tenkantį pridėtinės vertės mokestį, </w:t>
      </w:r>
      <w:r w:rsidR="009E44AF">
        <w:rPr>
          <w:color w:val="000000"/>
        </w:rPr>
        <w:t>ne</w:t>
      </w:r>
      <w:r w:rsidR="00041CD6">
        <w:rPr>
          <w:color w:val="000000"/>
        </w:rPr>
        <w:t xml:space="preserve"> </w:t>
      </w:r>
      <w:r w:rsidR="009E44AF">
        <w:rPr>
          <w:color w:val="000000"/>
        </w:rPr>
        <w:t>didesnė kaip</w:t>
      </w:r>
      <w:r w:rsidR="005176E8">
        <w:rPr>
          <w:color w:val="000000"/>
        </w:rPr>
        <w:t xml:space="preserve"> 300 tūkst. eurų, investicijų projekte yra pagrindžiama viena konkreti pasirinkta projekto įgyvendinimo alternatyva</w:t>
      </w:r>
      <w:r w:rsidR="00362398">
        <w:rPr>
          <w:color w:val="000000"/>
        </w:rPr>
        <w:t>, o</w:t>
      </w:r>
      <w:r w:rsidR="004D1E25">
        <w:rPr>
          <w:color w:val="000000"/>
        </w:rPr>
        <w:t xml:space="preserve"> Aprašo 44.4</w:t>
      </w:r>
      <w:r>
        <w:rPr>
          <w:color w:val="000000"/>
        </w:rPr>
        <w:t xml:space="preserve"> papunktyje nuro</w:t>
      </w:r>
      <w:bookmarkStart w:id="0" w:name="_GoBack"/>
      <w:bookmarkEnd w:id="0"/>
      <w:r>
        <w:rPr>
          <w:color w:val="000000"/>
        </w:rPr>
        <w:t>dytas priedas</w:t>
      </w:r>
      <w:r w:rsidR="00362398">
        <w:rPr>
          <w:color w:val="000000"/>
        </w:rPr>
        <w:t xml:space="preserve"> –</w:t>
      </w:r>
      <w:r>
        <w:rPr>
          <w:color w:val="000000"/>
        </w:rPr>
        <w:t xml:space="preserve"> neteikiamas</w:t>
      </w:r>
      <w:r w:rsidR="005176E8">
        <w:rPr>
          <w:color w:val="000000"/>
        </w:rPr>
        <w:t>.</w:t>
      </w:r>
    </w:p>
    <w:p w:rsidR="00A8379D" w:rsidRPr="00803E99" w:rsidRDefault="007C7F79" w:rsidP="009A27BD">
      <w:pPr>
        <w:rPr>
          <w:rFonts w:eastAsia="Times New Roman"/>
          <w:lang w:eastAsia="lt-LT"/>
        </w:rPr>
      </w:pPr>
      <w:r>
        <w:t>4</w:t>
      </w:r>
      <w:r w:rsidR="008C3229">
        <w:t>5</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7C7F79" w:rsidP="00B30FB7">
      <w:r>
        <w:rPr>
          <w:rFonts w:eastAsia="Times New Roman"/>
          <w:lang w:eastAsia="lt-LT"/>
        </w:rPr>
        <w:t>4</w:t>
      </w:r>
      <w:r w:rsidR="00C13964">
        <w:rPr>
          <w:rFonts w:eastAsia="Times New Roman"/>
          <w:lang w:eastAsia="lt-LT"/>
        </w:rPr>
        <w:t>6</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9E44AF">
        <w:rPr>
          <w:rFonts w:eastAsia="Times New Roman"/>
          <w:lang w:eastAsia="lt-LT"/>
        </w:rPr>
        <w:t xml:space="preserve">interneto </w:t>
      </w:r>
      <w:r w:rsidR="00C878CC" w:rsidRPr="00803E99">
        <w:t>svetainės</w:t>
      </w:r>
      <w:r w:rsidR="00775916" w:rsidRPr="00803E99">
        <w:t xml:space="preserve"> </w:t>
      </w:r>
      <w:r w:rsidR="00775916" w:rsidRPr="009A27BD">
        <w:t>www.esinvesticijos.lt</w:t>
      </w:r>
      <w:r w:rsidR="00775916" w:rsidRPr="00803E99">
        <w:t xml:space="preserve"> </w:t>
      </w:r>
      <w:r w:rsidR="00C878CC" w:rsidRPr="009A27BD">
        <w:t>skiltyje „Finansavimas</w:t>
      </w:r>
      <w:r w:rsidR="00AB4AED">
        <w:t xml:space="preserve"> </w:t>
      </w:r>
      <w:r w:rsidR="00C878CC" w:rsidRPr="009A27BD">
        <w:t>/</w:t>
      </w:r>
      <w:r w:rsidR="00AB4AED">
        <w:t xml:space="preserve"> </w:t>
      </w:r>
      <w:r w:rsidR="00C878CC" w:rsidRPr="009A27BD">
        <w:t xml:space="preserve">Planuojami valstybės (regionų) projektai“ prie konkretaus planuojamo projekto </w:t>
      </w:r>
      <w:r w:rsidR="000A5053" w:rsidRPr="009A27BD">
        <w:t>„Susij</w:t>
      </w:r>
      <w:r w:rsidR="00ED33CC">
        <w:t>ę</w:t>
      </w:r>
      <w:r w:rsidR="000A5053" w:rsidRPr="009A27BD">
        <w:t xml:space="preserve"> </w:t>
      </w:r>
      <w:r w:rsidR="00C878CC" w:rsidRPr="009A27BD">
        <w:t>dokument</w:t>
      </w:r>
      <w:r w:rsidR="00ED33CC">
        <w:t>ai</w:t>
      </w:r>
      <w:r w:rsidR="000A5053" w:rsidRPr="009A27BD">
        <w:t>“.</w:t>
      </w:r>
    </w:p>
    <w:p w:rsidR="001C697B" w:rsidRDefault="007C7F79" w:rsidP="001C697B">
      <w:pPr>
        <w:rPr>
          <w:lang w:eastAsia="lt-LT"/>
        </w:rPr>
      </w:pPr>
      <w:r>
        <w:rPr>
          <w:lang w:eastAsia="lt-LT"/>
        </w:rPr>
        <w:t>4</w:t>
      </w:r>
      <w:r w:rsidR="00C13964">
        <w:rPr>
          <w:lang w:eastAsia="lt-LT"/>
        </w:rPr>
        <w:t>7</w:t>
      </w:r>
      <w:r w:rsidR="001C697B" w:rsidRPr="00803E99">
        <w:rPr>
          <w:lang w:eastAsia="lt-LT"/>
        </w:rPr>
        <w:t xml:space="preserve">. Pareiškėjas pildo paraišką </w:t>
      </w:r>
      <w:r w:rsidR="00876728">
        <w:rPr>
          <w:lang w:eastAsia="lt-LT"/>
        </w:rPr>
        <w:t xml:space="preserve">ir kartu su Aprašo </w:t>
      </w:r>
      <w:r w:rsidR="008E797E">
        <w:rPr>
          <w:lang w:eastAsia="lt-LT"/>
        </w:rPr>
        <w:t>5</w:t>
      </w:r>
      <w:r w:rsidR="00F5530C">
        <w:rPr>
          <w:lang w:eastAsia="lt-LT"/>
        </w:rPr>
        <w:t>1</w:t>
      </w:r>
      <w:r w:rsidR="00876728">
        <w:rPr>
          <w:lang w:eastAsia="lt-LT"/>
        </w:rPr>
        <w:t xml:space="preserve">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o jei</w:t>
      </w:r>
      <w:r w:rsidR="00B96177">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raštu (kartu pateik</w:t>
      </w:r>
      <w:r w:rsidR="00ED33CC">
        <w:rPr>
          <w:lang w:eastAsia="lt-LT"/>
        </w:rPr>
        <w:t>ia</w:t>
      </w:r>
      <w:r w:rsidR="001C697B" w:rsidRPr="00803E99">
        <w:rPr>
          <w:lang w:eastAsia="lt-LT"/>
        </w:rPr>
        <w:t xml:space="preserve"> į elektroninę laikmeną įrašytą </w:t>
      </w:r>
      <w:r w:rsidR="001C697B" w:rsidRPr="00040A08">
        <w:rPr>
          <w:lang w:eastAsia="lt-LT"/>
        </w:rPr>
        <w:t xml:space="preserve">paraišką ir priedus) Projektų taisyklių 12 skirsnyje nustatyta tvarka. </w:t>
      </w:r>
    </w:p>
    <w:p w:rsidR="00362398" w:rsidRPr="00F5530C" w:rsidRDefault="00F5530C" w:rsidP="00F5530C">
      <w:r w:rsidRPr="00F5530C">
        <w:t xml:space="preserve">48. </w:t>
      </w:r>
      <w:r w:rsidR="00362398" w:rsidRPr="00F5530C">
        <w:t>Jeigu</w:t>
      </w:r>
      <w:r w:rsidR="004D1E25">
        <w:t>,</w:t>
      </w:r>
      <w:r w:rsidR="00362398" w:rsidRPr="00F5530C">
        <w:t xml:space="preserve"> vadovaujantis Aprašo </w:t>
      </w:r>
      <w:r w:rsidRPr="00F5530C">
        <w:t>4</w:t>
      </w:r>
      <w:r w:rsidR="00362398" w:rsidRPr="00F5530C">
        <w:t>7 punktu</w:t>
      </w:r>
      <w:r w:rsidR="004D1E25">
        <w:t>,</w:t>
      </w:r>
      <w:r w:rsidR="00362398" w:rsidRPr="00F5530C">
        <w:t xml:space="preserve"> paraiška teikiama raštu, ji gali būti teikiama vienu iš šių būdų:</w:t>
      </w:r>
    </w:p>
    <w:p w:rsidR="00362398" w:rsidRPr="00F5530C" w:rsidRDefault="00F5530C" w:rsidP="00F5530C">
      <w:r w:rsidRPr="00F5530C">
        <w:t>48.1. Į</w:t>
      </w:r>
      <w:r w:rsidR="00362398" w:rsidRPr="00F5530C">
        <w:t>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62398" w:rsidRPr="00040A08" w:rsidRDefault="00F5530C" w:rsidP="00362398">
      <w:pPr>
        <w:rPr>
          <w:lang w:eastAsia="lt-LT"/>
        </w:rPr>
      </w:pPr>
      <w:r w:rsidRPr="00F5530C">
        <w:t xml:space="preserve">48.2. </w:t>
      </w:r>
      <w:r w:rsidR="00362398" w:rsidRPr="00F5530C">
        <w:t>įgyvendinančiajai institucijai kvietime nurodytu elektroninio pašto adresu siunčiamas elektroninis dokumentas, pasirašytas saugiu elektroniniu parašu</w:t>
      </w:r>
      <w:r w:rsidR="009E44AF">
        <w:t>;</w:t>
      </w:r>
      <w:r w:rsidR="00362398" w:rsidRPr="00F5530C">
        <w:t xml:space="preserve"> </w:t>
      </w:r>
      <w:r w:rsidR="009E44AF">
        <w:t>k</w:t>
      </w:r>
      <w:r w:rsidR="00362398" w:rsidRPr="00F5530C">
        <w:t>ai paraiška teikiama pastaruoju būdu, kartu teikiami dokumentai ir (ar) skaitmeninės pridedamų dokumentų kopijos elektroniniu parašu gali būti netvirtinami.</w:t>
      </w:r>
    </w:p>
    <w:p w:rsidR="00881B4C" w:rsidRPr="00803E99" w:rsidRDefault="007C7F79" w:rsidP="00B30FB7">
      <w:pPr>
        <w:rPr>
          <w:i/>
          <w:lang w:eastAsia="lt-LT"/>
        </w:rPr>
      </w:pPr>
      <w:r>
        <w:rPr>
          <w:lang w:eastAsia="lt-LT"/>
        </w:rPr>
        <w:t>4</w:t>
      </w:r>
      <w:r w:rsidR="008E2446">
        <w:rPr>
          <w:lang w:eastAsia="lt-LT"/>
        </w:rPr>
        <w:t>9</w:t>
      </w:r>
      <w:r w:rsidR="008044D2" w:rsidRPr="00803E99">
        <w:rPr>
          <w:lang w:eastAsia="lt-LT"/>
        </w:rPr>
        <w:t xml:space="preserve">. </w:t>
      </w:r>
      <w:r w:rsidR="008044D2" w:rsidRPr="00803E99">
        <w:rPr>
          <w:rFonts w:eastAsia="Times New Roman"/>
          <w:lang w:eastAsia="lt-LT"/>
        </w:rPr>
        <w:t>Jei</w:t>
      </w:r>
      <w:r w:rsidR="00B96177">
        <w:rPr>
          <w:rFonts w:eastAsia="Times New Roman"/>
          <w:lang w:eastAsia="lt-LT"/>
        </w:rPr>
        <w:t>gu</w:t>
      </w:r>
      <w:r w:rsidR="008044D2" w:rsidRPr="00803E99">
        <w:rPr>
          <w:rFonts w:eastAsia="Times New Roman"/>
          <w:lang w:eastAsia="lt-LT"/>
        </w:rPr>
        <w:t xml:space="preserve">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p>
    <w:p w:rsidR="00D278A8" w:rsidRPr="00803E99" w:rsidRDefault="008E2446" w:rsidP="00B30FB7">
      <w:pPr>
        <w:rPr>
          <w:lang w:eastAsia="lt-LT"/>
        </w:rPr>
      </w:pPr>
      <w:r>
        <w:rPr>
          <w:lang w:eastAsia="lt-LT"/>
        </w:rPr>
        <w:t>50</w:t>
      </w:r>
      <w:r w:rsidR="006E0364" w:rsidRPr="00803E99">
        <w:rPr>
          <w:lang w:eastAsia="lt-LT"/>
        </w:rPr>
        <w:t xml:space="preserve">. </w:t>
      </w:r>
      <w:r w:rsidR="0089420F" w:rsidRPr="00803E99">
        <w:rPr>
          <w:lang w:eastAsia="lt-LT"/>
        </w:rPr>
        <w:t>Jei</w:t>
      </w:r>
      <w:r w:rsidR="00B96177">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AB4AED">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w:t>
      </w:r>
      <w:r w:rsidR="00AB4AED">
        <w:rPr>
          <w:lang w:eastAsia="lt-LT"/>
        </w:rPr>
        <w:t>arba</w:t>
      </w:r>
      <w:r w:rsidR="00D11EDD">
        <w:rPr>
          <w:lang w:eastAsia="lt-LT"/>
        </w:rPr>
        <w:t xml:space="preserve">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C13964" w:rsidP="00B30FB7">
      <w:pPr>
        <w:rPr>
          <w:lang w:eastAsia="lt-LT"/>
        </w:rPr>
      </w:pPr>
      <w:r>
        <w:rPr>
          <w:lang w:eastAsia="lt-LT"/>
        </w:rPr>
        <w:t>5</w:t>
      </w:r>
      <w:r w:rsidR="008E2446">
        <w:rPr>
          <w:lang w:eastAsia="lt-LT"/>
        </w:rPr>
        <w:t>1</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lang w:eastAsia="lt-LT"/>
        </w:rPr>
        <w:t>5</w:t>
      </w:r>
      <w:r w:rsidR="008E2446">
        <w:rPr>
          <w:lang w:eastAsia="lt-LT"/>
        </w:rPr>
        <w:t>1</w:t>
      </w:r>
      <w:r w:rsidR="00C15C84" w:rsidRPr="00803E99">
        <w:rPr>
          <w:lang w:eastAsia="lt-LT"/>
        </w:rPr>
        <w:t>.2</w:t>
      </w:r>
      <w:r w:rsidR="000441F4" w:rsidRPr="00803E99">
        <w:rPr>
          <w:lang w:eastAsia="lt-LT"/>
        </w:rPr>
        <w:t>–</w:t>
      </w:r>
      <w:r>
        <w:rPr>
          <w:lang w:eastAsia="lt-LT"/>
        </w:rPr>
        <w:t>5</w:t>
      </w:r>
      <w:r w:rsidR="008E2446">
        <w:rPr>
          <w:lang w:eastAsia="lt-LT"/>
        </w:rPr>
        <w:t>1</w:t>
      </w:r>
      <w:r w:rsidR="00C15C84" w:rsidRPr="00803E99">
        <w:rPr>
          <w:lang w:eastAsia="lt-LT"/>
        </w:rPr>
        <w:t>.</w:t>
      </w:r>
      <w:r w:rsidR="00F2096D">
        <w:rPr>
          <w:lang w:eastAsia="lt-LT"/>
        </w:rPr>
        <w:t>4</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w:t>
      </w:r>
      <w:r w:rsidR="009E44AF">
        <w:rPr>
          <w:lang w:eastAsia="lt-LT"/>
        </w:rPr>
        <w:t xml:space="preserve"> interneto</w:t>
      </w:r>
      <w:r w:rsidR="00C15C84" w:rsidRPr="00803E99">
        <w:rPr>
          <w:lang w:eastAsia="lt-LT"/>
        </w:rPr>
        <w:t xml:space="preserve"> svetainės</w:t>
      </w:r>
      <w:r w:rsidR="005307E6" w:rsidRPr="00803E99">
        <w:rPr>
          <w:lang w:eastAsia="lt-LT"/>
        </w:rPr>
        <w:t xml:space="preserve"> </w:t>
      </w:r>
      <w:r w:rsidR="005307E6" w:rsidRPr="004A5632">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C13964" w:rsidP="00B30FB7">
      <w:pPr>
        <w:rPr>
          <w:lang w:eastAsia="lt-LT"/>
        </w:rPr>
      </w:pPr>
      <w:r>
        <w:rPr>
          <w:lang w:eastAsia="lt-LT"/>
        </w:rPr>
        <w:t>5</w:t>
      </w:r>
      <w:r w:rsidR="008E2446">
        <w:rPr>
          <w:lang w:eastAsia="lt-LT"/>
        </w:rPr>
        <w:t>1</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w:t>
      </w:r>
      <w:r w:rsidR="00B96177">
        <w:rPr>
          <w:lang w:eastAsia="lt-LT"/>
        </w:rPr>
        <w:t>gu</w:t>
      </w:r>
      <w:r w:rsidR="00857B95" w:rsidRPr="00803E99">
        <w:rPr>
          <w:lang w:eastAsia="lt-LT"/>
        </w:rPr>
        <w:t xml:space="preserve">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C13964" w:rsidP="00B30FB7">
      <w:pPr>
        <w:rPr>
          <w:lang w:eastAsia="lt-LT"/>
        </w:rPr>
      </w:pPr>
      <w:r>
        <w:rPr>
          <w:lang w:eastAsia="lt-LT"/>
        </w:rPr>
        <w:t>5</w:t>
      </w:r>
      <w:r w:rsidR="008E2446">
        <w:rPr>
          <w:lang w:eastAsia="lt-LT"/>
        </w:rPr>
        <w:t>1</w:t>
      </w:r>
      <w:r w:rsidR="00245121" w:rsidRPr="00803E99">
        <w:rPr>
          <w:lang w:eastAsia="lt-LT"/>
        </w:rPr>
        <w:t xml:space="preserve">.2. </w:t>
      </w:r>
      <w:r w:rsidR="008E2446">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B96177">
        <w:rPr>
          <w:lang w:eastAsia="lt-LT"/>
        </w:rPr>
        <w:t>gu</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C13964" w:rsidP="00B30FB7">
      <w:pPr>
        <w:rPr>
          <w:lang w:eastAsia="lt-LT"/>
        </w:rPr>
      </w:pPr>
      <w:r>
        <w:rPr>
          <w:lang w:eastAsia="lt-LT"/>
        </w:rPr>
        <w:t>5</w:t>
      </w:r>
      <w:r w:rsidR="008E2446">
        <w:rPr>
          <w:lang w:eastAsia="lt-LT"/>
        </w:rPr>
        <w:t>1</w:t>
      </w:r>
      <w:r w:rsidR="00DA6CAD" w:rsidRPr="00803E99">
        <w:rPr>
          <w:lang w:eastAsia="lt-LT"/>
        </w:rPr>
        <w:t xml:space="preserve">.3. </w:t>
      </w:r>
      <w:r w:rsidR="00083E43">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p>
    <w:p w:rsidR="00DA6CAD" w:rsidRPr="00803E99" w:rsidRDefault="00C13964" w:rsidP="00B30FB7">
      <w:pPr>
        <w:rPr>
          <w:lang w:eastAsia="lt-LT"/>
        </w:rPr>
      </w:pPr>
      <w:r>
        <w:rPr>
          <w:lang w:eastAsia="lt-LT"/>
        </w:rPr>
        <w:lastRenderedPageBreak/>
        <w:t>5</w:t>
      </w:r>
      <w:r w:rsidR="008E2446">
        <w:rPr>
          <w:lang w:eastAsia="lt-LT"/>
        </w:rPr>
        <w:t>1</w:t>
      </w:r>
      <w:r w:rsidR="00DA6CAD" w:rsidRPr="00803E99">
        <w:rPr>
          <w:lang w:eastAsia="lt-LT"/>
        </w:rPr>
        <w:t xml:space="preserve">.4. </w:t>
      </w:r>
      <w:r w:rsidR="00083E43">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 xml:space="preserve">aikoma, kai finansuojamo projekto tinkamų finansuoti išlaidų suma iki pajamų įvertinimo </w:t>
      </w:r>
      <w:r w:rsidR="00FB3F49">
        <w:rPr>
          <w:lang w:eastAsia="lt-LT"/>
        </w:rPr>
        <w:t>yra didesnė kaip</w:t>
      </w:r>
      <w:r w:rsidR="00F46ACE" w:rsidRPr="00F46ACE">
        <w:rPr>
          <w:lang w:eastAsia="lt-LT"/>
        </w:rPr>
        <w:t xml:space="preserve"> 1 mln. eurų</w:t>
      </w:r>
      <w:r w:rsidR="00F46ACE" w:rsidRPr="00803E99">
        <w:rPr>
          <w:lang w:eastAsia="lt-LT"/>
        </w:rPr>
        <w:t>)</w:t>
      </w:r>
      <w:r w:rsidR="00F92A6E" w:rsidRPr="00803E99">
        <w:rPr>
          <w:lang w:eastAsia="lt-LT"/>
        </w:rPr>
        <w:t>;</w:t>
      </w:r>
    </w:p>
    <w:p w:rsidR="00805310" w:rsidRDefault="00C13964" w:rsidP="00B30FB7">
      <w:pPr>
        <w:rPr>
          <w:lang w:eastAsia="lt-LT"/>
        </w:rPr>
      </w:pPr>
      <w:r>
        <w:rPr>
          <w:lang w:eastAsia="lt-LT"/>
        </w:rPr>
        <w:t>5</w:t>
      </w:r>
      <w:r w:rsidR="008E2446">
        <w:rPr>
          <w:lang w:eastAsia="lt-LT"/>
        </w:rPr>
        <w:t>1</w:t>
      </w:r>
      <w:r w:rsidR="00805310" w:rsidRPr="00803E99">
        <w:rPr>
          <w:lang w:eastAsia="lt-LT"/>
        </w:rPr>
        <w:t>.</w:t>
      </w:r>
      <w:r w:rsidR="008E797E">
        <w:rPr>
          <w:lang w:eastAsia="lt-LT"/>
        </w:rPr>
        <w:t>5</w:t>
      </w:r>
      <w:r w:rsidR="00805310" w:rsidRPr="00803E99">
        <w:rPr>
          <w:lang w:eastAsia="lt-LT"/>
        </w:rPr>
        <w:t xml:space="preserve">. </w:t>
      </w:r>
      <w:r>
        <w:rPr>
          <w:lang w:eastAsia="lt-LT"/>
        </w:rPr>
        <w:t>Aprašo 28.1.1–28.1.6 papunkčiuose nurodytus dokumentus;</w:t>
      </w:r>
    </w:p>
    <w:p w:rsidR="00D418EB" w:rsidRPr="00823964" w:rsidRDefault="00C13964" w:rsidP="00D418EB">
      <w:pPr>
        <w:rPr>
          <w:rFonts w:eastAsia="Times New Roman"/>
          <w:lang w:eastAsia="lt-LT"/>
        </w:rPr>
      </w:pPr>
      <w:r>
        <w:rPr>
          <w:lang w:eastAsia="lt-LT"/>
        </w:rPr>
        <w:t>5</w:t>
      </w:r>
      <w:r w:rsidR="008E2446">
        <w:rPr>
          <w:lang w:eastAsia="lt-LT"/>
        </w:rPr>
        <w:t>1</w:t>
      </w:r>
      <w:r w:rsidR="00D418EB">
        <w:rPr>
          <w:lang w:eastAsia="lt-LT"/>
        </w:rPr>
        <w:t>.</w:t>
      </w:r>
      <w:r w:rsidR="008E797E">
        <w:rPr>
          <w:lang w:eastAsia="lt-LT"/>
        </w:rPr>
        <w:t>6</w:t>
      </w:r>
      <w:r w:rsidR="00D418EB">
        <w:rPr>
          <w:lang w:eastAsia="lt-LT"/>
        </w:rPr>
        <w:t xml:space="preserve">. </w:t>
      </w:r>
      <w:r w:rsidR="00D418EB" w:rsidRPr="00823964">
        <w:rPr>
          <w:rFonts w:eastAsia="Times New Roman"/>
          <w:lang w:eastAsia="lt-LT"/>
        </w:rPr>
        <w:t>jeigu projektas įgyvendinamas kartu su partneriu, jungtinės veiklos (partnerystės) sutarties kopiją; jungtinės veiklos (partnerystės) sutartį pasirašo pareiškėjas ir partneris (-iai); po paraiškos pateikimo jungtinės veiklos (partnerystės) sutartį galima keisti tik suderinus su įgyvendinančiąja institucija; po projekto paraiškos vertinimo ataskaitos pateikimo Ministerijai jungtinės veiklos (partnerystės) sutartis gali būti keičiama tik tuo atveju, jei</w:t>
      </w:r>
      <w:r w:rsidR="00B96177">
        <w:rPr>
          <w:rFonts w:eastAsia="Times New Roman"/>
          <w:lang w:eastAsia="lt-LT"/>
        </w:rPr>
        <w:t>gu</w:t>
      </w:r>
      <w:r w:rsidR="00D418EB" w:rsidRPr="00823964">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C13964" w:rsidP="00D418EB">
      <w:pPr>
        <w:rPr>
          <w:rFonts w:eastAsia="Times New Roman"/>
          <w:lang w:eastAsia="lt-LT"/>
        </w:rPr>
      </w:pPr>
      <w:r>
        <w:rPr>
          <w:rFonts w:eastAsia="Times New Roman"/>
          <w:lang w:eastAsia="lt-LT"/>
        </w:rPr>
        <w:t>5</w:t>
      </w:r>
      <w:r w:rsidR="008E2446">
        <w:rPr>
          <w:rFonts w:eastAsia="Times New Roman"/>
          <w:lang w:eastAsia="lt-LT"/>
        </w:rPr>
        <w:t>1</w:t>
      </w:r>
      <w:r w:rsidR="00D418EB" w:rsidRPr="00823964">
        <w:rPr>
          <w:rFonts w:eastAsia="Times New Roman"/>
          <w:lang w:eastAsia="lt-LT"/>
        </w:rPr>
        <w:t>.</w:t>
      </w:r>
      <w:r w:rsidR="008E797E">
        <w:rPr>
          <w:rFonts w:eastAsia="Times New Roman"/>
          <w:lang w:eastAsia="lt-LT"/>
        </w:rPr>
        <w:t>6</w:t>
      </w:r>
      <w:r w:rsidR="00D418EB" w:rsidRPr="00823964">
        <w:rPr>
          <w:rFonts w:eastAsia="Times New Roman"/>
          <w:lang w:eastAsia="lt-LT"/>
        </w:rPr>
        <w:t>.1. visi partneriai turi būti perskaitę paraišką ir susipažinę su savo teisėmis ir pareigomis įgyvendinant projektą;</w:t>
      </w:r>
    </w:p>
    <w:p w:rsidR="00D418EB" w:rsidRPr="00823964" w:rsidRDefault="00C13964" w:rsidP="00D418EB">
      <w:pPr>
        <w:rPr>
          <w:rFonts w:eastAsia="Times New Roman"/>
          <w:lang w:eastAsia="lt-LT"/>
        </w:rPr>
      </w:pPr>
      <w:r>
        <w:rPr>
          <w:rFonts w:eastAsia="Times New Roman"/>
          <w:lang w:eastAsia="lt-LT"/>
        </w:rPr>
        <w:t>5</w:t>
      </w:r>
      <w:r w:rsidR="008E2446">
        <w:rPr>
          <w:rFonts w:eastAsia="Times New Roman"/>
          <w:lang w:eastAsia="lt-LT"/>
        </w:rPr>
        <w:t>1</w:t>
      </w:r>
      <w:r w:rsidR="00D418EB" w:rsidRPr="00823964">
        <w:rPr>
          <w:rFonts w:eastAsia="Times New Roman"/>
          <w:lang w:eastAsia="lt-LT"/>
        </w:rPr>
        <w:t>.</w:t>
      </w:r>
      <w:r w:rsidR="008E797E">
        <w:rPr>
          <w:rFonts w:eastAsia="Times New Roman"/>
          <w:lang w:eastAsia="lt-LT"/>
        </w:rPr>
        <w:t>6</w:t>
      </w:r>
      <w:r w:rsidR="00D418EB"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C13964" w:rsidP="00D418EB">
      <w:pPr>
        <w:rPr>
          <w:rFonts w:eastAsia="Times New Roman"/>
          <w:lang w:eastAsia="lt-LT"/>
        </w:rPr>
      </w:pPr>
      <w:r>
        <w:rPr>
          <w:rFonts w:eastAsia="Times New Roman"/>
          <w:lang w:eastAsia="lt-LT"/>
        </w:rPr>
        <w:t>5</w:t>
      </w:r>
      <w:r w:rsidR="008E2446">
        <w:rPr>
          <w:rFonts w:eastAsia="Times New Roman"/>
          <w:lang w:eastAsia="lt-LT"/>
        </w:rPr>
        <w:t>1</w:t>
      </w:r>
      <w:r w:rsidR="00D418EB" w:rsidRPr="00823964">
        <w:rPr>
          <w:rFonts w:eastAsia="Times New Roman"/>
          <w:lang w:eastAsia="lt-LT"/>
        </w:rPr>
        <w:t>.</w:t>
      </w:r>
      <w:r w:rsidR="008E797E">
        <w:rPr>
          <w:rFonts w:eastAsia="Times New Roman"/>
          <w:lang w:eastAsia="lt-LT"/>
        </w:rPr>
        <w:t>6</w:t>
      </w:r>
      <w:r w:rsidR="00D418EB" w:rsidRPr="00823964">
        <w:rPr>
          <w:rFonts w:eastAsia="Times New Roman"/>
          <w:lang w:eastAsia="lt-LT"/>
        </w:rPr>
        <w:t>.3. projekto vykdytojas visiems partneriams privalo persiųsti visų įgyvendinančiajai institucijai teikiamų ataskaitų kopijas;</w:t>
      </w:r>
    </w:p>
    <w:p w:rsidR="00D418EB" w:rsidRPr="00823964" w:rsidRDefault="00C13964" w:rsidP="00D418EB">
      <w:pPr>
        <w:rPr>
          <w:rFonts w:eastAsia="Times New Roman"/>
          <w:lang w:eastAsia="lt-LT"/>
        </w:rPr>
      </w:pPr>
      <w:r>
        <w:rPr>
          <w:rFonts w:eastAsia="Times New Roman"/>
          <w:lang w:eastAsia="lt-LT"/>
        </w:rPr>
        <w:t>5</w:t>
      </w:r>
      <w:r w:rsidR="008E2446">
        <w:rPr>
          <w:rFonts w:eastAsia="Times New Roman"/>
          <w:lang w:eastAsia="lt-LT"/>
        </w:rPr>
        <w:t>1</w:t>
      </w:r>
      <w:r w:rsidR="00D418EB" w:rsidRPr="00823964">
        <w:rPr>
          <w:rFonts w:eastAsia="Times New Roman"/>
          <w:lang w:eastAsia="lt-LT"/>
        </w:rPr>
        <w:t>.</w:t>
      </w:r>
      <w:r w:rsidR="008E797E">
        <w:rPr>
          <w:rFonts w:eastAsia="Times New Roman"/>
          <w:lang w:eastAsia="lt-LT"/>
        </w:rPr>
        <w:t>6</w:t>
      </w:r>
      <w:r w:rsidR="00D418EB" w:rsidRPr="00823964">
        <w:rPr>
          <w:rFonts w:eastAsia="Times New Roman"/>
          <w:lang w:eastAsia="lt-LT"/>
        </w:rPr>
        <w:t>.4. visi projekto pakeitimai, turintys įtakos partnerių įsipareigojimams ir teisėms, prieš kreipiantis į įgyvendinančiąją instituciją pirmiausia turi būti raštu suderinti su partneriais;</w:t>
      </w:r>
    </w:p>
    <w:p w:rsidR="00D418EB" w:rsidRPr="00823964" w:rsidRDefault="00C13964" w:rsidP="00D418EB">
      <w:pPr>
        <w:rPr>
          <w:rFonts w:eastAsia="Times New Roman"/>
          <w:lang w:eastAsia="lt-LT"/>
        </w:rPr>
      </w:pPr>
      <w:r>
        <w:rPr>
          <w:rFonts w:eastAsia="Times New Roman"/>
          <w:lang w:eastAsia="lt-LT"/>
        </w:rPr>
        <w:t>5</w:t>
      </w:r>
      <w:r w:rsidR="008E2446">
        <w:rPr>
          <w:rFonts w:eastAsia="Times New Roman"/>
          <w:lang w:eastAsia="lt-LT"/>
        </w:rPr>
        <w:t>1</w:t>
      </w:r>
      <w:r w:rsidR="00D418EB" w:rsidRPr="00823964">
        <w:rPr>
          <w:rFonts w:eastAsia="Times New Roman"/>
          <w:lang w:eastAsia="lt-LT"/>
        </w:rPr>
        <w:t>.</w:t>
      </w:r>
      <w:r w:rsidR="008E797E">
        <w:rPr>
          <w:rFonts w:eastAsia="Times New Roman"/>
          <w:lang w:eastAsia="lt-LT"/>
        </w:rPr>
        <w:t>6</w:t>
      </w:r>
      <w:r w:rsidR="00D418EB" w:rsidRPr="00823964">
        <w:rPr>
          <w:rFonts w:eastAsia="Times New Roman"/>
          <w:lang w:eastAsia="lt-LT"/>
        </w:rPr>
        <w:t xml:space="preserve">.5. prieš teikdamas paraišką iki </w:t>
      </w:r>
      <w:r w:rsidR="00D418EB">
        <w:rPr>
          <w:rFonts w:eastAsia="Times New Roman"/>
          <w:lang w:eastAsia="lt-LT"/>
        </w:rPr>
        <w:t>regiono</w:t>
      </w:r>
      <w:r w:rsidR="00D418EB"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C13964" w:rsidP="00713998">
      <w:r>
        <w:t>5</w:t>
      </w:r>
      <w:r w:rsidR="008E2446">
        <w:t>1</w:t>
      </w:r>
      <w:r w:rsidR="00713998">
        <w:t>.</w:t>
      </w:r>
      <w:r w:rsidR="008E797E">
        <w:t>7</w:t>
      </w:r>
      <w:r w:rsidR="00713998">
        <w:t>.</w:t>
      </w:r>
      <w:r w:rsidR="00713998" w:rsidRPr="00713998">
        <w:t xml:space="preserve"> </w:t>
      </w:r>
      <w:r w:rsidR="00713998" w:rsidRPr="00AA525E">
        <w:t xml:space="preserve">finansavimo šaltinius patvirtinančius dokumentus – </w:t>
      </w:r>
      <w:r w:rsidR="00713998" w:rsidRPr="00696732">
        <w:rPr>
          <w:color w:val="000000"/>
        </w:rPr>
        <w:t>savivaldybės tarybos sprendimą</w:t>
      </w:r>
      <w:r w:rsidR="00713998" w:rsidRPr="00D8370C">
        <w:t xml:space="preserve"> </w:t>
      </w:r>
      <w:r w:rsidR="00713998" w:rsidRPr="00AA525E">
        <w:t xml:space="preserve">ir (ar) partnerio (-ių) pažymas, patvirtinančias pareiškėjo ir (ar) partnerio (-ių) indėlį finansuoti projekto tinkamų išlaidų dalį, kurios nepadengia projektui skiriamo finansavimo lėšos, ir netinkamas išlaidas, nurodant finansavimo šaltinius, sumas ir laiką; šios pažymos turi būti patvirtintos pareiškėjo ir (ar) partnerio (-ių) </w:t>
      </w:r>
      <w:r w:rsidR="00D11EDD">
        <w:t xml:space="preserve">įmonės / įstaigos </w:t>
      </w:r>
      <w:r w:rsidR="00713998" w:rsidRPr="00AA525E">
        <w:t xml:space="preserve">vadovo ir </w:t>
      </w:r>
      <w:r w:rsidR="00D11EDD">
        <w:t>vyriausiojo</w:t>
      </w:r>
      <w:r w:rsidR="00713998" w:rsidRPr="00AA525E">
        <w:t xml:space="preserve"> finansininko parašais;</w:t>
      </w:r>
    </w:p>
    <w:p w:rsidR="00713998" w:rsidRPr="000F68BE" w:rsidRDefault="00C13964" w:rsidP="00713998">
      <w:pPr>
        <w:rPr>
          <w:rFonts w:eastAsia="Times New Roman"/>
          <w:lang w:eastAsia="lt-LT"/>
        </w:rPr>
      </w:pPr>
      <w:r>
        <w:rPr>
          <w:rFonts w:eastAsia="Times New Roman"/>
          <w:lang w:eastAsia="lt-LT"/>
        </w:rPr>
        <w:t>5</w:t>
      </w:r>
      <w:r w:rsidR="008E2446">
        <w:rPr>
          <w:rFonts w:eastAsia="Times New Roman"/>
          <w:lang w:eastAsia="lt-LT"/>
        </w:rPr>
        <w:t>1</w:t>
      </w:r>
      <w:r w:rsidR="00713998" w:rsidRPr="000F68BE">
        <w:rPr>
          <w:rFonts w:eastAsia="Times New Roman"/>
          <w:lang w:eastAsia="lt-LT"/>
        </w:rPr>
        <w:t>.</w:t>
      </w:r>
      <w:r w:rsidR="008E797E">
        <w:rPr>
          <w:rFonts w:eastAsia="Times New Roman"/>
          <w:lang w:eastAsia="lt-LT"/>
        </w:rPr>
        <w:t>8</w:t>
      </w:r>
      <w:r w:rsidR="00713998" w:rsidRPr="000F68BE">
        <w:rPr>
          <w:rFonts w:eastAsia="Times New Roman"/>
          <w:lang w:eastAsia="lt-LT"/>
        </w:rPr>
        <w:t>. patvirtintą pareiškėjo (partnerio) įstatų (nuostatų ir (ar) statuto) kopiją</w:t>
      </w:r>
      <w:r w:rsidR="00713998">
        <w:rPr>
          <w:rFonts w:eastAsia="Times New Roman"/>
          <w:lang w:eastAsia="lt-LT"/>
        </w:rPr>
        <w:t>, jei</w:t>
      </w:r>
      <w:r w:rsidR="00B96177">
        <w:rPr>
          <w:rFonts w:eastAsia="Times New Roman"/>
          <w:lang w:eastAsia="lt-LT"/>
        </w:rPr>
        <w:t>gu</w:t>
      </w:r>
      <w:r w:rsidR="00713998">
        <w:rPr>
          <w:rFonts w:eastAsia="Times New Roman"/>
          <w:lang w:eastAsia="lt-LT"/>
        </w:rPr>
        <w:t xml:space="preserve"> ši informacija yra neprieinama viešai ar registruose</w:t>
      </w:r>
      <w:r w:rsidR="00713998" w:rsidRPr="000F68BE">
        <w:rPr>
          <w:rFonts w:eastAsia="Times New Roman"/>
          <w:lang w:eastAsia="lt-LT"/>
        </w:rPr>
        <w:t>;</w:t>
      </w:r>
    </w:p>
    <w:p w:rsidR="00713998" w:rsidRPr="00823964" w:rsidRDefault="00C13964" w:rsidP="00713998">
      <w:pPr>
        <w:rPr>
          <w:rFonts w:eastAsia="Times New Roman"/>
          <w:lang w:eastAsia="lt-LT"/>
        </w:rPr>
      </w:pPr>
      <w:r>
        <w:rPr>
          <w:rFonts w:eastAsia="Times New Roman"/>
          <w:lang w:eastAsia="lt-LT"/>
        </w:rPr>
        <w:t>5</w:t>
      </w:r>
      <w:r w:rsidR="008E2446">
        <w:rPr>
          <w:rFonts w:eastAsia="Times New Roman"/>
          <w:lang w:eastAsia="lt-LT"/>
        </w:rPr>
        <w:t>1</w:t>
      </w:r>
      <w:r w:rsidR="00713998" w:rsidRPr="000F68BE">
        <w:rPr>
          <w:rFonts w:eastAsia="Times New Roman"/>
          <w:lang w:eastAsia="lt-LT"/>
        </w:rPr>
        <w:t>.</w:t>
      </w:r>
      <w:r w:rsidR="008E797E">
        <w:rPr>
          <w:rFonts w:eastAsia="Times New Roman"/>
          <w:lang w:eastAsia="lt-LT"/>
        </w:rPr>
        <w:t>9</w:t>
      </w:r>
      <w:r w:rsidR="00713998" w:rsidRPr="000F68BE">
        <w:rPr>
          <w:rFonts w:eastAsia="Times New Roman"/>
          <w:lang w:eastAsia="lt-LT"/>
        </w:rPr>
        <w:t xml:space="preserve">. pareiškėjo darbuotojų, atsakingų už projekto įgyvendinimą (projekto vadovo ir </w:t>
      </w:r>
      <w:r w:rsidR="00713998" w:rsidRPr="000F68BE">
        <w:t>projekto finansininko</w:t>
      </w:r>
      <w:r w:rsidR="00713998" w:rsidRPr="000F68BE">
        <w:rPr>
          <w:rFonts w:eastAsia="Times New Roman"/>
          <w:lang w:eastAsia="lt-LT"/>
        </w:rPr>
        <w:t>), gyvenimo aprašymus (CV)</w:t>
      </w:r>
      <w:r w:rsidR="00D11EDD">
        <w:rPr>
          <w:rFonts w:eastAsia="Times New Roman"/>
          <w:lang w:eastAsia="lt-LT"/>
        </w:rPr>
        <w:t>;</w:t>
      </w:r>
      <w:r w:rsidR="00713998" w:rsidRPr="000F68BE">
        <w:rPr>
          <w:rFonts w:eastAsia="Times New Roman"/>
          <w:lang w:eastAsia="lt-LT"/>
        </w:rPr>
        <w:t xml:space="preserve"> </w:t>
      </w:r>
      <w:r w:rsidR="00D11EDD">
        <w:rPr>
          <w:rFonts w:eastAsia="Times New Roman"/>
          <w:lang w:eastAsia="lt-LT"/>
        </w:rPr>
        <w:t>j</w:t>
      </w:r>
      <w:r w:rsidR="00713998" w:rsidRPr="000F68BE">
        <w:rPr>
          <w:rFonts w:eastAsia="Times New Roman"/>
          <w:lang w:eastAsia="lt-LT"/>
        </w:rPr>
        <w:t>uose turi būti įrašyta</w:t>
      </w:r>
      <w:r w:rsidR="00FB3F49">
        <w:rPr>
          <w:rFonts w:eastAsia="Times New Roman"/>
          <w:lang w:eastAsia="lt-LT"/>
        </w:rPr>
        <w:t>s</w:t>
      </w:r>
      <w:r w:rsidR="00713998" w:rsidRPr="000F68BE">
        <w:rPr>
          <w:rFonts w:eastAsia="Times New Roman"/>
          <w:lang w:eastAsia="lt-LT"/>
        </w:rPr>
        <w:t xml:space="preserve"> darbuotojo vardas, pavardė, gimimo </w:t>
      </w:r>
      <w:r w:rsidR="00713998" w:rsidRPr="00823964">
        <w:rPr>
          <w:rFonts w:eastAsia="Times New Roman"/>
          <w:lang w:eastAsia="lt-LT"/>
        </w:rPr>
        <w:t>data, aprašytas išsilavinimas, darbo patirtis, įgūdžiai, kalbų mokėjimas bei kita naudinga informacija;</w:t>
      </w:r>
    </w:p>
    <w:p w:rsidR="00713998" w:rsidRDefault="006B2887" w:rsidP="00713998">
      <w:pPr>
        <w:rPr>
          <w:rFonts w:eastAsia="Times New Roman"/>
          <w:lang w:eastAsia="lt-LT"/>
        </w:rPr>
      </w:pPr>
      <w:r>
        <w:rPr>
          <w:rFonts w:eastAsia="Times New Roman"/>
          <w:lang w:eastAsia="lt-LT"/>
        </w:rPr>
        <w:t>5</w:t>
      </w:r>
      <w:r w:rsidR="008E2446">
        <w:rPr>
          <w:rFonts w:eastAsia="Times New Roman"/>
          <w:lang w:eastAsia="lt-LT"/>
        </w:rPr>
        <w:t>1</w:t>
      </w:r>
      <w:r w:rsidR="00713998" w:rsidRPr="00823964">
        <w:rPr>
          <w:rFonts w:eastAsia="Times New Roman"/>
          <w:lang w:eastAsia="lt-LT"/>
        </w:rPr>
        <w:t>.1</w:t>
      </w:r>
      <w:r w:rsidR="008E797E">
        <w:rPr>
          <w:rFonts w:eastAsia="Times New Roman"/>
          <w:lang w:eastAsia="lt-LT"/>
        </w:rPr>
        <w:t>0</w:t>
      </w:r>
      <w:r w:rsidR="00713998" w:rsidRPr="00823964">
        <w:rPr>
          <w:rFonts w:eastAsia="Times New Roman"/>
          <w:lang w:eastAsia="lt-LT"/>
        </w:rPr>
        <w:t xml:space="preserve">. </w:t>
      </w:r>
      <w:r w:rsidR="00713998">
        <w:rPr>
          <w:rFonts w:eastAsia="Times New Roman"/>
          <w:lang w:eastAsia="lt-LT"/>
        </w:rPr>
        <w:t xml:space="preserve">įsakymo (-ų), kuriuo (-iais) </w:t>
      </w:r>
      <w:r w:rsidR="00713998" w:rsidRPr="00823964">
        <w:rPr>
          <w:rFonts w:eastAsia="Times New Roman"/>
          <w:lang w:eastAsia="lt-LT"/>
        </w:rPr>
        <w:t>pareiškėjo darbuotoj</w:t>
      </w:r>
      <w:r w:rsidR="00713998">
        <w:rPr>
          <w:rFonts w:eastAsia="Times New Roman"/>
          <w:lang w:eastAsia="lt-LT"/>
        </w:rPr>
        <w:t>ai</w:t>
      </w:r>
      <w:r w:rsidR="00713998" w:rsidRPr="00823964">
        <w:rPr>
          <w:rFonts w:eastAsia="Times New Roman"/>
          <w:lang w:eastAsia="lt-LT"/>
        </w:rPr>
        <w:t>, atsaking</w:t>
      </w:r>
      <w:r w:rsidR="00713998">
        <w:rPr>
          <w:rFonts w:eastAsia="Times New Roman"/>
          <w:lang w:eastAsia="lt-LT"/>
        </w:rPr>
        <w:t>i</w:t>
      </w:r>
      <w:r w:rsidR="00713998" w:rsidRPr="00823964">
        <w:rPr>
          <w:rFonts w:eastAsia="Times New Roman"/>
          <w:lang w:eastAsia="lt-LT"/>
        </w:rPr>
        <w:t xml:space="preserve"> už projekto įgyvendinimą, pask</w:t>
      </w:r>
      <w:r w:rsidR="00713998">
        <w:rPr>
          <w:rFonts w:eastAsia="Times New Roman"/>
          <w:lang w:eastAsia="lt-LT"/>
        </w:rPr>
        <w:t>i</w:t>
      </w:r>
      <w:r w:rsidR="00713998" w:rsidRPr="00823964">
        <w:rPr>
          <w:rFonts w:eastAsia="Times New Roman"/>
          <w:lang w:eastAsia="lt-LT"/>
        </w:rPr>
        <w:t>r</w:t>
      </w:r>
      <w:r w:rsidR="00713998">
        <w:rPr>
          <w:rFonts w:eastAsia="Times New Roman"/>
          <w:lang w:eastAsia="lt-LT"/>
        </w:rPr>
        <w:t>ti</w:t>
      </w:r>
      <w:r w:rsidR="00713998" w:rsidRPr="00823964">
        <w:rPr>
          <w:rFonts w:eastAsia="Times New Roman"/>
          <w:lang w:eastAsia="lt-LT"/>
        </w:rPr>
        <w:t xml:space="preserve"> projekto vadovu ir projekto finansininku</w:t>
      </w:r>
      <w:r w:rsidR="00713998">
        <w:rPr>
          <w:rFonts w:eastAsia="Times New Roman"/>
          <w:lang w:eastAsia="lt-LT"/>
        </w:rPr>
        <w:t>,</w:t>
      </w:r>
      <w:r w:rsidR="00713998" w:rsidRPr="00823964">
        <w:rPr>
          <w:rFonts w:eastAsia="Times New Roman"/>
          <w:lang w:eastAsia="lt-LT"/>
        </w:rPr>
        <w:t xml:space="preserve"> kopij</w:t>
      </w:r>
      <w:r w:rsidR="00713998">
        <w:rPr>
          <w:rFonts w:eastAsia="Times New Roman"/>
          <w:lang w:eastAsia="lt-LT"/>
        </w:rPr>
        <w:t>ą (-as);</w:t>
      </w:r>
    </w:p>
    <w:p w:rsidR="00713998" w:rsidRPr="00823964" w:rsidRDefault="006B2887" w:rsidP="00713998">
      <w:pPr>
        <w:rPr>
          <w:rFonts w:eastAsia="Times New Roman"/>
          <w:lang w:eastAsia="lt-LT"/>
        </w:rPr>
      </w:pPr>
      <w:r>
        <w:rPr>
          <w:rFonts w:eastAsia="Times New Roman"/>
          <w:lang w:eastAsia="lt-LT"/>
        </w:rPr>
        <w:t>5</w:t>
      </w:r>
      <w:r w:rsidR="008E2446">
        <w:rPr>
          <w:rFonts w:eastAsia="Times New Roman"/>
          <w:lang w:eastAsia="lt-LT"/>
        </w:rPr>
        <w:t>1</w:t>
      </w:r>
      <w:r w:rsidR="00713998">
        <w:rPr>
          <w:rFonts w:eastAsia="Times New Roman"/>
          <w:lang w:eastAsia="lt-LT"/>
        </w:rPr>
        <w:t>.1</w:t>
      </w:r>
      <w:r w:rsidR="008E797E">
        <w:rPr>
          <w:rFonts w:eastAsia="Times New Roman"/>
          <w:lang w:eastAsia="lt-LT"/>
        </w:rPr>
        <w:t>1.</w:t>
      </w:r>
      <w:r w:rsidR="00713998" w:rsidRPr="00914F9C">
        <w:rPr>
          <w:rFonts w:eastAsia="Times New Roman"/>
          <w:color w:val="000000"/>
          <w:lang w:eastAsia="lt-LT"/>
        </w:rPr>
        <w:t xml:space="preserve"> </w:t>
      </w:r>
      <w:r w:rsidR="00713998" w:rsidRPr="00914F9C">
        <w:rPr>
          <w:rFonts w:eastAsia="Times New Roman"/>
          <w:lang w:eastAsia="lt-LT"/>
        </w:rPr>
        <w:t xml:space="preserve">VĮ Registrų centro išduotą išrašą ar šios įmonės Lietuvos Respublikos Vyriausybės nustatyta tvarka išduotą dokumentą, </w:t>
      </w:r>
      <w:r w:rsidR="00FB3F49">
        <w:rPr>
          <w:rFonts w:eastAsia="Times New Roman"/>
          <w:lang w:eastAsia="lt-LT"/>
        </w:rPr>
        <w:t xml:space="preserve">kuriuo </w:t>
      </w:r>
      <w:r w:rsidR="00713998" w:rsidRPr="00914F9C">
        <w:rPr>
          <w:rFonts w:eastAsia="Times New Roman"/>
          <w:lang w:eastAsia="lt-LT"/>
        </w:rPr>
        <w:t>patvirtina</w:t>
      </w:r>
      <w:r w:rsidR="00707660">
        <w:rPr>
          <w:rFonts w:eastAsia="Times New Roman"/>
          <w:lang w:eastAsia="lt-LT"/>
        </w:rPr>
        <w:t>mi</w:t>
      </w:r>
      <w:r w:rsidR="00713998" w:rsidRPr="00914F9C">
        <w:rPr>
          <w:rFonts w:eastAsia="Times New Roman"/>
          <w:lang w:eastAsia="lt-LT"/>
        </w:rPr>
        <w:t xml:space="preserve"> jungtini</w:t>
      </w:r>
      <w:r w:rsidR="00707660">
        <w:rPr>
          <w:rFonts w:eastAsia="Times New Roman"/>
          <w:lang w:eastAsia="lt-LT"/>
        </w:rPr>
        <w:t>ai</w:t>
      </w:r>
      <w:r w:rsidR="00713998" w:rsidRPr="00914F9C">
        <w:rPr>
          <w:rFonts w:eastAsia="Times New Roman"/>
          <w:lang w:eastAsia="lt-LT"/>
        </w:rPr>
        <w:t xml:space="preserve"> kompetentingų institucijų tvarkom</w:t>
      </w:r>
      <w:r w:rsidR="00707660">
        <w:rPr>
          <w:rFonts w:eastAsia="Times New Roman"/>
          <w:lang w:eastAsia="lt-LT"/>
        </w:rPr>
        <w:t>i</w:t>
      </w:r>
      <w:r w:rsidR="00713998" w:rsidRPr="00914F9C">
        <w:rPr>
          <w:rFonts w:eastAsia="Times New Roman"/>
          <w:lang w:eastAsia="lt-LT"/>
        </w:rPr>
        <w:t xml:space="preserve"> duomen</w:t>
      </w:r>
      <w:r w:rsidR="00707660">
        <w:rPr>
          <w:rFonts w:eastAsia="Times New Roman"/>
          <w:lang w:eastAsia="lt-LT"/>
        </w:rPr>
        <w:t>y</w:t>
      </w:r>
      <w:r w:rsidR="00713998" w:rsidRPr="00914F9C">
        <w:rPr>
          <w:rFonts w:eastAsia="Times New Roman"/>
          <w:lang w:eastAsia="lt-LT"/>
        </w:rPr>
        <w:t>s</w:t>
      </w:r>
      <w:r w:rsidR="00707660">
        <w:rPr>
          <w:rFonts w:eastAsia="Times New Roman"/>
          <w:lang w:eastAsia="lt-LT"/>
        </w:rPr>
        <w:t xml:space="preserve"> ir</w:t>
      </w:r>
      <w:r w:rsidR="00713998" w:rsidRPr="00914F9C">
        <w:rPr>
          <w:rFonts w:eastAsia="Times New Roman"/>
          <w:lang w:eastAsia="lt-LT"/>
        </w:rPr>
        <w:t xml:space="preserve"> įrod</w:t>
      </w:r>
      <w:r w:rsidR="00707660">
        <w:rPr>
          <w:rFonts w:eastAsia="Times New Roman"/>
          <w:lang w:eastAsia="lt-LT"/>
        </w:rPr>
        <w:t>oma</w:t>
      </w:r>
      <w:r w:rsidR="00713998" w:rsidRPr="00914F9C">
        <w:rPr>
          <w:rFonts w:eastAsia="Times New Roman"/>
          <w:lang w:eastAsia="lt-LT"/>
        </w:rPr>
        <w:t xml:space="preserve"> partnerio (-ių) atitik</w:t>
      </w:r>
      <w:r w:rsidR="00707660">
        <w:rPr>
          <w:rFonts w:eastAsia="Times New Roman"/>
          <w:lang w:eastAsia="lt-LT"/>
        </w:rPr>
        <w:t>tis</w:t>
      </w:r>
      <w:r w:rsidR="00713998" w:rsidRPr="00914F9C">
        <w:rPr>
          <w:rFonts w:eastAsia="Times New Roman"/>
          <w:lang w:eastAsia="lt-LT"/>
        </w:rPr>
        <w:t xml:space="preserve"> </w:t>
      </w:r>
      <w:r>
        <w:rPr>
          <w:rFonts w:eastAsia="Times New Roman"/>
          <w:lang w:eastAsia="lt-LT"/>
        </w:rPr>
        <w:t xml:space="preserve">Aprašo </w:t>
      </w:r>
      <w:r w:rsidR="00713998" w:rsidRPr="00914F9C">
        <w:rPr>
          <w:rFonts w:eastAsia="Times New Roman"/>
          <w:lang w:eastAsia="lt-LT"/>
        </w:rPr>
        <w:t xml:space="preserve">1 priedo 5.4.1 ir 5.4.3, 5.4.4 </w:t>
      </w:r>
      <w:r>
        <w:rPr>
          <w:rFonts w:eastAsia="Times New Roman"/>
          <w:lang w:eastAsia="lt-LT"/>
        </w:rPr>
        <w:t>pa</w:t>
      </w:r>
      <w:r w:rsidR="00713998" w:rsidRPr="00914F9C">
        <w:rPr>
          <w:rFonts w:eastAsia="Times New Roman"/>
          <w:lang w:eastAsia="lt-LT"/>
        </w:rPr>
        <w:t>punk</w:t>
      </w:r>
      <w:r>
        <w:rPr>
          <w:rFonts w:eastAsia="Times New Roman"/>
          <w:lang w:eastAsia="lt-LT"/>
        </w:rPr>
        <w:t>či</w:t>
      </w:r>
      <w:r w:rsidR="00713998" w:rsidRPr="00914F9C">
        <w:rPr>
          <w:rFonts w:eastAsia="Times New Roman"/>
          <w:lang w:eastAsia="lt-LT"/>
        </w:rPr>
        <w:t>ų reikalavimus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w:t>
      </w:r>
      <w:r w:rsidR="00B96177">
        <w:rPr>
          <w:rFonts w:eastAsia="Times New Roman"/>
          <w:lang w:eastAsia="lt-LT"/>
        </w:rPr>
        <w:t>gu</w:t>
      </w:r>
      <w:r w:rsidR="00A66FC2">
        <w:rPr>
          <w:rFonts w:eastAsia="Times New Roman"/>
          <w:lang w:eastAsia="lt-LT"/>
        </w:rPr>
        <w:t xml:space="preserve">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00713998" w:rsidRPr="00914F9C">
        <w:rPr>
          <w:rFonts w:eastAsia="Times New Roman"/>
          <w:lang w:eastAsia="lt-LT"/>
        </w:rPr>
        <w:t>)</w:t>
      </w:r>
      <w:r w:rsidR="004905B4">
        <w:rPr>
          <w:rFonts w:eastAsia="Times New Roman"/>
          <w:lang w:eastAsia="lt-LT"/>
        </w:rPr>
        <w:t>.</w:t>
      </w:r>
    </w:p>
    <w:p w:rsidR="00233F49" w:rsidRPr="00803E99" w:rsidRDefault="006B2887" w:rsidP="00B30FB7">
      <w:pPr>
        <w:rPr>
          <w:lang w:eastAsia="lt-LT"/>
        </w:rPr>
      </w:pPr>
      <w:r>
        <w:rPr>
          <w:lang w:eastAsia="lt-LT"/>
        </w:rPr>
        <w:t>5</w:t>
      </w:r>
      <w:r w:rsidR="008E2446">
        <w:rPr>
          <w:lang w:eastAsia="lt-LT"/>
        </w:rPr>
        <w:t>2</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w:t>
      </w:r>
      <w:r w:rsidR="00FB3F49">
        <w:rPr>
          <w:lang w:eastAsia="lt-LT"/>
        </w:rPr>
        <w:t xml:space="preserve">interneto </w:t>
      </w:r>
      <w:r w:rsidR="00D87723" w:rsidRPr="005106C5">
        <w:rPr>
          <w:lang w:eastAsia="lt-LT"/>
        </w:rPr>
        <w:t xml:space="preserve">svetainėje </w:t>
      </w:r>
      <w:r w:rsidR="005106C5" w:rsidRPr="004905B4">
        <w:rPr>
          <w:lang w:eastAsia="lt-LT"/>
        </w:rPr>
        <w:t>www.esinvesticijos.lt</w:t>
      </w:r>
      <w:r w:rsidR="00233F49" w:rsidRPr="00803E99">
        <w:rPr>
          <w:lang w:eastAsia="lt-LT"/>
        </w:rPr>
        <w:t>.</w:t>
      </w:r>
    </w:p>
    <w:p w:rsidR="00222D9F" w:rsidRPr="004905B4" w:rsidRDefault="006B2887" w:rsidP="00B30FB7">
      <w:pPr>
        <w:rPr>
          <w:lang w:eastAsia="lt-LT"/>
        </w:rPr>
      </w:pPr>
      <w:r>
        <w:rPr>
          <w:lang w:eastAsia="lt-LT"/>
        </w:rPr>
        <w:t>5</w:t>
      </w:r>
      <w:r w:rsidR="008E2446">
        <w:rPr>
          <w:lang w:eastAsia="lt-LT"/>
        </w:rPr>
        <w:t>3</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6B2887" w:rsidP="00B30FB7">
      <w:pPr>
        <w:rPr>
          <w:lang w:eastAsia="lt-LT"/>
        </w:rPr>
      </w:pPr>
      <w:r>
        <w:rPr>
          <w:lang w:eastAsia="lt-LT"/>
        </w:rPr>
        <w:t>5</w:t>
      </w:r>
      <w:r w:rsidR="008E2446">
        <w:rPr>
          <w:lang w:eastAsia="lt-LT"/>
        </w:rPr>
        <w:t>4</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w:t>
      </w:r>
      <w:r w:rsidR="003972FC">
        <w:rPr>
          <w:lang w:eastAsia="lt-LT"/>
        </w:rPr>
        <w:t xml:space="preserve">a tvarka pagal Aprašo 1 priede </w:t>
      </w:r>
      <w:r w:rsidR="004905B4">
        <w:rPr>
          <w:lang w:eastAsia="lt-LT"/>
        </w:rPr>
        <w:t>nustatytus reikalavimus</w:t>
      </w:r>
      <w:r w:rsidR="006C2F18" w:rsidRPr="00803E99">
        <w:rPr>
          <w:lang w:eastAsia="lt-LT"/>
        </w:rPr>
        <w:t>.</w:t>
      </w:r>
    </w:p>
    <w:p w:rsidR="00490812" w:rsidRDefault="007C7F79" w:rsidP="00B30FB7">
      <w:pPr>
        <w:rPr>
          <w:lang w:eastAsia="lt-LT"/>
        </w:rPr>
      </w:pPr>
      <w:r>
        <w:rPr>
          <w:lang w:eastAsia="lt-LT"/>
        </w:rPr>
        <w:lastRenderedPageBreak/>
        <w:t>5</w:t>
      </w:r>
      <w:r w:rsidR="008E2446">
        <w:rPr>
          <w:lang w:eastAsia="lt-LT"/>
        </w:rPr>
        <w:t>5</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6B2887" w:rsidRPr="00803E99" w:rsidRDefault="006B2887" w:rsidP="006B2887">
      <w:pPr>
        <w:rPr>
          <w:lang w:eastAsia="lt-LT"/>
        </w:rPr>
      </w:pPr>
      <w:r>
        <w:rPr>
          <w:lang w:eastAsia="lt-LT"/>
        </w:rPr>
        <w:t>5</w:t>
      </w:r>
      <w:r w:rsidR="008E2446">
        <w:rPr>
          <w:lang w:eastAsia="lt-LT"/>
        </w:rPr>
        <w:t>6</w:t>
      </w:r>
      <w:r w:rsidRPr="00803E99">
        <w:rPr>
          <w:lang w:eastAsia="lt-LT"/>
        </w:rPr>
        <w:t>. Paraiška atmetama neprašius pareiškėjo pateikti papildomų duomenų ar dokumentų, papildyti ar patikslinti paraiškoje pateiktos informacijos, jei</w:t>
      </w:r>
      <w:r>
        <w:rPr>
          <w:lang w:eastAsia="lt-LT"/>
        </w:rPr>
        <w:t>gu</w:t>
      </w:r>
      <w:r w:rsidRPr="00803E99">
        <w:rPr>
          <w:lang w:eastAsia="lt-LT"/>
        </w:rPr>
        <w:t xml:space="preserve"> </w:t>
      </w:r>
      <w:r w:rsidRPr="008B2E00">
        <w:t xml:space="preserve">pareiškėjas įgyvendinančiajai institucijai paprašius per nustatytą laiką nepateikia </w:t>
      </w:r>
      <w:r w:rsidRPr="00D90992">
        <w:t xml:space="preserve">Aprašo </w:t>
      </w:r>
      <w:r w:rsidR="009E6B87">
        <w:t>5</w:t>
      </w:r>
      <w:r w:rsidR="008E2446">
        <w:t xml:space="preserve">1 </w:t>
      </w:r>
      <w:r w:rsidRPr="00D90992">
        <w:t>punkte</w:t>
      </w:r>
      <w:r w:rsidRPr="008B2E00">
        <w:t xml:space="preserve"> nustatytų dokumentų</w:t>
      </w:r>
      <w:r w:rsidRPr="00803E99">
        <w:rPr>
          <w:lang w:eastAsia="lt-LT"/>
        </w:rPr>
        <w:t>.</w:t>
      </w:r>
    </w:p>
    <w:p w:rsidR="00B96867" w:rsidRPr="008501CB" w:rsidRDefault="007C7F79" w:rsidP="00B30FB7">
      <w:pPr>
        <w:rPr>
          <w:lang w:eastAsia="lt-LT"/>
        </w:rPr>
      </w:pPr>
      <w:r>
        <w:rPr>
          <w:lang w:eastAsia="lt-LT"/>
        </w:rPr>
        <w:t>5</w:t>
      </w:r>
      <w:r w:rsidR="008E2446">
        <w:rPr>
          <w:lang w:eastAsia="lt-LT"/>
        </w:rPr>
        <w:t>7</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7C7F79" w:rsidP="00B30FB7">
      <w:pPr>
        <w:rPr>
          <w:lang w:eastAsia="lt-LT"/>
        </w:rPr>
      </w:pPr>
      <w:r>
        <w:rPr>
          <w:lang w:eastAsia="lt-LT"/>
        </w:rPr>
        <w:t>5</w:t>
      </w:r>
      <w:r w:rsidR="008E2446">
        <w:rPr>
          <w:lang w:eastAsia="lt-LT"/>
        </w:rPr>
        <w:t>8</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B96177">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rsidR="006B2887" w:rsidRDefault="006E35E7" w:rsidP="00B30FB7">
      <w:pPr>
        <w:rPr>
          <w:lang w:eastAsia="lt-LT"/>
        </w:rPr>
      </w:pPr>
      <w:r>
        <w:rPr>
          <w:lang w:eastAsia="lt-LT"/>
        </w:rPr>
        <w:t>5</w:t>
      </w:r>
      <w:r w:rsidR="008E2446">
        <w:rPr>
          <w:lang w:eastAsia="lt-LT"/>
        </w:rPr>
        <w:t>9</w:t>
      </w:r>
      <w:r w:rsidR="00360E7A" w:rsidRPr="00803E99">
        <w:rPr>
          <w:lang w:eastAsia="lt-LT"/>
        </w:rPr>
        <w:t xml:space="preserve">. </w:t>
      </w:r>
      <w:r w:rsidR="006B2887" w:rsidRPr="00803E99">
        <w:rPr>
          <w:lang w:eastAsia="lt-LT"/>
        </w:rPr>
        <w:t>Paraiška atmetama dėl priežasčių, nustatytų Apraše ir (arba) Projektų taisyklių 14</w:t>
      </w:r>
      <w:r w:rsidR="00C51C8D">
        <w:rPr>
          <w:lang w:eastAsia="lt-LT"/>
        </w:rPr>
        <w:t xml:space="preserve"> ir 15</w:t>
      </w:r>
      <w:r w:rsidR="00AB4AED">
        <w:rPr>
          <w:lang w:eastAsia="lt-LT"/>
        </w:rPr>
        <w:t xml:space="preserve"> skirsniuose</w:t>
      </w:r>
      <w:r w:rsidR="006B2887" w:rsidRPr="00803E99">
        <w:rPr>
          <w:lang w:eastAsia="lt-LT"/>
        </w:rPr>
        <w:t xml:space="preserve"> juose nustatyta tvarka. Apie paraiškos atmetimą pareiškėjas informuojamas </w:t>
      </w:r>
      <w:r w:rsidR="006B2887" w:rsidRPr="006E35E7">
        <w:rPr>
          <w:lang w:eastAsia="lt-LT"/>
        </w:rPr>
        <w:t>per DMS</w:t>
      </w:r>
      <w:r w:rsidR="006B2887" w:rsidRPr="00803E99">
        <w:rPr>
          <w:lang w:eastAsia="lt-LT"/>
        </w:rPr>
        <w:t xml:space="preserve"> </w:t>
      </w:r>
      <w:r w:rsidR="006B2887">
        <w:rPr>
          <w:lang w:eastAsia="lt-LT"/>
        </w:rPr>
        <w:t>arba raštu, jei</w:t>
      </w:r>
      <w:r w:rsidR="00B96177">
        <w:rPr>
          <w:lang w:eastAsia="lt-LT"/>
        </w:rPr>
        <w:t>gu</w:t>
      </w:r>
      <w:r w:rsidR="006B2887">
        <w:rPr>
          <w:lang w:eastAsia="lt-LT"/>
        </w:rPr>
        <w:t xml:space="preserve"> </w:t>
      </w:r>
      <w:r w:rsidR="006B2887" w:rsidRPr="00823964">
        <w:rPr>
          <w:rFonts w:eastAsia="Times New Roman"/>
          <w:lang w:eastAsia="lt-LT"/>
        </w:rPr>
        <w:t>neužtikrinamos DMS funkcinės galimybės</w:t>
      </w:r>
      <w:r w:rsidR="006B2887">
        <w:rPr>
          <w:lang w:eastAsia="lt-LT"/>
        </w:rPr>
        <w:t>,</w:t>
      </w:r>
      <w:r w:rsidR="006B2887" w:rsidRPr="00803E99">
        <w:rPr>
          <w:lang w:eastAsia="lt-LT"/>
        </w:rPr>
        <w:t xml:space="preserve"> per 3 darbo dienas nuo sprendimo dėl paraiškos atmetimo priėmimo dienos.</w:t>
      </w:r>
    </w:p>
    <w:p w:rsidR="0016442C" w:rsidRPr="00803E99" w:rsidRDefault="008E2446" w:rsidP="00B30FB7">
      <w:pPr>
        <w:rPr>
          <w:lang w:eastAsia="lt-LT"/>
        </w:rPr>
      </w:pPr>
      <w:r>
        <w:rPr>
          <w:lang w:eastAsia="lt-LT"/>
        </w:rPr>
        <w:t>60</w:t>
      </w:r>
      <w:r w:rsidR="006B2887">
        <w:rPr>
          <w:lang w:eastAsia="lt-LT"/>
        </w:rPr>
        <w:t xml:space="preserve">. </w:t>
      </w:r>
      <w:r w:rsidR="00360E7A" w:rsidRPr="00803E99">
        <w:rPr>
          <w:lang w:eastAsia="lt-LT"/>
        </w:rPr>
        <w:t>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6B2887" w:rsidP="00B30FB7">
      <w:pPr>
        <w:rPr>
          <w:lang w:eastAsia="lt-LT"/>
        </w:rPr>
      </w:pPr>
      <w:r>
        <w:rPr>
          <w:lang w:eastAsia="lt-LT"/>
        </w:rPr>
        <w:t>6</w:t>
      </w:r>
      <w:r w:rsidR="008E2446">
        <w:rPr>
          <w:lang w:eastAsia="lt-LT"/>
        </w:rPr>
        <w:t>1</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inisterija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buvo nesuderintas su </w:t>
      </w:r>
      <w:r w:rsidR="00FE1D95">
        <w:t>M</w:t>
      </w:r>
      <w:r w:rsidR="00804FFD">
        <w:t>inisterija</w:t>
      </w:r>
      <w:r w:rsidR="00CE009C">
        <w:t xml:space="preserve">, vadovaujantis </w:t>
      </w:r>
      <w:r w:rsidR="00CE009C">
        <w:rPr>
          <w:color w:val="000000"/>
        </w:rPr>
        <w:t xml:space="preserve">Regionų plėtros planų rengimo metodika, patvirtinta </w:t>
      </w:r>
      <w:r w:rsidR="00CE009C">
        <w:t xml:space="preserve">Lietuvos Respublikos vidaus reikalų ministro </w:t>
      </w:r>
      <w:r w:rsidR="00CE009C">
        <w:rPr>
          <w:color w:val="000000"/>
        </w:rPr>
        <w:t>2011 m. rugsėjo 23 d. įsakymu Nr. 1V-706 ,,Dėl Regionų plėtros planų rengimo metodikos patvirtinimo“</w:t>
      </w:r>
      <w:r w:rsidR="00CE009C">
        <w:t>.</w:t>
      </w:r>
      <w:r w:rsidR="00804FFD">
        <w:t xml:space="preserve">  </w:t>
      </w:r>
    </w:p>
    <w:p w:rsidR="00102879" w:rsidRPr="00803E99" w:rsidRDefault="00AE7007" w:rsidP="00B30FB7">
      <w:pPr>
        <w:rPr>
          <w:lang w:eastAsia="lt-LT"/>
        </w:rPr>
      </w:pPr>
      <w:r>
        <w:rPr>
          <w:lang w:eastAsia="lt-LT"/>
        </w:rPr>
        <w:t>6</w:t>
      </w:r>
      <w:r w:rsidR="008E2446">
        <w:rPr>
          <w:lang w:eastAsia="lt-LT"/>
        </w:rPr>
        <w:t>2</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B96177">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8E2446" w:rsidP="00B30FB7">
      <w:pPr>
        <w:rPr>
          <w:lang w:eastAsia="lt-LT"/>
        </w:rPr>
      </w:pPr>
      <w:r>
        <w:rPr>
          <w:lang w:eastAsia="lt-LT"/>
        </w:rPr>
        <w:t>63</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AE7007" w:rsidP="00B30FB7">
      <w:pPr>
        <w:rPr>
          <w:i/>
          <w:lang w:eastAsia="lt-LT"/>
        </w:rPr>
      </w:pPr>
      <w:r>
        <w:rPr>
          <w:lang w:eastAsia="lt-LT"/>
        </w:rPr>
        <w:t>6</w:t>
      </w:r>
      <w:r w:rsidR="008E2446">
        <w:rPr>
          <w:lang w:eastAsia="lt-LT"/>
        </w:rPr>
        <w:t>4</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w:t>
      </w:r>
      <w:r w:rsidR="009E6B87">
        <w:rPr>
          <w:lang w:eastAsia="lt-LT"/>
        </w:rPr>
        <w:t xml:space="preserve">projekto </w:t>
      </w:r>
      <w:r w:rsidR="006E5357" w:rsidRPr="00803E99">
        <w:rPr>
          <w:lang w:eastAsia="lt-LT"/>
        </w:rPr>
        <w:t>sutartį galiojimo terminą. Pareiškėjui per įgyvendinančiosios institucijos nustatytą pasiūlymo galiojimo terminą nepasirašius</w:t>
      </w:r>
      <w:r w:rsidR="009E6B87">
        <w:rPr>
          <w:lang w:eastAsia="lt-LT"/>
        </w:rPr>
        <w:t xml:space="preserve"> projekto </w:t>
      </w:r>
      <w:r w:rsidR="006E5357" w:rsidRPr="00803E99">
        <w:rPr>
          <w:lang w:eastAsia="lt-LT"/>
        </w:rPr>
        <w:t>sutarties, pasiūlymas pasirašyti sutartį netenka galios.</w:t>
      </w:r>
      <w:r w:rsidR="00102879" w:rsidRPr="00803E99">
        <w:rPr>
          <w:lang w:eastAsia="lt-LT"/>
        </w:rPr>
        <w:t xml:space="preserve"> </w:t>
      </w:r>
      <w:r w:rsidR="00FD712A" w:rsidRPr="00803E99">
        <w:rPr>
          <w:lang w:eastAsia="lt-LT"/>
        </w:rPr>
        <w:t xml:space="preserve">Pareiškėjas turi teisę kreiptis į įgyvendinančiąją instituciją su prašymu dėl objektyvių priežasčių, nepriklausančių nuo pareiškėjo, pakeisti </w:t>
      </w:r>
      <w:r w:rsidR="009E6B87">
        <w:rPr>
          <w:lang w:eastAsia="lt-LT"/>
        </w:rPr>
        <w:t xml:space="preserve">projekto </w:t>
      </w:r>
      <w:r w:rsidR="00FD712A" w:rsidRPr="00803E99">
        <w:rPr>
          <w:lang w:eastAsia="lt-LT"/>
        </w:rPr>
        <w:t>sutarties pasirašymo terminą</w:t>
      </w:r>
      <w:r w:rsidR="00C771E9" w:rsidRPr="00803E99">
        <w:rPr>
          <w:lang w:eastAsia="lt-LT"/>
        </w:rPr>
        <w:t xml:space="preserve">. </w:t>
      </w:r>
    </w:p>
    <w:p w:rsidR="00E279C5" w:rsidRPr="00803E99" w:rsidRDefault="00AE7007" w:rsidP="00B30FB7">
      <w:pPr>
        <w:rPr>
          <w:lang w:eastAsia="lt-LT"/>
        </w:rPr>
      </w:pPr>
      <w:r>
        <w:rPr>
          <w:lang w:eastAsia="lt-LT"/>
        </w:rPr>
        <w:t>6</w:t>
      </w:r>
      <w:r w:rsidR="008E2446">
        <w:rPr>
          <w:lang w:eastAsia="lt-LT"/>
        </w:rPr>
        <w:t>5</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BD1DB6" w:rsidRPr="00803E99">
        <w:rPr>
          <w:lang w:eastAsia="lt-LT"/>
        </w:rPr>
        <w:t>, priklausomai nuo to, kokią šio dokumento formą pasirenka projekto vykdytojas</w:t>
      </w:r>
      <w:r w:rsidR="00BD1DB6">
        <w:rPr>
          <w:lang w:eastAsia="lt-LT"/>
        </w:rPr>
        <w:t>,</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BD1DB6">
        <w:rPr>
          <w:lang w:eastAsia="lt-LT"/>
        </w:rPr>
        <w:t xml:space="preserve"> pasirašyti</w:t>
      </w:r>
      <w:r w:rsidR="00E279C5" w:rsidRPr="00803E99">
        <w:rPr>
          <w:lang w:eastAsia="lt-LT"/>
        </w:rPr>
        <w:t xml:space="preserve">: </w:t>
      </w:r>
    </w:p>
    <w:p w:rsidR="00E279C5" w:rsidRPr="00803E99" w:rsidRDefault="00AE7007" w:rsidP="00B30FB7">
      <w:pPr>
        <w:rPr>
          <w:lang w:eastAsia="lt-LT"/>
        </w:rPr>
      </w:pPr>
      <w:r>
        <w:rPr>
          <w:lang w:eastAsia="lt-LT"/>
        </w:rPr>
        <w:t>6</w:t>
      </w:r>
      <w:r w:rsidR="008E2446">
        <w:rPr>
          <w:lang w:eastAsia="lt-LT"/>
        </w:rPr>
        <w:t>5</w:t>
      </w:r>
      <w:r w:rsidR="00E279C5" w:rsidRPr="00803E99">
        <w:rPr>
          <w:lang w:eastAsia="lt-LT"/>
        </w:rPr>
        <w:t xml:space="preserve">.1. </w:t>
      </w:r>
      <w:r w:rsidR="00AB4AED">
        <w:rPr>
          <w:lang w:eastAsia="lt-LT"/>
        </w:rPr>
        <w:t xml:space="preserve">arba </w:t>
      </w:r>
      <w:r w:rsidR="00E279C5" w:rsidRPr="00803E99">
        <w:rPr>
          <w:lang w:eastAsia="lt-LT"/>
        </w:rPr>
        <w:t>kaip popierini</w:t>
      </w:r>
      <w:r w:rsidR="00C771E9" w:rsidRPr="00803E99">
        <w:rPr>
          <w:lang w:eastAsia="lt-LT"/>
        </w:rPr>
        <w:t>s</w:t>
      </w:r>
      <w:r w:rsidR="00E279C5" w:rsidRPr="00803E99">
        <w:rPr>
          <w:lang w:eastAsia="lt-LT"/>
        </w:rPr>
        <w:t xml:space="preserve"> dokumenta</w:t>
      </w:r>
      <w:r w:rsidR="00C771E9" w:rsidRPr="00803E99">
        <w:rPr>
          <w:lang w:eastAsia="lt-LT"/>
        </w:rPr>
        <w:t>s</w:t>
      </w:r>
      <w:r w:rsidR="00BD1DB6">
        <w:rPr>
          <w:lang w:eastAsia="lt-LT"/>
        </w:rPr>
        <w:t>;</w:t>
      </w:r>
    </w:p>
    <w:p w:rsidR="0016111B" w:rsidRPr="00803E99" w:rsidRDefault="00AE7007" w:rsidP="00B30FB7">
      <w:pPr>
        <w:rPr>
          <w:lang w:eastAsia="lt-LT"/>
        </w:rPr>
      </w:pPr>
      <w:r>
        <w:rPr>
          <w:lang w:eastAsia="lt-LT"/>
        </w:rPr>
        <w:t>6</w:t>
      </w:r>
      <w:r w:rsidR="008E2446">
        <w:rPr>
          <w:lang w:eastAsia="lt-LT"/>
        </w:rPr>
        <w:t>5</w:t>
      </w:r>
      <w:r w:rsidR="00E279C5" w:rsidRPr="00803E99">
        <w:rPr>
          <w:lang w:eastAsia="lt-LT"/>
        </w:rPr>
        <w:t xml:space="preserve">.2. </w:t>
      </w:r>
      <w:r w:rsidR="00AB4AED">
        <w:rPr>
          <w:lang w:eastAsia="lt-LT"/>
        </w:rPr>
        <w:t xml:space="preserve">arba </w:t>
      </w:r>
      <w:r w:rsidR="00E279C5" w:rsidRPr="00803E99">
        <w:rPr>
          <w:lang w:eastAsia="lt-LT"/>
        </w:rPr>
        <w:t>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BD1DB6">
        <w:rPr>
          <w:lang w:eastAsia="lt-LT"/>
        </w:rPr>
        <w:t xml:space="preserve"> (</w:t>
      </w:r>
      <w:r w:rsidR="00E279C5" w:rsidRPr="00803E99">
        <w:rPr>
          <w:lang w:eastAsia="lt-LT"/>
        </w:rPr>
        <w:t>pasiraš</w:t>
      </w:r>
      <w:r w:rsidR="00BD1DB6">
        <w:rPr>
          <w:lang w:eastAsia="lt-LT"/>
        </w:rPr>
        <w:t>omas</w:t>
      </w:r>
      <w:r w:rsidR="00E279C5" w:rsidRPr="00803E99">
        <w:rPr>
          <w:lang w:eastAsia="lt-LT"/>
        </w:rPr>
        <w:t xml:space="preserve"> elektroniniu parašu</w:t>
      </w:r>
      <w:r w:rsidR="00BD1DB6">
        <w:rPr>
          <w:lang w:eastAsia="lt-LT"/>
        </w:rPr>
        <w:t>)</w:t>
      </w:r>
      <w:r w:rsidR="0016111B" w:rsidRPr="00803E99">
        <w:rPr>
          <w:lang w:eastAsia="lt-LT"/>
        </w:rPr>
        <w:t xml:space="preserve">.  </w:t>
      </w:r>
    </w:p>
    <w:p w:rsidR="008E797E" w:rsidRDefault="008E797E" w:rsidP="00B30FB7">
      <w:pPr>
        <w:rPr>
          <w:lang w:eastAsia="lt-LT"/>
        </w:rPr>
      </w:pPr>
    </w:p>
    <w:p w:rsidR="008E2446" w:rsidRDefault="008E2446"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F4711F" w:rsidP="00B30FB7">
      <w:pPr>
        <w:rPr>
          <w:lang w:eastAsia="lt-LT"/>
        </w:rPr>
      </w:pPr>
      <w:r>
        <w:rPr>
          <w:lang w:eastAsia="lt-LT"/>
        </w:rPr>
        <w:t>6</w:t>
      </w:r>
      <w:r w:rsidR="008E2446">
        <w:rPr>
          <w:lang w:eastAsia="lt-LT"/>
        </w:rPr>
        <w:t>6</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F4711F" w:rsidP="00B30FB7">
      <w:pPr>
        <w:rPr>
          <w:iCs/>
        </w:rPr>
      </w:pPr>
      <w:r>
        <w:t>6</w:t>
      </w:r>
      <w:r w:rsidR="008E2446">
        <w:t>7</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B96177">
        <w:rPr>
          <w:iCs/>
        </w:rPr>
        <w:t>ui</w:t>
      </w:r>
      <w:r w:rsidR="002C38BC" w:rsidRPr="00040A08">
        <w:rPr>
          <w:iCs/>
        </w:rPr>
        <w:t xml:space="preserve"> įgyvendin</w:t>
      </w:r>
      <w:r w:rsidR="00B96177">
        <w:rPr>
          <w:iCs/>
        </w:rPr>
        <w:t>t</w:t>
      </w:r>
      <w:r w:rsidR="002C38BC" w:rsidRPr="00040A08">
        <w:rPr>
          <w:iCs/>
        </w:rPr>
        <w:t xml:space="preserve">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xml:space="preserve">, maksimaliu turto atkuriamosios vertės </w:t>
      </w:r>
      <w:r w:rsidR="002C38BC" w:rsidRPr="00040A08">
        <w:rPr>
          <w:iCs/>
        </w:rPr>
        <w:lastRenderedPageBreak/>
        <w:t>draudimu nuo visų galimų rizikos</w:t>
      </w:r>
      <w:r w:rsidR="002C38BC" w:rsidRPr="00803E99">
        <w:rPr>
          <w:iCs/>
        </w:rPr>
        <w:t xml:space="preserve">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(-iai).</w:t>
      </w:r>
    </w:p>
    <w:p w:rsidR="00A10754" w:rsidRDefault="00F4711F" w:rsidP="006E35E7">
      <w:pPr>
        <w:rPr>
          <w:color w:val="000000"/>
        </w:rPr>
      </w:pPr>
      <w:r>
        <w:t>6</w:t>
      </w:r>
      <w:r w:rsidR="00C53799">
        <w:t>8</w:t>
      </w:r>
      <w:r w:rsidR="00F772B8" w:rsidRPr="00803E99">
        <w:t>.</w:t>
      </w:r>
      <w:r w:rsidR="00F772B8" w:rsidRPr="00803E99">
        <w:rPr>
          <w:i/>
        </w:rPr>
        <w:t xml:space="preserve"> </w:t>
      </w:r>
      <w:r w:rsidR="006E35E7" w:rsidRPr="003E0EB3">
        <w:rPr>
          <w:color w:val="000000"/>
        </w:rPr>
        <w:t xml:space="preserve">Projekto vykdytojas privalo užtikrinti, kad visi su projekto įgyvendinimu susiję viešieji pirkimai būtų vykdomi vadovaujantis Lietuvos Respublikos viešųjų pirkimų įstatymu; projekto sutartys būtų įgyvendinamos, vadovaujantis Lietuvos Respublikos teisės aktais. </w:t>
      </w:r>
      <w:r w:rsidR="00AE7007" w:rsidRPr="003E0EB3">
        <w:rPr>
          <w:color w:val="000000"/>
        </w:rPr>
        <w:t>Statybos darbų projektas turi būti įgyvendinamas vadovaujantis Lietuvos Respublikos statybos įstatymu, statybos techninių reglamentų reikalavimais ir kitais Lietuvos Respublikos teisės aktais.</w:t>
      </w:r>
    </w:p>
    <w:p w:rsidR="00AE7007" w:rsidRDefault="00A10754" w:rsidP="006E35E7">
      <w:pPr>
        <w:rPr>
          <w:color w:val="000000"/>
        </w:rPr>
      </w:pPr>
      <w:r>
        <w:rPr>
          <w:color w:val="000000"/>
        </w:rPr>
        <w:t>6</w:t>
      </w:r>
      <w:r w:rsidR="00C53799">
        <w:rPr>
          <w:color w:val="000000"/>
        </w:rPr>
        <w:t>9</w:t>
      </w:r>
      <w:r>
        <w:rPr>
          <w:color w:val="000000"/>
        </w:rPr>
        <w:t xml:space="preserve">. </w:t>
      </w:r>
      <w:r w:rsidR="00AE7007" w:rsidRPr="003E0EB3">
        <w:rPr>
          <w:color w:val="000000"/>
        </w:rPr>
        <w:t xml:space="preserve">Projekto vykdytojas privalo užtikrinti, kad visi su projekto įgyvendinimu susiję viešieji pirkimai, kurie bus </w:t>
      </w:r>
      <w:r w:rsidR="00AE7007" w:rsidRPr="003E0EB3">
        <w:rPr>
          <w:bCs/>
          <w:color w:val="000000"/>
        </w:rPr>
        <w:t>pradėti po Aprašo patvirtinimo</w:t>
      </w:r>
      <w:r w:rsidR="00AE7007" w:rsidRPr="003E0EB3">
        <w:rPr>
          <w:color w:val="000000"/>
        </w:rPr>
        <w:t>, būtų vykdomi vadovaujantis Lietuvos Respu</w:t>
      </w:r>
      <w:r w:rsidR="008E797E">
        <w:rPr>
          <w:color w:val="000000"/>
        </w:rPr>
        <w:t>blikos viešųjų pirkimų įstatymu</w:t>
      </w:r>
      <w:r w:rsidR="00AE7007" w:rsidRPr="003E0EB3">
        <w:rPr>
          <w:color w:val="000000"/>
        </w:rPr>
        <w:t>; rangos darbų sutartys būtų parengtos vadovaujantis Tarptautinės inžinierių konsultantų federacijos (FIDIC) Užsakovo suprojektuotų statybos ir inžinerinių darbų statybos sutarties sąlygomis (</w:t>
      </w:r>
      <w:r w:rsidR="00083E43">
        <w:rPr>
          <w:color w:val="000000"/>
        </w:rPr>
        <w:t>r</w:t>
      </w:r>
      <w:r w:rsidR="00AE7007" w:rsidRPr="003E0EB3">
        <w:rPr>
          <w:color w:val="000000"/>
        </w:rPr>
        <w:t xml:space="preserve">audonoji knyga); kai perkamos prekės ir paslaugos, sutarčių sąlygos būtų parengtos vadovaujantis Viešųjų pirkimų tarnybos prie Lietuvos Respublikos Vyriausybės direktoriaus 2007 m. gruodžio 29 d. įsakymu Nr. 1S-76 „Dėl </w:t>
      </w:r>
      <w:r w:rsidR="00B96177">
        <w:rPr>
          <w:color w:val="000000"/>
        </w:rPr>
        <w:t>P</w:t>
      </w:r>
      <w:r w:rsidR="00AE7007" w:rsidRPr="003E0EB3">
        <w:rPr>
          <w:color w:val="000000"/>
        </w:rPr>
        <w:t>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sidR="00AE7007">
        <w:rPr>
          <w:color w:val="000000"/>
        </w:rPr>
        <w:t>.</w:t>
      </w:r>
    </w:p>
    <w:p w:rsidR="00572CE6" w:rsidRPr="00803E99" w:rsidRDefault="00C53799" w:rsidP="00B30FB7">
      <w:pPr>
        <w:rPr>
          <w:noProof/>
        </w:rPr>
      </w:pPr>
      <w:r>
        <w:rPr>
          <w:rFonts w:eastAsia="Times New Roman"/>
          <w:lang w:eastAsia="lt-LT"/>
        </w:rPr>
        <w:t>70</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CE009C" w:rsidRDefault="00CE009C" w:rsidP="00B30FB7">
      <w:pPr>
        <w:rPr>
          <w:lang w:eastAsia="lt-LT"/>
        </w:rPr>
      </w:pPr>
    </w:p>
    <w:p w:rsidR="00AE7007" w:rsidRDefault="00AE7007"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AE7007" w:rsidP="00B30FB7">
      <w:pPr>
        <w:rPr>
          <w:lang w:eastAsia="lt-LT"/>
        </w:rPr>
      </w:pPr>
      <w:r>
        <w:rPr>
          <w:lang w:eastAsia="lt-LT"/>
        </w:rPr>
        <w:t>7</w:t>
      </w:r>
      <w:r w:rsidR="00C53799">
        <w:rPr>
          <w:lang w:eastAsia="lt-LT"/>
        </w:rPr>
        <w:t>1</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AE7007" w:rsidP="00B30FB7">
      <w:pPr>
        <w:rPr>
          <w:lang w:eastAsia="lt-LT"/>
        </w:rPr>
      </w:pPr>
      <w:r>
        <w:rPr>
          <w:lang w:eastAsia="lt-LT"/>
        </w:rPr>
        <w:t>7</w:t>
      </w:r>
      <w:r w:rsidR="00C53799">
        <w:rPr>
          <w:lang w:eastAsia="lt-LT"/>
        </w:rPr>
        <w:t>2</w:t>
      </w:r>
      <w:r w:rsidR="00EF7C41" w:rsidRPr="00803E99">
        <w:rPr>
          <w:lang w:eastAsia="lt-LT"/>
        </w:rPr>
        <w:t xml:space="preserve">. </w:t>
      </w:r>
      <w:r w:rsidR="00A21544" w:rsidRPr="00803E99">
        <w:rPr>
          <w:lang w:eastAsia="lt-LT"/>
        </w:rPr>
        <w:t>Jei</w:t>
      </w:r>
      <w:r w:rsidR="00B96177">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7A47CE" w:rsidRDefault="007A47CE" w:rsidP="00B30FB7">
      <w:pPr>
        <w:rPr>
          <w:lang w:eastAsia="lt-LT"/>
        </w:rPr>
      </w:pPr>
    </w:p>
    <w:p w:rsidR="00021052" w:rsidRDefault="00021052" w:rsidP="006E5360">
      <w:pPr>
        <w:ind w:firstLine="0"/>
        <w:jc w:val="center"/>
      </w:pPr>
      <w:r w:rsidRPr="0098741F">
        <w:t>_____________________</w:t>
      </w:r>
    </w:p>
    <w:sectPr w:rsidR="00021052" w:rsidSect="00E648D5">
      <w:headerReference w:type="default" r:id="rId10"/>
      <w:headerReference w:type="first" r:id="rId11"/>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BDE" w:rsidRDefault="00456BDE" w:rsidP="00B30FB7">
      <w:r>
        <w:separator/>
      </w:r>
    </w:p>
    <w:p w:rsidR="00456BDE" w:rsidRDefault="00456BDE" w:rsidP="00B30FB7"/>
    <w:p w:rsidR="00456BDE" w:rsidRDefault="00456BDE" w:rsidP="00B30FB7"/>
  </w:endnote>
  <w:endnote w:type="continuationSeparator" w:id="0">
    <w:p w:rsidR="00456BDE" w:rsidRDefault="00456BDE" w:rsidP="00B30FB7">
      <w:r>
        <w:continuationSeparator/>
      </w:r>
    </w:p>
    <w:p w:rsidR="00456BDE" w:rsidRDefault="00456BDE" w:rsidP="00B30FB7"/>
    <w:p w:rsidR="00456BDE" w:rsidRDefault="00456BD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BDE" w:rsidRDefault="00456BDE" w:rsidP="00B30FB7">
      <w:r>
        <w:separator/>
      </w:r>
    </w:p>
    <w:p w:rsidR="00456BDE" w:rsidRDefault="00456BDE" w:rsidP="00B30FB7"/>
    <w:p w:rsidR="00456BDE" w:rsidRDefault="00456BDE" w:rsidP="00B30FB7"/>
  </w:footnote>
  <w:footnote w:type="continuationSeparator" w:id="0">
    <w:p w:rsidR="00456BDE" w:rsidRDefault="00456BDE" w:rsidP="00B30FB7">
      <w:r>
        <w:continuationSeparator/>
      </w:r>
    </w:p>
    <w:p w:rsidR="00456BDE" w:rsidRDefault="00456BDE" w:rsidP="00B30FB7"/>
    <w:p w:rsidR="00456BDE" w:rsidRDefault="00456BD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EndPr/>
    <w:sdtContent>
      <w:p w:rsidR="00456BDE" w:rsidRDefault="00456BDE" w:rsidP="00381A70">
        <w:pPr>
          <w:pStyle w:val="Antrats"/>
          <w:ind w:firstLine="0"/>
          <w:jc w:val="center"/>
        </w:pPr>
        <w:r>
          <w:fldChar w:fldCharType="begin"/>
        </w:r>
        <w:r>
          <w:instrText>PAGE   \* MERGEFORMAT</w:instrText>
        </w:r>
        <w:r>
          <w:fldChar w:fldCharType="separate"/>
        </w:r>
        <w:r w:rsidR="00041CD6">
          <w:rPr>
            <w:noProof/>
          </w:rPr>
          <w:t>9</w:t>
        </w:r>
        <w:r>
          <w:fldChar w:fldCharType="end"/>
        </w:r>
      </w:p>
    </w:sdtContent>
  </w:sdt>
  <w:p w:rsidR="00456BDE" w:rsidRDefault="00456BDE" w:rsidP="00B30FB7">
    <w:pPr>
      <w:pStyle w:val="Antrats"/>
    </w:pPr>
  </w:p>
  <w:p w:rsidR="00456BDE" w:rsidRDefault="00456BDE" w:rsidP="00B30FB7"/>
  <w:p w:rsidR="00456BDE" w:rsidRDefault="00456BDE"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DE" w:rsidRDefault="00456BDE"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68F5"/>
    <w:rsid w:val="000179AA"/>
    <w:rsid w:val="00017CD5"/>
    <w:rsid w:val="00021052"/>
    <w:rsid w:val="00021A88"/>
    <w:rsid w:val="00022F49"/>
    <w:rsid w:val="00023973"/>
    <w:rsid w:val="00024485"/>
    <w:rsid w:val="00024954"/>
    <w:rsid w:val="00024EBE"/>
    <w:rsid w:val="00025E27"/>
    <w:rsid w:val="00026525"/>
    <w:rsid w:val="00035DF9"/>
    <w:rsid w:val="0003739D"/>
    <w:rsid w:val="00037A1A"/>
    <w:rsid w:val="00037A3D"/>
    <w:rsid w:val="00040811"/>
    <w:rsid w:val="00040A08"/>
    <w:rsid w:val="00041B03"/>
    <w:rsid w:val="00041CD6"/>
    <w:rsid w:val="00041E30"/>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9EB"/>
    <w:rsid w:val="00073CE2"/>
    <w:rsid w:val="0008230C"/>
    <w:rsid w:val="00083E43"/>
    <w:rsid w:val="0008426D"/>
    <w:rsid w:val="0008429C"/>
    <w:rsid w:val="00086C29"/>
    <w:rsid w:val="0009082C"/>
    <w:rsid w:val="00091C63"/>
    <w:rsid w:val="00092BD2"/>
    <w:rsid w:val="00093AFF"/>
    <w:rsid w:val="000941D4"/>
    <w:rsid w:val="00094657"/>
    <w:rsid w:val="000960DA"/>
    <w:rsid w:val="00097DB2"/>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7F6"/>
    <w:rsid w:val="000C4869"/>
    <w:rsid w:val="000C4ACF"/>
    <w:rsid w:val="000C63E6"/>
    <w:rsid w:val="000D1990"/>
    <w:rsid w:val="000D4619"/>
    <w:rsid w:val="000D75BD"/>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1100"/>
    <w:rsid w:val="00144B17"/>
    <w:rsid w:val="00147CD8"/>
    <w:rsid w:val="0015064E"/>
    <w:rsid w:val="00153D84"/>
    <w:rsid w:val="0015632C"/>
    <w:rsid w:val="00156CC8"/>
    <w:rsid w:val="00160E20"/>
    <w:rsid w:val="00160ED2"/>
    <w:rsid w:val="0016111B"/>
    <w:rsid w:val="0016196E"/>
    <w:rsid w:val="0016442C"/>
    <w:rsid w:val="001648A1"/>
    <w:rsid w:val="00171433"/>
    <w:rsid w:val="0017184B"/>
    <w:rsid w:val="00171C84"/>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A1E"/>
    <w:rsid w:val="001A1FC3"/>
    <w:rsid w:val="001A5962"/>
    <w:rsid w:val="001B28F4"/>
    <w:rsid w:val="001B2ABF"/>
    <w:rsid w:val="001B4A70"/>
    <w:rsid w:val="001B4BD8"/>
    <w:rsid w:val="001B5392"/>
    <w:rsid w:val="001C036E"/>
    <w:rsid w:val="001C697B"/>
    <w:rsid w:val="001C69F7"/>
    <w:rsid w:val="001C7388"/>
    <w:rsid w:val="001C7AB2"/>
    <w:rsid w:val="001D0A5B"/>
    <w:rsid w:val="001D0FC1"/>
    <w:rsid w:val="001D1C90"/>
    <w:rsid w:val="001D3141"/>
    <w:rsid w:val="001D7D1F"/>
    <w:rsid w:val="001E0B2C"/>
    <w:rsid w:val="001E1DC0"/>
    <w:rsid w:val="001E5B84"/>
    <w:rsid w:val="001E6299"/>
    <w:rsid w:val="001F00FA"/>
    <w:rsid w:val="001F1DD6"/>
    <w:rsid w:val="001F2AD4"/>
    <w:rsid w:val="001F6BD6"/>
    <w:rsid w:val="0020045E"/>
    <w:rsid w:val="0020125C"/>
    <w:rsid w:val="0020212E"/>
    <w:rsid w:val="002037A6"/>
    <w:rsid w:val="00205EAF"/>
    <w:rsid w:val="00211EE5"/>
    <w:rsid w:val="0021231A"/>
    <w:rsid w:val="00217458"/>
    <w:rsid w:val="00217EA1"/>
    <w:rsid w:val="00222D9F"/>
    <w:rsid w:val="00231E7D"/>
    <w:rsid w:val="0023305D"/>
    <w:rsid w:val="00233F49"/>
    <w:rsid w:val="002367E6"/>
    <w:rsid w:val="00237051"/>
    <w:rsid w:val="00242222"/>
    <w:rsid w:val="002427DF"/>
    <w:rsid w:val="002437FF"/>
    <w:rsid w:val="0024451E"/>
    <w:rsid w:val="00245121"/>
    <w:rsid w:val="00245C96"/>
    <w:rsid w:val="00245FAB"/>
    <w:rsid w:val="0024608F"/>
    <w:rsid w:val="002544CA"/>
    <w:rsid w:val="002626C6"/>
    <w:rsid w:val="0026561F"/>
    <w:rsid w:val="00265C36"/>
    <w:rsid w:val="00271E9C"/>
    <w:rsid w:val="00276B93"/>
    <w:rsid w:val="002812BF"/>
    <w:rsid w:val="002821D1"/>
    <w:rsid w:val="00282F50"/>
    <w:rsid w:val="00283315"/>
    <w:rsid w:val="002834F5"/>
    <w:rsid w:val="00285BEA"/>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52FB"/>
    <w:rsid w:val="002E0DEF"/>
    <w:rsid w:val="002E2838"/>
    <w:rsid w:val="002E3715"/>
    <w:rsid w:val="002E42FF"/>
    <w:rsid w:val="002E50EA"/>
    <w:rsid w:val="002E5EAE"/>
    <w:rsid w:val="002E6C08"/>
    <w:rsid w:val="002E6CDB"/>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23B7"/>
    <w:rsid w:val="00333482"/>
    <w:rsid w:val="00333A3C"/>
    <w:rsid w:val="00335140"/>
    <w:rsid w:val="00337511"/>
    <w:rsid w:val="00341B0A"/>
    <w:rsid w:val="003438C5"/>
    <w:rsid w:val="00345A11"/>
    <w:rsid w:val="0034769B"/>
    <w:rsid w:val="003507F2"/>
    <w:rsid w:val="00354B1C"/>
    <w:rsid w:val="00360E7A"/>
    <w:rsid w:val="00362398"/>
    <w:rsid w:val="003638B1"/>
    <w:rsid w:val="00363C32"/>
    <w:rsid w:val="0036467C"/>
    <w:rsid w:val="003647DD"/>
    <w:rsid w:val="003656A7"/>
    <w:rsid w:val="00370C60"/>
    <w:rsid w:val="0037127F"/>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2FC"/>
    <w:rsid w:val="00397C1A"/>
    <w:rsid w:val="00397ED0"/>
    <w:rsid w:val="003A39CB"/>
    <w:rsid w:val="003A4AEE"/>
    <w:rsid w:val="003B0475"/>
    <w:rsid w:val="003B0776"/>
    <w:rsid w:val="003B0912"/>
    <w:rsid w:val="003B1312"/>
    <w:rsid w:val="003B21B6"/>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43E3"/>
    <w:rsid w:val="003E53CB"/>
    <w:rsid w:val="003E5D03"/>
    <w:rsid w:val="003F093C"/>
    <w:rsid w:val="003F3A22"/>
    <w:rsid w:val="003F4BD5"/>
    <w:rsid w:val="003F4E68"/>
    <w:rsid w:val="003F62EF"/>
    <w:rsid w:val="00400867"/>
    <w:rsid w:val="004039FF"/>
    <w:rsid w:val="004049E2"/>
    <w:rsid w:val="004054FC"/>
    <w:rsid w:val="00406E16"/>
    <w:rsid w:val="00407E2A"/>
    <w:rsid w:val="00410562"/>
    <w:rsid w:val="004116A0"/>
    <w:rsid w:val="004119C1"/>
    <w:rsid w:val="0041302D"/>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56BDE"/>
    <w:rsid w:val="00464558"/>
    <w:rsid w:val="004667A3"/>
    <w:rsid w:val="00466DE9"/>
    <w:rsid w:val="00471136"/>
    <w:rsid w:val="00475C6F"/>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A39"/>
    <w:rsid w:val="004C3B22"/>
    <w:rsid w:val="004C77FC"/>
    <w:rsid w:val="004D1E25"/>
    <w:rsid w:val="004D2639"/>
    <w:rsid w:val="004D2B39"/>
    <w:rsid w:val="004D2FB7"/>
    <w:rsid w:val="004D472F"/>
    <w:rsid w:val="004D63AF"/>
    <w:rsid w:val="004D7975"/>
    <w:rsid w:val="004E0794"/>
    <w:rsid w:val="004E35D3"/>
    <w:rsid w:val="004E5440"/>
    <w:rsid w:val="004F280F"/>
    <w:rsid w:val="004F44F4"/>
    <w:rsid w:val="004F54A8"/>
    <w:rsid w:val="004F5CAD"/>
    <w:rsid w:val="004F6C2E"/>
    <w:rsid w:val="004F7EC5"/>
    <w:rsid w:val="0050012B"/>
    <w:rsid w:val="00500EB5"/>
    <w:rsid w:val="005050F6"/>
    <w:rsid w:val="00507223"/>
    <w:rsid w:val="005106C5"/>
    <w:rsid w:val="005114CA"/>
    <w:rsid w:val="00513802"/>
    <w:rsid w:val="00513AB8"/>
    <w:rsid w:val="005155FA"/>
    <w:rsid w:val="005163CE"/>
    <w:rsid w:val="005176E8"/>
    <w:rsid w:val="005241C7"/>
    <w:rsid w:val="0052428D"/>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2DEB"/>
    <w:rsid w:val="00565B3C"/>
    <w:rsid w:val="00566F7A"/>
    <w:rsid w:val="00571316"/>
    <w:rsid w:val="005723DE"/>
    <w:rsid w:val="0057273E"/>
    <w:rsid w:val="00572CE6"/>
    <w:rsid w:val="00574FEA"/>
    <w:rsid w:val="00576024"/>
    <w:rsid w:val="005764D7"/>
    <w:rsid w:val="00577000"/>
    <w:rsid w:val="00582C48"/>
    <w:rsid w:val="00584AFD"/>
    <w:rsid w:val="0058540C"/>
    <w:rsid w:val="0058572A"/>
    <w:rsid w:val="00587127"/>
    <w:rsid w:val="0058765E"/>
    <w:rsid w:val="00591503"/>
    <w:rsid w:val="00592207"/>
    <w:rsid w:val="00592B99"/>
    <w:rsid w:val="0059785D"/>
    <w:rsid w:val="00597A65"/>
    <w:rsid w:val="005A1637"/>
    <w:rsid w:val="005A189F"/>
    <w:rsid w:val="005A59CC"/>
    <w:rsid w:val="005A7477"/>
    <w:rsid w:val="005B05FD"/>
    <w:rsid w:val="005B2A21"/>
    <w:rsid w:val="005B3975"/>
    <w:rsid w:val="005B69B3"/>
    <w:rsid w:val="005B7056"/>
    <w:rsid w:val="005C22BE"/>
    <w:rsid w:val="005C574B"/>
    <w:rsid w:val="005C60FA"/>
    <w:rsid w:val="005C775A"/>
    <w:rsid w:val="005D0037"/>
    <w:rsid w:val="005D0730"/>
    <w:rsid w:val="005D26F0"/>
    <w:rsid w:val="005D3C3B"/>
    <w:rsid w:val="005D4CA4"/>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68AE"/>
    <w:rsid w:val="00627A1C"/>
    <w:rsid w:val="00634FD0"/>
    <w:rsid w:val="0063551E"/>
    <w:rsid w:val="006363C1"/>
    <w:rsid w:val="006365C7"/>
    <w:rsid w:val="00637274"/>
    <w:rsid w:val="006402DD"/>
    <w:rsid w:val="00641ED5"/>
    <w:rsid w:val="00644024"/>
    <w:rsid w:val="00644482"/>
    <w:rsid w:val="00644D97"/>
    <w:rsid w:val="006473FC"/>
    <w:rsid w:val="0065051B"/>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2435"/>
    <w:rsid w:val="006837C8"/>
    <w:rsid w:val="006863BE"/>
    <w:rsid w:val="006870F1"/>
    <w:rsid w:val="0069300A"/>
    <w:rsid w:val="00694FCF"/>
    <w:rsid w:val="00695386"/>
    <w:rsid w:val="00697538"/>
    <w:rsid w:val="0069791F"/>
    <w:rsid w:val="00697E65"/>
    <w:rsid w:val="006A47F7"/>
    <w:rsid w:val="006A4EF4"/>
    <w:rsid w:val="006A5D74"/>
    <w:rsid w:val="006A61EC"/>
    <w:rsid w:val="006A65C0"/>
    <w:rsid w:val="006B2887"/>
    <w:rsid w:val="006B49F7"/>
    <w:rsid w:val="006C09F2"/>
    <w:rsid w:val="006C1F2C"/>
    <w:rsid w:val="006C2F18"/>
    <w:rsid w:val="006C3B42"/>
    <w:rsid w:val="006C42A3"/>
    <w:rsid w:val="006C51E5"/>
    <w:rsid w:val="006C65C2"/>
    <w:rsid w:val="006D4411"/>
    <w:rsid w:val="006D52E3"/>
    <w:rsid w:val="006D562B"/>
    <w:rsid w:val="006D60A1"/>
    <w:rsid w:val="006D7951"/>
    <w:rsid w:val="006E0364"/>
    <w:rsid w:val="006E1061"/>
    <w:rsid w:val="006E35E7"/>
    <w:rsid w:val="006E45AF"/>
    <w:rsid w:val="006E5317"/>
    <w:rsid w:val="006E5357"/>
    <w:rsid w:val="006E5360"/>
    <w:rsid w:val="006E77B6"/>
    <w:rsid w:val="006F0018"/>
    <w:rsid w:val="006F060F"/>
    <w:rsid w:val="006F0D2A"/>
    <w:rsid w:val="006F46E1"/>
    <w:rsid w:val="006F580B"/>
    <w:rsid w:val="006F5847"/>
    <w:rsid w:val="00701E71"/>
    <w:rsid w:val="00702DD1"/>
    <w:rsid w:val="00707660"/>
    <w:rsid w:val="00710C62"/>
    <w:rsid w:val="0071105F"/>
    <w:rsid w:val="0071234E"/>
    <w:rsid w:val="00713279"/>
    <w:rsid w:val="00713719"/>
    <w:rsid w:val="00713998"/>
    <w:rsid w:val="00721A68"/>
    <w:rsid w:val="00722384"/>
    <w:rsid w:val="00722764"/>
    <w:rsid w:val="00724C40"/>
    <w:rsid w:val="007265E4"/>
    <w:rsid w:val="00726D6C"/>
    <w:rsid w:val="00730887"/>
    <w:rsid w:val="00730A4D"/>
    <w:rsid w:val="00735134"/>
    <w:rsid w:val="00736DBD"/>
    <w:rsid w:val="00737838"/>
    <w:rsid w:val="00742C25"/>
    <w:rsid w:val="00744BCE"/>
    <w:rsid w:val="00745F0F"/>
    <w:rsid w:val="00747BA9"/>
    <w:rsid w:val="00750682"/>
    <w:rsid w:val="00752AA6"/>
    <w:rsid w:val="007615E0"/>
    <w:rsid w:val="00763B7A"/>
    <w:rsid w:val="00763CC2"/>
    <w:rsid w:val="00765F0E"/>
    <w:rsid w:val="00770198"/>
    <w:rsid w:val="007747E7"/>
    <w:rsid w:val="00774F49"/>
    <w:rsid w:val="00774F7D"/>
    <w:rsid w:val="00775916"/>
    <w:rsid w:val="00775EC3"/>
    <w:rsid w:val="00776EB3"/>
    <w:rsid w:val="007802F9"/>
    <w:rsid w:val="007822FE"/>
    <w:rsid w:val="00786EA4"/>
    <w:rsid w:val="00787D51"/>
    <w:rsid w:val="0079024B"/>
    <w:rsid w:val="00791536"/>
    <w:rsid w:val="00792A49"/>
    <w:rsid w:val="007935E5"/>
    <w:rsid w:val="0079422D"/>
    <w:rsid w:val="00795423"/>
    <w:rsid w:val="007961DA"/>
    <w:rsid w:val="007A1C46"/>
    <w:rsid w:val="007A1C66"/>
    <w:rsid w:val="007A2C9A"/>
    <w:rsid w:val="007A403B"/>
    <w:rsid w:val="007A44C4"/>
    <w:rsid w:val="007A47CE"/>
    <w:rsid w:val="007A69B5"/>
    <w:rsid w:val="007A7252"/>
    <w:rsid w:val="007A735E"/>
    <w:rsid w:val="007B42EF"/>
    <w:rsid w:val="007B4340"/>
    <w:rsid w:val="007C13C4"/>
    <w:rsid w:val="007C193F"/>
    <w:rsid w:val="007C48E8"/>
    <w:rsid w:val="007C544A"/>
    <w:rsid w:val="007C76EA"/>
    <w:rsid w:val="007C7F79"/>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6D3F"/>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14D29"/>
    <w:rsid w:val="0082007C"/>
    <w:rsid w:val="00822933"/>
    <w:rsid w:val="008237A2"/>
    <w:rsid w:val="00825B45"/>
    <w:rsid w:val="00825F79"/>
    <w:rsid w:val="00825FFF"/>
    <w:rsid w:val="00826FB9"/>
    <w:rsid w:val="008302A8"/>
    <w:rsid w:val="00830A27"/>
    <w:rsid w:val="00831DFE"/>
    <w:rsid w:val="00832413"/>
    <w:rsid w:val="00832ABA"/>
    <w:rsid w:val="008333E4"/>
    <w:rsid w:val="00834A2D"/>
    <w:rsid w:val="00835B55"/>
    <w:rsid w:val="008363BC"/>
    <w:rsid w:val="00840831"/>
    <w:rsid w:val="00842A6F"/>
    <w:rsid w:val="0084387F"/>
    <w:rsid w:val="008501CB"/>
    <w:rsid w:val="00850FEC"/>
    <w:rsid w:val="00851C4B"/>
    <w:rsid w:val="00852B7F"/>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6578"/>
    <w:rsid w:val="00876728"/>
    <w:rsid w:val="00881B4C"/>
    <w:rsid w:val="008920E8"/>
    <w:rsid w:val="0089420F"/>
    <w:rsid w:val="008967E5"/>
    <w:rsid w:val="008A026B"/>
    <w:rsid w:val="008A1967"/>
    <w:rsid w:val="008A34A6"/>
    <w:rsid w:val="008A61DC"/>
    <w:rsid w:val="008A6C1C"/>
    <w:rsid w:val="008A6D80"/>
    <w:rsid w:val="008B1D26"/>
    <w:rsid w:val="008B1FF1"/>
    <w:rsid w:val="008B21D2"/>
    <w:rsid w:val="008B243E"/>
    <w:rsid w:val="008B34A4"/>
    <w:rsid w:val="008C0591"/>
    <w:rsid w:val="008C1734"/>
    <w:rsid w:val="008C1D98"/>
    <w:rsid w:val="008C228C"/>
    <w:rsid w:val="008C3229"/>
    <w:rsid w:val="008C4BC0"/>
    <w:rsid w:val="008C4C4C"/>
    <w:rsid w:val="008C6B3E"/>
    <w:rsid w:val="008D26FA"/>
    <w:rsid w:val="008D36EA"/>
    <w:rsid w:val="008D5019"/>
    <w:rsid w:val="008D654E"/>
    <w:rsid w:val="008D674A"/>
    <w:rsid w:val="008E0CEF"/>
    <w:rsid w:val="008E0F43"/>
    <w:rsid w:val="008E2446"/>
    <w:rsid w:val="008E71EA"/>
    <w:rsid w:val="008E797E"/>
    <w:rsid w:val="008F1941"/>
    <w:rsid w:val="008F2613"/>
    <w:rsid w:val="008F263B"/>
    <w:rsid w:val="008F6697"/>
    <w:rsid w:val="008F7D71"/>
    <w:rsid w:val="00901614"/>
    <w:rsid w:val="00901FF8"/>
    <w:rsid w:val="00910F71"/>
    <w:rsid w:val="00917740"/>
    <w:rsid w:val="00921AF9"/>
    <w:rsid w:val="00921C24"/>
    <w:rsid w:val="00924319"/>
    <w:rsid w:val="00924EB7"/>
    <w:rsid w:val="00925208"/>
    <w:rsid w:val="0092761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668B"/>
    <w:rsid w:val="0095736F"/>
    <w:rsid w:val="00961138"/>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49AF"/>
    <w:rsid w:val="009A6877"/>
    <w:rsid w:val="009B520B"/>
    <w:rsid w:val="009C150D"/>
    <w:rsid w:val="009C3762"/>
    <w:rsid w:val="009C693F"/>
    <w:rsid w:val="009D1AD3"/>
    <w:rsid w:val="009D58BC"/>
    <w:rsid w:val="009D7D45"/>
    <w:rsid w:val="009E1C30"/>
    <w:rsid w:val="009E44AF"/>
    <w:rsid w:val="009E6B87"/>
    <w:rsid w:val="009E6C1D"/>
    <w:rsid w:val="009F044B"/>
    <w:rsid w:val="009F3350"/>
    <w:rsid w:val="009F3A7E"/>
    <w:rsid w:val="009F3C37"/>
    <w:rsid w:val="00A04995"/>
    <w:rsid w:val="00A04F42"/>
    <w:rsid w:val="00A05DB4"/>
    <w:rsid w:val="00A10754"/>
    <w:rsid w:val="00A10AF9"/>
    <w:rsid w:val="00A12149"/>
    <w:rsid w:val="00A12C6F"/>
    <w:rsid w:val="00A1437D"/>
    <w:rsid w:val="00A17A35"/>
    <w:rsid w:val="00A21544"/>
    <w:rsid w:val="00A2232B"/>
    <w:rsid w:val="00A2319D"/>
    <w:rsid w:val="00A23ACD"/>
    <w:rsid w:val="00A24EC8"/>
    <w:rsid w:val="00A2784E"/>
    <w:rsid w:val="00A34DE1"/>
    <w:rsid w:val="00A520F3"/>
    <w:rsid w:val="00A54710"/>
    <w:rsid w:val="00A558BF"/>
    <w:rsid w:val="00A57556"/>
    <w:rsid w:val="00A60374"/>
    <w:rsid w:val="00A60951"/>
    <w:rsid w:val="00A60ED3"/>
    <w:rsid w:val="00A6509F"/>
    <w:rsid w:val="00A657F2"/>
    <w:rsid w:val="00A66D26"/>
    <w:rsid w:val="00A66FC2"/>
    <w:rsid w:val="00A70277"/>
    <w:rsid w:val="00A719A2"/>
    <w:rsid w:val="00A71A4F"/>
    <w:rsid w:val="00A728E0"/>
    <w:rsid w:val="00A73906"/>
    <w:rsid w:val="00A745F4"/>
    <w:rsid w:val="00A75ED1"/>
    <w:rsid w:val="00A76FD5"/>
    <w:rsid w:val="00A77529"/>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3A1E"/>
    <w:rsid w:val="00AB4334"/>
    <w:rsid w:val="00AB4717"/>
    <w:rsid w:val="00AB472D"/>
    <w:rsid w:val="00AB4AED"/>
    <w:rsid w:val="00AB52B2"/>
    <w:rsid w:val="00AB6601"/>
    <w:rsid w:val="00AB7681"/>
    <w:rsid w:val="00AC1C37"/>
    <w:rsid w:val="00AC2268"/>
    <w:rsid w:val="00AC4856"/>
    <w:rsid w:val="00AC668D"/>
    <w:rsid w:val="00AC75EB"/>
    <w:rsid w:val="00AC7A43"/>
    <w:rsid w:val="00AD176D"/>
    <w:rsid w:val="00AD2624"/>
    <w:rsid w:val="00AD2A5C"/>
    <w:rsid w:val="00AD3595"/>
    <w:rsid w:val="00AD56D3"/>
    <w:rsid w:val="00AD7F5D"/>
    <w:rsid w:val="00AE177D"/>
    <w:rsid w:val="00AE26EF"/>
    <w:rsid w:val="00AE6B23"/>
    <w:rsid w:val="00AE7007"/>
    <w:rsid w:val="00AE7E2A"/>
    <w:rsid w:val="00AF165A"/>
    <w:rsid w:val="00AF5F0C"/>
    <w:rsid w:val="00AF656C"/>
    <w:rsid w:val="00AF6C47"/>
    <w:rsid w:val="00B02980"/>
    <w:rsid w:val="00B04163"/>
    <w:rsid w:val="00B045A9"/>
    <w:rsid w:val="00B0469F"/>
    <w:rsid w:val="00B06B38"/>
    <w:rsid w:val="00B12486"/>
    <w:rsid w:val="00B1411C"/>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3512"/>
    <w:rsid w:val="00B63564"/>
    <w:rsid w:val="00B6438D"/>
    <w:rsid w:val="00B64939"/>
    <w:rsid w:val="00B673EB"/>
    <w:rsid w:val="00B70569"/>
    <w:rsid w:val="00B7172D"/>
    <w:rsid w:val="00B71AEF"/>
    <w:rsid w:val="00B71BAD"/>
    <w:rsid w:val="00B72FE0"/>
    <w:rsid w:val="00B77CAD"/>
    <w:rsid w:val="00B805A4"/>
    <w:rsid w:val="00B8112F"/>
    <w:rsid w:val="00B866D5"/>
    <w:rsid w:val="00B870DC"/>
    <w:rsid w:val="00B903BF"/>
    <w:rsid w:val="00B9160E"/>
    <w:rsid w:val="00B96177"/>
    <w:rsid w:val="00B96867"/>
    <w:rsid w:val="00BA5685"/>
    <w:rsid w:val="00BA608A"/>
    <w:rsid w:val="00BA79B8"/>
    <w:rsid w:val="00BB227E"/>
    <w:rsid w:val="00BB4ECF"/>
    <w:rsid w:val="00BB5A07"/>
    <w:rsid w:val="00BB7221"/>
    <w:rsid w:val="00BB7BE0"/>
    <w:rsid w:val="00BC22C1"/>
    <w:rsid w:val="00BC401C"/>
    <w:rsid w:val="00BC4E92"/>
    <w:rsid w:val="00BD0C3C"/>
    <w:rsid w:val="00BD1DB6"/>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3964"/>
    <w:rsid w:val="00C14AC0"/>
    <w:rsid w:val="00C15C84"/>
    <w:rsid w:val="00C16280"/>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6FB8"/>
    <w:rsid w:val="00C47B41"/>
    <w:rsid w:val="00C500B9"/>
    <w:rsid w:val="00C50907"/>
    <w:rsid w:val="00C50EAA"/>
    <w:rsid w:val="00C51100"/>
    <w:rsid w:val="00C5151E"/>
    <w:rsid w:val="00C516A0"/>
    <w:rsid w:val="00C51C8D"/>
    <w:rsid w:val="00C51E95"/>
    <w:rsid w:val="00C53799"/>
    <w:rsid w:val="00C55C73"/>
    <w:rsid w:val="00C56CD9"/>
    <w:rsid w:val="00C604E2"/>
    <w:rsid w:val="00C63A48"/>
    <w:rsid w:val="00C65A82"/>
    <w:rsid w:val="00C66ACE"/>
    <w:rsid w:val="00C76100"/>
    <w:rsid w:val="00C771E9"/>
    <w:rsid w:val="00C80EFB"/>
    <w:rsid w:val="00C827CE"/>
    <w:rsid w:val="00C82F3F"/>
    <w:rsid w:val="00C83FD8"/>
    <w:rsid w:val="00C84050"/>
    <w:rsid w:val="00C850DB"/>
    <w:rsid w:val="00C8538E"/>
    <w:rsid w:val="00C868E6"/>
    <w:rsid w:val="00C874E8"/>
    <w:rsid w:val="00C878CC"/>
    <w:rsid w:val="00C92DDE"/>
    <w:rsid w:val="00C93AE5"/>
    <w:rsid w:val="00C95119"/>
    <w:rsid w:val="00C97698"/>
    <w:rsid w:val="00CA16F9"/>
    <w:rsid w:val="00CA2C13"/>
    <w:rsid w:val="00CA32B9"/>
    <w:rsid w:val="00CA583D"/>
    <w:rsid w:val="00CB0108"/>
    <w:rsid w:val="00CB235B"/>
    <w:rsid w:val="00CB367C"/>
    <w:rsid w:val="00CB71B6"/>
    <w:rsid w:val="00CC1DCE"/>
    <w:rsid w:val="00CC2F7D"/>
    <w:rsid w:val="00CC3494"/>
    <w:rsid w:val="00CD0D21"/>
    <w:rsid w:val="00CD1121"/>
    <w:rsid w:val="00CD183D"/>
    <w:rsid w:val="00CD1D6E"/>
    <w:rsid w:val="00CD4495"/>
    <w:rsid w:val="00CD5951"/>
    <w:rsid w:val="00CD7DF2"/>
    <w:rsid w:val="00CE009C"/>
    <w:rsid w:val="00CE09F3"/>
    <w:rsid w:val="00CE0CF4"/>
    <w:rsid w:val="00CE1C9B"/>
    <w:rsid w:val="00CE45E4"/>
    <w:rsid w:val="00CF03AE"/>
    <w:rsid w:val="00CF1DCF"/>
    <w:rsid w:val="00CF2E9C"/>
    <w:rsid w:val="00CF371B"/>
    <w:rsid w:val="00D01EFE"/>
    <w:rsid w:val="00D02566"/>
    <w:rsid w:val="00D052DC"/>
    <w:rsid w:val="00D05C1F"/>
    <w:rsid w:val="00D0657F"/>
    <w:rsid w:val="00D109B0"/>
    <w:rsid w:val="00D116AF"/>
    <w:rsid w:val="00D11CFD"/>
    <w:rsid w:val="00D11ED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519C7"/>
    <w:rsid w:val="00D5384C"/>
    <w:rsid w:val="00D55A6A"/>
    <w:rsid w:val="00D609A2"/>
    <w:rsid w:val="00D61022"/>
    <w:rsid w:val="00D612AC"/>
    <w:rsid w:val="00D61648"/>
    <w:rsid w:val="00D62659"/>
    <w:rsid w:val="00D62736"/>
    <w:rsid w:val="00D634CB"/>
    <w:rsid w:val="00D63C68"/>
    <w:rsid w:val="00D65BE8"/>
    <w:rsid w:val="00D668B1"/>
    <w:rsid w:val="00D70321"/>
    <w:rsid w:val="00D730F2"/>
    <w:rsid w:val="00D741ED"/>
    <w:rsid w:val="00D74C25"/>
    <w:rsid w:val="00D7666E"/>
    <w:rsid w:val="00D80A1B"/>
    <w:rsid w:val="00D80BDF"/>
    <w:rsid w:val="00D84416"/>
    <w:rsid w:val="00D8500A"/>
    <w:rsid w:val="00D859F1"/>
    <w:rsid w:val="00D85C19"/>
    <w:rsid w:val="00D86BD7"/>
    <w:rsid w:val="00D872DF"/>
    <w:rsid w:val="00D87723"/>
    <w:rsid w:val="00D949C5"/>
    <w:rsid w:val="00D95E3B"/>
    <w:rsid w:val="00D97277"/>
    <w:rsid w:val="00D9759C"/>
    <w:rsid w:val="00D97CE1"/>
    <w:rsid w:val="00DA297E"/>
    <w:rsid w:val="00DA4F36"/>
    <w:rsid w:val="00DA6CAD"/>
    <w:rsid w:val="00DB0694"/>
    <w:rsid w:val="00DB1CAB"/>
    <w:rsid w:val="00DB4A0E"/>
    <w:rsid w:val="00DB6CA0"/>
    <w:rsid w:val="00DC42B9"/>
    <w:rsid w:val="00DC5D85"/>
    <w:rsid w:val="00DC605E"/>
    <w:rsid w:val="00DC7682"/>
    <w:rsid w:val="00DE018A"/>
    <w:rsid w:val="00DE2FA9"/>
    <w:rsid w:val="00DE3E96"/>
    <w:rsid w:val="00DF02F8"/>
    <w:rsid w:val="00DF0569"/>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7883"/>
    <w:rsid w:val="00E279C5"/>
    <w:rsid w:val="00E319F1"/>
    <w:rsid w:val="00E31E56"/>
    <w:rsid w:val="00E416C6"/>
    <w:rsid w:val="00E444BA"/>
    <w:rsid w:val="00E46C7D"/>
    <w:rsid w:val="00E47732"/>
    <w:rsid w:val="00E521B5"/>
    <w:rsid w:val="00E52EBE"/>
    <w:rsid w:val="00E53F31"/>
    <w:rsid w:val="00E5513A"/>
    <w:rsid w:val="00E571A0"/>
    <w:rsid w:val="00E62551"/>
    <w:rsid w:val="00E62C47"/>
    <w:rsid w:val="00E63CAA"/>
    <w:rsid w:val="00E648D5"/>
    <w:rsid w:val="00E65BE1"/>
    <w:rsid w:val="00E65E97"/>
    <w:rsid w:val="00E67D6A"/>
    <w:rsid w:val="00E701E1"/>
    <w:rsid w:val="00E732C2"/>
    <w:rsid w:val="00E80369"/>
    <w:rsid w:val="00E8236A"/>
    <w:rsid w:val="00E83D5C"/>
    <w:rsid w:val="00E860E5"/>
    <w:rsid w:val="00E86DBF"/>
    <w:rsid w:val="00E87C3C"/>
    <w:rsid w:val="00E93EC7"/>
    <w:rsid w:val="00E95F4D"/>
    <w:rsid w:val="00E9664C"/>
    <w:rsid w:val="00EA1E99"/>
    <w:rsid w:val="00EA2018"/>
    <w:rsid w:val="00EA2784"/>
    <w:rsid w:val="00EB2C24"/>
    <w:rsid w:val="00EB59DB"/>
    <w:rsid w:val="00EB6963"/>
    <w:rsid w:val="00EC2C02"/>
    <w:rsid w:val="00EC596D"/>
    <w:rsid w:val="00EC5C72"/>
    <w:rsid w:val="00EC5D15"/>
    <w:rsid w:val="00ED0130"/>
    <w:rsid w:val="00ED1CDE"/>
    <w:rsid w:val="00ED33CC"/>
    <w:rsid w:val="00ED5669"/>
    <w:rsid w:val="00ED75B4"/>
    <w:rsid w:val="00EE029B"/>
    <w:rsid w:val="00EE2FB9"/>
    <w:rsid w:val="00EE4260"/>
    <w:rsid w:val="00EE73AD"/>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0FA"/>
    <w:rsid w:val="00F10797"/>
    <w:rsid w:val="00F1397D"/>
    <w:rsid w:val="00F15ABE"/>
    <w:rsid w:val="00F15B2B"/>
    <w:rsid w:val="00F1680D"/>
    <w:rsid w:val="00F16860"/>
    <w:rsid w:val="00F2096D"/>
    <w:rsid w:val="00F21AA1"/>
    <w:rsid w:val="00F21F5F"/>
    <w:rsid w:val="00F25C41"/>
    <w:rsid w:val="00F27732"/>
    <w:rsid w:val="00F33269"/>
    <w:rsid w:val="00F33EA9"/>
    <w:rsid w:val="00F34344"/>
    <w:rsid w:val="00F35BA7"/>
    <w:rsid w:val="00F40B70"/>
    <w:rsid w:val="00F44566"/>
    <w:rsid w:val="00F46ACE"/>
    <w:rsid w:val="00F4711F"/>
    <w:rsid w:val="00F47BFE"/>
    <w:rsid w:val="00F47C35"/>
    <w:rsid w:val="00F502B8"/>
    <w:rsid w:val="00F519DC"/>
    <w:rsid w:val="00F52BD2"/>
    <w:rsid w:val="00F54397"/>
    <w:rsid w:val="00F543EF"/>
    <w:rsid w:val="00F54550"/>
    <w:rsid w:val="00F54EA2"/>
    <w:rsid w:val="00F5530C"/>
    <w:rsid w:val="00F63948"/>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5C62"/>
    <w:rsid w:val="00F90C0A"/>
    <w:rsid w:val="00F92A6E"/>
    <w:rsid w:val="00F92D38"/>
    <w:rsid w:val="00F96A75"/>
    <w:rsid w:val="00F96AC5"/>
    <w:rsid w:val="00F96B61"/>
    <w:rsid w:val="00F970ED"/>
    <w:rsid w:val="00F97662"/>
    <w:rsid w:val="00FA0095"/>
    <w:rsid w:val="00FA0122"/>
    <w:rsid w:val="00FA0A57"/>
    <w:rsid w:val="00FA3B60"/>
    <w:rsid w:val="00FA7C02"/>
    <w:rsid w:val="00FB0898"/>
    <w:rsid w:val="00FB3F49"/>
    <w:rsid w:val="00FB501E"/>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 w:type="character" w:customStyle="1" w:styleId="msoins0">
    <w:name w:val="msoins"/>
    <w:basedOn w:val="Numatytasispastraiposriftas"/>
    <w:rsid w:val="00A77529"/>
  </w:style>
  <w:style w:type="character" w:customStyle="1" w:styleId="msodel0">
    <w:name w:val="msodel"/>
    <w:basedOn w:val="Numatytasispastraiposriftas"/>
    <w:rsid w:val="00A7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68274425">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ska\AppData\Local\Microsoft\Windows\INetCache\IE\X3DB7UWJ\VP%20projektas_2014-03-19.do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4975-02F8-4069-BE50-CC59B7AC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26409</Words>
  <Characters>15054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5</cp:revision>
  <cp:lastPrinted>2016-06-30T10:19:00Z</cp:lastPrinted>
  <dcterms:created xsi:type="dcterms:W3CDTF">2016-06-23T10:45:00Z</dcterms:created>
  <dcterms:modified xsi:type="dcterms:W3CDTF">2016-06-30T13:46:00Z</dcterms:modified>
</cp:coreProperties>
</file>