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483" w:rsidRDefault="00122483" w:rsidP="0087748F">
      <w:pPr>
        <w:spacing w:after="60"/>
        <w:jc w:val="center"/>
        <w:rPr>
          <w:b/>
        </w:rPr>
      </w:pPr>
    </w:p>
    <w:p w:rsidR="0087748F" w:rsidRDefault="0087748F" w:rsidP="0087748F">
      <w:pPr>
        <w:spacing w:after="60"/>
        <w:jc w:val="center"/>
        <w:rPr>
          <w:b/>
          <w:bCs/>
        </w:rPr>
      </w:pPr>
      <w:r w:rsidRPr="002E6140">
        <w:rPr>
          <w:b/>
        </w:rPr>
        <w:t>ĮSAKYMAS</w:t>
      </w:r>
    </w:p>
    <w:p w:rsidR="0087748F" w:rsidRDefault="0087748F" w:rsidP="0087748F">
      <w:pPr>
        <w:jc w:val="center"/>
        <w:rPr>
          <w:b/>
          <w:bCs/>
          <w:caps/>
          <w:color w:val="000000"/>
        </w:rPr>
      </w:pPr>
      <w:r w:rsidRPr="002C6403">
        <w:rPr>
          <w:b/>
          <w:bCs/>
          <w:caps/>
          <w:color w:val="000000"/>
        </w:rPr>
        <w:t xml:space="preserve">DĖL </w:t>
      </w:r>
      <w:r w:rsidRPr="009B32C4">
        <w:rPr>
          <w:b/>
          <w:bCs/>
          <w:caps/>
        </w:rPr>
        <w:t>2014–2020 METŲ EUROPOS SĄJUNGOS FONDŲ INVESTICIJŲ VEIKSMŲ PROGRAMOS 5 PRIORITETO „APLINKOSAUGA, GAMTOS IŠTEKLIŲ DARNUS NAUDOJIMAS IR PRISITAIKYMAS PRIE KLIMATO KAITOS“</w:t>
      </w:r>
      <w:r w:rsidR="00C17DD3">
        <w:rPr>
          <w:b/>
          <w:bCs/>
          <w:caps/>
        </w:rPr>
        <w:t xml:space="preserve"> </w:t>
      </w:r>
      <w:r w:rsidR="00BC4144" w:rsidRPr="00CF0665">
        <w:rPr>
          <w:b/>
          <w:szCs w:val="24"/>
        </w:rPr>
        <w:t xml:space="preserve">05.1.1-APVA-V-004 </w:t>
      </w:r>
      <w:r w:rsidR="00BC4144" w:rsidRPr="00CF0665">
        <w:rPr>
          <w:b/>
        </w:rPr>
        <w:t xml:space="preserve">PRIEMONĖS </w:t>
      </w:r>
      <w:r w:rsidR="00BC4144" w:rsidRPr="00CF0665">
        <w:rPr>
          <w:b/>
          <w:szCs w:val="24"/>
        </w:rPr>
        <w:t>„APLINKOS MONITORINGO IR KONTROLĖS STIPRINIMAS“</w:t>
      </w:r>
      <w:r w:rsidR="00FF1E69">
        <w:rPr>
          <w:b/>
          <w:szCs w:val="24"/>
        </w:rPr>
        <w:t xml:space="preserve"> </w:t>
      </w:r>
      <w:r>
        <w:rPr>
          <w:b/>
          <w:color w:val="000000"/>
        </w:rPr>
        <w:t>IŠ EUROPOS SĄJUNGOS STRUKTŪRINIŲ FONDŲ LĖŠŲ SIŪLOMŲ BENDRAI FINANSUOTI VALSTYBĖS PROJEKTŲ SĄRAŠO PATVIRTINIMO</w:t>
      </w:r>
    </w:p>
    <w:p w:rsidR="0087748F" w:rsidRDefault="0087748F" w:rsidP="0087748F">
      <w:pPr>
        <w:rPr>
          <w:b/>
        </w:rPr>
      </w:pPr>
    </w:p>
    <w:p w:rsidR="0087748F" w:rsidRDefault="003F7BAF" w:rsidP="0087748F">
      <w:pPr>
        <w:jc w:val="center"/>
      </w:pPr>
      <w:r>
        <w:t xml:space="preserve">2016 m. </w:t>
      </w:r>
      <w:r w:rsidR="00633786">
        <w:t>rugpjūčio</w:t>
      </w:r>
      <w:r w:rsidR="00714165">
        <w:t xml:space="preserve"> 4</w:t>
      </w:r>
      <w:r w:rsidR="00633786">
        <w:t xml:space="preserve"> </w:t>
      </w:r>
      <w:r w:rsidR="00C176DB">
        <w:t>d. Nr. D1-</w:t>
      </w:r>
      <w:r w:rsidR="00714165">
        <w:t>535</w:t>
      </w:r>
      <w:bookmarkStart w:id="0" w:name="_GoBack"/>
      <w:bookmarkEnd w:id="0"/>
    </w:p>
    <w:p w:rsidR="0087748F" w:rsidRDefault="0087748F" w:rsidP="0087748F">
      <w:pPr>
        <w:jc w:val="center"/>
      </w:pPr>
      <w:r>
        <w:t>Vilnius</w:t>
      </w:r>
      <w:r>
        <w:br/>
      </w:r>
    </w:p>
    <w:p w:rsidR="0087748F" w:rsidRDefault="0087748F" w:rsidP="0087748F"/>
    <w:p w:rsidR="0087748F" w:rsidRDefault="0087748F" w:rsidP="0087748F">
      <w:pPr>
        <w:sectPr w:rsidR="0087748F" w:rsidSect="00F75C17">
          <w:headerReference w:type="default" r:id="rId7"/>
          <w:headerReference w:type="first" r:id="rId8"/>
          <w:footnotePr>
            <w:pos w:val="beneathText"/>
          </w:footnotePr>
          <w:pgSz w:w="11905" w:h="16837"/>
          <w:pgMar w:top="1701" w:right="737" w:bottom="1304" w:left="1474" w:header="1140" w:footer="919" w:gutter="0"/>
          <w:cols w:space="1296"/>
          <w:titlePg/>
          <w:docGrid w:linePitch="360"/>
        </w:sectPr>
      </w:pPr>
    </w:p>
    <w:p w:rsidR="0087748F" w:rsidRDefault="0087748F" w:rsidP="0087748F">
      <w:pPr>
        <w:ind w:firstLine="720"/>
        <w:jc w:val="both"/>
        <w:rPr>
          <w:color w:val="000000"/>
        </w:rPr>
      </w:pPr>
      <w:r>
        <w:rPr>
          <w:color w:val="000000"/>
        </w:rPr>
        <w:lastRenderedPageBreak/>
        <w:t xml:space="preserve">Vadovaudamasis </w:t>
      </w:r>
      <w:r>
        <w:t xml:space="preserve">Atsakomybės ir funkcijų paskirstymo tarp institucijų, įgyvendinant 2014–2020 metų Europos Sąjungos fondų investicijų veiksmų programą, taisyklių, patvirtintų </w:t>
      </w:r>
      <w:r>
        <w:rPr>
          <w:color w:val="000000"/>
        </w:rPr>
        <w:t xml:space="preserve">Lietuvos Respublikos Vyriausybės 2014 m. birželio 4 d. nutarimu Nr. 528 „Dėl </w:t>
      </w:r>
      <w:r w:rsidR="00122483">
        <w:rPr>
          <w:bCs/>
        </w:rPr>
        <w:t>a</w:t>
      </w:r>
      <w:r>
        <w:rPr>
          <w:bCs/>
        </w:rPr>
        <w:t xml:space="preserve">tsakomybės ir funkcijų paskirstymo tarp institucijų, įgyvendinant 2014–2020 metų Europos Sąjungos fondų investicijų veiksmų programą“, 6.2.9 </w:t>
      </w:r>
      <w:r w:rsidRPr="00EF25F5">
        <w:rPr>
          <w:bCs/>
        </w:rPr>
        <w:t xml:space="preserve">papunkčiu, </w:t>
      </w:r>
      <w:r w:rsidRPr="00EF25F5">
        <w:t xml:space="preserve">Valstybės projektų atrankos tvarkos aprašo, patvirtinto </w:t>
      </w:r>
      <w:r w:rsidRPr="00EF25F5">
        <w:rPr>
          <w:szCs w:val="24"/>
        </w:rPr>
        <w:t xml:space="preserve">Lietuvos Respublikos aplinkos ministro 2015 m. balandžio 3 d. įsakymu Nr. D1-276 „Dėl Valstybės projektų atrankos tvarkos aprašo </w:t>
      </w:r>
      <w:r w:rsidRPr="00DD10A9">
        <w:rPr>
          <w:szCs w:val="24"/>
        </w:rPr>
        <w:t>patvirtinimo“</w:t>
      </w:r>
      <w:r w:rsidRPr="00DD10A9">
        <w:t>, 18 punktu</w:t>
      </w:r>
      <w:r>
        <w:t xml:space="preserve"> ir </w:t>
      </w:r>
      <w:r w:rsidRPr="009B32C4">
        <w:rPr>
          <w:color w:val="000000"/>
        </w:rPr>
        <w:t>2014–2020 metų Europos Sąjungos fondų investicijų veiksmų programos 5 prioriteto „Aplinkosauga, gamtos išteklių darnus naudojimas ir prisitaikymas prie klimato kaitos“</w:t>
      </w:r>
      <w:r w:rsidR="00001ADB">
        <w:rPr>
          <w:color w:val="000000"/>
        </w:rPr>
        <w:t xml:space="preserve"> </w:t>
      </w:r>
      <w:r w:rsidR="00D91D80" w:rsidRPr="009A1CC4">
        <w:rPr>
          <w:szCs w:val="24"/>
        </w:rPr>
        <w:t xml:space="preserve">05.1.1-APVA-V-004 </w:t>
      </w:r>
      <w:r w:rsidR="00D91D80">
        <w:t>priemonės</w:t>
      </w:r>
      <w:r w:rsidR="00D91D80" w:rsidRPr="009B1626">
        <w:t xml:space="preserve"> </w:t>
      </w:r>
      <w:r w:rsidR="00D91D80" w:rsidRPr="009B1626">
        <w:rPr>
          <w:szCs w:val="24"/>
        </w:rPr>
        <w:t>„</w:t>
      </w:r>
      <w:r w:rsidR="00D91D80">
        <w:rPr>
          <w:szCs w:val="24"/>
        </w:rPr>
        <w:t>Aplinkos monitoringo ir kontrolės stiprinimas</w:t>
      </w:r>
      <w:r w:rsidR="00D91D80" w:rsidRPr="009B1626">
        <w:rPr>
          <w:szCs w:val="24"/>
        </w:rPr>
        <w:t xml:space="preserve">“ </w:t>
      </w:r>
      <w:r w:rsidRPr="009B32C4">
        <w:rPr>
          <w:color w:val="000000"/>
        </w:rPr>
        <w:t>projektų finansavimo sąlygų apraš</w:t>
      </w:r>
      <w:r>
        <w:rPr>
          <w:color w:val="000000"/>
        </w:rPr>
        <w:t>o</w:t>
      </w:r>
      <w:r w:rsidR="00362A5C">
        <w:rPr>
          <w:color w:val="000000"/>
        </w:rPr>
        <w:t xml:space="preserve"> Nr. 1</w:t>
      </w:r>
      <w:r>
        <w:rPr>
          <w:color w:val="000000"/>
        </w:rPr>
        <w:t xml:space="preserve">, patvirtinto </w:t>
      </w:r>
      <w:r w:rsidRPr="00EF25F5">
        <w:t>Lietuvos Respublikos apli</w:t>
      </w:r>
      <w:r w:rsidR="00FF1E69">
        <w:t>nkos ministro 2016</w:t>
      </w:r>
      <w:r w:rsidR="00001ADB">
        <w:t xml:space="preserve"> m. </w:t>
      </w:r>
      <w:r w:rsidR="00D91D80">
        <w:rPr>
          <w:szCs w:val="24"/>
        </w:rPr>
        <w:t>gegužės 11</w:t>
      </w:r>
      <w:r w:rsidR="00D91D80" w:rsidRPr="009B1626">
        <w:rPr>
          <w:szCs w:val="24"/>
        </w:rPr>
        <w:t> d. Nr. </w:t>
      </w:r>
      <w:r w:rsidR="00D91D80">
        <w:rPr>
          <w:szCs w:val="24"/>
        </w:rPr>
        <w:t>D1-346</w:t>
      </w:r>
      <w:r w:rsidR="00D91D80" w:rsidRPr="00EF25F5">
        <w:t xml:space="preserve"> </w:t>
      </w:r>
      <w:r w:rsidRPr="00EF25F5">
        <w:t>„Dėl 2014–2020 metų Europos Sąjungos fondų investicijų veiksmų programos 5 prioriteto „Aplinkosauga, gamtos išteklių darnus naudojimas ir prisitaikymas prie klimato kaitos“</w:t>
      </w:r>
      <w:r w:rsidR="00001ADB">
        <w:t xml:space="preserve"> </w:t>
      </w:r>
      <w:r w:rsidR="00D91D80" w:rsidRPr="009A1CC4">
        <w:rPr>
          <w:szCs w:val="24"/>
        </w:rPr>
        <w:t xml:space="preserve">05.1.1-APVA-V-004 </w:t>
      </w:r>
      <w:r w:rsidR="00D91D80">
        <w:t>priemonės</w:t>
      </w:r>
      <w:r w:rsidR="00D91D80" w:rsidRPr="009B1626">
        <w:t xml:space="preserve"> </w:t>
      </w:r>
      <w:r w:rsidR="00D91D80" w:rsidRPr="009B1626">
        <w:rPr>
          <w:szCs w:val="24"/>
        </w:rPr>
        <w:t>„</w:t>
      </w:r>
      <w:r w:rsidR="00D91D80">
        <w:rPr>
          <w:szCs w:val="24"/>
        </w:rPr>
        <w:t>Aplinkos monitoringo ir kontrolės stiprinimas</w:t>
      </w:r>
      <w:r w:rsidR="00D91D80" w:rsidRPr="009B1626">
        <w:rPr>
          <w:szCs w:val="24"/>
        </w:rPr>
        <w:t>“</w:t>
      </w:r>
      <w:r w:rsidRPr="00EF25F5">
        <w:t xml:space="preserve"> projektų</w:t>
      </w:r>
      <w:r>
        <w:t xml:space="preserve"> finansavimo sąlygų aprašo</w:t>
      </w:r>
      <w:r w:rsidRPr="00EF25F5">
        <w:t xml:space="preserve"> </w:t>
      </w:r>
      <w:r w:rsidR="0090604B">
        <w:t xml:space="preserve">Nr. 1 </w:t>
      </w:r>
      <w:r w:rsidRPr="00EF25F5">
        <w:t>patvirtinimo“,</w:t>
      </w:r>
      <w:r w:rsidRPr="009B32C4">
        <w:rPr>
          <w:color w:val="FF0000"/>
        </w:rPr>
        <w:t xml:space="preserve"> </w:t>
      </w:r>
      <w:r w:rsidR="00FF1E69">
        <w:t>3</w:t>
      </w:r>
      <w:r w:rsidR="002B6463">
        <w:t>5</w:t>
      </w:r>
      <w:r w:rsidRPr="00616AC9">
        <w:t xml:space="preserve"> punktu,</w:t>
      </w:r>
    </w:p>
    <w:p w:rsidR="0087748F" w:rsidRPr="00F13779" w:rsidRDefault="0087748F" w:rsidP="0087748F">
      <w:pPr>
        <w:ind w:firstLine="720"/>
        <w:jc w:val="both"/>
      </w:pPr>
      <w:r w:rsidRPr="009D5058">
        <w:rPr>
          <w:szCs w:val="24"/>
        </w:rPr>
        <w:t xml:space="preserve">t v i r t i n u </w:t>
      </w:r>
      <w:r>
        <w:rPr>
          <w:color w:val="000000"/>
        </w:rPr>
        <w:t>2014</w:t>
      </w:r>
      <w:r>
        <w:rPr>
          <w:szCs w:val="24"/>
        </w:rPr>
        <w:t>–</w:t>
      </w:r>
      <w:r>
        <w:rPr>
          <w:color w:val="000000"/>
        </w:rPr>
        <w:t xml:space="preserve">2020 metų </w:t>
      </w:r>
      <w:r w:rsidR="002B15F2">
        <w:rPr>
          <w:bCs/>
        </w:rPr>
        <w:t>Europos Sąjungos fo</w:t>
      </w:r>
      <w:r>
        <w:rPr>
          <w:bCs/>
        </w:rPr>
        <w:t xml:space="preserve">ndų investicijų veiksmų programos </w:t>
      </w:r>
      <w:r w:rsidRPr="009B32C4">
        <w:rPr>
          <w:color w:val="000000"/>
        </w:rPr>
        <w:t>5 prioriteto „Aplinkosauga, gamtos išteklių darnus naudojimas ir prisitaikymas prie klimato kaitos“</w:t>
      </w:r>
      <w:r w:rsidR="00001ADB">
        <w:rPr>
          <w:color w:val="000000"/>
        </w:rPr>
        <w:t xml:space="preserve"> </w:t>
      </w:r>
      <w:r w:rsidR="002B6463" w:rsidRPr="009A1CC4">
        <w:rPr>
          <w:szCs w:val="24"/>
        </w:rPr>
        <w:t xml:space="preserve">05.1.1-APVA-V-004 </w:t>
      </w:r>
      <w:r w:rsidR="002B6463">
        <w:t>priemonės</w:t>
      </w:r>
      <w:r w:rsidR="002B6463" w:rsidRPr="009B1626">
        <w:t xml:space="preserve"> </w:t>
      </w:r>
      <w:r w:rsidR="002B6463" w:rsidRPr="009B1626">
        <w:rPr>
          <w:szCs w:val="24"/>
        </w:rPr>
        <w:t>„</w:t>
      </w:r>
      <w:r w:rsidR="002B6463">
        <w:rPr>
          <w:szCs w:val="24"/>
        </w:rPr>
        <w:t>Aplinkos monitoringo ir kontrolės stiprinimas</w:t>
      </w:r>
      <w:r w:rsidR="002B6463" w:rsidRPr="009B1626">
        <w:rPr>
          <w:szCs w:val="24"/>
        </w:rPr>
        <w:t>“</w:t>
      </w:r>
      <w:r w:rsidR="002B6463">
        <w:rPr>
          <w:szCs w:val="24"/>
        </w:rPr>
        <w:t xml:space="preserve"> </w:t>
      </w:r>
      <w:r>
        <w:rPr>
          <w:color w:val="000000"/>
        </w:rPr>
        <w:t>iš Europos Sąjungos struktūrinių fondų lėšų siūlomų bendrai finansuoti valstybės projektų sąrašą (pridedama)</w:t>
      </w:r>
      <w:r>
        <w:rPr>
          <w:caps/>
          <w:color w:val="000000"/>
        </w:rPr>
        <w:t>.</w:t>
      </w:r>
    </w:p>
    <w:p w:rsidR="0087748F" w:rsidRPr="00F13779" w:rsidRDefault="0087748F" w:rsidP="0087748F">
      <w:pPr>
        <w:ind w:firstLine="567"/>
      </w:pPr>
    </w:p>
    <w:p w:rsidR="0087748F" w:rsidRPr="00F13779" w:rsidRDefault="0087748F" w:rsidP="0087748F">
      <w:pPr>
        <w:ind w:firstLine="567"/>
      </w:pPr>
    </w:p>
    <w:p w:rsidR="0087748F" w:rsidRPr="00F13779" w:rsidRDefault="0087748F" w:rsidP="0087748F">
      <w:pPr>
        <w:ind w:firstLine="567"/>
      </w:pPr>
    </w:p>
    <w:tbl>
      <w:tblPr>
        <w:tblW w:w="9687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14"/>
        <w:gridCol w:w="4773"/>
      </w:tblGrid>
      <w:tr w:rsidR="0087748F" w:rsidTr="00F75C17">
        <w:trPr>
          <w:trHeight w:val="377"/>
        </w:trPr>
        <w:tc>
          <w:tcPr>
            <w:tcW w:w="4914" w:type="dxa"/>
            <w:vAlign w:val="bottom"/>
          </w:tcPr>
          <w:p w:rsidR="0087748F" w:rsidRDefault="0087748F" w:rsidP="00F75C17">
            <w:pPr>
              <w:pStyle w:val="List"/>
            </w:pPr>
            <w:r>
              <w:t>A</w:t>
            </w:r>
            <w:r w:rsidRPr="00835EEF">
              <w:t>plinkos ministras</w:t>
            </w:r>
          </w:p>
        </w:tc>
        <w:tc>
          <w:tcPr>
            <w:tcW w:w="4773" w:type="dxa"/>
            <w:vAlign w:val="bottom"/>
          </w:tcPr>
          <w:p w:rsidR="0087748F" w:rsidRDefault="0087748F" w:rsidP="00F75C17">
            <w:pPr>
              <w:ind w:right="34"/>
              <w:jc w:val="right"/>
            </w:pPr>
            <w:r w:rsidRPr="00C437FE">
              <w:t>Kęstutis Trečiokas</w:t>
            </w:r>
          </w:p>
        </w:tc>
      </w:tr>
    </w:tbl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/>
    <w:p w:rsidR="0087748F" w:rsidRDefault="0087748F" w:rsidP="0087748F">
      <w:r>
        <w:t>Parengė</w:t>
      </w:r>
    </w:p>
    <w:p w:rsidR="0087748F" w:rsidRDefault="00FF1E69" w:rsidP="0087748F">
      <w:r>
        <w:t xml:space="preserve">Sigita </w:t>
      </w:r>
      <w:r w:rsidRPr="00CD3D30">
        <w:t>Alčauski</w:t>
      </w:r>
      <w:r w:rsidR="00CD3D30" w:rsidRPr="00CD3D30">
        <w:t>e</w:t>
      </w:r>
      <w:r w:rsidRPr="00CD3D30">
        <w:t>nė</w:t>
      </w:r>
    </w:p>
    <w:p w:rsidR="002B15F2" w:rsidRDefault="002B15F2"/>
    <w:sectPr w:rsidR="002B15F2" w:rsidSect="0087748F">
      <w:headerReference w:type="default" r:id="rId9"/>
      <w:headerReference w:type="first" r:id="rId10"/>
      <w:footnotePr>
        <w:pos w:val="beneathText"/>
      </w:footnotePr>
      <w:type w:val="continuous"/>
      <w:pgSz w:w="11905" w:h="16837"/>
      <w:pgMar w:top="1021" w:right="567" w:bottom="1021" w:left="1701" w:header="1140" w:footer="919" w:gutter="0"/>
      <w:cols w:space="1296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3495" w:rsidRDefault="00393495">
      <w:r>
        <w:separator/>
      </w:r>
    </w:p>
  </w:endnote>
  <w:endnote w:type="continuationSeparator" w:id="0">
    <w:p w:rsidR="00393495" w:rsidRDefault="00393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3495" w:rsidRDefault="00393495">
      <w:r>
        <w:separator/>
      </w:r>
    </w:p>
  </w:footnote>
  <w:footnote w:type="continuationSeparator" w:id="0">
    <w:p w:rsidR="00393495" w:rsidRDefault="003934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Default="00C176DB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Default="003F7BAF" w:rsidP="00F75C17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160" cy="626745"/>
          <wp:effectExtent l="19050" t="0" r="0" b="0"/>
          <wp:docPr id="1" name="Picture 1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DB" w:rsidRPr="00B02FE3" w:rsidRDefault="00C176DB" w:rsidP="00F75C17">
    <w:pPr>
      <w:pStyle w:val="BodyText2"/>
    </w:pPr>
    <w:r>
      <w:t>LIETUVOS RESPUBLIKOS APLINKOS MINISTRAS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Pr="00837C60" w:rsidRDefault="00AF624E">
    <w:pPr>
      <w:pStyle w:val="Header"/>
      <w:jc w:val="center"/>
      <w:rPr>
        <w:rFonts w:ascii="Times New Roman" w:hAnsi="Times New Roman"/>
        <w:sz w:val="24"/>
      </w:rPr>
    </w:pPr>
    <w:r w:rsidRPr="00837C60">
      <w:rPr>
        <w:rFonts w:ascii="Times New Roman" w:hAnsi="Times New Roman"/>
        <w:sz w:val="24"/>
      </w:rPr>
      <w:fldChar w:fldCharType="begin"/>
    </w:r>
    <w:r w:rsidR="00C176DB" w:rsidRPr="00837C60">
      <w:rPr>
        <w:rFonts w:ascii="Times New Roman" w:hAnsi="Times New Roman"/>
        <w:sz w:val="24"/>
      </w:rPr>
      <w:instrText xml:space="preserve"> PAGE   \* MERGEFORMAT </w:instrText>
    </w:r>
    <w:r w:rsidRPr="00837C60">
      <w:rPr>
        <w:rFonts w:ascii="Times New Roman" w:hAnsi="Times New Roman"/>
        <w:sz w:val="24"/>
      </w:rPr>
      <w:fldChar w:fldCharType="separate"/>
    </w:r>
    <w:r w:rsidR="00794472">
      <w:rPr>
        <w:rFonts w:ascii="Times New Roman" w:hAnsi="Times New Roman"/>
        <w:noProof/>
        <w:sz w:val="24"/>
      </w:rPr>
      <w:t>2</w:t>
    </w:r>
    <w:r w:rsidRPr="00837C60">
      <w:rPr>
        <w:rFonts w:ascii="Times New Roman" w:hAnsi="Times New Roman"/>
        <w:sz w:val="24"/>
      </w:rPr>
      <w:fldChar w:fldCharType="end"/>
    </w:r>
  </w:p>
  <w:p w:rsidR="00C176DB" w:rsidRDefault="00C176DB">
    <w:pPr>
      <w:tabs>
        <w:tab w:val="left" w:pos="3344"/>
        <w:tab w:val="left" w:pos="8291"/>
      </w:tabs>
      <w:autoSpaceDE w:val="0"/>
      <w:spacing w:before="120" w:after="60"/>
      <w:ind w:left="-17" w:firstLine="17"/>
      <w:jc w:val="center"/>
      <w:rPr>
        <w:b/>
        <w:bCs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76DB" w:rsidRDefault="003F7BAF">
    <w:pPr>
      <w:jc w:val="center"/>
      <w:rPr>
        <w:rFonts w:ascii="Arial" w:hAnsi="Arial"/>
        <w:spacing w:val="8"/>
      </w:rPr>
    </w:pPr>
    <w:r>
      <w:rPr>
        <w:noProof/>
      </w:rPr>
      <w:drawing>
        <wp:inline distT="0" distB="0" distL="0" distR="0">
          <wp:extent cx="518160" cy="626745"/>
          <wp:effectExtent l="19050" t="0" r="0" b="0"/>
          <wp:docPr id="2" name="Picture 2" descr="HERB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ERB2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6267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C176DB" w:rsidRDefault="00C176DB">
    <w:pPr>
      <w:pStyle w:val="BodyText2"/>
    </w:pPr>
    <w:r>
      <w:t>LIETUVOS RESPUBLIKOS APLINKOS MINISTRAS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1296"/>
  <w:hyphenationZone w:val="396"/>
  <w:drawingGridHorizontalSpacing w:val="120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748F"/>
    <w:rsid w:val="00001ADB"/>
    <w:rsid w:val="00122483"/>
    <w:rsid w:val="00170654"/>
    <w:rsid w:val="002B15F2"/>
    <w:rsid w:val="002B6463"/>
    <w:rsid w:val="00356D92"/>
    <w:rsid w:val="00362A5C"/>
    <w:rsid w:val="00393495"/>
    <w:rsid w:val="003F7BAF"/>
    <w:rsid w:val="004D6D75"/>
    <w:rsid w:val="00633786"/>
    <w:rsid w:val="00714165"/>
    <w:rsid w:val="00794472"/>
    <w:rsid w:val="0087748F"/>
    <w:rsid w:val="0090604B"/>
    <w:rsid w:val="00AC67B0"/>
    <w:rsid w:val="00AF624E"/>
    <w:rsid w:val="00B90A2D"/>
    <w:rsid w:val="00BC4144"/>
    <w:rsid w:val="00C176DB"/>
    <w:rsid w:val="00C17DD3"/>
    <w:rsid w:val="00CC7C20"/>
    <w:rsid w:val="00CD3D30"/>
    <w:rsid w:val="00D91D80"/>
    <w:rsid w:val="00F75C17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F"/>
    <w:pPr>
      <w:suppressAutoHyphens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87748F"/>
    <w:pPr>
      <w:spacing w:after="0"/>
    </w:pPr>
  </w:style>
  <w:style w:type="paragraph" w:styleId="Header">
    <w:name w:val="header"/>
    <w:basedOn w:val="Normal"/>
    <w:link w:val="HeaderChar"/>
    <w:uiPriority w:val="99"/>
    <w:rsid w:val="0087748F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7748F"/>
    <w:rPr>
      <w:rFonts w:ascii="Tahoma" w:eastAsia="Times New Roman" w:hAnsi="Tahoma" w:cs="Times New Roman"/>
      <w:spacing w:val="1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semiHidden/>
    <w:rsid w:val="0087748F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7748F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8774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4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8F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22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4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48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483"/>
    <w:rPr>
      <w:rFonts w:ascii="Times New Roman" w:eastAsia="Times New Roman" w:hAnsi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748F"/>
    <w:pPr>
      <w:suppressAutoHyphens/>
    </w:pPr>
    <w:rPr>
      <w:rFonts w:ascii="Times New Roman" w:eastAsia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">
    <w:name w:val="List"/>
    <w:basedOn w:val="BodyText"/>
    <w:semiHidden/>
    <w:rsid w:val="0087748F"/>
    <w:pPr>
      <w:spacing w:after="0"/>
    </w:pPr>
  </w:style>
  <w:style w:type="paragraph" w:styleId="Header">
    <w:name w:val="header"/>
    <w:basedOn w:val="Normal"/>
    <w:link w:val="HeaderChar"/>
    <w:uiPriority w:val="99"/>
    <w:rsid w:val="0087748F"/>
    <w:pPr>
      <w:tabs>
        <w:tab w:val="center" w:pos="4153"/>
        <w:tab w:val="right" w:pos="9100"/>
      </w:tabs>
    </w:pPr>
    <w:rPr>
      <w:rFonts w:ascii="Tahoma" w:hAnsi="Tahoma"/>
      <w:spacing w:val="10"/>
      <w:sz w:val="20"/>
    </w:rPr>
  </w:style>
  <w:style w:type="character" w:customStyle="1" w:styleId="HeaderChar">
    <w:name w:val="Header Char"/>
    <w:basedOn w:val="DefaultParagraphFont"/>
    <w:link w:val="Header"/>
    <w:uiPriority w:val="99"/>
    <w:rsid w:val="0087748F"/>
    <w:rPr>
      <w:rFonts w:ascii="Tahoma" w:eastAsia="Times New Roman" w:hAnsi="Tahoma" w:cs="Times New Roman"/>
      <w:spacing w:val="10"/>
      <w:sz w:val="20"/>
      <w:szCs w:val="20"/>
      <w:lang w:eastAsia="lt-LT"/>
    </w:rPr>
  </w:style>
  <w:style w:type="paragraph" w:styleId="BodyText2">
    <w:name w:val="Body Text 2"/>
    <w:basedOn w:val="Normal"/>
    <w:link w:val="BodyText2Char"/>
    <w:semiHidden/>
    <w:rsid w:val="0087748F"/>
    <w:pPr>
      <w:spacing w:before="120" w:after="60"/>
      <w:jc w:val="center"/>
    </w:pPr>
    <w:rPr>
      <w:b/>
      <w:bCs/>
    </w:rPr>
  </w:style>
  <w:style w:type="character" w:customStyle="1" w:styleId="BodyText2Char">
    <w:name w:val="Body Text 2 Char"/>
    <w:basedOn w:val="DefaultParagraphFont"/>
    <w:link w:val="BodyText2"/>
    <w:semiHidden/>
    <w:rsid w:val="0087748F"/>
    <w:rPr>
      <w:rFonts w:ascii="Times New Roman" w:eastAsia="Times New Roman" w:hAnsi="Times New Roman" w:cs="Times New Roman"/>
      <w:b/>
      <w:bCs/>
      <w:sz w:val="24"/>
      <w:szCs w:val="20"/>
      <w:lang w:eastAsia="lt-LT"/>
    </w:rPr>
  </w:style>
  <w:style w:type="paragraph" w:styleId="BodyText">
    <w:name w:val="Body Text"/>
    <w:basedOn w:val="Normal"/>
    <w:link w:val="BodyTextChar"/>
    <w:uiPriority w:val="99"/>
    <w:semiHidden/>
    <w:unhideWhenUsed/>
    <w:rsid w:val="008774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7748F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74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748F"/>
    <w:rPr>
      <w:rFonts w:ascii="Tahoma" w:eastAsia="Times New Roman" w:hAnsi="Tahoma" w:cs="Tahoma"/>
      <w:sz w:val="16"/>
      <w:szCs w:val="16"/>
      <w:lang w:eastAsia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12248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22483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22483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2248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22483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4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1377</Words>
  <Characters>785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d.astaseviciute</dc:creator>
  <cp:lastModifiedBy>s.alcauskiene</cp:lastModifiedBy>
  <cp:revision>3</cp:revision>
  <dcterms:created xsi:type="dcterms:W3CDTF">2016-08-02T08:06:00Z</dcterms:created>
  <dcterms:modified xsi:type="dcterms:W3CDTF">2016-08-10T13:33:00Z</dcterms:modified>
</cp:coreProperties>
</file>