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898" w:rsidRPr="00605147" w:rsidRDefault="00FB0898" w:rsidP="00B30FB7">
      <w:pPr>
        <w:ind w:left="4820" w:firstLine="0"/>
        <w:rPr>
          <w:lang w:val="en-US"/>
        </w:rPr>
      </w:pPr>
      <w:bookmarkStart w:id="0" w:name="_GoBack"/>
      <w:bookmarkEnd w:id="0"/>
    </w:p>
    <w:p w:rsidR="00E85920" w:rsidRDefault="00E85920" w:rsidP="0048267A">
      <w:pPr>
        <w:ind w:firstLine="0"/>
        <w:jc w:val="center"/>
      </w:pPr>
    </w:p>
    <w:p w:rsidR="00383267" w:rsidRDefault="00383267" w:rsidP="0048267A">
      <w:pPr>
        <w:ind w:firstLine="0"/>
        <w:jc w:val="center"/>
      </w:pPr>
    </w:p>
    <w:p w:rsidR="00383267" w:rsidRPr="0040191E" w:rsidRDefault="00383267" w:rsidP="00383267">
      <w:pPr>
        <w:ind w:firstLine="0"/>
        <w:jc w:val="right"/>
        <w:rPr>
          <w:color w:val="BFBFBF" w:themeColor="background1" w:themeShade="BF"/>
        </w:rPr>
      </w:pPr>
      <w:r w:rsidRPr="0040191E">
        <w:rPr>
          <w:color w:val="BFBFBF" w:themeColor="background1" w:themeShade="BF"/>
        </w:rPr>
        <w:t>PROJEKTAS</w:t>
      </w:r>
    </w:p>
    <w:p w:rsidR="00383267" w:rsidRPr="0040191E" w:rsidRDefault="00383267" w:rsidP="0048267A">
      <w:pPr>
        <w:ind w:firstLine="0"/>
        <w:jc w:val="center"/>
      </w:pPr>
    </w:p>
    <w:p w:rsidR="00383267" w:rsidRPr="0040191E" w:rsidRDefault="00383267" w:rsidP="0048267A">
      <w:pPr>
        <w:ind w:firstLine="0"/>
        <w:jc w:val="center"/>
      </w:pPr>
    </w:p>
    <w:p w:rsidR="0048267A" w:rsidRPr="0040191E" w:rsidRDefault="0048267A" w:rsidP="0048267A">
      <w:pPr>
        <w:ind w:firstLine="0"/>
        <w:jc w:val="center"/>
        <w:rPr>
          <w:b/>
        </w:rPr>
      </w:pPr>
      <w:r w:rsidRPr="0040191E">
        <w:rPr>
          <w:b/>
        </w:rPr>
        <w:t>2014 -2020</w:t>
      </w:r>
      <w:r w:rsidR="006C7D2D" w:rsidRPr="0040191E">
        <w:rPr>
          <w:b/>
        </w:rPr>
        <w:t xml:space="preserve"> </w:t>
      </w:r>
      <w:r w:rsidRPr="0040191E">
        <w:rPr>
          <w:b/>
        </w:rPr>
        <w:t>METŲ EUROPOS SĄJUNGOS FONDŲ INVESTICIJŲ VEIKSMŲ PROGRAMOS 9 PRIORITETO „VISUOMENĖS ŠVIETIMAS IR ŽMOGIŠKŲJŲ IŠTEKLIŲ POTENCIALO DIDINIMAS“ 09.3.3-LMT-K-712 PRIEMONĖS „</w:t>
      </w:r>
      <w:r w:rsidR="00E14CD3" w:rsidRPr="0040191E">
        <w:rPr>
          <w:b/>
          <w:kern w:val="16"/>
        </w:rPr>
        <w:t>MOKSLININKŲ, KITŲ TYRĖJŲ, STUDENTŲ MOKSLINĖS KOMPETENCIJOS UGDYMAS PER PRAKTINĘ MOKSLINĘ VEIKLĄ</w:t>
      </w:r>
      <w:r w:rsidRPr="0040191E">
        <w:rPr>
          <w:b/>
        </w:rPr>
        <w:t xml:space="preserve">“ </w:t>
      </w:r>
      <w:r w:rsidR="005166BE" w:rsidRPr="0040191E">
        <w:rPr>
          <w:b/>
        </w:rPr>
        <w:t xml:space="preserve">FINANSUOJAMOS VEIKLOS „STAŽUOČIŲ PO DOKTORANTŪROS STUDIJŲ SKATINIMAS“ </w:t>
      </w:r>
      <w:r w:rsidRPr="0040191E">
        <w:rPr>
          <w:b/>
        </w:rPr>
        <w:t xml:space="preserve">PROJEKTŲ </w:t>
      </w:r>
      <w:r w:rsidR="003B184E" w:rsidRPr="0040191E">
        <w:rPr>
          <w:b/>
        </w:rPr>
        <w:t xml:space="preserve">FINANSAVIMO SĄLYGŲ APRAŠAS </w:t>
      </w:r>
    </w:p>
    <w:p w:rsidR="0048267A" w:rsidRPr="0040191E" w:rsidRDefault="0048267A" w:rsidP="00B30FB7">
      <w:pPr>
        <w:ind w:firstLine="0"/>
        <w:jc w:val="center"/>
        <w:rPr>
          <w:b/>
        </w:rPr>
      </w:pPr>
    </w:p>
    <w:p w:rsidR="00B30FB7" w:rsidRPr="0040191E" w:rsidRDefault="00B30FB7" w:rsidP="00B30FB7">
      <w:pPr>
        <w:ind w:firstLine="0"/>
      </w:pPr>
    </w:p>
    <w:p w:rsidR="00B30FB7" w:rsidRPr="0040191E" w:rsidRDefault="00B30FB7" w:rsidP="00810E99">
      <w:pPr>
        <w:pStyle w:val="Antrat1"/>
      </w:pPr>
      <w:r w:rsidRPr="0040191E">
        <w:t>I SKYRIUS</w:t>
      </w:r>
    </w:p>
    <w:p w:rsidR="00B30FB7" w:rsidRPr="0040191E" w:rsidRDefault="00B30FB7" w:rsidP="00810E99">
      <w:pPr>
        <w:pStyle w:val="Antrat1"/>
      </w:pPr>
      <w:r w:rsidRPr="0040191E">
        <w:t>BENDROSIOS NUOSTATOS</w:t>
      </w:r>
    </w:p>
    <w:p w:rsidR="00A8774B" w:rsidRPr="0040191E" w:rsidRDefault="00A8774B" w:rsidP="00B30FB7">
      <w:pPr>
        <w:ind w:firstLine="0"/>
      </w:pPr>
    </w:p>
    <w:p w:rsidR="006C7D2D" w:rsidRPr="0040191E" w:rsidRDefault="00DC5D85" w:rsidP="00B30FB7">
      <w:pPr>
        <w:rPr>
          <w:color w:val="000000" w:themeColor="text1"/>
        </w:rPr>
      </w:pPr>
      <w:r w:rsidRPr="0040191E">
        <w:t>1</w:t>
      </w:r>
      <w:r w:rsidRPr="0040191E">
        <w:rPr>
          <w:color w:val="000000" w:themeColor="text1"/>
        </w:rPr>
        <w:t xml:space="preserve">. </w:t>
      </w:r>
      <w:r w:rsidR="002958F9" w:rsidRPr="0040191E">
        <w:rPr>
          <w:color w:val="000000" w:themeColor="text1"/>
        </w:rPr>
        <w:t>2014–2020 m</w:t>
      </w:r>
      <w:r w:rsidR="008F6697" w:rsidRPr="0040191E">
        <w:rPr>
          <w:color w:val="000000" w:themeColor="text1"/>
        </w:rPr>
        <w:t>etų</w:t>
      </w:r>
      <w:r w:rsidR="002958F9" w:rsidRPr="0040191E">
        <w:rPr>
          <w:color w:val="000000" w:themeColor="text1"/>
        </w:rPr>
        <w:t xml:space="preserve"> Europos Sąjungos fondų </w:t>
      </w:r>
      <w:r w:rsidR="00992586" w:rsidRPr="0040191E">
        <w:rPr>
          <w:color w:val="000000" w:themeColor="text1"/>
        </w:rPr>
        <w:t xml:space="preserve">investicijų </w:t>
      </w:r>
      <w:r w:rsidR="00CD37FF" w:rsidRPr="0040191E">
        <w:rPr>
          <w:color w:val="000000" w:themeColor="text1"/>
        </w:rPr>
        <w:t>veiksmų programos 9</w:t>
      </w:r>
      <w:r w:rsidR="002958F9" w:rsidRPr="0040191E">
        <w:rPr>
          <w:color w:val="000000" w:themeColor="text1"/>
        </w:rPr>
        <w:t xml:space="preserve"> priorit</w:t>
      </w:r>
      <w:r w:rsidR="00CD37FF" w:rsidRPr="0040191E">
        <w:rPr>
          <w:color w:val="000000" w:themeColor="text1"/>
        </w:rPr>
        <w:t>eto „Visuomenės švietimas ir žmogiškųjų išteklių potencialo didinimas</w:t>
      </w:r>
      <w:r w:rsidR="002958F9" w:rsidRPr="0040191E">
        <w:rPr>
          <w:color w:val="000000" w:themeColor="text1"/>
        </w:rPr>
        <w:t>“</w:t>
      </w:r>
      <w:r w:rsidR="00F47C35" w:rsidRPr="0040191E">
        <w:rPr>
          <w:color w:val="000000" w:themeColor="text1"/>
        </w:rPr>
        <w:t xml:space="preserve"> </w:t>
      </w:r>
      <w:r w:rsidR="00CD37FF" w:rsidRPr="0040191E">
        <w:rPr>
          <w:color w:val="000000" w:themeColor="text1"/>
        </w:rPr>
        <w:t>09.3.3-LMT-K-712</w:t>
      </w:r>
      <w:r w:rsidR="00BF1E56" w:rsidRPr="0040191E">
        <w:rPr>
          <w:color w:val="000000" w:themeColor="text1"/>
        </w:rPr>
        <w:t xml:space="preserve"> </w:t>
      </w:r>
      <w:r w:rsidR="00CD37FF" w:rsidRPr="0040191E">
        <w:rPr>
          <w:color w:val="000000" w:themeColor="text1"/>
        </w:rPr>
        <w:t>priemonės „</w:t>
      </w:r>
      <w:r w:rsidR="00E14CD3" w:rsidRPr="0040191E">
        <w:rPr>
          <w:lang w:eastAsia="lt-LT"/>
        </w:rPr>
        <w:t>Mokslininkų, kitų tyrėjų, studentų mokslinės kompetencijos ugdymas per praktinę mokslinę veiklą</w:t>
      </w:r>
      <w:r w:rsidR="002958F9" w:rsidRPr="0040191E">
        <w:rPr>
          <w:color w:val="000000" w:themeColor="text1"/>
        </w:rPr>
        <w:t xml:space="preserve">“ projektų finansavimo sąlygų aprašas (toliau – Aprašas) nustato reikalavimus, kuriais turi vadovautis pareiškėjai, rengdami ir teikdami </w:t>
      </w:r>
      <w:r w:rsidR="00992586" w:rsidRPr="0040191E">
        <w:rPr>
          <w:color w:val="000000" w:themeColor="text1"/>
        </w:rPr>
        <w:t xml:space="preserve">paraiškas finansuoti iš Europos Sąjungos struktūrinių fondų lėšų bendrai finansuojamus projektus (toliau – paraiška) </w:t>
      </w:r>
      <w:r w:rsidR="002958F9" w:rsidRPr="0040191E">
        <w:rPr>
          <w:color w:val="000000" w:themeColor="text1"/>
        </w:rPr>
        <w:t xml:space="preserve">pagal 2014–2020 m. Europos Sąjungos fondų </w:t>
      </w:r>
      <w:r w:rsidR="00992586" w:rsidRPr="0040191E">
        <w:rPr>
          <w:color w:val="000000" w:themeColor="text1"/>
        </w:rPr>
        <w:t xml:space="preserve">investicijų </w:t>
      </w:r>
      <w:r w:rsidR="002958F9" w:rsidRPr="0040191E">
        <w:rPr>
          <w:color w:val="000000" w:themeColor="text1"/>
        </w:rPr>
        <w:t>veiksmų programos, patvirtintos Europos Komisijos 201</w:t>
      </w:r>
      <w:r w:rsidR="00992586" w:rsidRPr="0040191E">
        <w:rPr>
          <w:color w:val="000000" w:themeColor="text1"/>
        </w:rPr>
        <w:t>4</w:t>
      </w:r>
      <w:r w:rsidR="002958F9" w:rsidRPr="0040191E">
        <w:rPr>
          <w:color w:val="000000" w:themeColor="text1"/>
        </w:rPr>
        <w:t xml:space="preserve"> m. </w:t>
      </w:r>
      <w:r w:rsidR="00992586" w:rsidRPr="0040191E">
        <w:rPr>
          <w:color w:val="000000" w:themeColor="text1"/>
        </w:rPr>
        <w:t>rugsėjo 8  </w:t>
      </w:r>
      <w:r w:rsidR="002958F9" w:rsidRPr="0040191E">
        <w:rPr>
          <w:color w:val="000000" w:themeColor="text1"/>
        </w:rPr>
        <w:t>d. sprendimu Nr. </w:t>
      </w:r>
      <w:r w:rsidR="00992586" w:rsidRPr="0040191E">
        <w:rPr>
          <w:color w:val="000000" w:themeColor="text1"/>
        </w:rPr>
        <w:t>C(2014)6397</w:t>
      </w:r>
      <w:r w:rsidR="00CD37FF" w:rsidRPr="0040191E">
        <w:rPr>
          <w:color w:val="000000" w:themeColor="text1"/>
        </w:rPr>
        <w:t xml:space="preserve">, </w:t>
      </w:r>
      <w:r w:rsidR="009A6BE4" w:rsidRPr="0040191E">
        <w:rPr>
          <w:color w:val="000000" w:themeColor="text1"/>
        </w:rPr>
        <w:t>(toliau – Veiksmų programa)</w:t>
      </w:r>
      <w:r w:rsidR="005166BE" w:rsidRPr="0040191E">
        <w:rPr>
          <w:color w:val="000000" w:themeColor="text1"/>
        </w:rPr>
        <w:t xml:space="preserve"> </w:t>
      </w:r>
      <w:r w:rsidR="00CD37FF" w:rsidRPr="0040191E">
        <w:rPr>
          <w:color w:val="000000" w:themeColor="text1"/>
        </w:rPr>
        <w:t>9 priorite</w:t>
      </w:r>
      <w:r w:rsidR="00941892" w:rsidRPr="0040191E">
        <w:rPr>
          <w:color w:val="000000" w:themeColor="text1"/>
        </w:rPr>
        <w:t>to</w:t>
      </w:r>
      <w:r w:rsidR="00CD37FF" w:rsidRPr="0040191E">
        <w:rPr>
          <w:color w:val="000000" w:themeColor="text1"/>
        </w:rPr>
        <w:t xml:space="preserve"> „Visuomenės švietimas ir žmogiškųjų išteklių potencialo didinimas“ 09.3.3-LMT-K-712 </w:t>
      </w:r>
      <w:r w:rsidR="002958F9" w:rsidRPr="0040191E">
        <w:rPr>
          <w:color w:val="000000" w:themeColor="text1"/>
        </w:rPr>
        <w:t xml:space="preserve">priemonės </w:t>
      </w:r>
      <w:r w:rsidR="00CD37FF" w:rsidRPr="0040191E">
        <w:rPr>
          <w:color w:val="000000" w:themeColor="text1"/>
        </w:rPr>
        <w:t>„</w:t>
      </w:r>
      <w:r w:rsidR="00E14CD3" w:rsidRPr="0040191E">
        <w:rPr>
          <w:lang w:eastAsia="lt-LT"/>
        </w:rPr>
        <w:t>Mokslininkų, kitų tyrėjų, studentų mokslinės kompetencijos ugdymas per praktinę mokslinę veiklą</w:t>
      </w:r>
      <w:r w:rsidR="00CD37FF" w:rsidRPr="0040191E">
        <w:rPr>
          <w:color w:val="000000" w:themeColor="text1"/>
        </w:rPr>
        <w:t>“</w:t>
      </w:r>
      <w:r w:rsidR="00AD56D3" w:rsidRPr="0040191E">
        <w:rPr>
          <w:color w:val="000000" w:themeColor="text1"/>
        </w:rPr>
        <w:t xml:space="preserve"> (toliau – Priemonė)</w:t>
      </w:r>
      <w:r w:rsidR="005166BE" w:rsidRPr="0040191E">
        <w:rPr>
          <w:color w:val="000000" w:themeColor="text1"/>
        </w:rPr>
        <w:t xml:space="preserve"> finansuojamą veiklą „Stažuočių po doktorantūros studijų skatinimas“</w:t>
      </w:r>
      <w:r w:rsidR="002958F9" w:rsidRPr="0040191E">
        <w:rPr>
          <w:color w:val="000000" w:themeColor="text1"/>
        </w:rPr>
        <w:t xml:space="preserve">, </w:t>
      </w:r>
      <w:r w:rsidR="001F11B1" w:rsidRPr="0040191E">
        <w:rPr>
          <w:color w:val="000000" w:themeColor="text1"/>
        </w:rPr>
        <w:t xml:space="preserve">iš Europos Sąjungos struktūrinių fondų lėšų bendrai finansuojamų </w:t>
      </w:r>
      <w:r w:rsidR="00927BE2" w:rsidRPr="0040191E">
        <w:rPr>
          <w:color w:val="000000" w:themeColor="text1"/>
        </w:rPr>
        <w:t xml:space="preserve">projektų </w:t>
      </w:r>
      <w:r w:rsidR="001F11B1" w:rsidRPr="0040191E">
        <w:rPr>
          <w:color w:val="000000" w:themeColor="text1"/>
        </w:rPr>
        <w:t xml:space="preserve">(toliau – projektai) </w:t>
      </w:r>
      <w:r w:rsidR="00927BE2" w:rsidRPr="0040191E">
        <w:rPr>
          <w:color w:val="000000" w:themeColor="text1"/>
        </w:rPr>
        <w:t xml:space="preserve">vykdytojai, įgyvendindami pagal Aprašą finansuojamus projektus, </w:t>
      </w:r>
      <w:r w:rsidR="002958F9" w:rsidRPr="0040191E">
        <w:rPr>
          <w:color w:val="000000" w:themeColor="text1"/>
        </w:rPr>
        <w:t xml:space="preserve">taip pat institucijos, atliekančios paraiškų vertinimą, atranką ir </w:t>
      </w:r>
      <w:r w:rsidR="00DC715B" w:rsidRPr="0040191E">
        <w:rPr>
          <w:color w:val="000000" w:themeColor="text1"/>
        </w:rPr>
        <w:t xml:space="preserve">projektų </w:t>
      </w:r>
      <w:r w:rsidR="002958F9" w:rsidRPr="0040191E">
        <w:rPr>
          <w:color w:val="000000" w:themeColor="text1"/>
        </w:rPr>
        <w:t>įgyvendinimo priežiūrą.</w:t>
      </w:r>
      <w:r w:rsidR="00A17A35" w:rsidRPr="0040191E">
        <w:rPr>
          <w:color w:val="000000" w:themeColor="text1"/>
        </w:rPr>
        <w:t xml:space="preserve"> </w:t>
      </w:r>
    </w:p>
    <w:p w:rsidR="008B21D2" w:rsidRPr="0040191E" w:rsidRDefault="008B21D2" w:rsidP="00B30FB7">
      <w:r w:rsidRPr="0040191E">
        <w:t xml:space="preserve">2. </w:t>
      </w:r>
      <w:r w:rsidR="002958F9" w:rsidRPr="0040191E">
        <w:t>Aprašas yra parengtas atsižvelgiant į:</w:t>
      </w:r>
    </w:p>
    <w:p w:rsidR="003E7668" w:rsidRPr="0040191E" w:rsidRDefault="003E7668" w:rsidP="00543D02">
      <w:pPr>
        <w:pStyle w:val="Betarp"/>
        <w:ind w:firstLine="851"/>
        <w:jc w:val="both"/>
        <w:rPr>
          <w:rFonts w:ascii="Times New Roman" w:hAnsi="Times New Roman" w:cs="Times New Roman"/>
          <w:sz w:val="24"/>
          <w:szCs w:val="24"/>
        </w:rPr>
      </w:pPr>
      <w:r w:rsidRPr="0040191E">
        <w:rPr>
          <w:rFonts w:ascii="Times New Roman" w:hAnsi="Times New Roman" w:cs="Times New Roman"/>
          <w:sz w:val="24"/>
          <w:szCs w:val="24"/>
        </w:rPr>
        <w:t xml:space="preserve">2.1. </w:t>
      </w:r>
      <w:r w:rsidR="00543D02" w:rsidRPr="0040191E">
        <w:rPr>
          <w:rFonts w:ascii="Times New Roman" w:hAnsi="Times New Roman" w:cs="Times New Roman"/>
          <w:sz w:val="24"/>
          <w:szCs w:val="24"/>
        </w:rPr>
        <w:t xml:space="preserve">2014–2020 m. Europos Sąjungos fondų investicijų veiksmų programos prioriteto įgyvendinimo priemonių įgyvendinimo planą, patvirtintą Lietuvos Respublikos švietimo ir mokslo ministro 2015 m. balandžio 23 d. įsakymu Nr. V- 380 „Dėl 2014-2020 metų Europos Sąjungos fondų investicijų veiksmų programos prioriteto įgyvendinimo priemonių įgyvendinimo plano ir nacionalinio stebėsenos rodiklių skaičiavimo aprašo patvirtinimo“ (toliau – Priemonių įgyvendinimo planas); </w:t>
      </w:r>
    </w:p>
    <w:p w:rsidR="003E7668" w:rsidRPr="0040191E" w:rsidRDefault="003E7668" w:rsidP="00B30FB7">
      <w:r w:rsidRPr="0040191E">
        <w:t xml:space="preserve">2.2. </w:t>
      </w:r>
      <w:r w:rsidR="00B91A10" w:rsidRPr="0040191E">
        <w:t>Projektų administravimo ir finansavimo taisykles, patvirtintas Lietuvos Respublikos finansų ministro 2014 m. spalio 8 d. įsakymu Nr. 1K-316 „Dėl Projektų administravimo ir finansavimo taisyklių patvirtinimo“</w:t>
      </w:r>
      <w:r w:rsidR="009A6BE4" w:rsidRPr="0040191E">
        <w:t xml:space="preserve"> </w:t>
      </w:r>
      <w:r w:rsidR="00B91A10" w:rsidRPr="0040191E">
        <w:t>(toliau – Projektų taisyklės);</w:t>
      </w:r>
    </w:p>
    <w:p w:rsidR="00543D02" w:rsidRPr="0040191E" w:rsidRDefault="00543D02" w:rsidP="00B30FB7">
      <w:r w:rsidRPr="0040191E">
        <w:t>2.3.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B26B65" w:rsidRPr="0040191E" w:rsidRDefault="009F0C86" w:rsidP="00B26B65">
      <w:pPr>
        <w:pStyle w:val="Betarp"/>
        <w:ind w:firstLine="851"/>
        <w:jc w:val="both"/>
        <w:rPr>
          <w:rFonts w:ascii="Times New Roman" w:hAnsi="Times New Roman" w:cs="Times New Roman"/>
          <w:sz w:val="24"/>
          <w:szCs w:val="24"/>
        </w:rPr>
      </w:pPr>
      <w:r w:rsidRPr="0040191E">
        <w:rPr>
          <w:rFonts w:ascii="Times New Roman" w:hAnsi="Times New Roman" w:cs="Times New Roman"/>
          <w:sz w:val="24"/>
          <w:szCs w:val="24"/>
        </w:rPr>
        <w:t>2.</w:t>
      </w:r>
      <w:r w:rsidR="00E14CD3" w:rsidRPr="0040191E">
        <w:rPr>
          <w:rFonts w:ascii="Times New Roman" w:hAnsi="Times New Roman" w:cs="Times New Roman"/>
          <w:sz w:val="24"/>
          <w:szCs w:val="24"/>
        </w:rPr>
        <w:t>4</w:t>
      </w:r>
      <w:r w:rsidR="00B26B65" w:rsidRPr="0040191E">
        <w:rPr>
          <w:rFonts w:ascii="Times New Roman" w:hAnsi="Times New Roman" w:cs="Times New Roman"/>
          <w:sz w:val="24"/>
          <w:szCs w:val="24"/>
        </w:rPr>
        <w:t>. Valstybinės studijų, mokslinių tyrimų ir eksperimentinės (socialinės, kultūrinės) plėtros 2013-2020 metų plėtros programos 201</w:t>
      </w:r>
      <w:r w:rsidR="00A55836" w:rsidRPr="0040191E">
        <w:rPr>
          <w:rFonts w:ascii="Times New Roman" w:hAnsi="Times New Roman" w:cs="Times New Roman"/>
          <w:sz w:val="24"/>
          <w:szCs w:val="24"/>
        </w:rPr>
        <w:t>6</w:t>
      </w:r>
      <w:r w:rsidR="00B26B65" w:rsidRPr="0040191E">
        <w:rPr>
          <w:rFonts w:ascii="Times New Roman" w:hAnsi="Times New Roman" w:cs="Times New Roman"/>
          <w:sz w:val="24"/>
          <w:szCs w:val="24"/>
        </w:rPr>
        <w:t>-201</w:t>
      </w:r>
      <w:r w:rsidR="00A55836" w:rsidRPr="0040191E">
        <w:rPr>
          <w:rFonts w:ascii="Times New Roman" w:hAnsi="Times New Roman" w:cs="Times New Roman"/>
          <w:sz w:val="24"/>
          <w:szCs w:val="24"/>
        </w:rPr>
        <w:t>8</w:t>
      </w:r>
      <w:r w:rsidR="00B26B65" w:rsidRPr="0040191E">
        <w:rPr>
          <w:rFonts w:ascii="Times New Roman" w:hAnsi="Times New Roman" w:cs="Times New Roman"/>
          <w:sz w:val="24"/>
          <w:szCs w:val="24"/>
        </w:rPr>
        <w:t xml:space="preserve"> metų veiksmų planą, </w:t>
      </w:r>
      <w:r w:rsidR="00B26B65" w:rsidRPr="0040191E">
        <w:rPr>
          <w:rFonts w:ascii="Times New Roman" w:hAnsi="Times New Roman" w:cs="Times New Roman"/>
          <w:sz w:val="24"/>
          <w:szCs w:val="24"/>
        </w:rPr>
        <w:lastRenderedPageBreak/>
        <w:t xml:space="preserve">patvirtintą Lietuvos Respublikos </w:t>
      </w:r>
      <w:r w:rsidR="00A55836" w:rsidRPr="0040191E">
        <w:rPr>
          <w:rFonts w:ascii="Times New Roman" w:hAnsi="Times New Roman" w:cs="Times New Roman"/>
          <w:sz w:val="24"/>
          <w:szCs w:val="24"/>
        </w:rPr>
        <w:t>švietimo ir mokslo ministro 2016 m. kovo 17 d. įsakymu Nr. V-204</w:t>
      </w:r>
      <w:r w:rsidR="00B26B65" w:rsidRPr="0040191E">
        <w:rPr>
          <w:rFonts w:ascii="Times New Roman" w:hAnsi="Times New Roman" w:cs="Times New Roman"/>
          <w:sz w:val="24"/>
          <w:szCs w:val="24"/>
        </w:rPr>
        <w:t xml:space="preserve"> „Dėl Valstybinės studijų, mokslinių tyrimų ir eksperimentinės (socialinės, kultūrinės) plėtros 2013-</w:t>
      </w:r>
      <w:r w:rsidR="00A55836" w:rsidRPr="0040191E">
        <w:rPr>
          <w:rFonts w:ascii="Times New Roman" w:hAnsi="Times New Roman" w:cs="Times New Roman"/>
          <w:sz w:val="24"/>
          <w:szCs w:val="24"/>
        </w:rPr>
        <w:t>2020 metų plėtros programos 2016-2018</w:t>
      </w:r>
      <w:r w:rsidR="00B26B65" w:rsidRPr="0040191E">
        <w:rPr>
          <w:rFonts w:ascii="Times New Roman" w:hAnsi="Times New Roman" w:cs="Times New Roman"/>
          <w:sz w:val="24"/>
          <w:szCs w:val="24"/>
        </w:rPr>
        <w:t xml:space="preserve"> metų veiksmų plano patvirtinimo“ (toliau </w:t>
      </w:r>
      <w:r w:rsidR="00B26B65" w:rsidRPr="0040191E">
        <w:rPr>
          <w:rFonts w:ascii="Times New Roman" w:eastAsia="Times New Roman" w:hAnsi="Times New Roman" w:cs="Times New Roman"/>
          <w:color w:val="000000"/>
          <w:sz w:val="24"/>
          <w:szCs w:val="24"/>
        </w:rPr>
        <w:t>– SMTEP veiksmų planas)</w:t>
      </w:r>
      <w:r w:rsidR="00B26B65" w:rsidRPr="0040191E">
        <w:rPr>
          <w:rFonts w:ascii="Times New Roman" w:hAnsi="Times New Roman" w:cs="Times New Roman"/>
          <w:sz w:val="24"/>
          <w:szCs w:val="24"/>
        </w:rPr>
        <w:t>;</w:t>
      </w:r>
    </w:p>
    <w:p w:rsidR="00F17B9B" w:rsidRPr="0040191E" w:rsidRDefault="00E33B80" w:rsidP="00A233D4">
      <w:pPr>
        <w:rPr>
          <w:bCs/>
          <w:lang w:eastAsia="lt-LT"/>
        </w:rPr>
      </w:pPr>
      <w:r w:rsidRPr="0040191E">
        <w:rPr>
          <w:lang w:eastAsia="lt-LT"/>
        </w:rPr>
        <w:t>2.</w:t>
      </w:r>
      <w:r w:rsidR="00E14CD3" w:rsidRPr="0040191E">
        <w:rPr>
          <w:lang w:eastAsia="lt-LT"/>
        </w:rPr>
        <w:t>5</w:t>
      </w:r>
      <w:r w:rsidRPr="0040191E">
        <w:rPr>
          <w:lang w:eastAsia="lt-LT"/>
        </w:rPr>
        <w:t xml:space="preserve">. Rekomendacijas dėl projektų išlaidų atitikties Europos Sąjungos struktūrinių fondų reikalavimams, </w:t>
      </w:r>
      <w:r w:rsidRPr="0040191E">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40191E">
        <w:rPr>
          <w:lang w:eastAsia="lt-LT"/>
        </w:rPr>
        <w:t xml:space="preserve"> paskelbtas </w:t>
      </w:r>
      <w:r w:rsidRPr="0040191E">
        <w:t xml:space="preserve">ES struktūrinių fondų </w:t>
      </w:r>
      <w:r w:rsidRPr="0040191E">
        <w:rPr>
          <w:lang w:eastAsia="lt-LT"/>
        </w:rPr>
        <w:t xml:space="preserve">svetainėje </w:t>
      </w:r>
      <w:hyperlink r:id="rId8" w:history="1">
        <w:r w:rsidR="00C96A43" w:rsidRPr="0040191E">
          <w:rPr>
            <w:rStyle w:val="Hipersaitas"/>
            <w:rFonts w:eastAsia="Times New Roman"/>
            <w:lang w:eastAsia="lt-LT"/>
          </w:rPr>
          <w:t>www.esinvesticijos.lt</w:t>
        </w:r>
      </w:hyperlink>
      <w:r w:rsidR="00C96A43" w:rsidRPr="0040191E">
        <w:rPr>
          <w:rFonts w:eastAsia="Times New Roman"/>
          <w:lang w:eastAsia="lt-LT"/>
        </w:rPr>
        <w:t xml:space="preserve"> </w:t>
      </w:r>
      <w:r w:rsidR="00C96A43" w:rsidRPr="0040191E">
        <w:rPr>
          <w:lang w:eastAsia="lt-LT"/>
        </w:rPr>
        <w:t xml:space="preserve">(toliau - </w:t>
      </w:r>
      <w:r w:rsidRPr="0040191E">
        <w:rPr>
          <w:lang w:eastAsia="lt-LT"/>
        </w:rPr>
        <w:t>Rekomendacijos dėl projektų išlaidų atitikties Europos Sąjungos struktūrinių fondų reikalavimams);</w:t>
      </w:r>
    </w:p>
    <w:p w:rsidR="00F17B9B" w:rsidRPr="0040191E" w:rsidRDefault="009F0C86" w:rsidP="00962B43">
      <w:pPr>
        <w:pStyle w:val="BodyText5"/>
        <w:spacing w:line="283" w:lineRule="auto"/>
        <w:ind w:firstLine="851"/>
        <w:rPr>
          <w:sz w:val="24"/>
          <w:szCs w:val="24"/>
        </w:rPr>
      </w:pPr>
      <w:r w:rsidRPr="0040191E">
        <w:rPr>
          <w:sz w:val="24"/>
          <w:szCs w:val="24"/>
        </w:rPr>
        <w:t>2.</w:t>
      </w:r>
      <w:r w:rsidR="00E14CD3" w:rsidRPr="0040191E">
        <w:rPr>
          <w:sz w:val="24"/>
          <w:szCs w:val="24"/>
        </w:rPr>
        <w:t>6</w:t>
      </w:r>
      <w:r w:rsidR="00790389" w:rsidRPr="0040191E">
        <w:rPr>
          <w:sz w:val="24"/>
          <w:szCs w:val="24"/>
        </w:rPr>
        <w:t>.</w:t>
      </w:r>
      <w:r w:rsidR="00F17B9B" w:rsidRPr="0040191E">
        <w:rPr>
          <w:b/>
          <w:sz w:val="24"/>
          <w:szCs w:val="24"/>
        </w:rPr>
        <w:t xml:space="preserve"> </w:t>
      </w:r>
      <w:r w:rsidR="00962B43" w:rsidRPr="0040191E">
        <w:rPr>
          <w:sz w:val="24"/>
          <w:szCs w:val="24"/>
        </w:rPr>
        <w:t>Lietuvos Respublikos mokslo ir studijų įstatymą;</w:t>
      </w:r>
    </w:p>
    <w:p w:rsidR="00554E5A" w:rsidRPr="0040191E" w:rsidRDefault="00554E5A" w:rsidP="00554E5A">
      <w:pPr>
        <w:pStyle w:val="Betarp"/>
        <w:ind w:firstLine="851"/>
        <w:jc w:val="both"/>
        <w:rPr>
          <w:rFonts w:ascii="Times New Roman" w:hAnsi="Times New Roman" w:cs="Times New Roman"/>
          <w:sz w:val="24"/>
          <w:szCs w:val="24"/>
        </w:rPr>
      </w:pPr>
      <w:r w:rsidRPr="0040191E">
        <w:rPr>
          <w:rFonts w:ascii="Times New Roman" w:hAnsi="Times New Roman" w:cs="Times New Roman"/>
          <w:sz w:val="24"/>
          <w:szCs w:val="24"/>
        </w:rPr>
        <w:t>2.7. 2016 m. gegužės 19 d. Stebėsenos komiteto posėdžio nutarimu Nr. 44P-15.1(17) patvirtintus priemonės „</w:t>
      </w:r>
      <w:r w:rsidRPr="0040191E">
        <w:rPr>
          <w:rFonts w:ascii="Times New Roman" w:eastAsia="Times New Roman" w:hAnsi="Times New Roman" w:cs="Times New Roman"/>
          <w:color w:val="000000"/>
          <w:sz w:val="24"/>
          <w:szCs w:val="24"/>
        </w:rPr>
        <w:t>Parama mokslininkų, kitų tyrėjų, studentų mokslinei veiklai“</w:t>
      </w:r>
      <w:r w:rsidRPr="0040191E">
        <w:rPr>
          <w:rFonts w:ascii="Times New Roman" w:hAnsi="Times New Roman" w:cs="Times New Roman"/>
          <w:sz w:val="24"/>
          <w:szCs w:val="24"/>
        </w:rPr>
        <w:t xml:space="preserve"> veiklos </w:t>
      </w:r>
      <w:r w:rsidRPr="0040191E">
        <w:rPr>
          <w:rFonts w:ascii="Times New Roman" w:hAnsi="Times New Roman" w:cs="Times New Roman"/>
          <w:color w:val="000000" w:themeColor="text1"/>
          <w:sz w:val="24"/>
          <w:szCs w:val="24"/>
        </w:rPr>
        <w:t xml:space="preserve">„Stažuočių po doktorantūros studijų skatinimas“ </w:t>
      </w:r>
      <w:r w:rsidRPr="0040191E">
        <w:rPr>
          <w:rFonts w:ascii="Times New Roman" w:hAnsi="Times New Roman" w:cs="Times New Roman"/>
          <w:sz w:val="24"/>
          <w:szCs w:val="24"/>
        </w:rPr>
        <w:t>prioritetinius projektų atrankos kriterijus;</w:t>
      </w:r>
    </w:p>
    <w:p w:rsidR="00554E5A" w:rsidRPr="0040191E" w:rsidRDefault="00554E5A" w:rsidP="00554E5A">
      <w:pPr>
        <w:pStyle w:val="Betarp"/>
        <w:ind w:firstLine="851"/>
        <w:jc w:val="both"/>
        <w:rPr>
          <w:rFonts w:ascii="Times New Roman" w:hAnsi="Times New Roman" w:cs="Times New Roman"/>
          <w:sz w:val="24"/>
          <w:szCs w:val="24"/>
        </w:rPr>
      </w:pPr>
      <w:r w:rsidRPr="0040191E">
        <w:rPr>
          <w:rFonts w:ascii="Times New Roman" w:hAnsi="Times New Roman" w:cs="Times New Roman"/>
          <w:sz w:val="24"/>
          <w:szCs w:val="24"/>
        </w:rPr>
        <w:t>2.</w:t>
      </w:r>
      <w:r w:rsidR="00077CE3" w:rsidRPr="0040191E">
        <w:rPr>
          <w:rFonts w:ascii="Times New Roman" w:hAnsi="Times New Roman" w:cs="Times New Roman"/>
          <w:sz w:val="24"/>
          <w:szCs w:val="24"/>
        </w:rPr>
        <w:t>8</w:t>
      </w:r>
      <w:r w:rsidRPr="0040191E">
        <w:rPr>
          <w:rFonts w:ascii="Times New Roman" w:hAnsi="Times New Roman" w:cs="Times New Roman"/>
          <w:sz w:val="24"/>
          <w:szCs w:val="24"/>
        </w:rPr>
        <w:t>. Pavyzdinius mokslo ir sklaidos projektų galimos mokslinės ir (ar) technologinės produkcijos sąrašus, patvirtintus Lietuvos mokslo tarybos pirmininko 2014 m. spalio 31 d. įsakymu Nr. V-217 „Dėl pavyzdinių mokslo ir sklaidos projektų galimos mokslinės ir (ar) technologinės produkcijos sąrašų patvirtinimo“ (toliau – Pavyzdiniai mokslo ir sklaidos projektų galimos mokslinės ir (ar) technologinės produkcijos sąrašai).</w:t>
      </w:r>
    </w:p>
    <w:p w:rsidR="00E15BAA" w:rsidRPr="0040191E" w:rsidRDefault="00554E5A" w:rsidP="00554E5A">
      <w:pPr>
        <w:pStyle w:val="Betarp"/>
        <w:ind w:firstLine="851"/>
        <w:jc w:val="both"/>
        <w:rPr>
          <w:rFonts w:ascii="Times New Roman" w:hAnsi="Times New Roman" w:cs="Times New Roman"/>
          <w:sz w:val="24"/>
          <w:szCs w:val="24"/>
        </w:rPr>
      </w:pPr>
      <w:r w:rsidRPr="0040191E">
        <w:rPr>
          <w:rFonts w:ascii="Times New Roman" w:hAnsi="Times New Roman" w:cs="Times New Roman"/>
          <w:sz w:val="24"/>
          <w:szCs w:val="24"/>
          <w:lang w:val="en-US"/>
        </w:rPr>
        <w:t>2.</w:t>
      </w:r>
      <w:r w:rsidR="00077CE3" w:rsidRPr="0040191E">
        <w:rPr>
          <w:rFonts w:ascii="Times New Roman" w:hAnsi="Times New Roman" w:cs="Times New Roman"/>
          <w:sz w:val="24"/>
          <w:szCs w:val="24"/>
          <w:lang w:val="en-US"/>
        </w:rPr>
        <w:t>9</w:t>
      </w:r>
      <w:r w:rsidRPr="0040191E">
        <w:rPr>
          <w:rFonts w:ascii="Times New Roman" w:hAnsi="Times New Roman" w:cs="Times New Roman"/>
          <w:sz w:val="24"/>
          <w:szCs w:val="24"/>
          <w:lang w:val="en-US"/>
        </w:rPr>
        <w:t xml:space="preserve">. </w:t>
      </w:r>
      <w:r w:rsidRPr="0040191E">
        <w:rPr>
          <w:rFonts w:ascii="Times New Roman" w:hAnsi="Times New Roman" w:cs="Times New Roman"/>
          <w:sz w:val="24"/>
          <w:szCs w:val="24"/>
        </w:rPr>
        <w:t xml:space="preserve">Lietuvos mokslo tarybos </w:t>
      </w:r>
      <w:r w:rsidRPr="0040191E">
        <w:rPr>
          <w:rFonts w:ascii="Times New Roman" w:hAnsi="Times New Roman" w:cs="Times New Roman"/>
          <w:color w:val="000000"/>
          <w:sz w:val="24"/>
          <w:szCs w:val="24"/>
        </w:rPr>
        <w:t>2014 m. gegužės 26 d. nutarimą Nr. VIII-21 ,,</w:t>
      </w:r>
      <w:r w:rsidRPr="0040191E">
        <w:rPr>
          <w:rFonts w:ascii="Times New Roman" w:hAnsi="Times New Roman" w:cs="Times New Roman"/>
          <w:bCs/>
          <w:color w:val="000000"/>
          <w:sz w:val="24"/>
          <w:szCs w:val="24"/>
        </w:rPr>
        <w:t>Dėl Lietuvos mokslo tarybos ekspertų skyrimo ir veiklos bendrųjų taisyklių patvirtinimo“</w:t>
      </w:r>
      <w:r w:rsidRPr="0040191E">
        <w:rPr>
          <w:rFonts w:ascii="Times New Roman" w:hAnsi="Times New Roman" w:cs="Times New Roman"/>
          <w:sz w:val="24"/>
          <w:szCs w:val="24"/>
        </w:rPr>
        <w:t xml:space="preserve"> (toliau – Ekspertų skyrimo taisyklės)</w:t>
      </w:r>
      <w:r w:rsidR="00E15BAA" w:rsidRPr="0040191E">
        <w:rPr>
          <w:rFonts w:ascii="Times New Roman" w:hAnsi="Times New Roman" w:cs="Times New Roman"/>
          <w:sz w:val="24"/>
          <w:szCs w:val="24"/>
        </w:rPr>
        <w:t>;</w:t>
      </w:r>
    </w:p>
    <w:p w:rsidR="00554E5A" w:rsidRPr="0040191E" w:rsidRDefault="00E15BAA" w:rsidP="00554E5A">
      <w:pPr>
        <w:pStyle w:val="Betarp"/>
        <w:ind w:firstLine="851"/>
        <w:jc w:val="both"/>
        <w:rPr>
          <w:rFonts w:ascii="Times New Roman" w:hAnsi="Times New Roman" w:cs="Times New Roman"/>
          <w:sz w:val="24"/>
          <w:szCs w:val="24"/>
        </w:rPr>
      </w:pPr>
      <w:r w:rsidRPr="0040191E">
        <w:rPr>
          <w:rFonts w:ascii="Times New Roman" w:hAnsi="Times New Roman" w:cs="Times New Roman"/>
          <w:sz w:val="24"/>
          <w:szCs w:val="24"/>
        </w:rPr>
        <w:t>2.1</w:t>
      </w:r>
      <w:r w:rsidR="00077CE3" w:rsidRPr="0040191E">
        <w:rPr>
          <w:rFonts w:ascii="Times New Roman" w:hAnsi="Times New Roman" w:cs="Times New Roman"/>
          <w:sz w:val="24"/>
          <w:szCs w:val="24"/>
        </w:rPr>
        <w:t>0</w:t>
      </w:r>
      <w:r w:rsidRPr="0040191E">
        <w:rPr>
          <w:rFonts w:ascii="Times New Roman" w:hAnsi="Times New Roman" w:cs="Times New Roman"/>
          <w:sz w:val="24"/>
          <w:szCs w:val="24"/>
        </w:rPr>
        <w:t>. Mokslo ir studijų institucijų mokslo (meno) darbų vertinimo metodiką, patvirtintą Lietuvos Respublikos švietimo ir mokslo ministro 2010 m. liepos 10 d. įsakymu Nr. V-1128 „Dėl Mokslo ir studijų institucijų mokslo (meno) darbų vertinimo metodikos“</w:t>
      </w:r>
      <w:r w:rsidR="00554E5A" w:rsidRPr="0040191E">
        <w:rPr>
          <w:rFonts w:ascii="Times New Roman" w:hAnsi="Times New Roman" w:cs="Times New Roman"/>
          <w:sz w:val="24"/>
          <w:szCs w:val="24"/>
        </w:rPr>
        <w:t>.</w:t>
      </w:r>
    </w:p>
    <w:p w:rsidR="00434686" w:rsidRPr="0040191E" w:rsidRDefault="00434686" w:rsidP="00B30FB7">
      <w:r w:rsidRPr="0040191E">
        <w:t>3.</w:t>
      </w:r>
      <w:r w:rsidR="007D2186" w:rsidRPr="0040191E">
        <w:t xml:space="preserve"> Apraše vartojamos sąvokos suprantamos taip, kaip jos apibrėžtos Aprašo 2 punkte nurodyt</w:t>
      </w:r>
      <w:r w:rsidR="007F1131" w:rsidRPr="0040191E">
        <w:t>u</w:t>
      </w:r>
      <w:r w:rsidR="007D2186" w:rsidRPr="0040191E">
        <w:t>ose teisės aktuose, Atsakomybės ir funkcijų paskirstymo tarp institucijų, įgyvendinant 2014–2020 metų Europos Sąjungos fondų veiksmų programą, taisyklėse, patvirtintose Lietuvos Respublikos Vyriausybės 201</w:t>
      </w:r>
      <w:r w:rsidR="005C574B" w:rsidRPr="0040191E">
        <w:t>4</w:t>
      </w:r>
      <w:r w:rsidR="007D2186" w:rsidRPr="0040191E">
        <w:t xml:space="preserve"> m. </w:t>
      </w:r>
      <w:r w:rsidR="005C574B" w:rsidRPr="0040191E">
        <w:t>birželio 4</w:t>
      </w:r>
      <w:r w:rsidR="007D2186" w:rsidRPr="0040191E">
        <w:t xml:space="preserve"> d. nutarimu Nr. </w:t>
      </w:r>
      <w:r w:rsidR="005C574B" w:rsidRPr="0040191E">
        <w:t>528</w:t>
      </w:r>
      <w:r w:rsidR="007C76EA" w:rsidRPr="0040191E">
        <w:t xml:space="preserve"> „Dėl atsakomybės ir funkcijų paskirstymo tarp institucijų, įgyvendinant 2014–2020 metų Europos Sąjungos fondų investicijų veiksmų programą“</w:t>
      </w:r>
      <w:r w:rsidR="007D2186" w:rsidRPr="0040191E">
        <w:t xml:space="preserve">, ir </w:t>
      </w:r>
      <w:r w:rsidR="007C76EA" w:rsidRPr="0040191E">
        <w:t xml:space="preserve">2014–2020 metų Europos Sąjungos fondų investicijų veiksmų programos </w:t>
      </w:r>
      <w:r w:rsidR="0080603D" w:rsidRPr="0040191E">
        <w:t xml:space="preserve">administravimo </w:t>
      </w:r>
      <w:r w:rsidR="007C76EA" w:rsidRPr="0040191E">
        <w:t>taisyklėse</w:t>
      </w:r>
      <w:r w:rsidR="007D2186" w:rsidRPr="0040191E">
        <w:t>, patvirtintose Lietuvos Respublikos Vyriausybės 201</w:t>
      </w:r>
      <w:r w:rsidR="005C574B" w:rsidRPr="0040191E">
        <w:t>4</w:t>
      </w:r>
      <w:r w:rsidR="007D2186" w:rsidRPr="0040191E">
        <w:t xml:space="preserve"> m. </w:t>
      </w:r>
      <w:r w:rsidR="005C574B" w:rsidRPr="0040191E">
        <w:t xml:space="preserve">spalio 3 </w:t>
      </w:r>
      <w:r w:rsidR="007D2186" w:rsidRPr="0040191E">
        <w:t xml:space="preserve">d. nutarimu Nr. </w:t>
      </w:r>
      <w:r w:rsidR="005C574B" w:rsidRPr="0040191E">
        <w:t>1090</w:t>
      </w:r>
      <w:r w:rsidR="007C76EA" w:rsidRPr="0040191E">
        <w:t xml:space="preserve"> „Dėl 2014–2020 metų Europos Sąjungos fondų investicijų veiksmų programos administravimo taisyklių patvirtinimo“</w:t>
      </w:r>
      <w:r w:rsidR="00AB472D" w:rsidRPr="0040191E">
        <w:t>.</w:t>
      </w:r>
    </w:p>
    <w:p w:rsidR="001D29F5" w:rsidRPr="0040191E" w:rsidRDefault="00CD5951" w:rsidP="001D29F5">
      <w:r w:rsidRPr="0040191E">
        <w:t xml:space="preserve">4. </w:t>
      </w:r>
      <w:r w:rsidR="001D29F5" w:rsidRPr="0040191E">
        <w:t>Apraše vartojamos kitos sąvokos:</w:t>
      </w:r>
    </w:p>
    <w:p w:rsidR="003E7668" w:rsidRPr="0040191E" w:rsidRDefault="001D29F5" w:rsidP="001D29F5">
      <w:pPr>
        <w:rPr>
          <w:rFonts w:eastAsia="Times New Roman"/>
          <w:color w:val="000000"/>
          <w:lang w:eastAsia="lt-LT"/>
        </w:rPr>
      </w:pPr>
      <w:r w:rsidRPr="0040191E">
        <w:rPr>
          <w:rFonts w:eastAsia="Times New Roman"/>
          <w:bCs/>
          <w:color w:val="000000"/>
          <w:lang w:eastAsia="lt-LT"/>
        </w:rPr>
        <w:t xml:space="preserve">4.1. </w:t>
      </w:r>
      <w:r w:rsidR="003E7668" w:rsidRPr="0040191E">
        <w:rPr>
          <w:rFonts w:eastAsia="Times New Roman"/>
          <w:b/>
          <w:bCs/>
          <w:color w:val="000000"/>
          <w:lang w:eastAsia="lt-LT"/>
        </w:rPr>
        <w:t>Stažuotojas</w:t>
      </w:r>
      <w:r w:rsidR="00C571A4" w:rsidRPr="0040191E">
        <w:rPr>
          <w:rFonts w:eastAsia="Times New Roman"/>
          <w:color w:val="000000"/>
          <w:lang w:eastAsia="lt-LT"/>
        </w:rPr>
        <w:t xml:space="preserve"> </w:t>
      </w:r>
      <w:r w:rsidR="004B5C2C" w:rsidRPr="0040191E">
        <w:rPr>
          <w:rFonts w:eastAsia="Times New Roman"/>
          <w:color w:val="000000"/>
          <w:lang w:eastAsia="lt-LT"/>
        </w:rPr>
        <w:t>–</w:t>
      </w:r>
      <w:r w:rsidR="003E7668" w:rsidRPr="0040191E">
        <w:rPr>
          <w:rFonts w:eastAsia="Times New Roman"/>
          <w:color w:val="000000"/>
          <w:lang w:eastAsia="lt-LT"/>
        </w:rPr>
        <w:t xml:space="preserve"> tyrėjas</w:t>
      </w:r>
      <w:r w:rsidR="00790389" w:rsidRPr="0040191E">
        <w:rPr>
          <w:rFonts w:eastAsia="Times New Roman"/>
          <w:color w:val="000000"/>
          <w:lang w:eastAsia="lt-LT"/>
        </w:rPr>
        <w:t>,</w:t>
      </w:r>
      <w:r w:rsidR="003E7668" w:rsidRPr="0040191E">
        <w:rPr>
          <w:rFonts w:eastAsia="Times New Roman"/>
          <w:color w:val="000000"/>
          <w:lang w:eastAsia="lt-LT"/>
        </w:rPr>
        <w:t xml:space="preserve"> turintis</w:t>
      </w:r>
      <w:r w:rsidR="004B5C2C" w:rsidRPr="0040191E">
        <w:rPr>
          <w:rFonts w:eastAsia="Times New Roman"/>
          <w:color w:val="000000"/>
          <w:lang w:eastAsia="lt-LT"/>
        </w:rPr>
        <w:t xml:space="preserve"> Lietuvos arba užsienio mokslo ir studijų institucijos suteiktą mokslų daktaro laipsnį, ir </w:t>
      </w:r>
      <w:r w:rsidR="003E7668" w:rsidRPr="0040191E">
        <w:rPr>
          <w:rFonts w:eastAsia="Times New Roman"/>
          <w:color w:val="000000"/>
          <w:lang w:eastAsia="lt-LT"/>
        </w:rPr>
        <w:t>kuriam nuo daktaro laipsnio suteikimo</w:t>
      </w:r>
      <w:r w:rsidR="00792600" w:rsidRPr="0040191E">
        <w:rPr>
          <w:rFonts w:eastAsia="Times New Roman"/>
          <w:color w:val="000000"/>
          <w:lang w:eastAsia="lt-LT"/>
        </w:rPr>
        <w:t xml:space="preserve"> dienos</w:t>
      </w:r>
      <w:r w:rsidR="0075151E" w:rsidRPr="0040191E">
        <w:rPr>
          <w:rFonts w:eastAsia="Times New Roman"/>
          <w:color w:val="000000"/>
          <w:lang w:eastAsia="lt-LT"/>
        </w:rPr>
        <w:t xml:space="preserve"> </w:t>
      </w:r>
      <w:r w:rsidR="0075151E" w:rsidRPr="0040191E">
        <w:t>iki kvietime nurodyto paraiškų pateikimo termino dienos</w:t>
      </w:r>
      <w:r w:rsidR="00C571A4" w:rsidRPr="0040191E">
        <w:rPr>
          <w:rFonts w:eastAsia="Times New Roman"/>
          <w:color w:val="000000"/>
          <w:lang w:eastAsia="lt-LT"/>
        </w:rPr>
        <w:t xml:space="preserve"> yra praėję ne daugiau kaip 5 </w:t>
      </w:r>
      <w:r w:rsidR="003E7668" w:rsidRPr="0040191E">
        <w:rPr>
          <w:rFonts w:eastAsia="Times New Roman"/>
          <w:color w:val="000000"/>
          <w:lang w:eastAsia="lt-LT"/>
        </w:rPr>
        <w:t>metai</w:t>
      </w:r>
      <w:r w:rsidR="00C571A4" w:rsidRPr="0040191E">
        <w:rPr>
          <w:rFonts w:eastAsia="Times New Roman"/>
          <w:b/>
          <w:bCs/>
          <w:color w:val="000000"/>
          <w:lang w:eastAsia="lt-LT"/>
        </w:rPr>
        <w:t xml:space="preserve"> </w:t>
      </w:r>
      <w:r w:rsidR="003E7668" w:rsidRPr="0040191E">
        <w:rPr>
          <w:rFonts w:eastAsia="Times New Roman"/>
          <w:color w:val="000000"/>
          <w:lang w:eastAsia="lt-LT"/>
        </w:rPr>
        <w:t xml:space="preserve">(į </w:t>
      </w:r>
      <w:r w:rsidRPr="0040191E">
        <w:rPr>
          <w:rFonts w:eastAsia="Times New Roman"/>
          <w:color w:val="000000"/>
          <w:lang w:eastAsia="lt-LT"/>
        </w:rPr>
        <w:t>šį laikotarpį neįskaičiuojamos</w:t>
      </w:r>
      <w:r w:rsidR="00B35724" w:rsidRPr="0040191E">
        <w:t xml:space="preserve"> </w:t>
      </w:r>
      <w:r w:rsidR="00B35724" w:rsidRPr="0040191E">
        <w:rPr>
          <w:rFonts w:eastAsia="Times New Roman"/>
          <w:color w:val="000000"/>
          <w:lang w:eastAsia="lt-LT"/>
        </w:rPr>
        <w:t>nėštumo ir gimdymo atostogos, tėvystės atostogos ar atostogos vaikui prižiūrėti  iki vaikui sueis 3 metai</w:t>
      </w:r>
      <w:r w:rsidRPr="0040191E">
        <w:rPr>
          <w:rFonts w:eastAsia="Times New Roman"/>
          <w:color w:val="000000"/>
          <w:lang w:eastAsia="lt-LT"/>
        </w:rPr>
        <w:t>)</w:t>
      </w:r>
      <w:r w:rsidR="00DF3649" w:rsidRPr="0040191E">
        <w:rPr>
          <w:rFonts w:eastAsia="Times New Roman"/>
          <w:color w:val="000000"/>
          <w:lang w:eastAsia="lt-LT"/>
        </w:rPr>
        <w:t xml:space="preserve"> bei vykdantis projekte numatytą mokslo tiriamąjį darbą</w:t>
      </w:r>
      <w:r w:rsidRPr="0040191E">
        <w:rPr>
          <w:rFonts w:eastAsia="Times New Roman"/>
          <w:color w:val="000000"/>
          <w:lang w:eastAsia="lt-LT"/>
        </w:rPr>
        <w:t>;</w:t>
      </w:r>
    </w:p>
    <w:p w:rsidR="004B5C2C" w:rsidRPr="0040191E" w:rsidRDefault="0031241F" w:rsidP="001D29F5">
      <w:pPr>
        <w:rPr>
          <w:rFonts w:eastAsia="Times New Roman"/>
          <w:color w:val="000000"/>
          <w:lang w:eastAsia="lt-LT"/>
        </w:rPr>
      </w:pPr>
      <w:r w:rsidRPr="0040191E">
        <w:rPr>
          <w:rFonts w:eastAsia="Times New Roman"/>
          <w:bCs/>
          <w:lang w:eastAsia="lt-LT"/>
        </w:rPr>
        <w:t>4.2</w:t>
      </w:r>
      <w:r w:rsidR="001D29F5" w:rsidRPr="0040191E">
        <w:rPr>
          <w:rFonts w:eastAsia="Times New Roman"/>
          <w:bCs/>
          <w:lang w:eastAsia="lt-LT"/>
        </w:rPr>
        <w:t>.</w:t>
      </w:r>
      <w:r w:rsidR="00975389" w:rsidRPr="0040191E">
        <w:rPr>
          <w:rFonts w:eastAsia="Times New Roman"/>
          <w:bCs/>
          <w:lang w:eastAsia="lt-LT"/>
        </w:rPr>
        <w:t xml:space="preserve"> </w:t>
      </w:r>
      <w:r w:rsidR="003E7668" w:rsidRPr="0040191E">
        <w:rPr>
          <w:rFonts w:eastAsia="Times New Roman"/>
          <w:b/>
          <w:bCs/>
          <w:lang w:eastAsia="lt-LT"/>
        </w:rPr>
        <w:t>Podoktorantūros stažuotė (stažuotė)</w:t>
      </w:r>
      <w:r w:rsidR="00654B41" w:rsidRPr="0040191E">
        <w:rPr>
          <w:rFonts w:eastAsia="Times New Roman"/>
          <w:lang w:eastAsia="lt-LT"/>
        </w:rPr>
        <w:t xml:space="preserve"> </w:t>
      </w:r>
      <w:r w:rsidR="003E7668" w:rsidRPr="0040191E">
        <w:rPr>
          <w:rFonts w:eastAsia="Times New Roman"/>
          <w:lang w:eastAsia="lt-LT"/>
        </w:rPr>
        <w:t>–</w:t>
      </w:r>
      <w:r w:rsidR="005E6B7F" w:rsidRPr="0040191E">
        <w:rPr>
          <w:rFonts w:eastAsia="Times New Roman"/>
          <w:lang w:eastAsia="lt-LT"/>
        </w:rPr>
        <w:t xml:space="preserve"> </w:t>
      </w:r>
      <w:r w:rsidR="004B5C2C" w:rsidRPr="0040191E">
        <w:rPr>
          <w:rFonts w:eastAsia="Times New Roman"/>
          <w:lang w:eastAsia="lt-LT"/>
        </w:rPr>
        <w:t xml:space="preserve">stažuotojo </w:t>
      </w:r>
      <w:r w:rsidR="004B5C2C" w:rsidRPr="0040191E">
        <w:rPr>
          <w:rFonts w:eastAsia="Times New Roman"/>
          <w:color w:val="000000"/>
          <w:lang w:eastAsia="lt-LT"/>
        </w:rPr>
        <w:t>vykdomas mokslo tiriamasis darbas;</w:t>
      </w:r>
    </w:p>
    <w:p w:rsidR="001D29F5" w:rsidRPr="0040191E" w:rsidRDefault="0031241F" w:rsidP="00A55836">
      <w:pPr>
        <w:rPr>
          <w:rFonts w:eastAsia="Times New Roman"/>
          <w:color w:val="000000"/>
          <w:spacing w:val="-2"/>
          <w:lang w:eastAsia="lt-LT"/>
        </w:rPr>
      </w:pPr>
      <w:r w:rsidRPr="0040191E">
        <w:rPr>
          <w:rFonts w:eastAsia="Times New Roman"/>
          <w:bCs/>
          <w:color w:val="000000"/>
          <w:spacing w:val="-2"/>
          <w:lang w:eastAsia="lt-LT"/>
        </w:rPr>
        <w:t>4.3</w:t>
      </w:r>
      <w:r w:rsidR="001D29F5" w:rsidRPr="0040191E">
        <w:rPr>
          <w:rFonts w:eastAsia="Times New Roman"/>
          <w:bCs/>
          <w:color w:val="000000"/>
          <w:spacing w:val="-2"/>
          <w:lang w:eastAsia="lt-LT"/>
        </w:rPr>
        <w:t>.</w:t>
      </w:r>
      <w:r w:rsidR="0002450C" w:rsidRPr="0040191E">
        <w:rPr>
          <w:rFonts w:eastAsia="Times New Roman"/>
          <w:b/>
          <w:bCs/>
          <w:color w:val="000000"/>
          <w:spacing w:val="-2"/>
          <w:lang w:eastAsia="lt-LT"/>
        </w:rPr>
        <w:t xml:space="preserve"> </w:t>
      </w:r>
      <w:r w:rsidR="00E45FB7" w:rsidRPr="0040191E">
        <w:rPr>
          <w:rFonts w:eastAsia="Times New Roman"/>
          <w:b/>
          <w:bCs/>
          <w:color w:val="000000"/>
          <w:spacing w:val="-2"/>
          <w:lang w:eastAsia="lt-LT"/>
        </w:rPr>
        <w:t>S</w:t>
      </w:r>
      <w:r w:rsidR="003E7668" w:rsidRPr="0040191E">
        <w:rPr>
          <w:rFonts w:eastAsia="Times New Roman"/>
          <w:b/>
          <w:bCs/>
          <w:color w:val="000000"/>
          <w:spacing w:val="-2"/>
          <w:lang w:eastAsia="lt-LT"/>
        </w:rPr>
        <w:t xml:space="preserve">tažuotės </w:t>
      </w:r>
      <w:r w:rsidR="001D29F5" w:rsidRPr="0040191E">
        <w:rPr>
          <w:rFonts w:eastAsia="Times New Roman"/>
          <w:b/>
          <w:bCs/>
          <w:color w:val="000000"/>
          <w:spacing w:val="-2"/>
          <w:lang w:eastAsia="lt-LT"/>
        </w:rPr>
        <w:t xml:space="preserve">vadovas </w:t>
      </w:r>
      <w:r w:rsidR="003E7668" w:rsidRPr="0040191E">
        <w:rPr>
          <w:rFonts w:eastAsia="Times New Roman"/>
          <w:b/>
          <w:bCs/>
          <w:color w:val="000000"/>
          <w:spacing w:val="-2"/>
          <w:lang w:eastAsia="lt-LT"/>
        </w:rPr>
        <w:t>–</w:t>
      </w:r>
      <w:r w:rsidR="001D29F5" w:rsidRPr="0040191E">
        <w:rPr>
          <w:rFonts w:eastAsia="Times New Roman"/>
          <w:b/>
          <w:bCs/>
          <w:color w:val="000000"/>
          <w:spacing w:val="-2"/>
          <w:lang w:eastAsia="lt-LT"/>
        </w:rPr>
        <w:t xml:space="preserve"> </w:t>
      </w:r>
      <w:r w:rsidR="00DE36FD" w:rsidRPr="0040191E">
        <w:rPr>
          <w:rFonts w:eastAsia="Times New Roman"/>
          <w:color w:val="000000"/>
          <w:spacing w:val="-2"/>
          <w:lang w:eastAsia="lt-LT"/>
        </w:rPr>
        <w:t>pareiškėjo (projekto vykdytojo)</w:t>
      </w:r>
      <w:r w:rsidR="00E45FB7" w:rsidRPr="0040191E">
        <w:rPr>
          <w:rFonts w:eastAsia="Times New Roman"/>
          <w:color w:val="000000"/>
          <w:spacing w:val="-2"/>
          <w:lang w:eastAsia="lt-LT"/>
        </w:rPr>
        <w:t xml:space="preserve"> institucijoje dirbantis mokslininkas</w:t>
      </w:r>
      <w:r w:rsidR="003E7668" w:rsidRPr="0040191E">
        <w:rPr>
          <w:rFonts w:eastAsia="Times New Roman"/>
          <w:color w:val="000000"/>
          <w:spacing w:val="-2"/>
          <w:lang w:eastAsia="lt-LT"/>
        </w:rPr>
        <w:t xml:space="preserve">, kuris </w:t>
      </w:r>
      <w:r w:rsidR="002567B7" w:rsidRPr="0040191E">
        <w:rPr>
          <w:rFonts w:eastAsia="Times New Roman"/>
          <w:color w:val="000000"/>
          <w:spacing w:val="-2"/>
          <w:lang w:eastAsia="lt-LT"/>
        </w:rPr>
        <w:t>projekto įgyvendinimo</w:t>
      </w:r>
      <w:r w:rsidR="003E7668" w:rsidRPr="0040191E">
        <w:rPr>
          <w:rFonts w:eastAsia="Times New Roman"/>
          <w:color w:val="000000"/>
          <w:spacing w:val="-2"/>
          <w:lang w:eastAsia="lt-LT"/>
        </w:rPr>
        <w:t xml:space="preserve"> metu </w:t>
      </w:r>
      <w:r w:rsidR="005E6B7F" w:rsidRPr="0040191E">
        <w:rPr>
          <w:rFonts w:eastAsia="Times New Roman"/>
          <w:color w:val="000000"/>
          <w:spacing w:val="-2"/>
          <w:lang w:eastAsia="lt-LT"/>
        </w:rPr>
        <w:t xml:space="preserve">vadovauja </w:t>
      </w:r>
      <w:r w:rsidR="008F0412" w:rsidRPr="0040191E">
        <w:rPr>
          <w:rFonts w:eastAsia="Times New Roman"/>
          <w:color w:val="000000"/>
          <w:spacing w:val="-2"/>
          <w:lang w:eastAsia="lt-LT"/>
        </w:rPr>
        <w:t>stažuoto</w:t>
      </w:r>
      <w:r w:rsidR="00F22B6C" w:rsidRPr="0040191E">
        <w:rPr>
          <w:rFonts w:eastAsia="Times New Roman"/>
          <w:color w:val="000000"/>
          <w:spacing w:val="-2"/>
          <w:lang w:eastAsia="lt-LT"/>
        </w:rPr>
        <w:t>jo darb</w:t>
      </w:r>
      <w:r w:rsidR="005E6B7F" w:rsidRPr="0040191E">
        <w:rPr>
          <w:rFonts w:eastAsia="Times New Roman"/>
          <w:color w:val="000000"/>
          <w:spacing w:val="-2"/>
          <w:lang w:eastAsia="lt-LT"/>
        </w:rPr>
        <w:t>ui</w:t>
      </w:r>
      <w:r w:rsidR="00F91FF5" w:rsidRPr="0040191E">
        <w:rPr>
          <w:rFonts w:eastAsia="Times New Roman"/>
          <w:color w:val="000000"/>
          <w:spacing w:val="-2"/>
          <w:lang w:eastAsia="lt-LT"/>
        </w:rPr>
        <w:t>;</w:t>
      </w:r>
    </w:p>
    <w:p w:rsidR="007F1131" w:rsidRPr="0040191E" w:rsidRDefault="000F0252" w:rsidP="00F22B6C">
      <w:pPr>
        <w:rPr>
          <w:color w:val="000000" w:themeColor="text1"/>
        </w:rPr>
      </w:pPr>
      <w:r w:rsidRPr="0040191E">
        <w:lastRenderedPageBreak/>
        <w:t xml:space="preserve">5. </w:t>
      </w:r>
      <w:r w:rsidR="007F1131" w:rsidRPr="0040191E">
        <w:t>Priemonės įgyvendinimą administru</w:t>
      </w:r>
      <w:r w:rsidR="0085689C" w:rsidRPr="0040191E">
        <w:t>oja Lietuvos</w:t>
      </w:r>
      <w:r w:rsidR="0003373F" w:rsidRPr="0040191E">
        <w:t xml:space="preserve"> </w:t>
      </w:r>
      <w:r w:rsidR="0003373F" w:rsidRPr="0040191E">
        <w:rPr>
          <w:color w:val="000000" w:themeColor="text1"/>
        </w:rPr>
        <w:t xml:space="preserve">Respublikos švietimo ir mokslo </w:t>
      </w:r>
      <w:r w:rsidR="007F1131" w:rsidRPr="0040191E">
        <w:rPr>
          <w:color w:val="000000" w:themeColor="text1"/>
        </w:rPr>
        <w:t>ministerija (toliau – Ministerija)</w:t>
      </w:r>
      <w:r w:rsidR="00A17A35" w:rsidRPr="0040191E">
        <w:rPr>
          <w:color w:val="000000" w:themeColor="text1"/>
        </w:rPr>
        <w:t xml:space="preserve"> </w:t>
      </w:r>
      <w:r w:rsidR="0085689C" w:rsidRPr="0040191E">
        <w:rPr>
          <w:color w:val="000000" w:themeColor="text1"/>
        </w:rPr>
        <w:t>ir Lietuvos mokslo taryba</w:t>
      </w:r>
      <w:r w:rsidR="00EF1B02" w:rsidRPr="0040191E">
        <w:rPr>
          <w:color w:val="000000" w:themeColor="text1"/>
        </w:rPr>
        <w:t xml:space="preserve"> </w:t>
      </w:r>
      <w:r w:rsidR="007F1131" w:rsidRPr="0040191E">
        <w:rPr>
          <w:color w:val="000000" w:themeColor="text1"/>
        </w:rPr>
        <w:t>(toliau – įgyvendinančioji institucija).</w:t>
      </w:r>
    </w:p>
    <w:p w:rsidR="00EF1B02" w:rsidRPr="0040191E" w:rsidRDefault="00B870DC" w:rsidP="00B30FB7">
      <w:r w:rsidRPr="0040191E">
        <w:t>6. Pagal Priemonę teikiamo finansavimo forma – negrąžinamoji subsidija</w:t>
      </w:r>
      <w:r w:rsidR="00EF1B02" w:rsidRPr="0040191E">
        <w:t>.</w:t>
      </w:r>
    </w:p>
    <w:p w:rsidR="00920CF7" w:rsidRPr="0040191E" w:rsidRDefault="00BE6078" w:rsidP="00920CF7">
      <w:r w:rsidRPr="0040191E">
        <w:t>7</w:t>
      </w:r>
      <w:r w:rsidR="00F22B6C" w:rsidRPr="0040191E">
        <w:t>.</w:t>
      </w:r>
      <w:r w:rsidR="00112713" w:rsidRPr="0040191E">
        <w:t xml:space="preserve"> </w:t>
      </w:r>
      <w:r w:rsidR="00920CF7" w:rsidRPr="0040191E">
        <w:t>Projektų atranka pagal Priemonės veiklą bus atliekama projektų konkurs</w:t>
      </w:r>
      <w:r w:rsidR="002E1F9F" w:rsidRPr="0040191E">
        <w:t>o</w:t>
      </w:r>
      <w:r w:rsidR="00920CF7" w:rsidRPr="0040191E">
        <w:t xml:space="preserve"> vienu etapu</w:t>
      </w:r>
      <w:r w:rsidR="002E1F9F" w:rsidRPr="0040191E">
        <w:t xml:space="preserve"> būdu</w:t>
      </w:r>
      <w:r w:rsidR="00920CF7" w:rsidRPr="0040191E">
        <w:t>.</w:t>
      </w:r>
    </w:p>
    <w:p w:rsidR="00500EB5" w:rsidRPr="0040191E" w:rsidRDefault="00BE6078" w:rsidP="00920CF7">
      <w:r w:rsidRPr="0040191E">
        <w:t>8</w:t>
      </w:r>
      <w:r w:rsidR="00AD56D3" w:rsidRPr="0040191E">
        <w:t xml:space="preserve">. </w:t>
      </w:r>
      <w:r w:rsidR="00C4159D" w:rsidRPr="0040191E">
        <w:t>Pa</w:t>
      </w:r>
      <w:r w:rsidR="008E0CEF" w:rsidRPr="0040191E">
        <w:t xml:space="preserve">gal Aprašą </w:t>
      </w:r>
      <w:r w:rsidR="003647DD" w:rsidRPr="0040191E">
        <w:t xml:space="preserve">projektams įgyvendinti </w:t>
      </w:r>
      <w:r w:rsidR="008E0CEF" w:rsidRPr="0040191E">
        <w:t>numatoma skirti iki</w:t>
      </w:r>
      <w:r w:rsidR="00C4159D" w:rsidRPr="0040191E">
        <w:t xml:space="preserve"> </w:t>
      </w:r>
      <w:r w:rsidR="00FC1F6E" w:rsidRPr="0040191E">
        <w:t>7 240 500</w:t>
      </w:r>
      <w:r w:rsidR="00C4159D" w:rsidRPr="0040191E">
        <w:t> </w:t>
      </w:r>
      <w:r w:rsidR="00432C85" w:rsidRPr="0040191E">
        <w:t>eurų</w:t>
      </w:r>
      <w:r w:rsidR="008E0CEF" w:rsidRPr="0040191E">
        <w:t xml:space="preserve"> (</w:t>
      </w:r>
      <w:r w:rsidR="00FC1F6E" w:rsidRPr="0040191E">
        <w:t>septyni</w:t>
      </w:r>
      <w:r w:rsidR="00435BB4" w:rsidRPr="0040191E">
        <w:t>ų</w:t>
      </w:r>
      <w:r w:rsidR="00FC1F6E" w:rsidRPr="0040191E">
        <w:t xml:space="preserve"> milijon</w:t>
      </w:r>
      <w:r w:rsidR="00435BB4" w:rsidRPr="0040191E">
        <w:t>ų</w:t>
      </w:r>
      <w:r w:rsidR="00FC1F6E" w:rsidRPr="0040191E">
        <w:t xml:space="preserve"> d</w:t>
      </w:r>
      <w:r w:rsidR="00435BB4" w:rsidRPr="0040191E">
        <w:t>viejų</w:t>
      </w:r>
      <w:r w:rsidR="00FC1F6E" w:rsidRPr="0040191E">
        <w:t xml:space="preserve"> šimt</w:t>
      </w:r>
      <w:r w:rsidR="00435BB4" w:rsidRPr="0040191E">
        <w:t>ų</w:t>
      </w:r>
      <w:r w:rsidR="00FC1F6E" w:rsidRPr="0040191E">
        <w:t xml:space="preserve"> keturiasdešimt</w:t>
      </w:r>
      <w:r w:rsidR="00FD4EC4" w:rsidRPr="0040191E">
        <w:t>ies</w:t>
      </w:r>
      <w:r w:rsidR="00FC1F6E" w:rsidRPr="0040191E">
        <w:t xml:space="preserve"> tūkstančių penki</w:t>
      </w:r>
      <w:r w:rsidR="00435BB4" w:rsidRPr="0040191E">
        <w:t>ų</w:t>
      </w:r>
      <w:r w:rsidR="00FC1F6E" w:rsidRPr="0040191E">
        <w:t xml:space="preserve"> šimt</w:t>
      </w:r>
      <w:r w:rsidR="00435BB4" w:rsidRPr="0040191E">
        <w:t>ų</w:t>
      </w:r>
      <w:r w:rsidR="00FC1F6E" w:rsidRPr="0040191E">
        <w:t xml:space="preserve"> eurų</w:t>
      </w:r>
      <w:r w:rsidR="00C4159D" w:rsidRPr="0040191E">
        <w:t>)</w:t>
      </w:r>
      <w:r w:rsidR="00435BB4" w:rsidRPr="0040191E">
        <w:t xml:space="preserve"> Europos socialinio fondo lėšų.</w:t>
      </w:r>
    </w:p>
    <w:p w:rsidR="00031C16" w:rsidRPr="0040191E" w:rsidRDefault="009E1C30" w:rsidP="00031C16">
      <w:r w:rsidRPr="0040191E">
        <w:t>9</w:t>
      </w:r>
      <w:r w:rsidR="00EF5FCC" w:rsidRPr="0040191E">
        <w:t>.</w:t>
      </w:r>
      <w:r w:rsidR="00031C16" w:rsidRPr="0040191E">
        <w:t xml:space="preserve"> </w:t>
      </w:r>
      <w:r w:rsidR="00CA32B9" w:rsidRPr="0040191E">
        <w:t>Pagal Aprašą numatoma skelbti</w:t>
      </w:r>
      <w:r w:rsidR="00A55836" w:rsidRPr="0040191E">
        <w:t xml:space="preserve"> </w:t>
      </w:r>
      <w:r w:rsidR="00380E28" w:rsidRPr="0040191E">
        <w:t>3</w:t>
      </w:r>
      <w:r w:rsidR="00380E28" w:rsidRPr="0040191E">
        <w:rPr>
          <w:i/>
        </w:rPr>
        <w:t xml:space="preserve"> </w:t>
      </w:r>
      <w:r w:rsidR="00380E28" w:rsidRPr="0040191E">
        <w:t xml:space="preserve">kvietimus </w:t>
      </w:r>
      <w:r w:rsidR="00CA32B9" w:rsidRPr="0040191E">
        <w:t xml:space="preserve">teikti paraiškas: pagal pirmąjį kvietimą teikti paraiškas numatoma skirti iki </w:t>
      </w:r>
      <w:r w:rsidR="00380E28" w:rsidRPr="0040191E">
        <w:t xml:space="preserve">2 </w:t>
      </w:r>
      <w:r w:rsidR="00E15E22" w:rsidRPr="0040191E">
        <w:t>850</w:t>
      </w:r>
      <w:r w:rsidR="00380E28" w:rsidRPr="0040191E">
        <w:t xml:space="preserve"> 000 eurų (dviejų milijonų </w:t>
      </w:r>
      <w:r w:rsidR="00357795" w:rsidRPr="0040191E">
        <w:t>aštuonių šimtų penkiasdešimties tūkstančių</w:t>
      </w:r>
      <w:r w:rsidR="00380E28" w:rsidRPr="0040191E">
        <w:t xml:space="preserve"> eurų)</w:t>
      </w:r>
      <w:r w:rsidR="00E627B3" w:rsidRPr="0040191E">
        <w:t>,</w:t>
      </w:r>
      <w:r w:rsidR="00380E28" w:rsidRPr="0040191E">
        <w:t xml:space="preserve"> </w:t>
      </w:r>
      <w:r w:rsidR="00E627B3" w:rsidRPr="0040191E">
        <w:t xml:space="preserve">pagal antrąjį kvietimą teikti paraiškas numatoma skirti </w:t>
      </w:r>
      <w:r w:rsidR="00877352" w:rsidRPr="0040191E">
        <w:t>iki</w:t>
      </w:r>
      <w:r w:rsidR="00D0413D" w:rsidRPr="0040191E">
        <w:t xml:space="preserve"> </w:t>
      </w:r>
      <w:r w:rsidR="00E15E22" w:rsidRPr="0040191E">
        <w:t>2 200 000</w:t>
      </w:r>
      <w:r w:rsidR="00E627B3" w:rsidRPr="0040191E">
        <w:t xml:space="preserve"> eurų (dviejų milijonų </w:t>
      </w:r>
      <w:r w:rsidR="00357795" w:rsidRPr="0040191E">
        <w:t>dviejų</w:t>
      </w:r>
      <w:r w:rsidR="00E627B3" w:rsidRPr="0040191E">
        <w:t xml:space="preserve"> </w:t>
      </w:r>
      <w:r w:rsidR="00E627B3" w:rsidRPr="0040191E">
        <w:rPr>
          <w:color w:val="000000" w:themeColor="text1"/>
        </w:rPr>
        <w:t xml:space="preserve">šimtų tūkstančių eurų), pagal trečiąjį kvietimą teikti paraiškas numatoma skirti iki </w:t>
      </w:r>
      <w:r w:rsidR="00E15E22" w:rsidRPr="0040191E">
        <w:rPr>
          <w:color w:val="000000" w:themeColor="text1"/>
        </w:rPr>
        <w:t>2</w:t>
      </w:r>
      <w:r w:rsidR="00E627B3" w:rsidRPr="0040191E">
        <w:rPr>
          <w:color w:val="000000" w:themeColor="text1"/>
        </w:rPr>
        <w:t xml:space="preserve"> </w:t>
      </w:r>
      <w:r w:rsidR="00E15E22" w:rsidRPr="0040191E">
        <w:rPr>
          <w:color w:val="000000" w:themeColor="text1"/>
        </w:rPr>
        <w:t>190</w:t>
      </w:r>
      <w:r w:rsidR="00E627B3" w:rsidRPr="0040191E">
        <w:rPr>
          <w:color w:val="000000" w:themeColor="text1"/>
        </w:rPr>
        <w:t xml:space="preserve"> </w:t>
      </w:r>
      <w:r w:rsidR="00E15E22" w:rsidRPr="0040191E">
        <w:t>500</w:t>
      </w:r>
      <w:r w:rsidR="00E627B3" w:rsidRPr="0040191E">
        <w:t xml:space="preserve"> eurų (dviejų milijonų </w:t>
      </w:r>
      <w:r w:rsidR="00357795" w:rsidRPr="0040191E">
        <w:t xml:space="preserve">šimto devyniasdešimties tūksatnčių penkių šimtų </w:t>
      </w:r>
      <w:r w:rsidR="00E627B3" w:rsidRPr="0040191E">
        <w:t xml:space="preserve">eurų) </w:t>
      </w:r>
      <w:r w:rsidR="007A7A6A" w:rsidRPr="0040191E">
        <w:t xml:space="preserve">Europos </w:t>
      </w:r>
      <w:r w:rsidR="008D773E" w:rsidRPr="0040191E">
        <w:t>socialinio fondo</w:t>
      </w:r>
      <w:r w:rsidR="00152C2B" w:rsidRPr="0040191E">
        <w:t xml:space="preserve"> lėšų</w:t>
      </w:r>
      <w:r w:rsidR="00031C16" w:rsidRPr="0040191E">
        <w:t xml:space="preserve">. Jeigu paskelbto kvietimo metu pagal priimtus sprendimus dėl projektų finansavimo ir pateiktas paraiškas paskirstyta ir prašoma skirti suma mažesnė negu kvietimui skirta lėšų suma, nepanaudota lėšų suma paskirstoma proporcingai kitiems kvietimams. </w:t>
      </w:r>
      <w:r w:rsidR="003647DD" w:rsidRPr="0040191E">
        <w:t>Priimdama sprendimą dėl projektų finansavimo</w:t>
      </w:r>
      <w:r w:rsidR="00B73C47" w:rsidRPr="0040191E">
        <w:t>,</w:t>
      </w:r>
      <w:r w:rsidR="003647DD" w:rsidRPr="0040191E">
        <w:t xml:space="preserve"> </w:t>
      </w:r>
      <w:r w:rsidR="00962284" w:rsidRPr="0040191E">
        <w:t>įgyvendinančioji institucija</w:t>
      </w:r>
      <w:r w:rsidR="007F1131" w:rsidRPr="0040191E">
        <w:t xml:space="preserve"> turi teisę </w:t>
      </w:r>
      <w:r w:rsidR="00031C16" w:rsidRPr="0040191E">
        <w:t xml:space="preserve">kvietimui skirtą sumą padidinti, neviršydama Priemonių įgyvendinimo plane nurodytos Priemonei </w:t>
      </w:r>
      <w:r w:rsidR="009805B6" w:rsidRPr="0040191E">
        <w:t>skirtos lėšų sumos ir nepažeisdama teisėtų pareiškėjų lūkesčių.</w:t>
      </w:r>
    </w:p>
    <w:p w:rsidR="008E76DB" w:rsidRPr="0040191E" w:rsidRDefault="00596F34" w:rsidP="00EF1B02">
      <w:pPr>
        <w:rPr>
          <w:rFonts w:asciiTheme="minorHAnsi" w:hAnsiTheme="minorHAnsi" w:cstheme="minorBidi"/>
          <w:sz w:val="22"/>
          <w:szCs w:val="22"/>
        </w:rPr>
      </w:pPr>
      <w:r w:rsidRPr="0040191E">
        <w:t>10</w:t>
      </w:r>
      <w:r w:rsidR="00701E71" w:rsidRPr="0040191E">
        <w:t xml:space="preserve">. Priemonės tikslas – </w:t>
      </w:r>
      <w:r w:rsidR="00727EC0" w:rsidRPr="0040191E">
        <w:t>tobulinti studentų, tyrėjų bei mokslininkų mokslinę kvalifikaciją vykdant praktinę mokslinę veiklą, mokslinių idėjų mainus, skatinant mokslinės komunikacijos bei tinklaveikos kūrimąsi ir plėtrą.</w:t>
      </w:r>
    </w:p>
    <w:p w:rsidR="00FB70E3" w:rsidRPr="0040191E" w:rsidRDefault="00BE6078" w:rsidP="00EF1B02">
      <w:r w:rsidRPr="0040191E">
        <w:t>1</w:t>
      </w:r>
      <w:r w:rsidR="00596F34" w:rsidRPr="0040191E">
        <w:t>1</w:t>
      </w:r>
      <w:r w:rsidR="00851C4B" w:rsidRPr="0040191E">
        <w:t xml:space="preserve">. </w:t>
      </w:r>
      <w:r w:rsidR="005A59CC" w:rsidRPr="0040191E">
        <w:t xml:space="preserve">Pagal Aprašą remiama </w:t>
      </w:r>
      <w:r w:rsidR="00FB70E3" w:rsidRPr="0040191E">
        <w:t>stažuočių po doktorantūros studijų skatinim</w:t>
      </w:r>
      <w:r w:rsidR="00EF1B02" w:rsidRPr="0040191E">
        <w:t>o veikla</w:t>
      </w:r>
      <w:r w:rsidR="00FB70E3" w:rsidRPr="0040191E">
        <w:t>.</w:t>
      </w:r>
    </w:p>
    <w:p w:rsidR="004A687B" w:rsidRPr="0040191E" w:rsidRDefault="00BE6078" w:rsidP="00351E44">
      <w:r w:rsidRPr="0040191E">
        <w:t>1</w:t>
      </w:r>
      <w:r w:rsidR="00596F34" w:rsidRPr="0040191E">
        <w:t>2</w:t>
      </w:r>
      <w:r w:rsidR="005A59CC" w:rsidRPr="0040191E">
        <w:t>.</w:t>
      </w:r>
      <w:r w:rsidR="00CD7DF2" w:rsidRPr="0040191E">
        <w:t xml:space="preserve"> </w:t>
      </w:r>
      <w:r w:rsidR="005A59CC" w:rsidRPr="0040191E">
        <w:t xml:space="preserve">Aprašo </w:t>
      </w:r>
      <w:r w:rsidR="008D773E" w:rsidRPr="0040191E">
        <w:t>11</w:t>
      </w:r>
      <w:r w:rsidR="00CD7DF2" w:rsidRPr="0040191E">
        <w:t xml:space="preserve"> punkte nurodytos </w:t>
      </w:r>
      <w:r w:rsidR="005A59CC" w:rsidRPr="0040191E">
        <w:t>veik</w:t>
      </w:r>
      <w:r w:rsidR="003818AE" w:rsidRPr="0040191E">
        <w:t>l</w:t>
      </w:r>
      <w:r w:rsidR="009A6BE4" w:rsidRPr="0040191E">
        <w:t>os</w:t>
      </w:r>
      <w:r w:rsidR="00CD7DF2" w:rsidRPr="0040191E">
        <w:t xml:space="preserve"> tikslas </w:t>
      </w:r>
      <w:r w:rsidR="004A687B" w:rsidRPr="0040191E">
        <w:t xml:space="preserve">– </w:t>
      </w:r>
      <w:r w:rsidR="00351E44" w:rsidRPr="0040191E">
        <w:t>skatinti j</w:t>
      </w:r>
      <w:r w:rsidR="002F2BAB" w:rsidRPr="0040191E">
        <w:t xml:space="preserve">aunųjų mokslininkų stažuočių po doktorantūros studijų sistemos plėtrą. </w:t>
      </w:r>
      <w:r w:rsidR="00351E44" w:rsidRPr="0040191E">
        <w:t xml:space="preserve"> </w:t>
      </w:r>
    </w:p>
    <w:p w:rsidR="00F3086C" w:rsidRPr="0040191E" w:rsidRDefault="00EF10C4" w:rsidP="00F3086C">
      <w:pPr>
        <w:tabs>
          <w:tab w:val="left" w:pos="2340"/>
        </w:tabs>
      </w:pPr>
      <w:r w:rsidRPr="0040191E">
        <w:t>13</w:t>
      </w:r>
      <w:r w:rsidR="009805B6" w:rsidRPr="0040191E">
        <w:t xml:space="preserve">. </w:t>
      </w:r>
      <w:r w:rsidR="00F3086C" w:rsidRPr="0040191E">
        <w:t>Pagal Apraše nurodytą remiamą veiklą pirmąjį kvietimą teikti paraiškas numatoma pa</w:t>
      </w:r>
      <w:r w:rsidR="00F3086C" w:rsidRPr="0040191E">
        <w:rPr>
          <w:rFonts w:eastAsia="Times New Roman"/>
          <w:color w:val="000000"/>
        </w:rPr>
        <w:t>skelbti 2016 metų I</w:t>
      </w:r>
      <w:r w:rsidR="00727EC0" w:rsidRPr="0040191E">
        <w:rPr>
          <w:rFonts w:eastAsia="Times New Roman"/>
          <w:color w:val="000000"/>
        </w:rPr>
        <w:t>V</w:t>
      </w:r>
      <w:r w:rsidR="00F3086C" w:rsidRPr="0040191E">
        <w:rPr>
          <w:rFonts w:eastAsia="Times New Roman"/>
          <w:color w:val="000000"/>
        </w:rPr>
        <w:t xml:space="preserve"> ketvirtį. Kvietimai teikti paraiškas skelbiami įgyvendinančiosios institucijos tinklalapyje </w:t>
      </w:r>
      <w:hyperlink r:id="rId9" w:history="1">
        <w:r w:rsidR="00F3086C" w:rsidRPr="0040191E">
          <w:rPr>
            <w:rStyle w:val="Hipersaitas"/>
            <w:rFonts w:eastAsia="Times New Roman"/>
          </w:rPr>
          <w:t>www.lmt.lt</w:t>
        </w:r>
      </w:hyperlink>
      <w:r w:rsidR="00F3086C" w:rsidRPr="0040191E">
        <w:rPr>
          <w:rFonts w:eastAsia="Times New Roman"/>
          <w:color w:val="000000"/>
        </w:rPr>
        <w:t xml:space="preserve"> ir ES struktūrinių fondų svetainėje </w:t>
      </w:r>
      <w:hyperlink r:id="rId10" w:history="1">
        <w:r w:rsidR="00F3086C" w:rsidRPr="0040191E">
          <w:rPr>
            <w:rStyle w:val="Hipersaitas"/>
            <w:rFonts w:eastAsia="Times New Roman"/>
          </w:rPr>
          <w:t>www.esinvesticijos.lt</w:t>
        </w:r>
      </w:hyperlink>
      <w:r w:rsidR="00F3086C" w:rsidRPr="0040191E">
        <w:rPr>
          <w:rFonts w:eastAsia="Times New Roman"/>
          <w:color w:val="000000"/>
        </w:rPr>
        <w:t xml:space="preserve">. </w:t>
      </w:r>
    </w:p>
    <w:p w:rsidR="009805B6" w:rsidRPr="0040191E" w:rsidRDefault="00914EF9" w:rsidP="0002450C">
      <w:pPr>
        <w:ind w:firstLine="0"/>
        <w:rPr>
          <w:color w:val="76923C" w:themeColor="accent3" w:themeShade="BF"/>
        </w:rPr>
      </w:pPr>
      <w:r w:rsidRPr="0040191E">
        <w:rPr>
          <w:color w:val="76923C" w:themeColor="accent3" w:themeShade="BF"/>
        </w:rPr>
        <w:t xml:space="preserve"> </w:t>
      </w:r>
    </w:p>
    <w:p w:rsidR="002E5992" w:rsidRPr="0040191E" w:rsidRDefault="002E5992" w:rsidP="00B42EBF">
      <w:pPr>
        <w:pStyle w:val="Antrat1"/>
      </w:pPr>
    </w:p>
    <w:p w:rsidR="0017184B" w:rsidRPr="0040191E" w:rsidRDefault="00341B0A" w:rsidP="00B42EBF">
      <w:pPr>
        <w:pStyle w:val="Antrat1"/>
      </w:pPr>
      <w:r w:rsidRPr="0040191E">
        <w:t>II</w:t>
      </w:r>
      <w:r w:rsidR="007A2C9A" w:rsidRPr="0040191E">
        <w:t xml:space="preserve"> </w:t>
      </w:r>
      <w:r w:rsidR="0017184B" w:rsidRPr="0040191E">
        <w:t>SKYRIUS</w:t>
      </w:r>
    </w:p>
    <w:p w:rsidR="00341B0A" w:rsidRPr="0040191E" w:rsidRDefault="00341B0A" w:rsidP="00B42EBF">
      <w:pPr>
        <w:pStyle w:val="Antrat1"/>
      </w:pPr>
      <w:r w:rsidRPr="0040191E">
        <w:t>REIKALAV</w:t>
      </w:r>
      <w:r w:rsidR="00BB3EB2" w:rsidRPr="0040191E">
        <w:t xml:space="preserve">IMAI PAREIŠKĖJAMS </w:t>
      </w:r>
    </w:p>
    <w:p w:rsidR="00E83D5C" w:rsidRPr="0040191E" w:rsidRDefault="00E83D5C" w:rsidP="00B30FB7"/>
    <w:p w:rsidR="00203A84" w:rsidRPr="0040191E" w:rsidRDefault="00BE6078" w:rsidP="00F3086C">
      <w:pPr>
        <w:suppressAutoHyphens/>
        <w:autoSpaceDE w:val="0"/>
        <w:autoSpaceDN w:val="0"/>
        <w:adjustRightInd w:val="0"/>
        <w:textAlignment w:val="center"/>
      </w:pPr>
      <w:r w:rsidRPr="0040191E">
        <w:t>1</w:t>
      </w:r>
      <w:r w:rsidR="004131F9" w:rsidRPr="0040191E">
        <w:t>4</w:t>
      </w:r>
      <w:r w:rsidR="00341B0A" w:rsidRPr="0040191E">
        <w:t xml:space="preserve">. </w:t>
      </w:r>
      <w:r w:rsidR="00F3086C" w:rsidRPr="0040191E">
        <w:t>Pagal Aprašą galimi pareiškėjai</w:t>
      </w:r>
      <w:r w:rsidR="007F3B02" w:rsidRPr="0040191E">
        <w:t xml:space="preserve"> (projekto vykdytojai)</w:t>
      </w:r>
      <w:r w:rsidR="00203A84" w:rsidRPr="0040191E">
        <w:t>:</w:t>
      </w:r>
    </w:p>
    <w:p w:rsidR="0083178B" w:rsidRPr="0040191E" w:rsidRDefault="008E76DB" w:rsidP="00F3086C">
      <w:pPr>
        <w:suppressAutoHyphens/>
        <w:autoSpaceDE w:val="0"/>
        <w:autoSpaceDN w:val="0"/>
        <w:adjustRightInd w:val="0"/>
        <w:textAlignment w:val="center"/>
      </w:pPr>
      <w:r w:rsidRPr="0040191E">
        <w:t>14.1 viešieji</w:t>
      </w:r>
      <w:r w:rsidR="0083178B" w:rsidRPr="0040191E">
        <w:t xml:space="preserve"> ir privatieji</w:t>
      </w:r>
      <w:r w:rsidRPr="0040191E">
        <w:t xml:space="preserve"> juridiniai asmenys, </w:t>
      </w:r>
      <w:r w:rsidR="0083178B" w:rsidRPr="0040191E">
        <w:t xml:space="preserve">veikiantys mokslo ir </w:t>
      </w:r>
      <w:r w:rsidR="00203A84" w:rsidRPr="0040191E">
        <w:t xml:space="preserve">(ar) </w:t>
      </w:r>
      <w:r w:rsidR="0083178B" w:rsidRPr="0040191E">
        <w:t xml:space="preserve">studijų srityje ir </w:t>
      </w:r>
      <w:r w:rsidRPr="0040191E">
        <w:t xml:space="preserve">įtraukti į atvirą informavimo, konsultavimo ir orientavimo sistemą </w:t>
      </w:r>
      <w:hyperlink r:id="rId11" w:history="1">
        <w:r w:rsidRPr="0040191E">
          <w:rPr>
            <w:rStyle w:val="Hipersaitas"/>
          </w:rPr>
          <w:t>www.aikos.smm.lt</w:t>
        </w:r>
      </w:hyperlink>
      <w:r w:rsidRPr="0040191E">
        <w:t xml:space="preserve"> (toliau – AIKOS)</w:t>
      </w:r>
      <w:r w:rsidR="0083178B" w:rsidRPr="0040191E">
        <w:t>;</w:t>
      </w:r>
    </w:p>
    <w:p w:rsidR="00F3086C" w:rsidRPr="0040191E" w:rsidRDefault="0083178B" w:rsidP="00F3086C">
      <w:pPr>
        <w:suppressAutoHyphens/>
        <w:autoSpaceDE w:val="0"/>
        <w:autoSpaceDN w:val="0"/>
        <w:adjustRightInd w:val="0"/>
        <w:textAlignment w:val="center"/>
      </w:pPr>
      <w:r w:rsidRPr="0040191E">
        <w:t xml:space="preserve">14.2. privatieji juridiniai asmenys, veikiantys mokslo srityje ir per </w:t>
      </w:r>
      <w:r w:rsidR="00203A84" w:rsidRPr="0040191E">
        <w:t xml:space="preserve">pastaruosius </w:t>
      </w:r>
      <w:r w:rsidRPr="0040191E">
        <w:t xml:space="preserve">3 metus iki kvietime nurodyto paraiškų teikimo termino paskutinės dienos vykdę </w:t>
      </w:r>
      <w:r w:rsidR="00FE51FB" w:rsidRPr="0040191E">
        <w:t>mokslinių tyrimų ir eksperimentinės (socialinės, kultūrinės) plėtros (toliau – MTEP)</w:t>
      </w:r>
      <w:r w:rsidRPr="0040191E">
        <w:t xml:space="preserve"> veiklas</w:t>
      </w:r>
      <w:r w:rsidR="00750CF8" w:rsidRPr="0040191E">
        <w:t>.</w:t>
      </w:r>
      <w:r w:rsidR="00304D75" w:rsidRPr="0040191E">
        <w:t xml:space="preserve"> </w:t>
      </w:r>
    </w:p>
    <w:p w:rsidR="004E2D59" w:rsidRPr="0040191E" w:rsidRDefault="00BE6078" w:rsidP="005F2C0E">
      <w:r w:rsidRPr="0040191E">
        <w:t>1</w:t>
      </w:r>
      <w:r w:rsidR="004131F9" w:rsidRPr="0040191E">
        <w:t>5</w:t>
      </w:r>
      <w:r w:rsidR="00276B93" w:rsidRPr="0040191E">
        <w:t xml:space="preserve">. </w:t>
      </w:r>
      <w:r w:rsidR="00763CC2" w:rsidRPr="0040191E">
        <w:t>Pa</w:t>
      </w:r>
      <w:r w:rsidR="00E407C9" w:rsidRPr="0040191E">
        <w:t>reiškėju (projekto vykdytoju</w:t>
      </w:r>
      <w:r w:rsidR="000A5D5B" w:rsidRPr="0040191E">
        <w:t>)</w:t>
      </w:r>
      <w:r w:rsidR="00203A84" w:rsidRPr="0040191E">
        <w:t xml:space="preserve"> </w:t>
      </w:r>
      <w:r w:rsidR="00763CC2" w:rsidRPr="0040191E">
        <w:t>gali būti juridinių asmenų filialai arba atstovybės</w:t>
      </w:r>
      <w:r w:rsidR="0079024B" w:rsidRPr="0040191E">
        <w:t>.</w:t>
      </w:r>
    </w:p>
    <w:p w:rsidR="00763CC2" w:rsidRPr="0040191E" w:rsidRDefault="00E417E7" w:rsidP="005F2C0E">
      <w:r w:rsidRPr="0040191E">
        <w:t>16</w:t>
      </w:r>
      <w:r w:rsidR="004E2D59" w:rsidRPr="0040191E">
        <w:t>. Galimybė pareiškėjui teikti paraišką su partneriu nenumatoma.</w:t>
      </w:r>
    </w:p>
    <w:p w:rsidR="004530AE" w:rsidRPr="0040191E" w:rsidRDefault="00E417E7" w:rsidP="006F14D9">
      <w:r w:rsidRPr="0040191E">
        <w:t>17</w:t>
      </w:r>
      <w:r w:rsidR="00446E2E" w:rsidRPr="0040191E">
        <w:t xml:space="preserve">. </w:t>
      </w:r>
      <w:r w:rsidR="006F14D9" w:rsidRPr="0040191E">
        <w:rPr>
          <w:rFonts w:eastAsia="Times New Roman"/>
        </w:rPr>
        <w:t>S</w:t>
      </w:r>
      <w:r w:rsidR="00265B8F" w:rsidRPr="0040191E">
        <w:rPr>
          <w:rFonts w:eastAsia="Times New Roman"/>
        </w:rPr>
        <w:t>tažuotojas ir stažuotės vadovas gali būti nurodyti tik vienoje paraiškoje pagal vieną kvietimą</w:t>
      </w:r>
      <w:r w:rsidR="004530AE" w:rsidRPr="0040191E">
        <w:rPr>
          <w:rFonts w:eastAsia="Times New Roman"/>
        </w:rPr>
        <w:t>.</w:t>
      </w:r>
    </w:p>
    <w:p w:rsidR="00351F9A" w:rsidRPr="0040191E" w:rsidRDefault="00E417E7" w:rsidP="00005DB8">
      <w:pPr>
        <w:pStyle w:val="Antrat1"/>
        <w:ind w:firstLine="851"/>
        <w:jc w:val="both"/>
        <w:rPr>
          <w:rFonts w:eastAsia="Times New Roman"/>
          <w:b w:val="0"/>
        </w:rPr>
      </w:pPr>
      <w:r w:rsidRPr="0040191E">
        <w:rPr>
          <w:b w:val="0"/>
        </w:rPr>
        <w:t>1</w:t>
      </w:r>
      <w:r w:rsidR="00C807C3" w:rsidRPr="0040191E">
        <w:rPr>
          <w:b w:val="0"/>
        </w:rPr>
        <w:t>8</w:t>
      </w:r>
      <w:r w:rsidR="001F4618" w:rsidRPr="0040191E">
        <w:rPr>
          <w:b w:val="0"/>
        </w:rPr>
        <w:t>.</w:t>
      </w:r>
      <w:r w:rsidR="001F4618" w:rsidRPr="0040191E">
        <w:rPr>
          <w:rFonts w:eastAsia="Times New Roman"/>
          <w:b w:val="0"/>
        </w:rPr>
        <w:t xml:space="preserve"> </w:t>
      </w:r>
      <w:r w:rsidR="00351F9A" w:rsidRPr="0040191E">
        <w:rPr>
          <w:rFonts w:eastAsia="Times New Roman"/>
          <w:b w:val="0"/>
        </w:rPr>
        <w:t>Pareiškėjas (projekto vykdytojas) turi atitikti šiuos reikalavimus:</w:t>
      </w:r>
    </w:p>
    <w:p w:rsidR="00351F9A" w:rsidRPr="0040191E" w:rsidRDefault="00351F9A" w:rsidP="00351F9A">
      <w:pPr>
        <w:pStyle w:val="Betarp"/>
        <w:ind w:firstLine="851"/>
        <w:jc w:val="both"/>
        <w:rPr>
          <w:rFonts w:ascii="Times New Roman" w:eastAsia="Times New Roman" w:hAnsi="Times New Roman" w:cs="Times New Roman"/>
          <w:color w:val="000000"/>
          <w:sz w:val="24"/>
          <w:szCs w:val="24"/>
        </w:rPr>
      </w:pPr>
      <w:r w:rsidRPr="0040191E">
        <w:rPr>
          <w:rFonts w:ascii="Times New Roman" w:eastAsia="Times New Roman" w:hAnsi="Times New Roman" w:cs="Times New Roman"/>
          <w:color w:val="000000"/>
          <w:sz w:val="24"/>
          <w:szCs w:val="24"/>
        </w:rPr>
        <w:lastRenderedPageBreak/>
        <w:t>1</w:t>
      </w:r>
      <w:r w:rsidR="00C807C3" w:rsidRPr="0040191E">
        <w:rPr>
          <w:rFonts w:ascii="Times New Roman" w:eastAsia="Times New Roman" w:hAnsi="Times New Roman" w:cs="Times New Roman"/>
          <w:color w:val="000000"/>
          <w:sz w:val="24"/>
          <w:szCs w:val="24"/>
        </w:rPr>
        <w:t>8</w:t>
      </w:r>
      <w:r w:rsidRPr="0040191E">
        <w:rPr>
          <w:rFonts w:ascii="Times New Roman" w:eastAsia="Times New Roman" w:hAnsi="Times New Roman" w:cs="Times New Roman"/>
          <w:color w:val="000000"/>
          <w:sz w:val="24"/>
          <w:szCs w:val="24"/>
        </w:rPr>
        <w:t>.1. turėti pakankamai pajėgumų ir infrastruktūrą moksliniams tyrimams vykdyti;</w:t>
      </w:r>
    </w:p>
    <w:p w:rsidR="00351F9A" w:rsidRPr="0040191E" w:rsidRDefault="00351F9A" w:rsidP="00351F9A">
      <w:pPr>
        <w:pStyle w:val="Betarp"/>
        <w:ind w:firstLine="851"/>
        <w:jc w:val="both"/>
        <w:rPr>
          <w:rFonts w:ascii="Times New Roman" w:eastAsia="Times New Roman" w:hAnsi="Times New Roman" w:cs="Times New Roman"/>
          <w:color w:val="000000"/>
          <w:sz w:val="24"/>
          <w:szCs w:val="24"/>
        </w:rPr>
      </w:pPr>
      <w:r w:rsidRPr="0040191E">
        <w:rPr>
          <w:rFonts w:ascii="Times New Roman" w:eastAsia="Times New Roman" w:hAnsi="Times New Roman" w:cs="Times New Roman"/>
          <w:color w:val="000000"/>
          <w:sz w:val="24"/>
          <w:szCs w:val="24"/>
        </w:rPr>
        <w:t>1</w:t>
      </w:r>
      <w:r w:rsidR="00C807C3" w:rsidRPr="0040191E">
        <w:rPr>
          <w:rFonts w:ascii="Times New Roman" w:eastAsia="Times New Roman" w:hAnsi="Times New Roman" w:cs="Times New Roman"/>
          <w:color w:val="000000"/>
          <w:sz w:val="24"/>
          <w:szCs w:val="24"/>
        </w:rPr>
        <w:t>8</w:t>
      </w:r>
      <w:r w:rsidRPr="0040191E">
        <w:rPr>
          <w:rFonts w:ascii="Times New Roman" w:eastAsia="Times New Roman" w:hAnsi="Times New Roman" w:cs="Times New Roman"/>
          <w:color w:val="000000"/>
          <w:sz w:val="24"/>
          <w:szCs w:val="24"/>
        </w:rPr>
        <w:t>.2. turėti pakankamai žmogiškųjų išteklių projektui administruoti.</w:t>
      </w:r>
    </w:p>
    <w:p w:rsidR="001D7A38" w:rsidRPr="0040191E" w:rsidRDefault="00C807C3" w:rsidP="00351F9A">
      <w:pPr>
        <w:pStyle w:val="Antrat1"/>
        <w:ind w:firstLine="851"/>
        <w:jc w:val="both"/>
        <w:rPr>
          <w:rFonts w:eastAsia="Times New Roman"/>
          <w:b w:val="0"/>
        </w:rPr>
      </w:pPr>
      <w:r w:rsidRPr="0040191E">
        <w:rPr>
          <w:rFonts w:eastAsia="Times New Roman"/>
          <w:b w:val="0"/>
        </w:rPr>
        <w:t>19</w:t>
      </w:r>
      <w:r w:rsidR="00351F9A" w:rsidRPr="0040191E">
        <w:rPr>
          <w:rFonts w:eastAsia="Times New Roman"/>
          <w:b w:val="0"/>
        </w:rPr>
        <w:t xml:space="preserve">. </w:t>
      </w:r>
      <w:r w:rsidR="001F4618" w:rsidRPr="0040191E">
        <w:rPr>
          <w:rFonts w:eastAsia="Times New Roman"/>
          <w:b w:val="0"/>
        </w:rPr>
        <w:t>Projekto vykdytojas vienu metu gali vykdyti daugiau nei vieną projektą pagal Apraše nurodytą veiklą, jei užtikrina, kad projektams kokybiškai įgyvendinti turi pakankamai pajėgumų ir infrastruktūrą bei administracinius ir finansinius išteklius.</w:t>
      </w:r>
    </w:p>
    <w:p w:rsidR="000B6CC5" w:rsidRPr="0040191E" w:rsidRDefault="00C807C3" w:rsidP="000B6CC5">
      <w:pPr>
        <w:pStyle w:val="Betarp"/>
        <w:ind w:firstLine="851"/>
        <w:jc w:val="both"/>
        <w:rPr>
          <w:rFonts w:ascii="Times New Roman" w:hAnsi="Times New Roman" w:cs="Times New Roman"/>
          <w:sz w:val="24"/>
          <w:szCs w:val="24"/>
        </w:rPr>
      </w:pPr>
      <w:r w:rsidRPr="0040191E">
        <w:rPr>
          <w:rFonts w:ascii="Times New Roman" w:hAnsi="Times New Roman" w:cs="Times New Roman"/>
          <w:sz w:val="24"/>
          <w:szCs w:val="24"/>
        </w:rPr>
        <w:t xml:space="preserve">20. </w:t>
      </w:r>
      <w:r w:rsidR="00F46A75" w:rsidRPr="0040191E">
        <w:rPr>
          <w:rFonts w:ascii="Times New Roman" w:hAnsi="Times New Roman" w:cs="Times New Roman"/>
          <w:sz w:val="24"/>
          <w:szCs w:val="24"/>
        </w:rPr>
        <w:t>Pagal Aprašą pateiktos paraiškos, kuriose nurodytų s</w:t>
      </w:r>
      <w:r w:rsidRPr="0040191E">
        <w:rPr>
          <w:rFonts w:ascii="Times New Roman" w:hAnsi="Times New Roman" w:cs="Times New Roman"/>
          <w:sz w:val="24"/>
          <w:szCs w:val="24"/>
        </w:rPr>
        <w:t>tažuotės vadovo ar stažuotojo</w:t>
      </w:r>
      <w:r w:rsidR="00F46A75" w:rsidRPr="0040191E">
        <w:rPr>
          <w:rFonts w:ascii="Times New Roman" w:hAnsi="Times New Roman" w:cs="Times New Roman"/>
          <w:sz w:val="24"/>
          <w:szCs w:val="24"/>
        </w:rPr>
        <w:t xml:space="preserve"> </w:t>
      </w:r>
      <w:r w:rsidR="000B6CC5" w:rsidRPr="0040191E">
        <w:rPr>
          <w:rFonts w:ascii="Times New Roman" w:hAnsi="Times New Roman" w:cs="Times New Roman"/>
          <w:sz w:val="24"/>
          <w:szCs w:val="24"/>
        </w:rPr>
        <w:t xml:space="preserve">atžvilgiu yra priimti sprendimai dėl akademinės etikos pažeidimo ir kuriems neleidžiama dalyvauti įgyvendinančiosios institucijos skelbiamuose konkursuose dėl sutartinių įsipareigojimų neįvykdymo, </w:t>
      </w:r>
      <w:r w:rsidR="00F46A75" w:rsidRPr="0040191E">
        <w:rPr>
          <w:rFonts w:ascii="Times New Roman" w:hAnsi="Times New Roman" w:cs="Times New Roman"/>
          <w:sz w:val="24"/>
          <w:szCs w:val="24"/>
        </w:rPr>
        <w:t xml:space="preserve">yra </w:t>
      </w:r>
      <w:r w:rsidR="000B6CC5" w:rsidRPr="0040191E">
        <w:rPr>
          <w:rFonts w:ascii="Times New Roman" w:hAnsi="Times New Roman" w:cs="Times New Roman"/>
          <w:sz w:val="24"/>
          <w:szCs w:val="24"/>
        </w:rPr>
        <w:t>atmetamos</w:t>
      </w:r>
      <w:r w:rsidR="00F46A75" w:rsidRPr="0040191E">
        <w:rPr>
          <w:rFonts w:ascii="Times New Roman" w:hAnsi="Times New Roman" w:cs="Times New Roman"/>
          <w:sz w:val="24"/>
          <w:szCs w:val="24"/>
        </w:rPr>
        <w:t>.</w:t>
      </w:r>
    </w:p>
    <w:p w:rsidR="00C807C3" w:rsidRPr="0040191E" w:rsidRDefault="003D6EFD" w:rsidP="003D6EFD">
      <w:r w:rsidRPr="0040191E">
        <w:t>21</w:t>
      </w:r>
      <w:r w:rsidR="00F46A75" w:rsidRPr="0040191E">
        <w:t>.</w:t>
      </w:r>
      <w:r w:rsidRPr="0040191E">
        <w:tab/>
      </w:r>
      <w:r w:rsidR="00F46A75" w:rsidRPr="0040191E">
        <w:t xml:space="preserve"> Aprašo I ir II skyriuose nustatytus reikalavimus pareiškėjas, stažuotės vadovas ir stažuotojas turi atitikti paskutinę kvietime nurodyto paraiškų pateikimo termino dieną.</w:t>
      </w:r>
    </w:p>
    <w:p w:rsidR="002C7E4E" w:rsidRPr="0040191E" w:rsidRDefault="002C7E4E" w:rsidP="00030CF0">
      <w:pPr>
        <w:ind w:firstLine="0"/>
      </w:pPr>
    </w:p>
    <w:p w:rsidR="00030CF0" w:rsidRPr="0040191E" w:rsidRDefault="00030CF0" w:rsidP="00B42EBF">
      <w:pPr>
        <w:pStyle w:val="Antrat1"/>
      </w:pPr>
    </w:p>
    <w:p w:rsidR="0017184B" w:rsidRPr="0040191E" w:rsidRDefault="0018255A" w:rsidP="00B42EBF">
      <w:pPr>
        <w:pStyle w:val="Antrat1"/>
      </w:pPr>
      <w:r w:rsidRPr="0040191E">
        <w:t>III</w:t>
      </w:r>
      <w:r w:rsidR="007A2C9A" w:rsidRPr="0040191E">
        <w:t xml:space="preserve"> </w:t>
      </w:r>
      <w:r w:rsidR="0017184B" w:rsidRPr="0040191E">
        <w:t>SKYRIUS</w:t>
      </w:r>
    </w:p>
    <w:p w:rsidR="0018255A" w:rsidRPr="0040191E" w:rsidRDefault="0018255A" w:rsidP="00B42EBF">
      <w:pPr>
        <w:pStyle w:val="Antrat1"/>
      </w:pPr>
      <w:r w:rsidRPr="0040191E">
        <w:t>PROJEKTAMS</w:t>
      </w:r>
      <w:r w:rsidR="00792A49" w:rsidRPr="0040191E">
        <w:t xml:space="preserve"> TAIKOMI REIKALAVIMAI</w:t>
      </w:r>
    </w:p>
    <w:p w:rsidR="00792A49" w:rsidRPr="0040191E" w:rsidRDefault="00792A49" w:rsidP="00B30FB7"/>
    <w:p w:rsidR="00D574C7" w:rsidRPr="0040191E" w:rsidRDefault="00E417E7" w:rsidP="00B30FB7">
      <w:r w:rsidRPr="0040191E">
        <w:t>2</w:t>
      </w:r>
      <w:r w:rsidR="00DC5F7C" w:rsidRPr="0040191E">
        <w:t>2</w:t>
      </w:r>
      <w:r w:rsidR="00D84416" w:rsidRPr="0040191E">
        <w:t>.</w:t>
      </w:r>
      <w:r w:rsidR="00D84416" w:rsidRPr="0040191E">
        <w:tab/>
        <w:t xml:space="preserve">Projektas turi atitikti Projektų taisyklių 10 skirsnyje nustatytus bendruosius reikalavimus. </w:t>
      </w:r>
    </w:p>
    <w:p w:rsidR="009A0384" w:rsidRPr="0040191E" w:rsidRDefault="00DC5F7C" w:rsidP="0079329B">
      <w:r w:rsidRPr="0040191E">
        <w:t>23</w:t>
      </w:r>
      <w:r w:rsidR="0074631F" w:rsidRPr="0040191E">
        <w:t xml:space="preserve">. </w:t>
      </w:r>
      <w:r w:rsidR="000840A5" w:rsidRPr="0040191E">
        <w:t xml:space="preserve">Projektas turi atitikti šį specialųjį projektų atrankos kriterijų – </w:t>
      </w:r>
      <w:r w:rsidR="0074631F" w:rsidRPr="0040191E">
        <w:t>plėtoti jaunųjų mokslininkų stažuočių po doktorantūros sistemą, taip pat numatant ir stažuotes mokslui imliose įmonės, nustatytą SMTEP veiksmų plano 2.1.3.1 papunktyje ir patvirtintą Veiksmų pr</w:t>
      </w:r>
      <w:r w:rsidR="00E3197F" w:rsidRPr="0040191E">
        <w:t xml:space="preserve">ogramos stebėsenos komiteto </w:t>
      </w:r>
      <w:r w:rsidR="009A0384" w:rsidRPr="0040191E">
        <w:t>2016 m. gegužės 19 d. posėdžio nutarimu Nr. 44P-15.1(17) ir 2016 m. birželio 16</w:t>
      </w:r>
      <w:r w:rsidR="00554E5A" w:rsidRPr="0040191E">
        <w:t xml:space="preserve"> </w:t>
      </w:r>
      <w:r w:rsidR="009A0384" w:rsidRPr="0040191E">
        <w:t>d. posėdžio nutarimu Nr. 44P-16.1(18).</w:t>
      </w:r>
    </w:p>
    <w:p w:rsidR="009507A8" w:rsidRPr="0040191E" w:rsidRDefault="00E417E7" w:rsidP="009507A8">
      <w:r w:rsidRPr="0040191E">
        <w:t>2</w:t>
      </w:r>
      <w:r w:rsidR="00DC5F7C" w:rsidRPr="0040191E">
        <w:t>4</w:t>
      </w:r>
      <w:r w:rsidR="00D84416" w:rsidRPr="0040191E">
        <w:t xml:space="preserve">. </w:t>
      </w:r>
      <w:r w:rsidR="009507A8" w:rsidRPr="0040191E">
        <w:t xml:space="preserve">Projektų atranka vykdoma vadovaujantis prioritetiniais projektų atrankos kriterijais, nurodytais Aprašo </w:t>
      </w:r>
      <w:r w:rsidR="00E75076" w:rsidRPr="0040191E">
        <w:t>3</w:t>
      </w:r>
      <w:r w:rsidR="009507A8" w:rsidRPr="0040191E">
        <w:t xml:space="preserve"> priede. Už atitiktį šiems prioritetiniams projektų atrankos kriterijams projektams skiriami balai, maksimalus galimas balų skaičius pagal kiekvi</w:t>
      </w:r>
      <w:r w:rsidR="00CD6FB5" w:rsidRPr="0040191E">
        <w:t>eną kriterijų nurodytas Aprašo 3</w:t>
      </w:r>
      <w:r w:rsidR="009507A8" w:rsidRPr="0040191E">
        <w:t xml:space="preserve"> priede. Pagal Aprašą privaloma surinkti minimali balų suma yra </w:t>
      </w:r>
      <w:r w:rsidR="009C7745" w:rsidRPr="0040191E">
        <w:t>5</w:t>
      </w:r>
      <w:r w:rsidR="002600E6" w:rsidRPr="0040191E">
        <w:t>6</w:t>
      </w:r>
      <w:r w:rsidR="009507A8" w:rsidRPr="0040191E">
        <w:t xml:space="preserve">, iš jų ne mažiau kaip </w:t>
      </w:r>
      <w:r w:rsidR="009C7745" w:rsidRPr="0040191E">
        <w:t>15 balų</w:t>
      </w:r>
      <w:r w:rsidR="00CD6FB5" w:rsidRPr="0040191E">
        <w:t xml:space="preserve"> pagal Aprašo 3</w:t>
      </w:r>
      <w:r w:rsidR="009507A8" w:rsidRPr="0040191E">
        <w:t xml:space="preserve"> priedo 1 punkte nurodytą projektų atrankos kriterijų, ne mažiau kaip </w:t>
      </w:r>
      <w:r w:rsidR="009C7745" w:rsidRPr="0040191E">
        <w:t>15</w:t>
      </w:r>
      <w:r w:rsidR="009507A8" w:rsidRPr="0040191E">
        <w:t xml:space="preserve"> balų</w:t>
      </w:r>
      <w:r w:rsidR="00CD6FB5" w:rsidRPr="0040191E">
        <w:t xml:space="preserve"> pagal Aprašo 3</w:t>
      </w:r>
      <w:r w:rsidR="009507A8" w:rsidRPr="0040191E">
        <w:t xml:space="preserve"> priedo 2 punkte nurodyt</w:t>
      </w:r>
      <w:r w:rsidR="009C7745" w:rsidRPr="0040191E">
        <w:t>ą projektų atrankos kriterijų,</w:t>
      </w:r>
      <w:r w:rsidR="009507A8" w:rsidRPr="0040191E">
        <w:t xml:space="preserve"> ne mažiau kaip </w:t>
      </w:r>
      <w:r w:rsidR="009C7745" w:rsidRPr="0040191E">
        <w:t>12 balų</w:t>
      </w:r>
      <w:r w:rsidR="00CD6FB5" w:rsidRPr="0040191E">
        <w:t xml:space="preserve"> pagal Aprašo 3</w:t>
      </w:r>
      <w:r w:rsidR="009507A8" w:rsidRPr="0040191E">
        <w:t xml:space="preserve"> priedo 3 punkte nurody</w:t>
      </w:r>
      <w:r w:rsidR="009C7745" w:rsidRPr="0040191E">
        <w:t>tus projektų atrankos kriterijų, ir ne mažiau kaip 10 balų</w:t>
      </w:r>
      <w:r w:rsidR="00CD6FB5" w:rsidRPr="0040191E">
        <w:t xml:space="preserve"> pagal Aprašo 3 priedo 4</w:t>
      </w:r>
      <w:r w:rsidR="009C7745" w:rsidRPr="0040191E">
        <w:t xml:space="preserve"> punkte nurodytą projektų atrankos kriterijų</w:t>
      </w:r>
      <w:r w:rsidR="009507A8" w:rsidRPr="0040191E">
        <w:t xml:space="preserve">. Jeigu projektai surenka vienodą balų skaičių, projektai išdėstomi Projektų taisyklių 151 punkte nustatyta tvarka. </w:t>
      </w:r>
    </w:p>
    <w:p w:rsidR="000805D3" w:rsidRPr="0040191E" w:rsidRDefault="00DC5F7C" w:rsidP="000805D3">
      <w:r w:rsidRPr="0040191E">
        <w:t>25</w:t>
      </w:r>
      <w:r w:rsidR="001B4A70" w:rsidRPr="0040191E">
        <w:t>.</w:t>
      </w:r>
      <w:r w:rsidR="00356680" w:rsidRPr="0040191E">
        <w:t xml:space="preserve"> </w:t>
      </w:r>
      <w:r w:rsidR="003A02E1" w:rsidRPr="0040191E">
        <w:t>Jei projekto naudos ir kokybės vertinimo metu pro</w:t>
      </w:r>
      <w:r w:rsidR="006806EE" w:rsidRPr="0040191E">
        <w:t xml:space="preserve">jektui suteikiama mažiau kaip </w:t>
      </w:r>
      <w:r w:rsidR="009C7745" w:rsidRPr="0040191E">
        <w:t>5</w:t>
      </w:r>
      <w:r w:rsidR="002600E6" w:rsidRPr="0040191E">
        <w:t>6</w:t>
      </w:r>
      <w:r w:rsidR="003A02E1" w:rsidRPr="0040191E">
        <w:t xml:space="preserve"> bal</w:t>
      </w:r>
      <w:r w:rsidR="00A50283" w:rsidRPr="0040191E">
        <w:t>ai</w:t>
      </w:r>
      <w:r w:rsidR="003A02E1" w:rsidRPr="0040191E">
        <w:t xml:space="preserve"> arba projektas nesurenka Aprašo </w:t>
      </w:r>
      <w:r w:rsidRPr="0040191E">
        <w:t>24</w:t>
      </w:r>
      <w:r w:rsidR="003A02E1" w:rsidRPr="0040191E">
        <w:t xml:space="preserve"> punkte nurodytos minimalios balų sumos pagal kiekvieną prioritetinį projektų atrankos kriterijų, paraiška atmetama.</w:t>
      </w:r>
    </w:p>
    <w:p w:rsidR="00292E39" w:rsidRPr="0040191E" w:rsidRDefault="003D4A1C" w:rsidP="00F50716">
      <w:r w:rsidRPr="0040191E">
        <w:t>2</w:t>
      </w:r>
      <w:r w:rsidR="00DC5F7C" w:rsidRPr="0040191E">
        <w:t>6.</w:t>
      </w:r>
      <w:r w:rsidR="003937B3" w:rsidRPr="0040191E">
        <w:t xml:space="preserve"> </w:t>
      </w:r>
      <w:r w:rsidR="00C51B16" w:rsidRPr="0040191E">
        <w:t>Teikiamo pagal Aprašą projekto</w:t>
      </w:r>
      <w:r w:rsidR="00A04F42" w:rsidRPr="0040191E">
        <w:t xml:space="preserve"> trukmė turi </w:t>
      </w:r>
      <w:r w:rsidR="00E27CB5" w:rsidRPr="0040191E">
        <w:t xml:space="preserve">būti </w:t>
      </w:r>
      <w:r w:rsidR="00F03838" w:rsidRPr="0040191E">
        <w:t xml:space="preserve">24 </w:t>
      </w:r>
      <w:r w:rsidR="00A04F42" w:rsidRPr="0040191E">
        <w:t>mėnesi</w:t>
      </w:r>
      <w:r w:rsidR="00F03838" w:rsidRPr="0040191E">
        <w:t>ai</w:t>
      </w:r>
      <w:r w:rsidR="00DD5B96" w:rsidRPr="0040191E">
        <w:t xml:space="preserve"> nuo dotacijos</w:t>
      </w:r>
      <w:r w:rsidR="00A04F42" w:rsidRPr="0040191E">
        <w:t xml:space="preserve"> sutarties </w:t>
      </w:r>
      <w:r w:rsidR="006D60A1" w:rsidRPr="0040191E">
        <w:t>pasirašymo dienos.</w:t>
      </w:r>
      <w:r w:rsidR="004302E6" w:rsidRPr="0040191E">
        <w:t xml:space="preserve"> </w:t>
      </w:r>
    </w:p>
    <w:p w:rsidR="0018255A" w:rsidRPr="0040191E" w:rsidRDefault="003D4A1C" w:rsidP="00B30FB7">
      <w:pPr>
        <w:rPr>
          <w:iCs/>
        </w:rPr>
      </w:pPr>
      <w:r w:rsidRPr="0040191E">
        <w:t>2</w:t>
      </w:r>
      <w:r w:rsidR="00DC5F7C" w:rsidRPr="0040191E">
        <w:t>7</w:t>
      </w:r>
      <w:r w:rsidR="001C036E" w:rsidRPr="0040191E">
        <w:t xml:space="preserve">. </w:t>
      </w:r>
      <w:r w:rsidR="00AC75EB" w:rsidRPr="0040191E">
        <w:t xml:space="preserve">Tam tikrais </w:t>
      </w:r>
      <w:r w:rsidR="00A04F42" w:rsidRPr="0040191E">
        <w:t xml:space="preserve">atvejais dėl objektyvių priežasčių, kurių projekto vykdytojas negalėjo numatyti paraiškos pateikimo ir vertinimo metu, projekto </w:t>
      </w:r>
      <w:r w:rsidR="004D2639" w:rsidRPr="0040191E">
        <w:t>veiklų</w:t>
      </w:r>
      <w:r w:rsidR="00627A1C" w:rsidRPr="0040191E">
        <w:t xml:space="preserve"> įgyvendinimo</w:t>
      </w:r>
      <w:r w:rsidR="00A04F42" w:rsidRPr="0040191E">
        <w:t xml:space="preserve"> laikotarpis</w:t>
      </w:r>
      <w:r w:rsidR="000805D3" w:rsidRPr="0040191E">
        <w:t xml:space="preserve">, nurodytas Aprašo </w:t>
      </w:r>
      <w:r w:rsidR="00DC5F7C" w:rsidRPr="0040191E">
        <w:t>26</w:t>
      </w:r>
      <w:r w:rsidR="00BE035F" w:rsidRPr="0040191E">
        <w:t xml:space="preserve"> punkte,</w:t>
      </w:r>
      <w:r w:rsidR="00A04F42" w:rsidRPr="0040191E">
        <w:t xml:space="preserve"> gali būti pratęstas</w:t>
      </w:r>
      <w:r w:rsidR="00B34221" w:rsidRPr="0040191E">
        <w:t xml:space="preserve"> </w:t>
      </w:r>
      <w:r w:rsidR="00B43A17" w:rsidRPr="0040191E">
        <w:t>Projektų taisyklių</w:t>
      </w:r>
      <w:r w:rsidR="00566F7A" w:rsidRPr="0040191E">
        <w:t xml:space="preserve"> nustatyta tvarka</w:t>
      </w:r>
      <w:r w:rsidR="00C6525D" w:rsidRPr="0040191E">
        <w:t>,</w:t>
      </w:r>
      <w:r w:rsidR="00B34221" w:rsidRPr="0040191E">
        <w:t xml:space="preserve"> </w:t>
      </w:r>
      <w:r w:rsidR="00C6525D" w:rsidRPr="0040191E">
        <w:rPr>
          <w:iCs/>
        </w:rPr>
        <w:t>nepažeidžiant Projektų taisyklių 213.1 ir 213.5 papunkčiuose nustatytų terminų.</w:t>
      </w:r>
      <w:r w:rsidR="00C6525D" w:rsidRPr="0040191E">
        <w:t xml:space="preserve"> Projekto veiklų įgyvendinimo laikotarpis</w:t>
      </w:r>
      <w:r w:rsidR="00C6525D" w:rsidRPr="0040191E">
        <w:rPr>
          <w:iCs/>
        </w:rPr>
        <w:t xml:space="preserve"> </w:t>
      </w:r>
      <w:r w:rsidR="00C6525D" w:rsidRPr="0040191E">
        <w:t>gali būti</w:t>
      </w:r>
      <w:r w:rsidR="00A179B9" w:rsidRPr="0040191E">
        <w:t xml:space="preserve"> sustabdytas</w:t>
      </w:r>
      <w:r w:rsidR="00B34221" w:rsidRPr="0040191E">
        <w:rPr>
          <w:rFonts w:eastAsia="Times New Roman"/>
          <w:color w:val="000000"/>
          <w:lang w:eastAsia="lt-LT"/>
        </w:rPr>
        <w:t xml:space="preserve"> </w:t>
      </w:r>
      <w:r w:rsidR="00594F06" w:rsidRPr="0040191E">
        <w:rPr>
          <w:rFonts w:eastAsia="Times New Roman"/>
          <w:color w:val="000000"/>
          <w:lang w:eastAsia="lt-LT"/>
        </w:rPr>
        <w:t>nėštumo ir gimdymo atostogų, tėvystės atostogų ar atostogų vaikui prižiūrėti iki vaikui sueis 3 metai,</w:t>
      </w:r>
      <w:r w:rsidR="00594F06" w:rsidRPr="0040191E" w:rsidDel="00594F06">
        <w:rPr>
          <w:rFonts w:eastAsia="Times New Roman"/>
          <w:color w:val="000000"/>
          <w:lang w:eastAsia="lt-LT"/>
        </w:rPr>
        <w:t xml:space="preserve"> </w:t>
      </w:r>
      <w:r w:rsidR="00A179B9" w:rsidRPr="0040191E">
        <w:rPr>
          <w:rFonts w:eastAsia="Times New Roman"/>
          <w:color w:val="000000"/>
          <w:lang w:eastAsia="lt-LT"/>
        </w:rPr>
        <w:t>laikotarpiu</w:t>
      </w:r>
      <w:r w:rsidR="007C4CA1" w:rsidRPr="0040191E">
        <w:rPr>
          <w:rFonts w:eastAsia="Times New Roman"/>
          <w:color w:val="000000"/>
          <w:lang w:eastAsia="lt-LT"/>
        </w:rPr>
        <w:t>i</w:t>
      </w:r>
      <w:r w:rsidR="00292E39" w:rsidRPr="0040191E">
        <w:t>,</w:t>
      </w:r>
      <w:r w:rsidR="00C6525D" w:rsidRPr="0040191E">
        <w:t xml:space="preserve"> užtikrinant, kad</w:t>
      </w:r>
      <w:r w:rsidR="00A00C5E" w:rsidRPr="0040191E">
        <w:t>,</w:t>
      </w:r>
      <w:r w:rsidR="00C6525D" w:rsidRPr="0040191E">
        <w:t xml:space="preserve"> atnaujinus projektų veiklų įgyvendinimą, projektas bus įgyvendintas iki </w:t>
      </w:r>
      <w:r w:rsidR="00C6525D" w:rsidRPr="0040191E">
        <w:rPr>
          <w:iCs/>
        </w:rPr>
        <w:t>Projektų taisyklių 213.1 ir 213.5 papunkčiuose nustatytų terminų</w:t>
      </w:r>
      <w:r w:rsidR="00C6525D" w:rsidRPr="0040191E">
        <w:t>.</w:t>
      </w:r>
    </w:p>
    <w:p w:rsidR="00DD5B96" w:rsidRPr="0040191E" w:rsidRDefault="00DC5F7C" w:rsidP="00DD5B96">
      <w:r w:rsidRPr="0040191E">
        <w:rPr>
          <w:iCs/>
        </w:rPr>
        <w:t>28</w:t>
      </w:r>
      <w:r w:rsidR="006F42A1" w:rsidRPr="0040191E">
        <w:rPr>
          <w:iCs/>
        </w:rPr>
        <w:t>.</w:t>
      </w:r>
      <w:r w:rsidR="00DD5B96" w:rsidRPr="0040191E">
        <w:rPr>
          <w:iCs/>
        </w:rPr>
        <w:t xml:space="preserve"> </w:t>
      </w:r>
      <w:r w:rsidR="007A3786" w:rsidRPr="0040191E">
        <w:t xml:space="preserve">Projekto veiklos </w:t>
      </w:r>
      <w:r w:rsidR="00BF463D" w:rsidRPr="0040191E">
        <w:t>turi</w:t>
      </w:r>
      <w:r w:rsidR="007A3786" w:rsidRPr="0040191E">
        <w:t xml:space="preserve"> būti pradėtos įgyvendinti </w:t>
      </w:r>
      <w:r w:rsidR="007A3786" w:rsidRPr="0040191E">
        <w:rPr>
          <w:rFonts w:eastAsia="Times New Roman"/>
          <w:color w:val="000000"/>
        </w:rPr>
        <w:t xml:space="preserve">nuo </w:t>
      </w:r>
      <w:r w:rsidR="00A31C14" w:rsidRPr="0040191E">
        <w:rPr>
          <w:rFonts w:eastAsia="Times New Roman"/>
          <w:color w:val="000000"/>
        </w:rPr>
        <w:t xml:space="preserve">dotacijos sutarties </w:t>
      </w:r>
      <w:r w:rsidR="00C726F5" w:rsidRPr="0040191E">
        <w:rPr>
          <w:rFonts w:eastAsia="Times New Roman"/>
          <w:color w:val="000000"/>
        </w:rPr>
        <w:t xml:space="preserve">įsigaliojimo </w:t>
      </w:r>
      <w:r w:rsidR="007A3786" w:rsidRPr="0040191E">
        <w:rPr>
          <w:rFonts w:eastAsia="Times New Roman"/>
          <w:color w:val="000000"/>
        </w:rPr>
        <w:t>dienos</w:t>
      </w:r>
      <w:r w:rsidR="00DD48FD" w:rsidRPr="0040191E">
        <w:rPr>
          <w:rFonts w:eastAsia="Times New Roman"/>
          <w:color w:val="000000"/>
        </w:rPr>
        <w:t>, bet ne vėliau kaip per 1 mėnesį,</w:t>
      </w:r>
      <w:r w:rsidR="007A3786" w:rsidRPr="0040191E">
        <w:rPr>
          <w:color w:val="FF0000"/>
        </w:rPr>
        <w:t xml:space="preserve"> </w:t>
      </w:r>
      <w:r w:rsidR="00DD5B96" w:rsidRPr="0040191E">
        <w:rPr>
          <w:rFonts w:eastAsia="Times New Roman"/>
          <w:color w:val="000000"/>
        </w:rPr>
        <w:t xml:space="preserve">ir turi būti baigtos ne vėliau kaip iki </w:t>
      </w:r>
      <w:r w:rsidR="00DD5B96" w:rsidRPr="0040191E">
        <w:rPr>
          <w:rFonts w:eastAsia="Times New Roman"/>
          <w:color w:val="000000"/>
        </w:rPr>
        <w:lastRenderedPageBreak/>
        <w:t xml:space="preserve">Projektų taisyklių </w:t>
      </w:r>
      <w:r w:rsidR="00DD5B96" w:rsidRPr="0040191E">
        <w:rPr>
          <w:iCs/>
        </w:rPr>
        <w:t>213.1 ir 213.5 papunkčiuose nustatytų terminų</w:t>
      </w:r>
      <w:r w:rsidR="00DD5B96" w:rsidRPr="0040191E">
        <w:rPr>
          <w:rFonts w:eastAsia="Times New Roman"/>
        </w:rPr>
        <w:t>.</w:t>
      </w:r>
      <w:r w:rsidR="00DD5B96" w:rsidRPr="0040191E">
        <w:t xml:space="preserve"> </w:t>
      </w:r>
      <w:r w:rsidR="00940759" w:rsidRPr="0040191E">
        <w:t>Projekto veiklų</w:t>
      </w:r>
      <w:r w:rsidR="00457F66" w:rsidRPr="0040191E">
        <w:t xml:space="preserve"> įgyvendinimo</w:t>
      </w:r>
      <w:r w:rsidR="00940759" w:rsidRPr="0040191E">
        <w:t xml:space="preserve"> pradžia</w:t>
      </w:r>
      <w:r w:rsidR="00D2739F" w:rsidRPr="0040191E">
        <w:t xml:space="preserve"> laikoma</w:t>
      </w:r>
      <w:r w:rsidR="00940759" w:rsidRPr="0040191E">
        <w:t xml:space="preserve"> stažuotojo</w:t>
      </w:r>
      <w:r w:rsidR="00D2739F" w:rsidRPr="0040191E">
        <w:t xml:space="preserve"> darbo projekte pradžia. </w:t>
      </w:r>
      <w:r w:rsidR="00DD5B96" w:rsidRPr="0040191E">
        <w:t xml:space="preserve">Jeigu projektas, kuriam prašoma finansavimo, pradedamas įgyvendinti iki </w:t>
      </w:r>
      <w:r w:rsidR="00DD5B96" w:rsidRPr="0040191E">
        <w:rPr>
          <w:rFonts w:eastAsia="Times New Roman"/>
        </w:rPr>
        <w:t xml:space="preserve">dotacijos sutarties </w:t>
      </w:r>
      <w:r w:rsidR="00EC3937" w:rsidRPr="0040191E">
        <w:rPr>
          <w:rFonts w:eastAsia="Times New Roman"/>
        </w:rPr>
        <w:t xml:space="preserve">įsigaliojimo </w:t>
      </w:r>
      <w:r w:rsidR="00DD5B96" w:rsidRPr="0040191E">
        <w:rPr>
          <w:rFonts w:eastAsia="Times New Roman"/>
          <w:color w:val="000000"/>
        </w:rPr>
        <w:t>dienos</w:t>
      </w:r>
      <w:r w:rsidR="00DD5B96" w:rsidRPr="0040191E">
        <w:t>, projektas tampa netinkamas finansuoti.</w:t>
      </w:r>
      <w:r w:rsidR="00940759" w:rsidRPr="0040191E">
        <w:t xml:space="preserve"> </w:t>
      </w:r>
    </w:p>
    <w:p w:rsidR="00BF463D" w:rsidRPr="0040191E" w:rsidRDefault="00DC5F7C" w:rsidP="00A86359">
      <w:r w:rsidRPr="0040191E">
        <w:t>29</w:t>
      </w:r>
      <w:r w:rsidR="00BF463D" w:rsidRPr="0040191E">
        <w:t>. Stažuotojas turi pradėti dirbti projekte ne vėliau kaip per 1 mėnesį nuo dotacijos sutarties įsigali</w:t>
      </w:r>
      <w:r w:rsidR="005F0EAD" w:rsidRPr="0040191E">
        <w:t>ojimo dienos ir dirbti projekte</w:t>
      </w:r>
      <w:r w:rsidR="0046503A" w:rsidRPr="0040191E">
        <w:t xml:space="preserve"> </w:t>
      </w:r>
      <w:r w:rsidR="00BF463D" w:rsidRPr="0040191E">
        <w:t>visą projekto įgyvendinimo laikotarpį</w:t>
      </w:r>
      <w:r w:rsidR="00A50283" w:rsidRPr="0040191E">
        <w:t xml:space="preserve">, </w:t>
      </w:r>
      <w:r w:rsidR="00BF463D" w:rsidRPr="0040191E">
        <w:t>jo darbo apimtis proj</w:t>
      </w:r>
      <w:r w:rsidR="00A00C5E" w:rsidRPr="0040191E">
        <w:t xml:space="preserve">ekte turi būti ne mažesnė kaip </w:t>
      </w:r>
      <w:r w:rsidR="005F0EAD" w:rsidRPr="0040191E">
        <w:t xml:space="preserve">1270 </w:t>
      </w:r>
      <w:r w:rsidR="00DF3649" w:rsidRPr="0040191E">
        <w:t>valandų (</w:t>
      </w:r>
      <w:r w:rsidR="005F0EAD" w:rsidRPr="0040191E">
        <w:t>projekto vykdytojo deklaruotų ir įgyvendinančios institucijos patvirtintų fiksuotųjų įkainių pažymose</w:t>
      </w:r>
      <w:r w:rsidR="00DF3649" w:rsidRPr="0040191E">
        <w:t>)</w:t>
      </w:r>
      <w:r w:rsidR="005F0EAD" w:rsidRPr="0040191E">
        <w:t xml:space="preserve"> </w:t>
      </w:r>
      <w:r w:rsidR="00DF3649" w:rsidRPr="0040191E">
        <w:t>per 12 mėnesių</w:t>
      </w:r>
      <w:r w:rsidR="00BF463D" w:rsidRPr="0040191E">
        <w:t xml:space="preserve">. </w:t>
      </w:r>
    </w:p>
    <w:p w:rsidR="006D60A1" w:rsidRPr="0040191E" w:rsidRDefault="00DC5F7C" w:rsidP="004E4A52">
      <w:pPr>
        <w:rPr>
          <w:rFonts w:eastAsia="Calibri"/>
        </w:rPr>
      </w:pPr>
      <w:r w:rsidRPr="0040191E">
        <w:t>30</w:t>
      </w:r>
      <w:r w:rsidR="00352BB1" w:rsidRPr="0040191E">
        <w:t>.</w:t>
      </w:r>
      <w:r w:rsidR="00ED5669" w:rsidRPr="0040191E">
        <w:rPr>
          <w:i/>
        </w:rPr>
        <w:t xml:space="preserve"> </w:t>
      </w:r>
      <w:r w:rsidR="003778E4" w:rsidRPr="0040191E">
        <w:t xml:space="preserve">Projekto veiklos turi būti vykdomos Lietuvos Respublikoje. Projekto veiklos gali būti vykdomos kitose ES valstybėse narėse arba ne ES valstybėse, jeigu </w:t>
      </w:r>
      <w:r w:rsidR="003778E4" w:rsidRPr="0040191E">
        <w:rPr>
          <w:rFonts w:eastAsia="Calibri"/>
        </w:rPr>
        <w:t xml:space="preserve">jas vykdant sukurti produktai, rezultatai ir nauda (ar jų dalis, proporcinga Lietuvos Respublikos finansiniam įnašui) atitenka Lietuvos Respublikai. Jeigu projektų veiklos vykdomos ne ES valstybėse narėse, tokių veiklų išlaidos neturi viršyti 3 procentų </w:t>
      </w:r>
      <w:r w:rsidR="00A051A5" w:rsidRPr="0040191E">
        <w:rPr>
          <w:rFonts w:eastAsia="Calibri"/>
        </w:rPr>
        <w:t xml:space="preserve">projekto </w:t>
      </w:r>
      <w:r w:rsidR="003778E4" w:rsidRPr="0040191E">
        <w:rPr>
          <w:rFonts w:eastAsia="Calibri"/>
        </w:rPr>
        <w:t xml:space="preserve">tinkamų finansuoti išlaidų sumos. Projekto veiklų vykdymo vieta yra laikoma vieta, kurioje projekto veiklą vykdo projektą vykdantis personalas, kaip jis apibrėžtas </w:t>
      </w:r>
      <w:r w:rsidR="004E4A52" w:rsidRPr="0040191E">
        <w:rPr>
          <w:lang w:eastAsia="lt-LT"/>
        </w:rPr>
        <w:t xml:space="preserve">Rekomendacijos dėl projektų išlaidų atitikties Europos Sąjungos struktūrinių fondų </w:t>
      </w:r>
      <w:r w:rsidR="003778E4" w:rsidRPr="0040191E">
        <w:rPr>
          <w:rFonts w:eastAsia="Calibri"/>
        </w:rPr>
        <w:t>reikalavimuose;</w:t>
      </w:r>
    </w:p>
    <w:p w:rsidR="00352BB1" w:rsidRPr="0040191E" w:rsidRDefault="00DC5F7C" w:rsidP="00352BB1">
      <w:pPr>
        <w:pStyle w:val="BodyText2"/>
        <w:spacing w:line="240" w:lineRule="auto"/>
        <w:ind w:firstLine="851"/>
        <w:rPr>
          <w:color w:val="auto"/>
          <w:sz w:val="24"/>
          <w:szCs w:val="24"/>
        </w:rPr>
      </w:pPr>
      <w:r w:rsidRPr="0040191E">
        <w:rPr>
          <w:color w:val="auto"/>
          <w:sz w:val="24"/>
          <w:szCs w:val="24"/>
        </w:rPr>
        <w:t>31</w:t>
      </w:r>
      <w:r w:rsidR="00D265A6" w:rsidRPr="0040191E">
        <w:rPr>
          <w:color w:val="auto"/>
          <w:sz w:val="24"/>
          <w:szCs w:val="24"/>
        </w:rPr>
        <w:t xml:space="preserve">. </w:t>
      </w:r>
      <w:r w:rsidR="008876F1" w:rsidRPr="0040191E">
        <w:rPr>
          <w:color w:val="auto"/>
          <w:sz w:val="24"/>
          <w:szCs w:val="24"/>
        </w:rPr>
        <w:t>Tinkama projekto tikslinė grupė</w:t>
      </w:r>
      <w:r w:rsidR="002A55F9" w:rsidRPr="0040191E">
        <w:rPr>
          <w:color w:val="auto"/>
          <w:sz w:val="24"/>
          <w:szCs w:val="24"/>
        </w:rPr>
        <w:t xml:space="preserve"> yra</w:t>
      </w:r>
      <w:r w:rsidR="00BF622C" w:rsidRPr="0040191E">
        <w:rPr>
          <w:color w:val="auto"/>
          <w:sz w:val="24"/>
          <w:szCs w:val="24"/>
        </w:rPr>
        <w:t xml:space="preserve"> </w:t>
      </w:r>
      <w:r w:rsidR="00E53810" w:rsidRPr="0040191E">
        <w:rPr>
          <w:color w:val="auto"/>
          <w:sz w:val="24"/>
          <w:szCs w:val="24"/>
        </w:rPr>
        <w:t>stažuotojai</w:t>
      </w:r>
      <w:r w:rsidR="00352BB1" w:rsidRPr="0040191E">
        <w:rPr>
          <w:color w:val="auto"/>
          <w:sz w:val="24"/>
          <w:szCs w:val="24"/>
        </w:rPr>
        <w:t>, kurie pagal Projektų taisyklių 23 skirsnį taip pat yra ir projekto dalyviai.</w:t>
      </w:r>
    </w:p>
    <w:p w:rsidR="00C874E8" w:rsidRPr="0040191E" w:rsidRDefault="00DC5F7C" w:rsidP="00A4582C">
      <w:r w:rsidRPr="0040191E">
        <w:t>32</w:t>
      </w:r>
      <w:r w:rsidR="00770D51" w:rsidRPr="0040191E">
        <w:t xml:space="preserve">. </w:t>
      </w:r>
      <w:r w:rsidR="00A4582C" w:rsidRPr="0040191E">
        <w:t>Projektu turi būti siekiama produkto stebėsenos rodiklio</w:t>
      </w:r>
      <w:r w:rsidR="00451209" w:rsidRPr="0040191E">
        <w:t xml:space="preserve"> „Į užsienį panaudojant ESF investicijas tobulinti profesinių žinių išvykę tyrėjai“, kodas P.S.393.</w:t>
      </w:r>
    </w:p>
    <w:p w:rsidR="00554917" w:rsidRPr="0040191E" w:rsidRDefault="00DC5F7C" w:rsidP="00B30FB7">
      <w:r w:rsidRPr="0040191E">
        <w:t>33</w:t>
      </w:r>
      <w:r w:rsidR="00554917" w:rsidRPr="0040191E">
        <w:t xml:space="preserve">. </w:t>
      </w:r>
      <w:r w:rsidR="003D0DCC" w:rsidRPr="0040191E">
        <w:t xml:space="preserve">Aprašo </w:t>
      </w:r>
      <w:r w:rsidRPr="0040191E">
        <w:t>32</w:t>
      </w:r>
      <w:r w:rsidR="006F42A1" w:rsidRPr="0040191E">
        <w:t xml:space="preserve"> </w:t>
      </w:r>
      <w:r w:rsidR="00A4582C" w:rsidRPr="0040191E">
        <w:t>punkte</w:t>
      </w:r>
      <w:r w:rsidR="00215B77" w:rsidRPr="0040191E">
        <w:t xml:space="preserve"> nurodyto P</w:t>
      </w:r>
      <w:r w:rsidR="00554917" w:rsidRPr="0040191E">
        <w:t xml:space="preserve">riemonės </w:t>
      </w:r>
      <w:r w:rsidR="00215B77" w:rsidRPr="0040191E">
        <w:t>įgyvendinimo stebėsenos rodiklio</w:t>
      </w:r>
      <w:r w:rsidR="00554917" w:rsidRPr="0040191E">
        <w:t xml:space="preserve"> skaičiavimo aprašas nustatytas Veiksmų programos stebėsenos rodi</w:t>
      </w:r>
      <w:r w:rsidR="00215B77" w:rsidRPr="0040191E">
        <w:t>klių skaičiavimo apraše. Visų P</w:t>
      </w:r>
      <w:r w:rsidR="00554917" w:rsidRPr="0040191E">
        <w:t xml:space="preserve">riemonės įgyvendinimo stebėsenos rodiklių skaičiavimo aprašai skelbiami ES struktūrinių fondų svetainėje </w:t>
      </w:r>
      <w:hyperlink r:id="rId12" w:history="1">
        <w:r w:rsidR="00554917" w:rsidRPr="0040191E">
          <w:rPr>
            <w:rStyle w:val="Hipersaitas"/>
          </w:rPr>
          <w:t>www.esinvesticijos.lt</w:t>
        </w:r>
      </w:hyperlink>
      <w:r w:rsidR="00554917" w:rsidRPr="0040191E">
        <w:t>.</w:t>
      </w:r>
    </w:p>
    <w:p w:rsidR="00DB6CA0" w:rsidRPr="0040191E" w:rsidRDefault="00DC5F7C">
      <w:r w:rsidRPr="0040191E">
        <w:t>34</w:t>
      </w:r>
      <w:r w:rsidR="00245C96" w:rsidRPr="0040191E">
        <w:t xml:space="preserve">. </w:t>
      </w:r>
      <w:r w:rsidR="00A04995" w:rsidRPr="0040191E">
        <w:t>P</w:t>
      </w:r>
      <w:r w:rsidR="00FB501E" w:rsidRPr="0040191E">
        <w:t>r</w:t>
      </w:r>
      <w:r w:rsidR="00F47BFE" w:rsidRPr="0040191E">
        <w:t>ojekto parengtum</w:t>
      </w:r>
      <w:r w:rsidR="00A04995" w:rsidRPr="0040191E">
        <w:t>o</w:t>
      </w:r>
      <w:r w:rsidR="00F47BFE" w:rsidRPr="0040191E">
        <w:t xml:space="preserve"> </w:t>
      </w:r>
      <w:r w:rsidR="00A04995" w:rsidRPr="0040191E">
        <w:t xml:space="preserve">reikalavimai </w:t>
      </w:r>
      <w:r w:rsidR="00F47BFE" w:rsidRPr="0040191E">
        <w:t>nėra taikomi.</w:t>
      </w:r>
    </w:p>
    <w:p w:rsidR="0013642A" w:rsidRPr="0040191E" w:rsidRDefault="00DC5F7C" w:rsidP="00B30FB7">
      <w:r w:rsidRPr="0040191E">
        <w:t>35</w:t>
      </w:r>
      <w:r w:rsidR="00526105" w:rsidRPr="0040191E">
        <w:t xml:space="preserve">. </w:t>
      </w:r>
      <w:r w:rsidR="00B32193" w:rsidRPr="0040191E">
        <w:t>N</w:t>
      </w:r>
      <w:r w:rsidR="006C2F18" w:rsidRPr="0040191E">
        <w:t>egali</w:t>
      </w:r>
      <w:r w:rsidR="004D7975" w:rsidRPr="0040191E">
        <w:t xml:space="preserve"> būti numatyti </w:t>
      </w:r>
      <w:r w:rsidR="00B32193" w:rsidRPr="0040191E">
        <w:t xml:space="preserve">projekto </w:t>
      </w:r>
      <w:r w:rsidR="004D7975" w:rsidRPr="0040191E">
        <w:t>apribojimai, kurie turėtų neigiamą poveikį</w:t>
      </w:r>
      <w:r w:rsidR="00662CE7" w:rsidRPr="0040191E">
        <w:t xml:space="preserve"> moterų ir vyrų </w:t>
      </w:r>
      <w:r w:rsidR="004D7975" w:rsidRPr="0040191E">
        <w:t xml:space="preserve">lygybės ir nediskriminavimo </w:t>
      </w:r>
      <w:r w:rsidR="00070BE9" w:rsidRPr="0040191E">
        <w:t xml:space="preserve">dėl lyties, rasės, tautybės, kalbos, kilmės, socialinės padėties, tikėjimo, įsitikinimų ar pažiūrų, amžiaus, negalios, lytinės orientacijos, etninės priklausomybės, religijos </w:t>
      </w:r>
      <w:r w:rsidR="004D7975" w:rsidRPr="0040191E">
        <w:t>principų įgyvendinimui.</w:t>
      </w:r>
    </w:p>
    <w:p w:rsidR="0013642A" w:rsidRPr="0040191E" w:rsidRDefault="00DC5F7C" w:rsidP="00B30FB7">
      <w:r w:rsidRPr="0040191E">
        <w:t>36</w:t>
      </w:r>
      <w:r w:rsidR="00526105" w:rsidRPr="0040191E">
        <w:t xml:space="preserve">. </w:t>
      </w:r>
      <w:r w:rsidR="00B32193" w:rsidRPr="0040191E">
        <w:t>N</w:t>
      </w:r>
      <w:r w:rsidR="004D7975" w:rsidRPr="0040191E">
        <w:t xml:space="preserve">eturi būti numatyti </w:t>
      </w:r>
      <w:r w:rsidR="00B32193" w:rsidRPr="0040191E">
        <w:t xml:space="preserve">projekto </w:t>
      </w:r>
      <w:r w:rsidR="004D7975" w:rsidRPr="0040191E">
        <w:t xml:space="preserve">veiksmai, kurie turėtų neigiamą poveikį darnaus vystymosi principo įgyvendinimui. </w:t>
      </w:r>
    </w:p>
    <w:p w:rsidR="0013642A" w:rsidRPr="0040191E" w:rsidRDefault="002E5EAE" w:rsidP="00B30FB7">
      <w:r w:rsidRPr="0040191E">
        <w:t>3</w:t>
      </w:r>
      <w:r w:rsidR="00DC5F7C" w:rsidRPr="0040191E">
        <w:t>7</w:t>
      </w:r>
      <w:r w:rsidR="000F4D5D" w:rsidRPr="0040191E">
        <w:t xml:space="preserve">. </w:t>
      </w:r>
      <w:r w:rsidR="00604C5B" w:rsidRPr="0040191E">
        <w:t>Pagal Aprašą valstybės pagalba</w:t>
      </w:r>
      <w:r w:rsidR="00B308D4" w:rsidRPr="0040191E">
        <w:t>, kaip ji apibrėžta Sutarties dėl Europos Sąjungos veikimo (OL 2010 C 83, p. 47) 107 straipsnyje</w:t>
      </w:r>
      <w:r w:rsidR="00C37412" w:rsidRPr="0040191E">
        <w:t>,</w:t>
      </w:r>
      <w:r w:rsidR="00604C5B" w:rsidRPr="0040191E">
        <w:t xml:space="preserve"> </w:t>
      </w:r>
      <w:r w:rsidR="004049E2" w:rsidRPr="0040191E">
        <w:rPr>
          <w:color w:val="000000" w:themeColor="text1"/>
        </w:rPr>
        <w:t xml:space="preserve">ir </w:t>
      </w:r>
      <w:r w:rsidR="004049E2" w:rsidRPr="0040191E">
        <w:rPr>
          <w:i/>
          <w:color w:val="000000" w:themeColor="text1"/>
        </w:rPr>
        <w:t xml:space="preserve">de minimis </w:t>
      </w:r>
      <w:r w:rsidR="004049E2" w:rsidRPr="0040191E">
        <w:rPr>
          <w:color w:val="000000" w:themeColor="text1"/>
        </w:rPr>
        <w:t xml:space="preserve">pagalba, kuri atitinka 2013 m. gruodžio 18 d. Komisijos reglamento (ES) Nr. 1407/2013 dėl Sutarties dėl Europos Sąjungos veikimo 107 ir 108 straipsnių taikymo </w:t>
      </w:r>
      <w:r w:rsidR="004049E2" w:rsidRPr="0040191E">
        <w:rPr>
          <w:i/>
          <w:color w:val="000000" w:themeColor="text1"/>
        </w:rPr>
        <w:t xml:space="preserve">de minimis </w:t>
      </w:r>
      <w:r w:rsidR="004049E2" w:rsidRPr="0040191E">
        <w:rPr>
          <w:color w:val="000000" w:themeColor="text1"/>
        </w:rPr>
        <w:t xml:space="preserve">pagalbai (OL 2013 L 352, p. 1) nuostatas, </w:t>
      </w:r>
      <w:r w:rsidR="00604C5B" w:rsidRPr="0040191E">
        <w:t>neteikiama</w:t>
      </w:r>
      <w:r w:rsidR="00B308D4" w:rsidRPr="0040191E">
        <w:t>.</w:t>
      </w:r>
    </w:p>
    <w:p w:rsidR="002013E4" w:rsidRPr="0040191E" w:rsidRDefault="00DC5F7C" w:rsidP="002013E4">
      <w:r w:rsidRPr="0040191E">
        <w:t>38</w:t>
      </w:r>
      <w:r w:rsidR="0013642A" w:rsidRPr="0040191E">
        <w:t xml:space="preserve">. Projektas </w:t>
      </w:r>
      <w:r w:rsidR="004445E3" w:rsidRPr="0040191E">
        <w:t>negali būti finansuotas ar finansuojama</w:t>
      </w:r>
      <w:r w:rsidR="0013642A" w:rsidRPr="0040191E">
        <w:t xml:space="preserve">s iš kitų Lietuvos Respublikos valstybės biudžeto ir (arba) savivaldybių biudžetų, kitų piniginių išteklių, kuriais disponuoja valstybe ir (ar) savivaldybės, ES struktūrinių fondų, kitų ES finansinės paramos priemonių ar kitos tarptautinės paramos lėšų ir kurioms apmokėti skyrus ES struktūrinių fondų lėšų jos būtų pripažintos tinkamomis finansuoti ir (arba) apmokėtos daugiau nei vieną kartą. </w:t>
      </w:r>
    </w:p>
    <w:p w:rsidR="00380E28" w:rsidRPr="0040191E" w:rsidRDefault="00DC5F7C" w:rsidP="00380E28">
      <w:r w:rsidRPr="0040191E">
        <w:t>39</w:t>
      </w:r>
      <w:r w:rsidR="002755AF" w:rsidRPr="0040191E">
        <w:t xml:space="preserve">. </w:t>
      </w:r>
      <w:r w:rsidR="00B975C8" w:rsidRPr="0040191E">
        <w:t>Projekto įgyvendinimo metu stažuotojas</w:t>
      </w:r>
      <w:r w:rsidR="00B66C7A" w:rsidRPr="0040191E">
        <w:t xml:space="preserve"> </w:t>
      </w:r>
      <w:r w:rsidR="00B975C8" w:rsidRPr="0040191E">
        <w:t>turi</w:t>
      </w:r>
      <w:r w:rsidR="00097666" w:rsidRPr="0040191E">
        <w:t xml:space="preserve"> išvy</w:t>
      </w:r>
      <w:r w:rsidR="00B975C8" w:rsidRPr="0040191E">
        <w:t>kti</w:t>
      </w:r>
      <w:r w:rsidR="00AA2FCB" w:rsidRPr="0040191E">
        <w:t xml:space="preserve"> stažuotis</w:t>
      </w:r>
      <w:r w:rsidR="00B975C8" w:rsidRPr="0040191E">
        <w:t xml:space="preserve"> į</w:t>
      </w:r>
      <w:r w:rsidR="00097666" w:rsidRPr="0040191E">
        <w:t xml:space="preserve"> užsieni</w:t>
      </w:r>
      <w:r w:rsidR="00C34F5B" w:rsidRPr="0040191E">
        <w:t>o mokslo ir studijų instituciją ar</w:t>
      </w:r>
      <w:r w:rsidR="00AB45CE" w:rsidRPr="0040191E">
        <w:t xml:space="preserve"> </w:t>
      </w:r>
      <w:r w:rsidR="00380E28" w:rsidRPr="0040191E">
        <w:t>mokslinių tyrimų centrą, laboratoriją, įmonę, įstaigą, biblioteką, archyvą, ekspediciją ir kt.</w:t>
      </w:r>
      <w:r w:rsidR="00B66C7A" w:rsidRPr="0040191E">
        <w:t xml:space="preserve"> Minimali </w:t>
      </w:r>
      <w:r w:rsidR="002567B7" w:rsidRPr="0040191E">
        <w:t>išvykos</w:t>
      </w:r>
      <w:r w:rsidR="00B66C7A" w:rsidRPr="0040191E">
        <w:t xml:space="preserve"> trukmė </w:t>
      </w:r>
      <w:r w:rsidR="002567B7" w:rsidRPr="0040191E">
        <w:t>–</w:t>
      </w:r>
      <w:r w:rsidR="00B66C7A" w:rsidRPr="0040191E">
        <w:t xml:space="preserve"> 1 </w:t>
      </w:r>
      <w:r w:rsidR="003D6EFD" w:rsidRPr="0040191E">
        <w:t>mėnuo</w:t>
      </w:r>
      <w:r w:rsidR="00B66C7A" w:rsidRPr="0040191E">
        <w:t xml:space="preserve">. </w:t>
      </w:r>
      <w:r w:rsidR="002567B7" w:rsidRPr="0040191E">
        <w:t>Išvykos</w:t>
      </w:r>
      <w:r w:rsidR="00B66C7A" w:rsidRPr="0040191E">
        <w:t xml:space="preserve"> </w:t>
      </w:r>
      <w:r w:rsidR="00AA2FCB" w:rsidRPr="0040191E">
        <w:t xml:space="preserve">laikotarpis </w:t>
      </w:r>
      <w:r w:rsidR="00380E28" w:rsidRPr="0040191E">
        <w:t>gali būti skaidoma</w:t>
      </w:r>
      <w:r w:rsidR="00AA2FCB" w:rsidRPr="0040191E">
        <w:t>s</w:t>
      </w:r>
      <w:r w:rsidR="00380E28" w:rsidRPr="0040191E">
        <w:t xml:space="preserve"> į dalis, kurių viena turi būti ne trumpesnė kaip 15 dienų.</w:t>
      </w:r>
    </w:p>
    <w:p w:rsidR="002B751D" w:rsidRPr="0040191E" w:rsidRDefault="00DC5F7C" w:rsidP="00380E28">
      <w:r w:rsidRPr="0040191E">
        <w:t>40</w:t>
      </w:r>
      <w:r w:rsidR="002B751D" w:rsidRPr="0040191E">
        <w:t xml:space="preserve">. Projekto įgyvendinimo metu stažuotojas </w:t>
      </w:r>
      <w:r w:rsidR="009A0384" w:rsidRPr="0040191E">
        <w:t xml:space="preserve">negali būti keičiamas. </w:t>
      </w:r>
    </w:p>
    <w:p w:rsidR="00E663CD" w:rsidRPr="0040191E" w:rsidRDefault="00DC5F7C" w:rsidP="00E663CD">
      <w:r w:rsidRPr="0040191E">
        <w:lastRenderedPageBreak/>
        <w:t>41</w:t>
      </w:r>
      <w:r w:rsidR="00805B5D" w:rsidRPr="0040191E">
        <w:t xml:space="preserve">. </w:t>
      </w:r>
      <w:r w:rsidR="00E15BAA" w:rsidRPr="0040191E">
        <w:t xml:space="preserve">Projekto fiziniai veiklos įgyvendinimo rodikliai turi būti planuojami vadovaujantis, tačiau neapsiribojant, </w:t>
      </w:r>
      <w:r w:rsidR="00E15BAA" w:rsidRPr="0040191E">
        <w:rPr>
          <w:rFonts w:eastAsia="Calibri"/>
        </w:rPr>
        <w:t>Pavyzdiniais mokslo ir sklaidos projektų galimos mokslinės ir (ar) technologinės produkcijos sąrašais</w:t>
      </w:r>
      <w:r w:rsidR="00E663CD" w:rsidRPr="0040191E">
        <w:t>.</w:t>
      </w:r>
    </w:p>
    <w:p w:rsidR="00BE035F" w:rsidRPr="0040191E" w:rsidRDefault="00DC5F7C" w:rsidP="003A59E4">
      <w:r w:rsidRPr="0040191E">
        <w:t>42</w:t>
      </w:r>
      <w:r w:rsidR="00BE035F" w:rsidRPr="0040191E">
        <w:t xml:space="preserve">. Projektui netaikomi investicijų tęstinumo ir ataskaitų po projekto finansavimo pabaigos teikimo reikalavimai. </w:t>
      </w:r>
    </w:p>
    <w:p w:rsidR="007A3786" w:rsidRPr="0040191E" w:rsidRDefault="007A3786" w:rsidP="00805B5D"/>
    <w:p w:rsidR="0017184B" w:rsidRPr="0040191E" w:rsidRDefault="00F05128" w:rsidP="004F507D">
      <w:pPr>
        <w:pStyle w:val="Antrat1"/>
        <w:keepNext/>
        <w:rPr>
          <w:lang w:eastAsia="lt-LT"/>
        </w:rPr>
      </w:pPr>
      <w:r w:rsidRPr="0040191E">
        <w:rPr>
          <w:lang w:eastAsia="lt-LT"/>
        </w:rPr>
        <w:t>IV</w:t>
      </w:r>
      <w:r w:rsidR="00AA4FF5" w:rsidRPr="0040191E">
        <w:rPr>
          <w:lang w:eastAsia="lt-LT"/>
        </w:rPr>
        <w:t xml:space="preserve"> </w:t>
      </w:r>
      <w:r w:rsidR="0017184B" w:rsidRPr="0040191E">
        <w:rPr>
          <w:lang w:eastAsia="lt-LT"/>
        </w:rPr>
        <w:t>SKYRIUS</w:t>
      </w:r>
    </w:p>
    <w:p w:rsidR="00F05128" w:rsidRPr="0040191E" w:rsidRDefault="00F05128" w:rsidP="00774F7D">
      <w:pPr>
        <w:pStyle w:val="Antrat1"/>
        <w:keepNext/>
        <w:rPr>
          <w:lang w:eastAsia="lt-LT"/>
        </w:rPr>
      </w:pPr>
      <w:r w:rsidRPr="0040191E">
        <w:rPr>
          <w:lang w:eastAsia="lt-LT"/>
        </w:rPr>
        <w:t>TINKAMŲ FINANSUOTI PROJEKTO IŠLAIDŲ IR FINANSAVIMO REIKALAVIMAI</w:t>
      </w:r>
    </w:p>
    <w:p w:rsidR="00697E65" w:rsidRPr="0040191E" w:rsidRDefault="00697E65" w:rsidP="00774F7D">
      <w:pPr>
        <w:keepNext/>
        <w:rPr>
          <w:lang w:eastAsia="lt-LT"/>
        </w:rPr>
      </w:pPr>
    </w:p>
    <w:p w:rsidR="00F05128" w:rsidRPr="0040191E" w:rsidRDefault="00DC5F7C" w:rsidP="00B30FB7">
      <w:pPr>
        <w:rPr>
          <w:lang w:eastAsia="lt-LT"/>
        </w:rPr>
      </w:pPr>
      <w:r w:rsidRPr="0040191E">
        <w:rPr>
          <w:lang w:eastAsia="lt-LT"/>
        </w:rPr>
        <w:t>43</w:t>
      </w:r>
      <w:r w:rsidR="005155FA" w:rsidRPr="0040191E">
        <w:rPr>
          <w:lang w:eastAsia="lt-LT"/>
        </w:rPr>
        <w:t xml:space="preserve">. </w:t>
      </w:r>
      <w:r w:rsidR="00313EFE" w:rsidRPr="0040191E">
        <w:rPr>
          <w:lang w:eastAsia="lt-LT"/>
        </w:rPr>
        <w:t>Projekto išlaidos</w:t>
      </w:r>
      <w:r w:rsidR="00217458" w:rsidRPr="0040191E">
        <w:rPr>
          <w:lang w:eastAsia="lt-LT"/>
        </w:rPr>
        <w:t xml:space="preserve"> turi atitikti Projektų</w:t>
      </w:r>
      <w:r w:rsidR="005155FA" w:rsidRPr="0040191E">
        <w:rPr>
          <w:lang w:eastAsia="lt-LT"/>
        </w:rPr>
        <w:t xml:space="preserve"> taisyklių VI skyriuje </w:t>
      </w:r>
      <w:r w:rsidR="006C2F18" w:rsidRPr="0040191E">
        <w:rPr>
          <w:lang w:eastAsia="lt-LT"/>
        </w:rPr>
        <w:t>ir Rekomendacijose dėl projektų išlaidų atitikties Europos Sąjungos struktūrinių fondų reikalavimams</w:t>
      </w:r>
      <w:r w:rsidR="00997221" w:rsidRPr="0040191E">
        <w:rPr>
          <w:lang w:eastAsia="lt-LT"/>
        </w:rPr>
        <w:t xml:space="preserve"> </w:t>
      </w:r>
      <w:r w:rsidR="005155FA" w:rsidRPr="0040191E">
        <w:rPr>
          <w:lang w:eastAsia="lt-LT"/>
        </w:rPr>
        <w:t>išdėstytus projekto išlaidoms</w:t>
      </w:r>
      <w:r w:rsidR="00697E65" w:rsidRPr="0040191E">
        <w:rPr>
          <w:lang w:eastAsia="lt-LT"/>
        </w:rPr>
        <w:t xml:space="preserve"> taikomus reikalavimus</w:t>
      </w:r>
      <w:r w:rsidR="005155FA" w:rsidRPr="0040191E">
        <w:rPr>
          <w:lang w:eastAsia="lt-LT"/>
        </w:rPr>
        <w:t>.</w:t>
      </w:r>
    </w:p>
    <w:p w:rsidR="00121800" w:rsidRPr="0040191E" w:rsidRDefault="00DC5F7C" w:rsidP="00D77420">
      <w:pPr>
        <w:rPr>
          <w:rFonts w:eastAsia="Times New Roman"/>
          <w:color w:val="000000"/>
        </w:rPr>
      </w:pPr>
      <w:r w:rsidRPr="0040191E">
        <w:rPr>
          <w:lang w:eastAsia="lt-LT"/>
        </w:rPr>
        <w:t>44</w:t>
      </w:r>
      <w:r w:rsidR="00D77420" w:rsidRPr="0040191E">
        <w:rPr>
          <w:lang w:eastAsia="lt-LT"/>
        </w:rPr>
        <w:t xml:space="preserve">. Tinkamos finansuoti projekto išlaidos yra tos, kurios patirtos ir apmokėtos nuo projekto veiklų įgyvendinimo pradžios, iki projekto veiklų įgyvendinimo pabaigos, bet ne vėliau kaip Projektų taisyklių 213.1 ir 213.5 papunkčiuose nustatytais terminais. </w:t>
      </w:r>
      <w:r w:rsidR="00D77420" w:rsidRPr="0040191E">
        <w:rPr>
          <w:rFonts w:eastAsia="Times New Roman"/>
          <w:color w:val="000000"/>
        </w:rPr>
        <w:t xml:space="preserve">Jei projekto veiklos pradedamos įgyvendinti iki </w:t>
      </w:r>
      <w:r w:rsidR="007B49A4" w:rsidRPr="0040191E">
        <w:rPr>
          <w:rFonts w:eastAsia="Times New Roman"/>
          <w:color w:val="000000"/>
        </w:rPr>
        <w:t xml:space="preserve">dotacijos </w:t>
      </w:r>
      <w:r w:rsidR="00D77420" w:rsidRPr="0040191E">
        <w:rPr>
          <w:rFonts w:eastAsia="Times New Roman"/>
          <w:color w:val="000000"/>
        </w:rPr>
        <w:t xml:space="preserve">sutarties įsigaliojimo, </w:t>
      </w:r>
      <w:r w:rsidR="00DF4444" w:rsidRPr="0040191E">
        <w:rPr>
          <w:rFonts w:eastAsia="Times New Roman"/>
          <w:color w:val="000000"/>
        </w:rPr>
        <w:t xml:space="preserve">tokios projekto išlaidos yra netinkamos finansuoti. </w:t>
      </w:r>
    </w:p>
    <w:p w:rsidR="008A1933" w:rsidRPr="0040191E" w:rsidRDefault="00846FC5" w:rsidP="00D77420">
      <w:pPr>
        <w:rPr>
          <w:lang w:eastAsia="lt-LT"/>
        </w:rPr>
      </w:pPr>
      <w:r w:rsidRPr="0040191E">
        <w:t>4</w:t>
      </w:r>
      <w:r w:rsidR="00DC5F7C" w:rsidRPr="0040191E">
        <w:t>5</w:t>
      </w:r>
      <w:r w:rsidR="008A1933" w:rsidRPr="0040191E">
        <w:t xml:space="preserve">. </w:t>
      </w:r>
      <w:r w:rsidR="0072513A" w:rsidRPr="0040191E">
        <w:t>Tinkamos finansuoti projekto išlaidos apmokamos taikant fiksuotuosius įkainius ir fiksuotąją normą.</w:t>
      </w:r>
      <w:r w:rsidR="0072513A" w:rsidRPr="0040191E">
        <w:rPr>
          <w:lang w:eastAsia="lt-LT"/>
        </w:rPr>
        <w:t xml:space="preserve"> Projekto tinkamų finansuoti išlaidų suma nustatoma kiekvienam projektui individualiai tinkamumo finansuot</w:t>
      </w:r>
      <w:r w:rsidR="002E0425" w:rsidRPr="0040191E">
        <w:rPr>
          <w:lang w:eastAsia="lt-LT"/>
        </w:rPr>
        <w:t xml:space="preserve">i vertinimo metu atsižvelgiant </w:t>
      </w:r>
      <w:r w:rsidR="0072513A" w:rsidRPr="0040191E">
        <w:rPr>
          <w:lang w:eastAsia="lt-LT"/>
        </w:rPr>
        <w:t xml:space="preserve">į projekto išlaidų pagrįstumą, tačiau neviršijant </w:t>
      </w:r>
      <w:r w:rsidR="00E40D13" w:rsidRPr="0040191E">
        <w:rPr>
          <w:lang w:eastAsia="lt-LT"/>
        </w:rPr>
        <w:t xml:space="preserve">Aprašo </w:t>
      </w:r>
      <w:r w:rsidR="00DC5F7C" w:rsidRPr="0040191E">
        <w:rPr>
          <w:lang w:eastAsia="lt-LT"/>
        </w:rPr>
        <w:t>46</w:t>
      </w:r>
      <w:r w:rsidR="0072513A" w:rsidRPr="0040191E">
        <w:rPr>
          <w:lang w:eastAsia="lt-LT"/>
        </w:rPr>
        <w:t xml:space="preserve"> punkte nustatytos didžiausios projektui skiriamos finansavimo lėšų sumos.  </w:t>
      </w:r>
    </w:p>
    <w:p w:rsidR="0064489A" w:rsidRPr="0040191E" w:rsidRDefault="00D77420" w:rsidP="00B30FB7">
      <w:pPr>
        <w:rPr>
          <w:lang w:eastAsia="lt-LT"/>
        </w:rPr>
      </w:pPr>
      <w:r w:rsidRPr="0040191E">
        <w:rPr>
          <w:lang w:eastAsia="lt-LT"/>
        </w:rPr>
        <w:t>4</w:t>
      </w:r>
      <w:r w:rsidR="00DC5F7C" w:rsidRPr="0040191E">
        <w:rPr>
          <w:lang w:eastAsia="lt-LT"/>
        </w:rPr>
        <w:t>6</w:t>
      </w:r>
      <w:r w:rsidR="0064489A" w:rsidRPr="0040191E">
        <w:rPr>
          <w:lang w:eastAsia="lt-LT"/>
        </w:rPr>
        <w:t xml:space="preserve">. Didžiausia projektui galima skirti finansavimo lėšų suma yra </w:t>
      </w:r>
      <w:r w:rsidR="00941693" w:rsidRPr="0040191E">
        <w:rPr>
          <w:lang w:eastAsia="lt-LT"/>
        </w:rPr>
        <w:t>77 450</w:t>
      </w:r>
      <w:r w:rsidR="00841634" w:rsidRPr="0040191E">
        <w:rPr>
          <w:lang w:eastAsia="lt-LT"/>
        </w:rPr>
        <w:t xml:space="preserve"> </w:t>
      </w:r>
      <w:r w:rsidR="0093728F" w:rsidRPr="0040191E">
        <w:rPr>
          <w:lang w:eastAsia="lt-LT"/>
        </w:rPr>
        <w:t>eurų (</w:t>
      </w:r>
      <w:r w:rsidR="008A6665" w:rsidRPr="0040191E">
        <w:rPr>
          <w:lang w:eastAsia="lt-LT"/>
        </w:rPr>
        <w:t>septyniasdešimt septyni tūkstančiai keturi šimtai penkiasdešimt eurų</w:t>
      </w:r>
      <w:r w:rsidR="0093728F" w:rsidRPr="0040191E">
        <w:rPr>
          <w:lang w:eastAsia="lt-LT"/>
        </w:rPr>
        <w:t xml:space="preserve">). </w:t>
      </w:r>
    </w:p>
    <w:p w:rsidR="00183B85" w:rsidRPr="0040191E" w:rsidRDefault="00DC5F7C" w:rsidP="00B30FB7">
      <w:r w:rsidRPr="0040191E">
        <w:rPr>
          <w:rFonts w:eastAsia="Times New Roman"/>
        </w:rPr>
        <w:t>47</w:t>
      </w:r>
      <w:r w:rsidR="00183B85" w:rsidRPr="0040191E">
        <w:rPr>
          <w:rFonts w:eastAsia="Times New Roman"/>
        </w:rPr>
        <w:t>. Projekto vykdytojui gali būti išmokamas avansas. Maksimalus projektui skiriamo avanso dydis yra 30 procentų projektui įgyvendinti skirtos projekto finansavimo sumos, jei dotacijos sutartyje nenustatyta mažesnė maksimali avanso suma. Maksimalus avanso dydis ir avanso išmokėjimo tvark</w:t>
      </w:r>
      <w:r w:rsidR="00DD3F54" w:rsidRPr="0040191E">
        <w:rPr>
          <w:rFonts w:eastAsia="Times New Roman"/>
        </w:rPr>
        <w:t>a ir terminai nustatomi</w:t>
      </w:r>
      <w:r w:rsidR="00E87965" w:rsidRPr="0040191E">
        <w:rPr>
          <w:rFonts w:eastAsia="Times New Roman"/>
        </w:rPr>
        <w:t xml:space="preserve"> </w:t>
      </w:r>
      <w:r w:rsidR="00DD3F54" w:rsidRPr="0040191E">
        <w:rPr>
          <w:rFonts w:eastAsia="Times New Roman"/>
        </w:rPr>
        <w:t>dotacijos</w:t>
      </w:r>
      <w:r w:rsidR="00183B85" w:rsidRPr="0040191E">
        <w:rPr>
          <w:rFonts w:eastAsia="Times New Roman"/>
        </w:rPr>
        <w:t xml:space="preserve"> sutartyje.</w:t>
      </w:r>
    </w:p>
    <w:p w:rsidR="0093728F" w:rsidRPr="0040191E" w:rsidRDefault="00DC5F7C" w:rsidP="00B30FB7">
      <w:pPr>
        <w:rPr>
          <w:i/>
          <w:iCs/>
        </w:rPr>
      </w:pPr>
      <w:r w:rsidRPr="0040191E">
        <w:rPr>
          <w:lang w:eastAsia="lt-LT"/>
        </w:rPr>
        <w:t>48</w:t>
      </w:r>
      <w:r w:rsidR="00043383" w:rsidRPr="0040191E">
        <w:rPr>
          <w:lang w:eastAsia="lt-LT"/>
        </w:rPr>
        <w:t xml:space="preserve">. </w:t>
      </w:r>
      <w:r w:rsidR="00C37412" w:rsidRPr="0040191E">
        <w:rPr>
          <w:lang w:eastAsia="lt-LT"/>
        </w:rPr>
        <w:t>Didžiausia galima p</w:t>
      </w:r>
      <w:r w:rsidR="00043383" w:rsidRPr="0040191E">
        <w:rPr>
          <w:lang w:eastAsia="lt-LT"/>
        </w:rPr>
        <w:t>rojekto finans</w:t>
      </w:r>
      <w:r w:rsidR="004A431D" w:rsidRPr="0040191E">
        <w:rPr>
          <w:lang w:eastAsia="lt-LT"/>
        </w:rPr>
        <w:t xml:space="preserve">uojamoji dalis </w:t>
      </w:r>
      <w:r w:rsidR="00043383" w:rsidRPr="0040191E">
        <w:rPr>
          <w:lang w:eastAsia="lt-LT"/>
        </w:rPr>
        <w:t xml:space="preserve">sudaro </w:t>
      </w:r>
      <w:r w:rsidR="004566D3" w:rsidRPr="0040191E">
        <w:rPr>
          <w:lang w:eastAsia="lt-LT"/>
        </w:rPr>
        <w:t>100</w:t>
      </w:r>
      <w:r w:rsidR="00043383" w:rsidRPr="0040191E">
        <w:rPr>
          <w:lang w:eastAsia="lt-LT"/>
        </w:rPr>
        <w:t xml:space="preserve"> proc. visų tinkamų finansuoti </w:t>
      </w:r>
      <w:r w:rsidR="004A431D" w:rsidRPr="0040191E">
        <w:rPr>
          <w:lang w:eastAsia="lt-LT"/>
        </w:rPr>
        <w:t>projekto išlaidų</w:t>
      </w:r>
      <w:r w:rsidR="0093728F" w:rsidRPr="0040191E">
        <w:t>,</w:t>
      </w:r>
      <w:r w:rsidR="008F2613" w:rsidRPr="0040191E">
        <w:t xml:space="preserve"> t. y.</w:t>
      </w:r>
      <w:r w:rsidR="007B49A4" w:rsidRPr="0040191E">
        <w:t>,</w:t>
      </w:r>
      <w:r w:rsidR="008F2613" w:rsidRPr="0040191E">
        <w:t xml:space="preserve"> iš ES struktūrinių fondų lėšų skiriamas finansavimas negali viršyti </w:t>
      </w:r>
      <w:r w:rsidR="004566D3" w:rsidRPr="0040191E">
        <w:t>100</w:t>
      </w:r>
      <w:r w:rsidR="008F2613" w:rsidRPr="0040191E">
        <w:t xml:space="preserve"> proc</w:t>
      </w:r>
      <w:r w:rsidR="009F57ED" w:rsidRPr="0040191E">
        <w:t>entų</w:t>
      </w:r>
      <w:r w:rsidR="008F2613" w:rsidRPr="0040191E">
        <w:t xml:space="preserve">. </w:t>
      </w:r>
    </w:p>
    <w:p w:rsidR="006F42A1" w:rsidRPr="0040191E" w:rsidRDefault="00DC5F7C" w:rsidP="00B30FB7">
      <w:pPr>
        <w:rPr>
          <w:lang w:eastAsia="lt-LT"/>
        </w:rPr>
      </w:pPr>
      <w:r w:rsidRPr="0040191E">
        <w:rPr>
          <w:iCs/>
        </w:rPr>
        <w:t>49</w:t>
      </w:r>
      <w:r w:rsidR="006F42A1" w:rsidRPr="0040191E">
        <w:rPr>
          <w:iCs/>
        </w:rPr>
        <w:t>.</w:t>
      </w:r>
      <w:r w:rsidR="0093728F" w:rsidRPr="0040191E">
        <w:rPr>
          <w:lang w:eastAsia="lt-LT"/>
        </w:rPr>
        <w:t xml:space="preserve"> Pareiškėjas savo iniciatyva ir savo ir (arba) kitų šaltinių lėšomis gali prisidėti prie projekto įgyvendinimo</w:t>
      </w:r>
      <w:r w:rsidR="007B49A4" w:rsidRPr="0040191E">
        <w:rPr>
          <w:lang w:eastAsia="lt-LT"/>
        </w:rPr>
        <w:t>.</w:t>
      </w:r>
    </w:p>
    <w:p w:rsidR="00AB1676" w:rsidRPr="0040191E" w:rsidRDefault="00DC5F7C" w:rsidP="00B30FB7">
      <w:pPr>
        <w:rPr>
          <w:lang w:eastAsia="lt-LT"/>
        </w:rPr>
      </w:pPr>
      <w:r w:rsidRPr="0040191E">
        <w:rPr>
          <w:lang w:eastAsia="lt-LT"/>
        </w:rPr>
        <w:t>50</w:t>
      </w:r>
      <w:r w:rsidR="00043383" w:rsidRPr="0040191E">
        <w:rPr>
          <w:lang w:eastAsia="lt-LT"/>
        </w:rPr>
        <w:t xml:space="preserve">. </w:t>
      </w:r>
      <w:r w:rsidR="00825B45" w:rsidRPr="0040191E">
        <w:rPr>
          <w:lang w:eastAsia="lt-LT"/>
        </w:rPr>
        <w:t xml:space="preserve">Projekto tinkamų finansuoti išlaidų dalis, kurios nepadengia projektui skiriamo finansavimo lėšos, turi būti finansuojama iš projekto vykdytojo lėšų. </w:t>
      </w:r>
    </w:p>
    <w:p w:rsidR="00217458" w:rsidRPr="0040191E" w:rsidRDefault="00DC5F7C" w:rsidP="00B30FB7">
      <w:pPr>
        <w:rPr>
          <w:lang w:eastAsia="lt-LT"/>
        </w:rPr>
      </w:pPr>
      <w:r w:rsidRPr="0040191E">
        <w:rPr>
          <w:lang w:eastAsia="lt-LT"/>
        </w:rPr>
        <w:t>51</w:t>
      </w:r>
      <w:r w:rsidR="00217458" w:rsidRPr="0040191E">
        <w:rPr>
          <w:lang w:eastAsia="lt-LT"/>
        </w:rPr>
        <w:t>. Pagal Apr</w:t>
      </w:r>
      <w:r w:rsidR="002C501E" w:rsidRPr="0040191E">
        <w:rPr>
          <w:lang w:eastAsia="lt-LT"/>
        </w:rPr>
        <w:t>ašą tinkamų</w:t>
      </w:r>
      <w:r w:rsidR="00B805A4" w:rsidRPr="0040191E">
        <w:rPr>
          <w:lang w:eastAsia="lt-LT"/>
        </w:rPr>
        <w:t xml:space="preserve"> </w:t>
      </w:r>
      <w:r w:rsidR="00217458" w:rsidRPr="0040191E">
        <w:rPr>
          <w:lang w:eastAsia="lt-LT"/>
        </w:rPr>
        <w:t xml:space="preserve">finansuoti išlaidų kategorijos yra šios: </w:t>
      </w:r>
    </w:p>
    <w:p w:rsidR="002B1EC7" w:rsidRPr="0040191E" w:rsidRDefault="002B1EC7"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6670A6" w:rsidRPr="0040191E" w:rsidTr="00067E3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70A6" w:rsidRPr="0040191E" w:rsidRDefault="006670A6" w:rsidP="002B1EC7">
            <w:pPr>
              <w:ind w:firstLine="0"/>
              <w:jc w:val="center"/>
              <w:rPr>
                <w:lang w:eastAsia="lt-LT"/>
              </w:rPr>
            </w:pPr>
            <w:r w:rsidRPr="0040191E">
              <w:rPr>
                <w:lang w:eastAsia="lt-LT"/>
              </w:rPr>
              <w:t>Išlaidų katego-rijos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70A6" w:rsidRPr="0040191E" w:rsidRDefault="006670A6" w:rsidP="002B1EC7">
            <w:pPr>
              <w:ind w:firstLine="0"/>
              <w:jc w:val="center"/>
              <w:rPr>
                <w:lang w:eastAsia="lt-LT"/>
              </w:rPr>
            </w:pPr>
            <w:r w:rsidRPr="0040191E">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70A6" w:rsidRPr="0040191E" w:rsidRDefault="006670A6" w:rsidP="002B1EC7">
            <w:pPr>
              <w:ind w:firstLine="0"/>
              <w:jc w:val="center"/>
              <w:rPr>
                <w:lang w:eastAsia="lt-LT"/>
              </w:rPr>
            </w:pPr>
            <w:r w:rsidRPr="0040191E">
              <w:rPr>
                <w:lang w:eastAsia="lt-LT"/>
              </w:rPr>
              <w:t>Reikalavimai ir paaiškinimai</w:t>
            </w:r>
          </w:p>
          <w:p w:rsidR="006670A6" w:rsidRPr="0040191E" w:rsidRDefault="006670A6" w:rsidP="002B1EC7">
            <w:pPr>
              <w:ind w:firstLine="0"/>
              <w:jc w:val="center"/>
              <w:rPr>
                <w:lang w:eastAsia="lt-LT"/>
              </w:rPr>
            </w:pPr>
          </w:p>
        </w:tc>
      </w:tr>
      <w:tr w:rsidR="006670A6" w:rsidRPr="0040191E" w:rsidTr="00067E3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70A6" w:rsidRPr="0040191E" w:rsidRDefault="006670A6" w:rsidP="00067E34">
            <w:pPr>
              <w:ind w:firstLine="0"/>
              <w:rPr>
                <w:lang w:eastAsia="lt-LT"/>
              </w:rPr>
            </w:pPr>
            <w:r w:rsidRPr="0040191E">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70A6" w:rsidRPr="0040191E" w:rsidRDefault="006670A6" w:rsidP="00067E34">
            <w:pPr>
              <w:ind w:firstLine="0"/>
              <w:rPr>
                <w:lang w:eastAsia="lt-LT"/>
              </w:rPr>
            </w:pPr>
            <w:r w:rsidRPr="0040191E">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6670A6" w:rsidRPr="0040191E" w:rsidRDefault="00C27019" w:rsidP="00067E34">
            <w:pPr>
              <w:ind w:firstLine="0"/>
              <w:rPr>
                <w:lang w:eastAsia="lt-LT"/>
              </w:rPr>
            </w:pPr>
            <w:r w:rsidRPr="0040191E">
              <w:rPr>
                <w:lang w:eastAsia="lt-LT"/>
              </w:rPr>
              <w:t>Stažuotojo</w:t>
            </w:r>
            <w:r w:rsidR="00284A77" w:rsidRPr="0040191E">
              <w:rPr>
                <w:lang w:eastAsia="lt-LT"/>
              </w:rPr>
              <w:t xml:space="preserve"> </w:t>
            </w:r>
            <w:r w:rsidR="006670A6" w:rsidRPr="0040191E">
              <w:rPr>
                <w:lang w:eastAsia="lt-LT"/>
              </w:rPr>
              <w:t xml:space="preserve">darbo užmokesčio ir susijusių darbdavio įsipareigojimų vykdymo </w:t>
            </w:r>
            <w:r w:rsidR="00693A14" w:rsidRPr="0040191E">
              <w:rPr>
                <w:lang w:eastAsia="lt-LT"/>
              </w:rPr>
              <w:t xml:space="preserve">išlaidos kompensuojamos </w:t>
            </w:r>
            <w:r w:rsidR="006670A6" w:rsidRPr="0040191E">
              <w:rPr>
                <w:lang w:eastAsia="lt-LT"/>
              </w:rPr>
              <w:t>t</w:t>
            </w:r>
            <w:r w:rsidR="00693A14" w:rsidRPr="0040191E">
              <w:rPr>
                <w:lang w:eastAsia="lt-LT"/>
              </w:rPr>
              <w:t>aikant fiksuotuosius įkainius (</w:t>
            </w:r>
            <w:r w:rsidR="006670A6" w:rsidRPr="0040191E">
              <w:rPr>
                <w:lang w:eastAsia="lt-LT"/>
              </w:rPr>
              <w:t xml:space="preserve">Aprašo </w:t>
            </w:r>
            <w:r w:rsidR="00DC5F7C" w:rsidRPr="0040191E">
              <w:rPr>
                <w:lang w:eastAsia="lt-LT"/>
              </w:rPr>
              <w:t>52</w:t>
            </w:r>
            <w:r w:rsidR="006670A6" w:rsidRPr="0040191E">
              <w:rPr>
                <w:lang w:eastAsia="lt-LT"/>
              </w:rPr>
              <w:t>.1</w:t>
            </w:r>
            <w:r w:rsidR="00D0413D" w:rsidRPr="0040191E">
              <w:rPr>
                <w:lang w:eastAsia="lt-LT"/>
              </w:rPr>
              <w:t>. papunktis</w:t>
            </w:r>
            <w:r w:rsidR="00693A14" w:rsidRPr="0040191E">
              <w:rPr>
                <w:lang w:eastAsia="lt-LT"/>
              </w:rPr>
              <w:t>)</w:t>
            </w:r>
            <w:r w:rsidR="006670A6" w:rsidRPr="0040191E">
              <w:rPr>
                <w:lang w:eastAsia="lt-LT"/>
              </w:rPr>
              <w:t>.</w:t>
            </w:r>
          </w:p>
        </w:tc>
      </w:tr>
      <w:tr w:rsidR="006670A6" w:rsidRPr="0040191E" w:rsidTr="00067E34">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70A6" w:rsidRPr="0040191E" w:rsidRDefault="006670A6" w:rsidP="00067E34">
            <w:pPr>
              <w:ind w:firstLine="0"/>
              <w:rPr>
                <w:lang w:eastAsia="lt-LT"/>
              </w:rPr>
            </w:pPr>
            <w:r w:rsidRPr="0040191E">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670A6" w:rsidRPr="0040191E" w:rsidRDefault="006670A6" w:rsidP="00067E34">
            <w:pPr>
              <w:ind w:firstLine="0"/>
              <w:rPr>
                <w:lang w:eastAsia="lt-LT"/>
              </w:rPr>
            </w:pPr>
            <w:r w:rsidRPr="0040191E">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6670A6" w:rsidRPr="0040191E" w:rsidRDefault="00693A14" w:rsidP="00067E34">
            <w:pPr>
              <w:ind w:firstLine="0"/>
              <w:rPr>
                <w:lang w:eastAsia="lt-LT"/>
              </w:rPr>
            </w:pPr>
            <w:r w:rsidRPr="0040191E">
              <w:rPr>
                <w:lang w:eastAsia="lt-LT"/>
              </w:rPr>
              <w:t>Netiesioginės išlaidos ir kitos išlaidos kompensuojamos taikant fiksuotąją normą (</w:t>
            </w:r>
            <w:r w:rsidR="006670A6" w:rsidRPr="0040191E">
              <w:rPr>
                <w:lang w:eastAsia="lt-LT"/>
              </w:rPr>
              <w:t xml:space="preserve">Aprašo </w:t>
            </w:r>
            <w:r w:rsidR="00DC5F7C" w:rsidRPr="0040191E">
              <w:rPr>
                <w:lang w:eastAsia="lt-LT"/>
              </w:rPr>
              <w:t>52</w:t>
            </w:r>
            <w:r w:rsidR="00D0413D" w:rsidRPr="0040191E">
              <w:rPr>
                <w:lang w:eastAsia="lt-LT"/>
              </w:rPr>
              <w:t>.2. papunktis</w:t>
            </w:r>
            <w:r w:rsidRPr="0040191E">
              <w:rPr>
                <w:lang w:eastAsia="lt-LT"/>
              </w:rPr>
              <w:t>)</w:t>
            </w:r>
            <w:r w:rsidR="006670A6" w:rsidRPr="0040191E">
              <w:rPr>
                <w:lang w:eastAsia="lt-LT"/>
              </w:rPr>
              <w:t>.</w:t>
            </w:r>
          </w:p>
          <w:p w:rsidR="006670A6" w:rsidRPr="0040191E" w:rsidRDefault="006670A6" w:rsidP="00067E34">
            <w:pPr>
              <w:ind w:firstLine="0"/>
              <w:rPr>
                <w:lang w:eastAsia="lt-LT"/>
              </w:rPr>
            </w:pPr>
          </w:p>
          <w:p w:rsidR="006670A6" w:rsidRPr="0040191E" w:rsidRDefault="005912D6" w:rsidP="005912D6">
            <w:pPr>
              <w:ind w:firstLine="0"/>
              <w:rPr>
                <w:lang w:eastAsia="lt-LT"/>
              </w:rPr>
            </w:pPr>
            <w:r w:rsidRPr="0040191E">
              <w:rPr>
                <w:lang w:eastAsia="lt-LT"/>
              </w:rPr>
              <w:lastRenderedPageBreak/>
              <w:t>Šias išlaidas sudaro:</w:t>
            </w:r>
          </w:p>
          <w:p w:rsidR="005912D6" w:rsidRPr="0040191E" w:rsidRDefault="00C53EBF" w:rsidP="005912D6">
            <w:pPr>
              <w:numPr>
                <w:ilvl w:val="0"/>
                <w:numId w:val="15"/>
              </w:numPr>
              <w:rPr>
                <w:lang w:eastAsia="lt-LT"/>
              </w:rPr>
            </w:pPr>
            <w:r w:rsidRPr="0040191E">
              <w:rPr>
                <w:lang w:eastAsia="lt-LT"/>
              </w:rPr>
              <w:t>s</w:t>
            </w:r>
            <w:r w:rsidR="00997221" w:rsidRPr="0040191E">
              <w:rPr>
                <w:lang w:eastAsia="lt-LT"/>
              </w:rPr>
              <w:t>tažuotojo</w:t>
            </w:r>
            <w:r w:rsidR="00F34177" w:rsidRPr="0040191E">
              <w:rPr>
                <w:lang w:eastAsia="lt-LT"/>
              </w:rPr>
              <w:t xml:space="preserve"> komandiruočių </w:t>
            </w:r>
            <w:r w:rsidR="005912D6" w:rsidRPr="0040191E">
              <w:rPr>
                <w:lang w:eastAsia="lt-LT"/>
              </w:rPr>
              <w:t xml:space="preserve">išlaidos; </w:t>
            </w:r>
          </w:p>
          <w:p w:rsidR="005912D6" w:rsidRPr="0040191E" w:rsidRDefault="005912D6" w:rsidP="005912D6">
            <w:pPr>
              <w:numPr>
                <w:ilvl w:val="0"/>
                <w:numId w:val="15"/>
              </w:numPr>
              <w:rPr>
                <w:lang w:eastAsia="lt-LT"/>
              </w:rPr>
            </w:pPr>
            <w:r w:rsidRPr="0040191E">
              <w:rPr>
                <w:lang w:eastAsia="lt-LT"/>
              </w:rPr>
              <w:t xml:space="preserve">patalpų nuomos išlaidos; </w:t>
            </w:r>
          </w:p>
          <w:p w:rsidR="005912D6" w:rsidRPr="0040191E" w:rsidRDefault="005912D6" w:rsidP="005912D6">
            <w:pPr>
              <w:numPr>
                <w:ilvl w:val="0"/>
                <w:numId w:val="15"/>
              </w:numPr>
              <w:rPr>
                <w:lang w:eastAsia="lt-LT"/>
              </w:rPr>
            </w:pPr>
            <w:r w:rsidRPr="0040191E">
              <w:rPr>
                <w:lang w:eastAsia="lt-LT"/>
              </w:rPr>
              <w:t xml:space="preserve">tyrimų, studijų, metodikų rengimo, mokymų organizavimo ir vykdymo, leidybos ir panašios išlaidos; </w:t>
            </w:r>
          </w:p>
          <w:p w:rsidR="005912D6" w:rsidRPr="0040191E" w:rsidRDefault="005912D6" w:rsidP="005912D6">
            <w:pPr>
              <w:numPr>
                <w:ilvl w:val="0"/>
                <w:numId w:val="15"/>
              </w:numPr>
              <w:rPr>
                <w:lang w:eastAsia="lt-LT"/>
              </w:rPr>
            </w:pPr>
            <w:r w:rsidRPr="0040191E">
              <w:rPr>
                <w:lang w:eastAsia="lt-LT"/>
              </w:rPr>
              <w:t>mokymo ir ugdymo priemo</w:t>
            </w:r>
            <w:r w:rsidR="000E2CDE" w:rsidRPr="0040191E">
              <w:rPr>
                <w:lang w:eastAsia="lt-LT"/>
              </w:rPr>
              <w:t>nių bei kito trumpalaikio turto,</w:t>
            </w:r>
            <w:r w:rsidRPr="0040191E">
              <w:rPr>
                <w:lang w:eastAsia="lt-LT"/>
              </w:rPr>
              <w:t xml:space="preserve"> išskyrus trumpalaikiam turtui priskiriamus baldus, įrangą ir įrenginius, pirkimo ir nuomos išlaidos, įrangos nuomos išlaidos; </w:t>
            </w:r>
          </w:p>
          <w:p w:rsidR="005912D6" w:rsidRPr="0040191E" w:rsidRDefault="005912D6" w:rsidP="005912D6">
            <w:pPr>
              <w:numPr>
                <w:ilvl w:val="0"/>
                <w:numId w:val="15"/>
              </w:numPr>
              <w:rPr>
                <w:lang w:eastAsia="lt-LT"/>
              </w:rPr>
            </w:pPr>
            <w:r w:rsidRPr="0040191E">
              <w:rPr>
                <w:lang w:eastAsia="lt-LT"/>
              </w:rPr>
              <w:t xml:space="preserve">projekto vykdytojui priklausančio ilgalaikio turto nusidėvėjimo (amortizacijos) sąnaudos (jei projekto vykdytojas yra biudžetinė įstaiga, šios išlaidos galimos tik iš projekto vykdytojo nuosavo įnašo); </w:t>
            </w:r>
          </w:p>
          <w:p w:rsidR="005912D6" w:rsidRPr="0040191E" w:rsidRDefault="005912D6" w:rsidP="005912D6">
            <w:pPr>
              <w:numPr>
                <w:ilvl w:val="0"/>
                <w:numId w:val="15"/>
              </w:numPr>
              <w:rPr>
                <w:lang w:eastAsia="lt-LT"/>
              </w:rPr>
            </w:pPr>
            <w:r w:rsidRPr="0040191E">
              <w:rPr>
                <w:lang w:eastAsia="lt-LT"/>
              </w:rPr>
              <w:t xml:space="preserve">projekto veikloms vykdyti reikalingų transporto priemonių, patalpų eksploatavimo (komunalinių, ryšio paslaugų ir pan.) išlaidos; </w:t>
            </w:r>
          </w:p>
          <w:p w:rsidR="005912D6" w:rsidRPr="0040191E" w:rsidRDefault="005912D6" w:rsidP="005912D6">
            <w:pPr>
              <w:numPr>
                <w:ilvl w:val="0"/>
                <w:numId w:val="15"/>
              </w:numPr>
              <w:rPr>
                <w:lang w:eastAsia="lt-LT"/>
              </w:rPr>
            </w:pPr>
            <w:r w:rsidRPr="0040191E">
              <w:rPr>
                <w:lang w:eastAsia="lt-LT"/>
              </w:rPr>
              <w:t>projekto viešinimo išlaidos. Tinkamos finansuoti tik privalomos informavimo apie projektą priemonės pagal Projektų taisyklių 37</w:t>
            </w:r>
            <w:r w:rsidR="00C53EBF" w:rsidRPr="0040191E">
              <w:rPr>
                <w:lang w:eastAsia="lt-LT"/>
              </w:rPr>
              <w:t xml:space="preserve"> skirsnio 450.1 ir 450.2 papunkčius</w:t>
            </w:r>
            <w:r w:rsidR="000E2CDE" w:rsidRPr="0040191E">
              <w:rPr>
                <w:lang w:eastAsia="lt-LT"/>
              </w:rPr>
              <w:t>;</w:t>
            </w:r>
          </w:p>
          <w:p w:rsidR="005912D6" w:rsidRPr="0040191E" w:rsidRDefault="005912D6" w:rsidP="00CD1E87">
            <w:pPr>
              <w:numPr>
                <w:ilvl w:val="0"/>
                <w:numId w:val="15"/>
              </w:numPr>
              <w:tabs>
                <w:tab w:val="num" w:pos="1440"/>
              </w:tabs>
              <w:rPr>
                <w:lang w:eastAsia="lt-LT"/>
              </w:rPr>
            </w:pPr>
            <w:r w:rsidRPr="0040191E">
              <w:rPr>
                <w:lang w:eastAsia="lt-LT"/>
              </w:rPr>
              <w:t>netiesioginės projekto išlaidos (proje</w:t>
            </w:r>
            <w:r w:rsidR="000B5471" w:rsidRPr="0040191E">
              <w:rPr>
                <w:lang w:eastAsia="lt-LT"/>
              </w:rPr>
              <w:t>kto administravimo ir susijusios išlaidos</w:t>
            </w:r>
            <w:r w:rsidRPr="0040191E">
              <w:rPr>
                <w:lang w:eastAsia="lt-LT"/>
              </w:rPr>
              <w:t xml:space="preserve">).  </w:t>
            </w:r>
          </w:p>
        </w:tc>
      </w:tr>
    </w:tbl>
    <w:p w:rsidR="00833385" w:rsidRPr="0040191E" w:rsidRDefault="00833385" w:rsidP="002B1EC7">
      <w:pPr>
        <w:ind w:firstLine="0"/>
        <w:rPr>
          <w:color w:val="31849B" w:themeColor="accent5" w:themeShade="BF"/>
          <w:lang w:eastAsia="lt-LT"/>
        </w:rPr>
      </w:pPr>
    </w:p>
    <w:p w:rsidR="006670A6" w:rsidRPr="0040191E" w:rsidRDefault="00DC5F7C" w:rsidP="006670A6">
      <w:pPr>
        <w:rPr>
          <w:lang w:eastAsia="lt-LT"/>
        </w:rPr>
      </w:pPr>
      <w:r w:rsidRPr="0040191E">
        <w:rPr>
          <w:lang w:eastAsia="lt-LT"/>
        </w:rPr>
        <w:t>52</w:t>
      </w:r>
      <w:r w:rsidR="006670A6" w:rsidRPr="0040191E">
        <w:rPr>
          <w:lang w:eastAsia="lt-LT"/>
        </w:rPr>
        <w:t>. Vykdant projektų veiklas kompensuojamos šios patirtos projekto vykdytojo išlaidos:</w:t>
      </w:r>
    </w:p>
    <w:p w:rsidR="006670A6" w:rsidRPr="0040191E" w:rsidRDefault="00DC5F7C" w:rsidP="00E96F68">
      <w:pPr>
        <w:rPr>
          <w:lang w:eastAsia="lt-LT"/>
        </w:rPr>
      </w:pPr>
      <w:r w:rsidRPr="0040191E">
        <w:rPr>
          <w:lang w:eastAsia="lt-LT"/>
        </w:rPr>
        <w:t>52</w:t>
      </w:r>
      <w:r w:rsidR="006670A6" w:rsidRPr="0040191E">
        <w:rPr>
          <w:lang w:eastAsia="lt-LT"/>
        </w:rPr>
        <w:t xml:space="preserve">.1. </w:t>
      </w:r>
      <w:r w:rsidR="00A0577F" w:rsidRPr="0040191E">
        <w:rPr>
          <w:lang w:eastAsia="lt-LT"/>
        </w:rPr>
        <w:t xml:space="preserve">stažuotojo </w:t>
      </w:r>
      <w:r w:rsidR="006670A6" w:rsidRPr="0040191E">
        <w:rPr>
          <w:lang w:eastAsia="lt-LT"/>
        </w:rPr>
        <w:t xml:space="preserve">darbo užmokesčio ir susijusių darbdavio įsipareigojimų išlaidos yra kompensuojamos taikant fiksuotuosius įkainius. Įkainiai nustatomi vadovaujantis </w:t>
      </w:r>
      <w:r w:rsidR="00B424EB" w:rsidRPr="0040191E">
        <w:rPr>
          <w:lang w:eastAsia="lt-LT"/>
        </w:rPr>
        <w:t xml:space="preserve">Lietuvos mokslo tarybos pirmininko įsakymu patvirtinta </w:t>
      </w:r>
      <w:r w:rsidR="006670A6" w:rsidRPr="0040191E">
        <w:rPr>
          <w:lang w:eastAsia="lt-LT"/>
        </w:rPr>
        <w:t>Darbo užmokesčio fiksuotųjų įkainių dydžių mokslinių tyrimų projek</w:t>
      </w:r>
      <w:r w:rsidR="002567B7" w:rsidRPr="0040191E">
        <w:rPr>
          <w:lang w:eastAsia="lt-LT"/>
        </w:rPr>
        <w:t>tuose nustatymo tyrimo ataskaitos</w:t>
      </w:r>
      <w:r w:rsidR="000148D9" w:rsidRPr="0040191E">
        <w:rPr>
          <w:lang w:eastAsia="lt-LT"/>
        </w:rPr>
        <w:t xml:space="preserve"> xx punkte x lentelės x</w:t>
      </w:r>
      <w:r w:rsidR="00413277" w:rsidRPr="0040191E">
        <w:rPr>
          <w:lang w:eastAsia="lt-LT"/>
        </w:rPr>
        <w:t xml:space="preserve"> </w:t>
      </w:r>
      <w:r w:rsidR="000148D9" w:rsidRPr="0040191E">
        <w:rPr>
          <w:lang w:eastAsia="lt-LT"/>
        </w:rPr>
        <w:t>skiltyje</w:t>
      </w:r>
      <w:r w:rsidR="006670A6" w:rsidRPr="0040191E">
        <w:rPr>
          <w:lang w:eastAsia="lt-LT"/>
        </w:rPr>
        <w:t xml:space="preserve"> </w:t>
      </w:r>
      <w:r w:rsidR="002567B7" w:rsidRPr="0040191E">
        <w:rPr>
          <w:lang w:eastAsia="lt-LT"/>
        </w:rPr>
        <w:t xml:space="preserve">(ataskaita </w:t>
      </w:r>
      <w:r w:rsidR="006670A6" w:rsidRPr="0040191E">
        <w:rPr>
          <w:lang w:eastAsia="lt-LT"/>
        </w:rPr>
        <w:t xml:space="preserve">skelbiama </w:t>
      </w:r>
      <w:hyperlink r:id="rId13" w:history="1">
        <w:r w:rsidR="00E96F68" w:rsidRPr="0040191E">
          <w:rPr>
            <w:rStyle w:val="Hipersaitas"/>
            <w:lang w:eastAsia="lt-LT"/>
          </w:rPr>
          <w:t>http://www.esinvesticijos.lt/lt/dokumentai/supaprastinto-islaidu-apmokejimo-tyrimai</w:t>
        </w:r>
      </w:hyperlink>
      <w:r w:rsidR="002567B7" w:rsidRPr="0040191E">
        <w:rPr>
          <w:rStyle w:val="Hipersaitas"/>
          <w:color w:val="auto"/>
          <w:lang w:eastAsia="lt-LT"/>
        </w:rPr>
        <w:t>)</w:t>
      </w:r>
      <w:r w:rsidR="00E96F68" w:rsidRPr="0040191E">
        <w:rPr>
          <w:lang w:eastAsia="lt-LT"/>
        </w:rPr>
        <w:t>.</w:t>
      </w:r>
    </w:p>
    <w:p w:rsidR="005912D6" w:rsidRPr="0040191E" w:rsidRDefault="00DC5F7C" w:rsidP="005912D6">
      <w:r w:rsidRPr="0040191E">
        <w:t>52</w:t>
      </w:r>
      <w:r w:rsidR="006670A6" w:rsidRPr="0040191E">
        <w:t xml:space="preserve">.2. </w:t>
      </w:r>
      <w:r w:rsidR="005912D6" w:rsidRPr="0040191E">
        <w:rPr>
          <w:color w:val="000000"/>
        </w:rPr>
        <w:t xml:space="preserve">dalis tinkamų finansuoti projekto išlaidų </w:t>
      </w:r>
      <w:r w:rsidR="005912D6" w:rsidRPr="0040191E">
        <w:rPr>
          <w:color w:val="000000" w:themeColor="text1"/>
        </w:rPr>
        <w:t xml:space="preserve">kompensuojama taikant fiksuotąją normą, kuri sudaro iki 40 proc. nuo darbo </w:t>
      </w:r>
      <w:r w:rsidR="005912D6" w:rsidRPr="0040191E">
        <w:t xml:space="preserve">užmokesčio ir susijusių darbdavio įsipareigojimų išlaidų. </w:t>
      </w:r>
    </w:p>
    <w:p w:rsidR="00B75AD5" w:rsidRPr="0040191E" w:rsidRDefault="00DC5F7C" w:rsidP="001A3F3D">
      <w:pPr>
        <w:rPr>
          <w:lang w:eastAsia="lt-LT"/>
        </w:rPr>
      </w:pPr>
      <w:r w:rsidRPr="0040191E">
        <w:rPr>
          <w:lang w:eastAsia="lt-LT"/>
        </w:rPr>
        <w:t>53</w:t>
      </w:r>
      <w:r w:rsidR="00B75AD5" w:rsidRPr="0040191E">
        <w:rPr>
          <w:lang w:eastAsia="lt-LT"/>
        </w:rPr>
        <w:t xml:space="preserve">. Išlaidos, apmokamos taikant Aprašo </w:t>
      </w:r>
      <w:r w:rsidRPr="0040191E">
        <w:rPr>
          <w:lang w:eastAsia="lt-LT"/>
        </w:rPr>
        <w:t>51-52</w:t>
      </w:r>
      <w:r w:rsidR="00B75AD5" w:rsidRPr="0040191E">
        <w:rPr>
          <w:lang w:eastAsia="lt-LT"/>
        </w:rPr>
        <w:t xml:space="preserve"> punktuose nurodytus fiksuotuosius įkainius ir fiksuotąją normą, turi atitikti šias nuostatas:</w:t>
      </w:r>
    </w:p>
    <w:p w:rsidR="00B75AD5" w:rsidRPr="0040191E" w:rsidRDefault="00DC5F7C" w:rsidP="00B75AD5">
      <w:pPr>
        <w:rPr>
          <w:lang w:eastAsia="lt-LT"/>
        </w:rPr>
      </w:pPr>
      <w:r w:rsidRPr="0040191E">
        <w:rPr>
          <w:lang w:eastAsia="lt-LT"/>
        </w:rPr>
        <w:t>53</w:t>
      </w:r>
      <w:r w:rsidR="008970BB" w:rsidRPr="0040191E">
        <w:rPr>
          <w:lang w:eastAsia="lt-LT"/>
        </w:rPr>
        <w:t>.1</w:t>
      </w:r>
      <w:r w:rsidR="00380E28" w:rsidRPr="0040191E">
        <w:rPr>
          <w:lang w:eastAsia="lt-LT"/>
        </w:rPr>
        <w:t>.</w:t>
      </w:r>
      <w:r w:rsidR="00B75AD5" w:rsidRPr="0040191E">
        <w:rPr>
          <w:lang w:eastAsia="lt-LT"/>
        </w:rPr>
        <w:t xml:space="preserve"> pagal fiksuotuosius įkainius ir fiksuotąją normą apmokamos išlaidos turi atitikti Projektų taisyklių 35 skirsnį; </w:t>
      </w:r>
    </w:p>
    <w:p w:rsidR="00B75AD5" w:rsidRPr="0040191E" w:rsidRDefault="00DC5F7C" w:rsidP="00B75AD5">
      <w:pPr>
        <w:rPr>
          <w:shd w:val="clear" w:color="auto" w:fill="FFFFFF"/>
        </w:rPr>
      </w:pPr>
      <w:r w:rsidRPr="0040191E">
        <w:rPr>
          <w:shd w:val="clear" w:color="auto" w:fill="FFFFFF"/>
        </w:rPr>
        <w:t>53</w:t>
      </w:r>
      <w:r w:rsidR="008970BB" w:rsidRPr="0040191E">
        <w:rPr>
          <w:shd w:val="clear" w:color="auto" w:fill="FFFFFF"/>
        </w:rPr>
        <w:t>.2</w:t>
      </w:r>
      <w:r w:rsidR="00380E28" w:rsidRPr="0040191E">
        <w:rPr>
          <w:shd w:val="clear" w:color="auto" w:fill="FFFFFF"/>
        </w:rPr>
        <w:t>.</w:t>
      </w:r>
      <w:r w:rsidR="00B75AD5" w:rsidRPr="0040191E">
        <w:rPr>
          <w:shd w:val="clear" w:color="auto" w:fill="FFFFFF"/>
        </w:rPr>
        <w:t xml:space="preserve"> pareiškėjas turi teisę paraiškoje numatyti mažesnius fiksuotųjų įkainių ir </w:t>
      </w:r>
      <w:r w:rsidR="00B75AD5" w:rsidRPr="0040191E">
        <w:t>fiksuotosios normos</w:t>
      </w:r>
      <w:r w:rsidR="00B75AD5" w:rsidRPr="0040191E">
        <w:rPr>
          <w:shd w:val="clear" w:color="auto" w:fill="FFFFFF"/>
        </w:rPr>
        <w:t xml:space="preserve"> dydžius, nei Apraše nustatyti maksimalūs dydžiai;</w:t>
      </w:r>
    </w:p>
    <w:p w:rsidR="00D7386E" w:rsidRPr="0040191E" w:rsidRDefault="00DC5F7C" w:rsidP="00D7386E">
      <w:pPr>
        <w:rPr>
          <w:lang w:eastAsia="lt-LT"/>
        </w:rPr>
      </w:pPr>
      <w:r w:rsidRPr="0040191E">
        <w:rPr>
          <w:shd w:val="clear" w:color="auto" w:fill="FFFFFF"/>
        </w:rPr>
        <w:t>53</w:t>
      </w:r>
      <w:r w:rsidR="008970BB" w:rsidRPr="0040191E">
        <w:rPr>
          <w:shd w:val="clear" w:color="auto" w:fill="FFFFFF"/>
        </w:rPr>
        <w:t>.3</w:t>
      </w:r>
      <w:r w:rsidR="00380E28" w:rsidRPr="0040191E">
        <w:rPr>
          <w:shd w:val="clear" w:color="auto" w:fill="FFFFFF"/>
        </w:rPr>
        <w:t>.</w:t>
      </w:r>
      <w:r w:rsidR="00D7386E" w:rsidRPr="0040191E">
        <w:rPr>
          <w:shd w:val="clear" w:color="auto" w:fill="FFFFFF"/>
        </w:rPr>
        <w:t xml:space="preserve"> </w:t>
      </w:r>
      <w:r w:rsidR="00D7386E" w:rsidRPr="0040191E">
        <w:rPr>
          <w:lang w:eastAsia="lt-LT"/>
        </w:rPr>
        <w:t xml:space="preserve">projektų išlaidos, kurias numatyta apmokėti taikant fiksuotuosius įkainius, apmokamos atsižvelgiant į </w:t>
      </w:r>
      <w:r w:rsidR="003B5CB0" w:rsidRPr="0040191E">
        <w:rPr>
          <w:lang w:eastAsia="lt-LT"/>
        </w:rPr>
        <w:t xml:space="preserve">dotacijos </w:t>
      </w:r>
      <w:r w:rsidR="00D7386E" w:rsidRPr="0040191E">
        <w:rPr>
          <w:lang w:eastAsia="lt-LT"/>
        </w:rPr>
        <w:t>sutartyje nustatytus fiksuotuosius įkainius ir projekto vykdytojo pateiktus dokumentus, kuriais įrodomas pasiektas rezultatas. Dokumentai, kuriuos reikia pateikti, įrodant pagal fiksuotuosius įkainius apmokamų rezultatų pasiekimą, bus nurodyti dotacijos sutarties priede</w:t>
      </w:r>
      <w:r w:rsidR="002B1EC7" w:rsidRPr="0040191E">
        <w:rPr>
          <w:lang w:eastAsia="lt-LT"/>
        </w:rPr>
        <w:t>.</w:t>
      </w:r>
    </w:p>
    <w:p w:rsidR="00D7386E" w:rsidRPr="0040191E" w:rsidRDefault="00380E28" w:rsidP="00D7386E">
      <w:pPr>
        <w:rPr>
          <w:shd w:val="clear" w:color="auto" w:fill="FFFFFF"/>
        </w:rPr>
      </w:pPr>
      <w:r w:rsidRPr="0040191E">
        <w:rPr>
          <w:lang w:eastAsia="lt-LT"/>
        </w:rPr>
        <w:lastRenderedPageBreak/>
        <w:t>5</w:t>
      </w:r>
      <w:r w:rsidR="00DC5F7C" w:rsidRPr="0040191E">
        <w:rPr>
          <w:lang w:eastAsia="lt-LT"/>
        </w:rPr>
        <w:t>4</w:t>
      </w:r>
      <w:r w:rsidRPr="0040191E">
        <w:rPr>
          <w:lang w:eastAsia="lt-LT"/>
        </w:rPr>
        <w:t>.</w:t>
      </w:r>
      <w:r w:rsidR="00D7386E" w:rsidRPr="0040191E">
        <w:rPr>
          <w:lang w:eastAsia="lt-LT"/>
        </w:rPr>
        <w:t xml:space="preserve"> </w:t>
      </w:r>
      <w:r w:rsidR="002B1EC7" w:rsidRPr="0040191E">
        <w:rPr>
          <w:shd w:val="clear" w:color="auto" w:fill="FFFFFF"/>
        </w:rPr>
        <w:t>P</w:t>
      </w:r>
      <w:r w:rsidR="00D7386E" w:rsidRPr="0040191E">
        <w:rPr>
          <w:shd w:val="clear" w:color="auto" w:fill="FFFFFF"/>
        </w:rPr>
        <w:t xml:space="preserve">rojektui taikoma fiksuotoji norma nustatoma </w:t>
      </w:r>
      <w:r w:rsidR="003B5CB0" w:rsidRPr="0040191E">
        <w:rPr>
          <w:shd w:val="clear" w:color="auto" w:fill="FFFFFF"/>
        </w:rPr>
        <w:t xml:space="preserve">dotacijos </w:t>
      </w:r>
      <w:r w:rsidR="00D7386E" w:rsidRPr="0040191E">
        <w:rPr>
          <w:shd w:val="clear" w:color="auto" w:fill="FFFFFF"/>
        </w:rPr>
        <w:t>sutartyje ir projekto įgyvendinimo metu negali būti keičiama, išskyrus atvejus, kai projektui skiriamas papildomas finansavimas arba pasikeitus fiksuotosios normos taikymą reglamentuojantiems teisės aktams. Tokiu atveju fiksuotoji norma nustatoma iš naujo ir pagal ją apmokamos projekto išlaidos perskaičiuojamos, atsižvelgiant į per visą projekto sutarties laikotarpį skirtą finansavimą</w:t>
      </w:r>
      <w:r w:rsidR="002B1EC7" w:rsidRPr="0040191E">
        <w:rPr>
          <w:shd w:val="clear" w:color="auto" w:fill="FFFFFF"/>
        </w:rPr>
        <w:t>.</w:t>
      </w:r>
    </w:p>
    <w:p w:rsidR="006670A6" w:rsidRPr="0040191E" w:rsidRDefault="006670A6" w:rsidP="006670A6">
      <w:pPr>
        <w:rPr>
          <w:shd w:val="clear" w:color="auto" w:fill="FFFFFF"/>
        </w:rPr>
      </w:pPr>
      <w:r w:rsidRPr="0040191E">
        <w:rPr>
          <w:shd w:val="clear" w:color="auto" w:fill="FFFFFF"/>
        </w:rPr>
        <w:t>5</w:t>
      </w:r>
      <w:r w:rsidR="00DC5F7C" w:rsidRPr="0040191E">
        <w:rPr>
          <w:shd w:val="clear" w:color="auto" w:fill="FFFFFF"/>
        </w:rPr>
        <w:t>5</w:t>
      </w:r>
      <w:r w:rsidR="007472BC" w:rsidRPr="0040191E">
        <w:rPr>
          <w:shd w:val="clear" w:color="auto" w:fill="FFFFFF"/>
        </w:rPr>
        <w:t>.</w:t>
      </w:r>
      <w:r w:rsidRPr="0040191E">
        <w:rPr>
          <w:shd w:val="clear" w:color="auto" w:fill="FFFFFF"/>
        </w:rPr>
        <w:t xml:space="preserve"> </w:t>
      </w:r>
      <w:r w:rsidR="002B1EC7" w:rsidRPr="0040191E">
        <w:rPr>
          <w:shd w:val="clear" w:color="auto" w:fill="FFFFFF"/>
        </w:rPr>
        <w:t>N</w:t>
      </w:r>
      <w:r w:rsidRPr="0040191E">
        <w:rPr>
          <w:shd w:val="clear" w:color="auto" w:fill="FFFFFF"/>
        </w:rPr>
        <w:t xml:space="preserve">etinkamos finansuoti yra išlaidos, nurodytos </w:t>
      </w:r>
      <w:r w:rsidR="007472BC" w:rsidRPr="0040191E">
        <w:rPr>
          <w:shd w:val="clear" w:color="auto" w:fill="FFFFFF"/>
        </w:rPr>
        <w:t>Projektų taisyklių 34 skirsnyje.</w:t>
      </w:r>
    </w:p>
    <w:p w:rsidR="00935759" w:rsidRPr="0040191E" w:rsidRDefault="0074708B" w:rsidP="00D7386E">
      <w:r w:rsidRPr="0040191E">
        <w:rPr>
          <w:shd w:val="clear" w:color="auto" w:fill="FFFFFF"/>
        </w:rPr>
        <w:t>5</w:t>
      </w:r>
      <w:r w:rsidR="00DC5F7C" w:rsidRPr="0040191E">
        <w:rPr>
          <w:shd w:val="clear" w:color="auto" w:fill="FFFFFF"/>
        </w:rPr>
        <w:t>6</w:t>
      </w:r>
      <w:r w:rsidR="00FD6B17" w:rsidRPr="0040191E">
        <w:rPr>
          <w:shd w:val="clear" w:color="auto" w:fill="FFFFFF"/>
        </w:rPr>
        <w:t xml:space="preserve">. </w:t>
      </w:r>
      <w:r w:rsidR="002B1EC7" w:rsidRPr="0040191E">
        <w:rPr>
          <w:shd w:val="clear" w:color="auto" w:fill="FFFFFF"/>
        </w:rPr>
        <w:t>S</w:t>
      </w:r>
      <w:r w:rsidR="00FD6B17" w:rsidRPr="0040191E">
        <w:rPr>
          <w:shd w:val="clear" w:color="auto" w:fill="FFFFFF"/>
        </w:rPr>
        <w:t xml:space="preserve">tažuotės </w:t>
      </w:r>
      <w:r w:rsidR="00FD6B17" w:rsidRPr="0040191E">
        <w:t>vadovo darbo užmokesčio išlaidos yra netinkamos finansuoti.</w:t>
      </w:r>
    </w:p>
    <w:p w:rsidR="00D7386E" w:rsidRPr="0040191E" w:rsidRDefault="00380E28" w:rsidP="00D7386E">
      <w:pPr>
        <w:rPr>
          <w:lang w:eastAsia="lt-LT"/>
        </w:rPr>
      </w:pPr>
      <w:r w:rsidRPr="0040191E">
        <w:rPr>
          <w:lang w:eastAsia="lt-LT"/>
        </w:rPr>
        <w:t>5</w:t>
      </w:r>
      <w:r w:rsidR="00DC5F7C" w:rsidRPr="0040191E">
        <w:rPr>
          <w:lang w:eastAsia="lt-LT"/>
        </w:rPr>
        <w:t>7</w:t>
      </w:r>
      <w:r w:rsidR="00D7386E" w:rsidRPr="0040191E">
        <w:rPr>
          <w:lang w:eastAsia="lt-LT"/>
        </w:rPr>
        <w:t>. Projektinio pasiūlymo ir paraiškos parengimo išlaidos yra netinkamos finansuoti.</w:t>
      </w:r>
    </w:p>
    <w:p w:rsidR="00B75AD5" w:rsidRPr="0040191E" w:rsidRDefault="00380E28" w:rsidP="00D7386E">
      <w:r w:rsidRPr="0040191E">
        <w:t>5</w:t>
      </w:r>
      <w:r w:rsidR="00DC5F7C" w:rsidRPr="0040191E">
        <w:t>8</w:t>
      </w:r>
      <w:r w:rsidR="00B75AD5" w:rsidRPr="0040191E">
        <w:t>. Projekto vykdytojo patirtos išlaidos apmokamos išlaidų kompensavimo būdu.</w:t>
      </w:r>
    </w:p>
    <w:p w:rsidR="00B75AD5" w:rsidRPr="0040191E" w:rsidRDefault="00D7386E" w:rsidP="00B75AD5">
      <w:pPr>
        <w:rPr>
          <w:lang w:eastAsia="lt-LT"/>
        </w:rPr>
      </w:pPr>
      <w:r w:rsidRPr="0040191E">
        <w:rPr>
          <w:lang w:eastAsia="lt-LT"/>
        </w:rPr>
        <w:t>5</w:t>
      </w:r>
      <w:r w:rsidR="00DC5F7C" w:rsidRPr="0040191E">
        <w:rPr>
          <w:lang w:eastAsia="lt-LT"/>
        </w:rPr>
        <w:t>9</w:t>
      </w:r>
      <w:r w:rsidR="00B75AD5" w:rsidRPr="0040191E">
        <w:rPr>
          <w:lang w:eastAsia="lt-LT"/>
        </w:rPr>
        <w:t>. Jei projekto įgyvendinimo metu buvo gautos pajamos, jos įvertinamos ir susigrąžinamos ne vėliau kaip su galutiniu mokėjimo prašymu Projektų taisyklių 447 ir 448 punktuose nustatyta tvarka.</w:t>
      </w:r>
    </w:p>
    <w:p w:rsidR="001A6D2A" w:rsidRPr="0040191E" w:rsidRDefault="001A6D2A" w:rsidP="00B75AD5">
      <w:pPr>
        <w:rPr>
          <w:lang w:eastAsia="lt-LT"/>
        </w:rPr>
      </w:pPr>
    </w:p>
    <w:p w:rsidR="006E29B6" w:rsidRPr="0040191E" w:rsidRDefault="006E29B6" w:rsidP="00FA36C8">
      <w:pPr>
        <w:pStyle w:val="Antrat1"/>
        <w:rPr>
          <w:b w:val="0"/>
          <w:lang w:eastAsia="lt-LT"/>
        </w:rPr>
      </w:pPr>
    </w:p>
    <w:p w:rsidR="00FA36C8" w:rsidRPr="0040191E" w:rsidRDefault="00FA36C8" w:rsidP="00FA36C8">
      <w:pPr>
        <w:pStyle w:val="Antrat1"/>
        <w:rPr>
          <w:lang w:eastAsia="lt-LT"/>
        </w:rPr>
      </w:pPr>
      <w:r w:rsidRPr="0040191E">
        <w:rPr>
          <w:lang w:eastAsia="lt-LT"/>
        </w:rPr>
        <w:t>V SKYRIUS</w:t>
      </w:r>
    </w:p>
    <w:p w:rsidR="00FA36C8" w:rsidRPr="0040191E" w:rsidRDefault="00FA36C8" w:rsidP="00FA36C8">
      <w:pPr>
        <w:pStyle w:val="Antrat1"/>
        <w:rPr>
          <w:lang w:eastAsia="lt-LT"/>
        </w:rPr>
      </w:pPr>
      <w:r w:rsidRPr="0040191E">
        <w:rPr>
          <w:lang w:eastAsia="lt-LT"/>
        </w:rPr>
        <w:t>PARAIŠKŲ RENGIMAS, PAREIŠKĖJŲ INFORMAVIMAS, KONSULTAVIMAS, PARAIŠKŲ TEIKIMAS IR VERTINIMAS</w:t>
      </w:r>
    </w:p>
    <w:p w:rsidR="00D1268B" w:rsidRPr="0040191E" w:rsidRDefault="00D1268B" w:rsidP="00D1268B">
      <w:pPr>
        <w:rPr>
          <w:lang w:eastAsia="lt-LT"/>
        </w:rPr>
      </w:pPr>
    </w:p>
    <w:p w:rsidR="00386677" w:rsidRPr="0040191E" w:rsidRDefault="00DC5F7C" w:rsidP="00386677">
      <w:r w:rsidRPr="0040191E">
        <w:t>60</w:t>
      </w:r>
      <w:r w:rsidR="001A6D2A" w:rsidRPr="0040191E">
        <w:t>.</w:t>
      </w:r>
      <w:r w:rsidR="001A6D2A" w:rsidRPr="0040191E">
        <w:rPr>
          <w:rFonts w:eastAsia="Times New Roman"/>
          <w:lang w:eastAsia="lt-LT"/>
        </w:rPr>
        <w:t xml:space="preserve"> Siekdamas gauti finansavimą pareiškėjas turi užpildyti paraišką, kurios iš dalies užpildyta forma PDF formatu</w:t>
      </w:r>
      <w:r w:rsidR="001A6D2A" w:rsidRPr="0040191E" w:rsidDel="00775916">
        <w:rPr>
          <w:rFonts w:eastAsia="Times New Roman"/>
          <w:lang w:eastAsia="lt-LT"/>
        </w:rPr>
        <w:t xml:space="preserve"> </w:t>
      </w:r>
      <w:r w:rsidR="001A6D2A" w:rsidRPr="0040191E">
        <w:t xml:space="preserve">skelbiama </w:t>
      </w:r>
      <w:r w:rsidR="001A6D2A" w:rsidRPr="0040191E">
        <w:rPr>
          <w:rFonts w:eastAsia="Times New Roman"/>
          <w:lang w:eastAsia="lt-LT"/>
        </w:rPr>
        <w:t xml:space="preserve">ES struktūrinių fondų </w:t>
      </w:r>
      <w:r w:rsidR="001A6D2A" w:rsidRPr="0040191E">
        <w:t xml:space="preserve">svetainės </w:t>
      </w:r>
      <w:hyperlink r:id="rId14" w:history="1">
        <w:r w:rsidR="001A6D2A" w:rsidRPr="0040191E">
          <w:rPr>
            <w:color w:val="0000FF" w:themeColor="hyperlink"/>
            <w:u w:val="single"/>
          </w:rPr>
          <w:t>www.esinvesticijos.lt</w:t>
        </w:r>
      </w:hyperlink>
      <w:r w:rsidR="001A6D2A" w:rsidRPr="0040191E">
        <w:t xml:space="preserve"> skiltyje „Finansavimas“ prie paskelbto kvietimo teikti </w:t>
      </w:r>
      <w:r w:rsidR="00057ED8" w:rsidRPr="0040191E">
        <w:t>paraiškas „Susijusių dokumentų“</w:t>
      </w:r>
      <w:r w:rsidR="001A6D2A" w:rsidRPr="0040191E">
        <w:t>.</w:t>
      </w:r>
    </w:p>
    <w:p w:rsidR="00BD11F0" w:rsidRPr="0040191E" w:rsidRDefault="00DC5F7C" w:rsidP="00BD11F0">
      <w:pPr>
        <w:rPr>
          <w:lang w:eastAsia="lt-LT"/>
        </w:rPr>
      </w:pPr>
      <w:r w:rsidRPr="0040191E">
        <w:rPr>
          <w:lang w:eastAsia="lt-LT"/>
        </w:rPr>
        <w:t>61</w:t>
      </w:r>
      <w:r w:rsidR="00556940" w:rsidRPr="0040191E">
        <w:rPr>
          <w:lang w:eastAsia="lt-LT"/>
        </w:rPr>
        <w:t xml:space="preserve">. </w:t>
      </w:r>
      <w:r w:rsidR="00BD11F0" w:rsidRPr="0040191E">
        <w:rPr>
          <w:lang w:eastAsia="lt-LT"/>
        </w:rPr>
        <w:t xml:space="preserve">Pareiškėjas pildo paraišką ir kartu su </w:t>
      </w:r>
      <w:r w:rsidRPr="0040191E">
        <w:rPr>
          <w:lang w:eastAsia="lt-LT"/>
        </w:rPr>
        <w:t>Aprašo 66</w:t>
      </w:r>
      <w:r w:rsidR="00BD11F0" w:rsidRPr="0040191E">
        <w:rPr>
          <w:lang w:eastAsia="lt-LT"/>
        </w:rPr>
        <w:t xml:space="preserve"> punkte nurodytais </w:t>
      </w:r>
      <w:r w:rsidR="0027163A" w:rsidRPr="0040191E">
        <w:rPr>
          <w:lang w:eastAsia="lt-LT"/>
        </w:rPr>
        <w:t xml:space="preserve">priedais </w:t>
      </w:r>
      <w:r w:rsidR="00BD11F0" w:rsidRPr="0040191E">
        <w:rPr>
          <w:lang w:eastAsia="lt-LT"/>
        </w:rPr>
        <w:t xml:space="preserve">iki kvietimo teikti paraiškas skelbime nustatyto termino paskutinės dienos teikia ją per Iš Europos Sąjungos struktūrinių fondų lėšų bendrai finansuojamų projektų duomenų mainų svetainę (toliau – DMS), </w:t>
      </w:r>
      <w:r w:rsidR="00BD11F0" w:rsidRPr="0040191E">
        <w:rPr>
          <w:rFonts w:eastAsia="Times New Roman"/>
          <w:lang w:eastAsia="lt-LT"/>
        </w:rPr>
        <w:t xml:space="preserve">o jei nėra įdiegtos DMS funkcinės galimybės – įgyvendinančiajai institucijai </w:t>
      </w:r>
      <w:r w:rsidR="00BD11F0" w:rsidRPr="0040191E">
        <w:rPr>
          <w:lang w:eastAsia="lt-LT"/>
        </w:rPr>
        <w:t xml:space="preserve">raštu Projektų taisyklių 12 skirsnyje nustatyta tvarka. </w:t>
      </w:r>
    </w:p>
    <w:p w:rsidR="00B428B1" w:rsidRPr="0040191E" w:rsidRDefault="00DC5F7C" w:rsidP="00B428B1">
      <w:pPr>
        <w:rPr>
          <w:lang w:eastAsia="lt-LT"/>
        </w:rPr>
      </w:pPr>
      <w:r w:rsidRPr="0040191E">
        <w:rPr>
          <w:lang w:eastAsia="lt-LT"/>
        </w:rPr>
        <w:t>62</w:t>
      </w:r>
      <w:r w:rsidR="00B428B1" w:rsidRPr="0040191E">
        <w:rPr>
          <w:lang w:eastAsia="lt-LT"/>
        </w:rPr>
        <w:t xml:space="preserve">. Jeigu vadovaujantis </w:t>
      </w:r>
      <w:r w:rsidRPr="0040191E">
        <w:rPr>
          <w:lang w:eastAsia="lt-LT"/>
        </w:rPr>
        <w:t>Aprašo 61</w:t>
      </w:r>
      <w:r w:rsidR="00B428B1" w:rsidRPr="0040191E">
        <w:rPr>
          <w:lang w:eastAsia="lt-LT"/>
        </w:rPr>
        <w:t xml:space="preserve"> punktu paraiška teikiama raštu, ji gali būti teikiama vienu iš šių būdų:</w:t>
      </w:r>
    </w:p>
    <w:p w:rsidR="00B428B1" w:rsidRPr="0040191E" w:rsidRDefault="00DC5F7C" w:rsidP="00B428B1">
      <w:pPr>
        <w:rPr>
          <w:lang w:eastAsia="lt-LT"/>
        </w:rPr>
      </w:pPr>
      <w:r w:rsidRPr="0040191E">
        <w:rPr>
          <w:lang w:eastAsia="lt-LT"/>
        </w:rPr>
        <w:t>62</w:t>
      </w:r>
      <w:r w:rsidR="00B428B1" w:rsidRPr="0040191E">
        <w:rPr>
          <w:lang w:eastAsia="lt-LT"/>
        </w:rPr>
        <w:t>.1. įgyvendinančiajai institucijai teikiamas pasirašytas popierinis paraiškos ir jos priedų dokumentas (kartu pateikiant į elektroninę laikmeną įrašytą paraišką ir priedus).</w:t>
      </w:r>
      <w:r w:rsidR="00B428B1" w:rsidRPr="0040191E">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B428B1" w:rsidRPr="0040191E" w:rsidRDefault="00DC5F7C" w:rsidP="00E1301E">
      <w:pPr>
        <w:rPr>
          <w:lang w:eastAsia="lt-LT"/>
        </w:rPr>
      </w:pPr>
      <w:r w:rsidRPr="0040191E">
        <w:t>62</w:t>
      </w:r>
      <w:r w:rsidR="00B428B1" w:rsidRPr="0040191E">
        <w:t xml:space="preserve">.2. </w:t>
      </w:r>
      <w:r w:rsidR="00B428B1" w:rsidRPr="0040191E">
        <w:rPr>
          <w:lang w:eastAsia="lt-LT"/>
        </w:rPr>
        <w:t xml:space="preserve">įgyvendinančiajai institucijai </w:t>
      </w:r>
      <w:r w:rsidR="00B428B1" w:rsidRPr="0040191E">
        <w:t xml:space="preserve">kvietime nurodytu elektroninio pašto adresu </w:t>
      </w:r>
      <w:r w:rsidR="00B428B1" w:rsidRPr="0040191E">
        <w:rPr>
          <w:lang w:eastAsia="lt-LT"/>
        </w:rPr>
        <w:t>siunčiamas elektroninis dokumentas, pasirašytas saugiu elektroniniu parašu. Kai paraiška teikiama pastaruoju būdu, kartu teikiami dokumentai ir (ar) skaitmeninės pridedamų dokumentų kopijos elektroniniu parašu gali būti netvirtinami.</w:t>
      </w:r>
    </w:p>
    <w:p w:rsidR="00386677" w:rsidRPr="0040191E" w:rsidRDefault="00DC5F7C" w:rsidP="00386677">
      <w:pPr>
        <w:rPr>
          <w:lang w:eastAsia="lt-LT"/>
        </w:rPr>
      </w:pPr>
      <w:r w:rsidRPr="0040191E">
        <w:rPr>
          <w:lang w:eastAsia="lt-LT"/>
        </w:rPr>
        <w:t>63</w:t>
      </w:r>
      <w:r w:rsidR="00386677" w:rsidRPr="0040191E">
        <w:rPr>
          <w:lang w:eastAsia="lt-LT"/>
        </w:rPr>
        <w:t xml:space="preserve">. Jei paraiškos teikiamos per DMS, pareiškėjas prie DMS jungiasi naudodamasis Valstybės informacinių išteklių sąveikumo platforma ir užsiregistravęs tampa DMS naudotoju. </w:t>
      </w:r>
    </w:p>
    <w:p w:rsidR="00846FC5" w:rsidRPr="0040191E" w:rsidRDefault="00DC5F7C" w:rsidP="00846FC5">
      <w:pPr>
        <w:pStyle w:val="Komentarotekstas"/>
        <w:ind w:firstLine="851"/>
        <w:rPr>
          <w:sz w:val="24"/>
          <w:szCs w:val="24"/>
        </w:rPr>
      </w:pPr>
      <w:r w:rsidRPr="0040191E">
        <w:rPr>
          <w:sz w:val="24"/>
          <w:szCs w:val="24"/>
        </w:rPr>
        <w:t>64</w:t>
      </w:r>
      <w:r w:rsidR="000D0433" w:rsidRPr="0040191E">
        <w:rPr>
          <w:sz w:val="24"/>
          <w:szCs w:val="24"/>
        </w:rPr>
        <w:t xml:space="preserve">. </w:t>
      </w:r>
      <w:r w:rsidR="00DB6FB4" w:rsidRPr="0040191E">
        <w:rPr>
          <w:sz w:val="24"/>
          <w:szCs w:val="24"/>
        </w:rPr>
        <w:t>Gavęs įgyvendinančiosios institucijos pranešimą apie paraiškos užregistravimą ir jai suteiktą kodą, per pranešime nustatytą terminą pareiškėjas turi įkelti paraišką PDF formatu į Lietuvos mokslo tarybos Paraiškų ir ataskaitų teikimo informacinę sistemą ir joje užpildyti paraiškos 5 skyrių bei kitą prašomą informaciją anglų kalba</w:t>
      </w:r>
      <w:r w:rsidR="00DB6FB4" w:rsidRPr="0040191E">
        <w:rPr>
          <w:sz w:val="24"/>
          <w:szCs w:val="24"/>
          <w:shd w:val="clear" w:color="auto" w:fill="FFFFFF"/>
        </w:rPr>
        <w:t>.</w:t>
      </w:r>
      <w:r w:rsidR="00DB6FB4" w:rsidRPr="0040191E">
        <w:rPr>
          <w:sz w:val="24"/>
          <w:szCs w:val="24"/>
        </w:rPr>
        <w:t xml:space="preserve"> Pareiškėjas prie sistemos jungiasi per tinklalapį junkis.lmt.lt ir užsiregistravęs tampa jos </w:t>
      </w:r>
      <w:r w:rsidR="00DB6FB4" w:rsidRPr="0040191E">
        <w:rPr>
          <w:sz w:val="24"/>
          <w:szCs w:val="24"/>
        </w:rPr>
        <w:lastRenderedPageBreak/>
        <w:t>naudotoju, arba jungiasi ankstesniais sukurtais naudotojo duomenimis, jei jis šia sistema jau buvo naudojęsis.</w:t>
      </w:r>
    </w:p>
    <w:p w:rsidR="00556940" w:rsidRPr="0040191E" w:rsidRDefault="000D0433" w:rsidP="000D0433">
      <w:pPr>
        <w:rPr>
          <w:lang w:eastAsia="lt-LT"/>
        </w:rPr>
      </w:pPr>
      <w:r w:rsidRPr="0040191E">
        <w:rPr>
          <w:lang w:eastAsia="lt-LT"/>
        </w:rPr>
        <w:t>6</w:t>
      </w:r>
      <w:r w:rsidR="00DC5F7C" w:rsidRPr="0040191E">
        <w:rPr>
          <w:lang w:eastAsia="lt-LT"/>
        </w:rPr>
        <w:t>5</w:t>
      </w:r>
      <w:r w:rsidR="00556940" w:rsidRPr="0040191E">
        <w:rPr>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00556940" w:rsidRPr="0040191E">
        <w:rPr>
          <w:i/>
          <w:lang w:eastAsia="lt-LT"/>
        </w:rPr>
        <w:t xml:space="preserve"> </w:t>
      </w:r>
      <w:r w:rsidR="00556940" w:rsidRPr="0040191E">
        <w:rPr>
          <w:lang w:eastAsia="lt-LT"/>
        </w:rPr>
        <w:t>paskelbia Projektų taisyklių 82 punkte nustatyta tvarka</w:t>
      </w:r>
      <w:r w:rsidR="00556940" w:rsidRPr="0040191E">
        <w:rPr>
          <w:i/>
          <w:lang w:eastAsia="lt-LT"/>
        </w:rPr>
        <w:t>.</w:t>
      </w:r>
      <w:r w:rsidR="00556940" w:rsidRPr="0040191E">
        <w:rPr>
          <w:lang w:eastAsia="lt-LT"/>
        </w:rPr>
        <w:t xml:space="preserve"> </w:t>
      </w:r>
    </w:p>
    <w:p w:rsidR="00556940" w:rsidRPr="0040191E" w:rsidRDefault="00646CD1" w:rsidP="00556940">
      <w:pPr>
        <w:rPr>
          <w:lang w:eastAsia="lt-LT"/>
        </w:rPr>
      </w:pPr>
      <w:r w:rsidRPr="0040191E">
        <w:rPr>
          <w:lang w:eastAsia="lt-LT"/>
        </w:rPr>
        <w:t>6</w:t>
      </w:r>
      <w:r w:rsidR="00DC5F7C" w:rsidRPr="0040191E">
        <w:rPr>
          <w:lang w:eastAsia="lt-LT"/>
        </w:rPr>
        <w:t>6</w:t>
      </w:r>
      <w:r w:rsidR="00556940" w:rsidRPr="0040191E">
        <w:rPr>
          <w:lang w:eastAsia="lt-LT"/>
        </w:rPr>
        <w:t>. Kartu su paraiška pareiškėjas turi pateikti šiuos priedus:</w:t>
      </w:r>
    </w:p>
    <w:p w:rsidR="00C441B9" w:rsidRPr="0040191E" w:rsidRDefault="00646CD1" w:rsidP="0041085E">
      <w:pPr>
        <w:suppressAutoHyphens/>
        <w:autoSpaceDE w:val="0"/>
        <w:autoSpaceDN w:val="0"/>
        <w:adjustRightInd w:val="0"/>
        <w:textAlignment w:val="center"/>
        <w:rPr>
          <w:rFonts w:eastAsia="Times New Roman"/>
          <w:lang w:eastAsia="lt-LT"/>
        </w:rPr>
      </w:pPr>
      <w:r w:rsidRPr="0040191E">
        <w:rPr>
          <w:rFonts w:eastAsia="Times New Roman"/>
          <w:lang w:eastAsia="lt-LT"/>
        </w:rPr>
        <w:t>6</w:t>
      </w:r>
      <w:r w:rsidR="00DC5F7C" w:rsidRPr="0040191E">
        <w:rPr>
          <w:rFonts w:eastAsia="Times New Roman"/>
          <w:lang w:eastAsia="lt-LT"/>
        </w:rPr>
        <w:t>6</w:t>
      </w:r>
      <w:r w:rsidR="00444B61" w:rsidRPr="0040191E">
        <w:rPr>
          <w:rFonts w:eastAsia="Times New Roman"/>
          <w:lang w:eastAsia="lt-LT"/>
        </w:rPr>
        <w:t>.1</w:t>
      </w:r>
      <w:r w:rsidR="00AB4C94" w:rsidRPr="0040191E">
        <w:rPr>
          <w:rFonts w:eastAsia="Times New Roman"/>
          <w:lang w:eastAsia="lt-LT"/>
        </w:rPr>
        <w:t>.</w:t>
      </w:r>
      <w:r w:rsidR="00444B61" w:rsidRPr="0040191E">
        <w:rPr>
          <w:rFonts w:eastAsia="Times New Roman"/>
          <w:lang w:eastAsia="lt-LT"/>
        </w:rPr>
        <w:t xml:space="preserve"> </w:t>
      </w:r>
      <w:r w:rsidR="00C441B9" w:rsidRPr="0040191E">
        <w:rPr>
          <w:lang w:eastAsia="lt-LT"/>
        </w:rPr>
        <w:t>pareiškėjo institucijos vadovo ar jo įgalioto asmens pasirašytą raštą dėl pareiškėjo (projekto vykdytojo) institucijos pajėgumų įgyvendinti projektą ir projekto vykdymo užtikrinimo</w:t>
      </w:r>
      <w:r w:rsidR="00C441B9" w:rsidRPr="0040191E">
        <w:rPr>
          <w:i/>
          <w:lang w:eastAsia="lt-LT"/>
        </w:rPr>
        <w:t xml:space="preserve">. </w:t>
      </w:r>
      <w:r w:rsidR="00C441B9" w:rsidRPr="0040191E">
        <w:rPr>
          <w:rFonts w:eastAsia="Times New Roman"/>
        </w:rPr>
        <w:t xml:space="preserve">Šiame rašte taip pat turi būti nurodyta, koks stažuotės vadovas skiriamas ir </w:t>
      </w:r>
      <w:r w:rsidR="00C441B9" w:rsidRPr="0040191E">
        <w:rPr>
          <w:rFonts w:eastAsia="Times New Roman"/>
          <w:lang w:eastAsia="lt-LT"/>
        </w:rPr>
        <w:t xml:space="preserve">institucijos vadovo arba jo įgalioto asmens sutikimas priimti (įdarbinti pagal darbo sutartį) stažuotoją, </w:t>
      </w:r>
      <w:r w:rsidR="00C441B9" w:rsidRPr="0040191E">
        <w:rPr>
          <w:rFonts w:eastAsia="Times New Roman"/>
        </w:rPr>
        <w:t>jei paraišk</w:t>
      </w:r>
      <w:r w:rsidR="003F4A94" w:rsidRPr="0040191E">
        <w:rPr>
          <w:rFonts w:eastAsia="Times New Roman"/>
        </w:rPr>
        <w:t>os projektas būtų finansuojamas</w:t>
      </w:r>
      <w:r w:rsidR="00C441B9" w:rsidRPr="0040191E">
        <w:rPr>
          <w:rFonts w:eastAsia="Times New Roman"/>
        </w:rPr>
        <w:t xml:space="preserve"> </w:t>
      </w:r>
      <w:r w:rsidR="00C441B9" w:rsidRPr="0040191E">
        <w:rPr>
          <w:i/>
          <w:lang w:eastAsia="lt-LT"/>
        </w:rPr>
        <w:t>(</w:t>
      </w:r>
      <w:r w:rsidR="00C441B9" w:rsidRPr="0040191E">
        <w:rPr>
          <w:rFonts w:eastAsia="Calibri"/>
          <w:i/>
        </w:rPr>
        <w:t>rašto pavyzdinė forma skelbiama Lietuvos mokslo tarybos svetainėje</w:t>
      </w:r>
      <w:r w:rsidR="00C441B9" w:rsidRPr="0040191E">
        <w:rPr>
          <w:i/>
          <w:lang w:eastAsia="lt-LT"/>
        </w:rPr>
        <w:t xml:space="preserve"> </w:t>
      </w:r>
      <w:hyperlink r:id="rId15" w:history="1">
        <w:r w:rsidR="00C441B9" w:rsidRPr="0040191E">
          <w:rPr>
            <w:rStyle w:val="Hipersaitas"/>
            <w:i/>
          </w:rPr>
          <w:t>www.lmt.lt</w:t>
        </w:r>
      </w:hyperlink>
      <w:r w:rsidR="00C441B9" w:rsidRPr="0040191E">
        <w:rPr>
          <w:rStyle w:val="Hipersaitas"/>
          <w:i/>
        </w:rPr>
        <w:t>)</w:t>
      </w:r>
      <w:r w:rsidR="00C441B9" w:rsidRPr="0040191E">
        <w:rPr>
          <w:i/>
          <w:lang w:eastAsia="lt-LT"/>
        </w:rPr>
        <w:t>;</w:t>
      </w:r>
    </w:p>
    <w:p w:rsidR="00444B61" w:rsidRPr="0040191E" w:rsidRDefault="00646CD1" w:rsidP="004D4C53">
      <w:r w:rsidRPr="0040191E">
        <w:t>6</w:t>
      </w:r>
      <w:r w:rsidR="00DC5F7C" w:rsidRPr="0040191E">
        <w:t>6</w:t>
      </w:r>
      <w:r w:rsidR="008970BB" w:rsidRPr="0040191E">
        <w:t>.2</w:t>
      </w:r>
      <w:r w:rsidR="00AB4C94" w:rsidRPr="0040191E">
        <w:t>.</w:t>
      </w:r>
      <w:r w:rsidR="003C5D2E" w:rsidRPr="0040191E">
        <w:t xml:space="preserve"> </w:t>
      </w:r>
      <w:r w:rsidR="008C130C" w:rsidRPr="0040191E">
        <w:t xml:space="preserve">stažuotojo </w:t>
      </w:r>
      <w:r w:rsidR="000868E3" w:rsidRPr="0040191E">
        <w:t>mokslo</w:t>
      </w:r>
      <w:r w:rsidR="003C5D2E" w:rsidRPr="0040191E">
        <w:t xml:space="preserve"> laipsnį patvirtinančio dokumento kopij</w:t>
      </w:r>
      <w:r w:rsidR="00DA760B" w:rsidRPr="0040191E">
        <w:t>ą</w:t>
      </w:r>
      <w:r w:rsidR="00444B61" w:rsidRPr="0040191E">
        <w:t>;</w:t>
      </w:r>
    </w:p>
    <w:p w:rsidR="009207C7" w:rsidRPr="0040191E" w:rsidRDefault="00DC5F7C" w:rsidP="00386677">
      <w:pPr>
        <w:widowControl w:val="0"/>
        <w:adjustRightInd w:val="0"/>
        <w:textAlignment w:val="baseline"/>
        <w:rPr>
          <w:bCs/>
          <w:lang w:eastAsia="lt-LT"/>
        </w:rPr>
      </w:pPr>
      <w:r w:rsidRPr="0040191E">
        <w:t>66</w:t>
      </w:r>
      <w:r w:rsidR="009207C7" w:rsidRPr="0040191E">
        <w:t>.3.</w:t>
      </w:r>
      <w:r w:rsidR="009207C7" w:rsidRPr="0040191E">
        <w:rPr>
          <w:bCs/>
          <w:lang w:eastAsia="lt-LT"/>
        </w:rPr>
        <w:t xml:space="preserve"> stažuotojo gyvenimo aprašymą</w:t>
      </w:r>
      <w:r w:rsidR="006603B0" w:rsidRPr="0040191E">
        <w:rPr>
          <w:bCs/>
          <w:lang w:eastAsia="lt-LT"/>
        </w:rPr>
        <w:t xml:space="preserve"> </w:t>
      </w:r>
      <w:r w:rsidR="0049351B" w:rsidRPr="0040191E">
        <w:rPr>
          <w:bCs/>
          <w:lang w:eastAsia="lt-LT"/>
        </w:rPr>
        <w:t>(</w:t>
      </w:r>
      <w:r w:rsidR="006603B0" w:rsidRPr="0040191E">
        <w:rPr>
          <w:bCs/>
          <w:lang w:eastAsia="lt-LT"/>
        </w:rPr>
        <w:t>lietuvių ir anglų kalbomis</w:t>
      </w:r>
      <w:r w:rsidR="0049351B" w:rsidRPr="0040191E">
        <w:rPr>
          <w:bCs/>
          <w:lang w:eastAsia="lt-LT"/>
        </w:rPr>
        <w:t>)</w:t>
      </w:r>
      <w:r w:rsidR="009207C7" w:rsidRPr="0040191E">
        <w:rPr>
          <w:bCs/>
          <w:lang w:eastAsia="lt-LT"/>
        </w:rPr>
        <w:t>;</w:t>
      </w:r>
    </w:p>
    <w:p w:rsidR="0049351B" w:rsidRPr="0040191E" w:rsidRDefault="0049351B" w:rsidP="00386677">
      <w:pPr>
        <w:widowControl w:val="0"/>
        <w:adjustRightInd w:val="0"/>
        <w:textAlignment w:val="baseline"/>
        <w:rPr>
          <w:rFonts w:eastAsia="Calibri"/>
        </w:rPr>
      </w:pPr>
      <w:r w:rsidRPr="0040191E">
        <w:rPr>
          <w:bCs/>
          <w:lang w:eastAsia="lt-LT"/>
        </w:rPr>
        <w:t>6</w:t>
      </w:r>
      <w:r w:rsidR="00DC5F7C" w:rsidRPr="0040191E">
        <w:rPr>
          <w:bCs/>
          <w:lang w:eastAsia="lt-LT"/>
        </w:rPr>
        <w:t>6</w:t>
      </w:r>
      <w:r w:rsidRPr="0040191E">
        <w:rPr>
          <w:bCs/>
          <w:lang w:eastAsia="lt-LT"/>
        </w:rPr>
        <w:t>.</w:t>
      </w:r>
      <w:r w:rsidR="005A1B22" w:rsidRPr="0040191E">
        <w:rPr>
          <w:bCs/>
          <w:lang w:eastAsia="lt-LT"/>
        </w:rPr>
        <w:t>4</w:t>
      </w:r>
      <w:r w:rsidRPr="0040191E">
        <w:rPr>
          <w:bCs/>
          <w:lang w:eastAsia="lt-LT"/>
        </w:rPr>
        <w:t xml:space="preserve">. </w:t>
      </w:r>
      <w:r w:rsidRPr="0040191E">
        <w:rPr>
          <w:rFonts w:eastAsia="Calibri"/>
        </w:rPr>
        <w:t xml:space="preserve">stažuotojo </w:t>
      </w:r>
      <w:r w:rsidR="00816F8B" w:rsidRPr="0040191E">
        <w:rPr>
          <w:rFonts w:eastAsia="Calibri"/>
        </w:rPr>
        <w:t>svarbiausių mokslo publikacijų (ne daugiau kaip 10) ir kitos mokslinės produkcijos (ne daugiau kaip 5) sąrašus</w:t>
      </w:r>
      <w:r w:rsidRPr="0040191E">
        <w:rPr>
          <w:rFonts w:eastAsia="Calibri"/>
        </w:rPr>
        <w:t xml:space="preserve"> </w:t>
      </w:r>
      <w:r w:rsidR="00816F8B" w:rsidRPr="0040191E">
        <w:rPr>
          <w:rFonts w:eastAsia="Calibri"/>
        </w:rPr>
        <w:t xml:space="preserve">(su išsamia bibliografine informacija, nuorodomis į </w:t>
      </w:r>
      <w:r w:rsidR="00816F8B" w:rsidRPr="0040191E">
        <w:rPr>
          <w:rFonts w:eastAsia="Calibri"/>
          <w:i/>
          <w:iCs/>
        </w:rPr>
        <w:t>Thomson Reuters Web of Knowledge</w:t>
      </w:r>
      <w:r w:rsidR="00816F8B" w:rsidRPr="0040191E">
        <w:rPr>
          <w:rFonts w:eastAsia="Times New Roman"/>
          <w:lang w:eastAsia="lt-LT"/>
        </w:rPr>
        <w:t xml:space="preserve"> ar kitą duomenų bazę</w:t>
      </w:r>
      <w:r w:rsidR="00816F8B" w:rsidRPr="0040191E">
        <w:rPr>
          <w:rFonts w:eastAsia="Calibri"/>
        </w:rPr>
        <w:t xml:space="preserve"> ar viešai prieinamą šaltinį, kuris leistų patikrinti pateikiamą informaciją, informaciją apie </w:t>
      </w:r>
      <w:r w:rsidR="00816F8B" w:rsidRPr="0040191E">
        <w:t>patentų, augalų ar gyvūnų veislių,</w:t>
      </w:r>
      <w:r w:rsidR="00816F8B" w:rsidRPr="0040191E">
        <w:rPr>
          <w:rFonts w:eastAsia="Calibri"/>
        </w:rPr>
        <w:t xml:space="preserve"> ląstelių linijų, mikroorganizmų kamienų</w:t>
      </w:r>
      <w:r w:rsidR="00816F8B" w:rsidRPr="0040191E">
        <w:t xml:space="preserve"> registravimo faktą</w:t>
      </w:r>
      <w:r w:rsidR="00816F8B" w:rsidRPr="0040191E">
        <w:rPr>
          <w:rFonts w:eastAsia="Calibri"/>
        </w:rPr>
        <w:t>) (lietuvių ir anglų kalbomis)</w:t>
      </w:r>
      <w:r w:rsidRPr="0040191E">
        <w:rPr>
          <w:rFonts w:eastAsia="Calibri"/>
        </w:rPr>
        <w:t>;</w:t>
      </w:r>
    </w:p>
    <w:p w:rsidR="00AB4C94" w:rsidRPr="0040191E" w:rsidRDefault="00DC5F7C" w:rsidP="00444B61">
      <w:r w:rsidRPr="0040191E">
        <w:t>66</w:t>
      </w:r>
      <w:r w:rsidR="00E15F87" w:rsidRPr="0040191E">
        <w:t>.</w:t>
      </w:r>
      <w:r w:rsidR="005A1B22" w:rsidRPr="0040191E">
        <w:t>5</w:t>
      </w:r>
      <w:r w:rsidR="00AB4C94" w:rsidRPr="0040191E">
        <w:t>.</w:t>
      </w:r>
      <w:r w:rsidR="00CE3A61" w:rsidRPr="0040191E">
        <w:t xml:space="preserve"> </w:t>
      </w:r>
      <w:r w:rsidR="00AF1C2E" w:rsidRPr="0040191E">
        <w:t>stažuotės vadovo</w:t>
      </w:r>
      <w:r w:rsidR="00AB4C94" w:rsidRPr="0040191E">
        <w:t xml:space="preserve"> </w:t>
      </w:r>
      <w:r w:rsidR="00024F39" w:rsidRPr="0040191E">
        <w:t>mokslo laipsnį</w:t>
      </w:r>
      <w:r w:rsidR="00AF1C2E" w:rsidRPr="0040191E">
        <w:t xml:space="preserve"> </w:t>
      </w:r>
      <w:r w:rsidR="00AB4C94" w:rsidRPr="0040191E">
        <w:t>patvirtinanči</w:t>
      </w:r>
      <w:r w:rsidR="001911E3" w:rsidRPr="0040191E">
        <w:t>o</w:t>
      </w:r>
      <w:r w:rsidR="00AB4C94" w:rsidRPr="0040191E">
        <w:t xml:space="preserve"> dokument</w:t>
      </w:r>
      <w:r w:rsidR="001911E3" w:rsidRPr="0040191E">
        <w:t>o</w:t>
      </w:r>
      <w:r w:rsidR="00AB4C94" w:rsidRPr="0040191E">
        <w:t xml:space="preserve"> kopij</w:t>
      </w:r>
      <w:r w:rsidR="001911E3" w:rsidRPr="0040191E">
        <w:t>ą</w:t>
      </w:r>
      <w:r w:rsidR="00AB4C94" w:rsidRPr="0040191E">
        <w:t>;</w:t>
      </w:r>
    </w:p>
    <w:p w:rsidR="00AF1C2E" w:rsidRPr="0040191E" w:rsidRDefault="00DC5F7C" w:rsidP="00AB4C94">
      <w:r w:rsidRPr="0040191E">
        <w:t>66</w:t>
      </w:r>
      <w:r w:rsidR="00E15F87" w:rsidRPr="0040191E">
        <w:t>.</w:t>
      </w:r>
      <w:r w:rsidR="005A1B22" w:rsidRPr="0040191E">
        <w:t>6</w:t>
      </w:r>
      <w:r w:rsidR="00AB4C94" w:rsidRPr="0040191E">
        <w:t>. stažuotės vadovo</w:t>
      </w:r>
      <w:r w:rsidR="009F64B3" w:rsidRPr="0040191E">
        <w:t xml:space="preserve"> gyvenimo aprašymą</w:t>
      </w:r>
      <w:r w:rsidR="006603B0" w:rsidRPr="0040191E">
        <w:t xml:space="preserve"> </w:t>
      </w:r>
      <w:r w:rsidR="0049351B" w:rsidRPr="0040191E">
        <w:t>(</w:t>
      </w:r>
      <w:r w:rsidR="006603B0" w:rsidRPr="0040191E">
        <w:t>lietuvių ir anglų kalbomis</w:t>
      </w:r>
      <w:r w:rsidR="0049351B" w:rsidRPr="0040191E">
        <w:t>)</w:t>
      </w:r>
      <w:r w:rsidR="009F64B3" w:rsidRPr="0040191E">
        <w:t>;</w:t>
      </w:r>
      <w:r w:rsidR="00AB4C94" w:rsidRPr="0040191E">
        <w:t xml:space="preserve"> </w:t>
      </w:r>
    </w:p>
    <w:p w:rsidR="0049351B" w:rsidRPr="0040191E" w:rsidRDefault="00DC5F7C" w:rsidP="005A1B22">
      <w:pPr>
        <w:widowControl w:val="0"/>
        <w:adjustRightInd w:val="0"/>
        <w:textAlignment w:val="baseline"/>
        <w:rPr>
          <w:bCs/>
          <w:lang w:eastAsia="lt-LT"/>
        </w:rPr>
      </w:pPr>
      <w:r w:rsidRPr="0040191E">
        <w:t>66</w:t>
      </w:r>
      <w:r w:rsidR="005A1B22" w:rsidRPr="0040191E">
        <w:t>.7</w:t>
      </w:r>
      <w:r w:rsidR="00B064E0" w:rsidRPr="0040191E">
        <w:t>. stažuotės vadovo</w:t>
      </w:r>
      <w:r w:rsidR="00B064E0" w:rsidRPr="0040191E">
        <w:rPr>
          <w:bCs/>
          <w:i/>
          <w:lang w:eastAsia="lt-LT"/>
        </w:rPr>
        <w:t xml:space="preserve"> </w:t>
      </w:r>
      <w:r w:rsidR="00B064E0" w:rsidRPr="0040191E">
        <w:rPr>
          <w:bCs/>
          <w:lang w:eastAsia="lt-LT"/>
        </w:rPr>
        <w:t xml:space="preserve">per pastaruosius </w:t>
      </w:r>
      <w:r w:rsidR="007F476D" w:rsidRPr="0040191E">
        <w:rPr>
          <w:bCs/>
          <w:lang w:eastAsia="lt-LT"/>
        </w:rPr>
        <w:t>5</w:t>
      </w:r>
      <w:r w:rsidR="00B064E0" w:rsidRPr="0040191E">
        <w:rPr>
          <w:bCs/>
          <w:lang w:eastAsia="lt-LT"/>
        </w:rPr>
        <w:t xml:space="preserve"> metus </w:t>
      </w:r>
      <w:r w:rsidR="00AA7638" w:rsidRPr="0040191E">
        <w:rPr>
          <w:bCs/>
          <w:lang w:eastAsia="lt-LT"/>
        </w:rPr>
        <w:t xml:space="preserve">paskelbtų svarbiausių mokslo publikacijų </w:t>
      </w:r>
      <w:r w:rsidR="00AA7638" w:rsidRPr="0040191E">
        <w:rPr>
          <w:rFonts w:eastAsia="Calibri"/>
        </w:rPr>
        <w:t xml:space="preserve">(ne daugiau kaip 10) ir kitos mokslinės produkcijos (ne daugiau kaip 5) </w:t>
      </w:r>
      <w:r w:rsidR="00B064E0" w:rsidRPr="0040191E">
        <w:rPr>
          <w:bCs/>
          <w:lang w:eastAsia="lt-LT"/>
        </w:rPr>
        <w:t xml:space="preserve">iki </w:t>
      </w:r>
      <w:r w:rsidR="005A1B22" w:rsidRPr="0040191E">
        <w:rPr>
          <w:bCs/>
          <w:lang w:eastAsia="lt-LT"/>
        </w:rPr>
        <w:t>kvietime nurodyto paraiškų pateikimo termino paskutinės</w:t>
      </w:r>
      <w:r w:rsidR="00B064E0" w:rsidRPr="0040191E">
        <w:rPr>
          <w:bCs/>
          <w:lang w:eastAsia="lt-LT"/>
        </w:rPr>
        <w:t xml:space="preserve"> dienos</w:t>
      </w:r>
      <w:r w:rsidR="00B064E0" w:rsidRPr="0040191E">
        <w:t xml:space="preserve"> </w:t>
      </w:r>
      <w:r w:rsidR="005A1B22" w:rsidRPr="0040191E">
        <w:rPr>
          <w:rFonts w:eastAsia="Calibri"/>
        </w:rPr>
        <w:t xml:space="preserve">turimos mokslinės produkcijos sąrašą </w:t>
      </w:r>
      <w:r w:rsidR="00E165A4" w:rsidRPr="0040191E">
        <w:rPr>
          <w:rFonts w:eastAsia="Calibri"/>
        </w:rPr>
        <w:t xml:space="preserve">(su išsamia bibliografine informacija, nuorodomis į </w:t>
      </w:r>
      <w:r w:rsidR="00E165A4" w:rsidRPr="0040191E">
        <w:rPr>
          <w:rFonts w:eastAsia="Calibri"/>
          <w:i/>
          <w:iCs/>
        </w:rPr>
        <w:t>Thomson Reuters Web of Knowledge</w:t>
      </w:r>
      <w:r w:rsidR="00E165A4" w:rsidRPr="0040191E">
        <w:rPr>
          <w:rFonts w:eastAsia="Times New Roman"/>
          <w:lang w:eastAsia="lt-LT"/>
        </w:rPr>
        <w:t xml:space="preserve"> ar kitą duomenų bazę</w:t>
      </w:r>
      <w:r w:rsidR="00E165A4" w:rsidRPr="0040191E">
        <w:rPr>
          <w:rFonts w:eastAsia="Calibri"/>
        </w:rPr>
        <w:t xml:space="preserve"> ar viešai prieinamą šaltinį, kuris leistų patikrinti pateikiamą informaciją, informaciją apie </w:t>
      </w:r>
      <w:r w:rsidR="00E165A4" w:rsidRPr="0040191E">
        <w:t>patentų, augalų ar gyvūnų veislių,</w:t>
      </w:r>
      <w:r w:rsidR="00E165A4" w:rsidRPr="0040191E">
        <w:rPr>
          <w:rFonts w:eastAsia="Calibri"/>
        </w:rPr>
        <w:t xml:space="preserve"> ląstelių linijų, mikroorganizmų kamienų</w:t>
      </w:r>
      <w:r w:rsidR="00E165A4" w:rsidRPr="0040191E">
        <w:t xml:space="preserve"> registravimo faktą</w:t>
      </w:r>
      <w:r w:rsidR="00E165A4" w:rsidRPr="0040191E">
        <w:rPr>
          <w:rFonts w:eastAsia="Calibri"/>
        </w:rPr>
        <w:t>) (lietuvių ir anglų kalbomis)</w:t>
      </w:r>
      <w:r w:rsidR="0049351B" w:rsidRPr="0040191E">
        <w:rPr>
          <w:rFonts w:eastAsia="Calibri"/>
        </w:rPr>
        <w:t xml:space="preserve">; </w:t>
      </w:r>
    </w:p>
    <w:p w:rsidR="00B064E0" w:rsidRPr="0040191E" w:rsidRDefault="00DC5F7C" w:rsidP="0049351B">
      <w:pPr>
        <w:rPr>
          <w:rFonts w:eastAsia="Calibri"/>
        </w:rPr>
      </w:pPr>
      <w:r w:rsidRPr="0040191E">
        <w:rPr>
          <w:rFonts w:eastAsia="Calibri"/>
        </w:rPr>
        <w:t>66</w:t>
      </w:r>
      <w:r w:rsidR="00B064E0" w:rsidRPr="0040191E">
        <w:rPr>
          <w:rFonts w:eastAsia="Calibri"/>
        </w:rPr>
        <w:t>.</w:t>
      </w:r>
      <w:r w:rsidR="00AA7638" w:rsidRPr="0040191E">
        <w:rPr>
          <w:rFonts w:eastAsia="Calibri"/>
        </w:rPr>
        <w:t>8</w:t>
      </w:r>
      <w:r w:rsidR="00B064E0" w:rsidRPr="0040191E">
        <w:rPr>
          <w:rFonts w:eastAsia="Calibri"/>
        </w:rPr>
        <w:t>. stažuotės vadovo</w:t>
      </w:r>
      <w:r w:rsidR="00B064E0" w:rsidRPr="0040191E">
        <w:rPr>
          <w:bCs/>
          <w:i/>
          <w:lang w:eastAsia="lt-LT"/>
        </w:rPr>
        <w:t xml:space="preserve"> </w:t>
      </w:r>
      <w:r w:rsidR="00B064E0" w:rsidRPr="0040191E">
        <w:rPr>
          <w:bCs/>
          <w:lang w:eastAsia="lt-LT"/>
        </w:rPr>
        <w:t xml:space="preserve">per pastaruosius </w:t>
      </w:r>
      <w:r w:rsidR="007A633F" w:rsidRPr="0040191E">
        <w:rPr>
          <w:bCs/>
          <w:lang w:eastAsia="lt-LT"/>
        </w:rPr>
        <w:t>5</w:t>
      </w:r>
      <w:r w:rsidR="00AA7638" w:rsidRPr="0040191E">
        <w:rPr>
          <w:bCs/>
          <w:lang w:eastAsia="lt-LT"/>
        </w:rPr>
        <w:t xml:space="preserve"> metus</w:t>
      </w:r>
      <w:r w:rsidR="00B064E0" w:rsidRPr="0040191E">
        <w:rPr>
          <w:bCs/>
          <w:lang w:eastAsia="lt-LT"/>
        </w:rPr>
        <w:t xml:space="preserve"> iki </w:t>
      </w:r>
      <w:r w:rsidR="003B7DE6" w:rsidRPr="0040191E">
        <w:rPr>
          <w:bCs/>
          <w:lang w:eastAsia="lt-LT"/>
        </w:rPr>
        <w:t>paskutinės kvietime nurodytos paraiškų pateikimo termino dienos</w:t>
      </w:r>
      <w:r w:rsidR="00F53C73" w:rsidRPr="0040191E">
        <w:rPr>
          <w:bCs/>
          <w:lang w:eastAsia="lt-LT"/>
        </w:rPr>
        <w:t xml:space="preserve"> daktaro disertacijų, kurioms vadovavo, sąrašą</w:t>
      </w:r>
      <w:r w:rsidR="00DA760B" w:rsidRPr="0040191E">
        <w:rPr>
          <w:bCs/>
          <w:lang w:eastAsia="lt-LT"/>
        </w:rPr>
        <w:t xml:space="preserve"> (lietuvių ir anglų kalbomi</w:t>
      </w:r>
      <w:r w:rsidR="00B064E0" w:rsidRPr="0040191E">
        <w:rPr>
          <w:bCs/>
          <w:lang w:eastAsia="lt-LT"/>
        </w:rPr>
        <w:t>s)</w:t>
      </w:r>
      <w:r w:rsidR="00303D60" w:rsidRPr="0040191E">
        <w:rPr>
          <w:bCs/>
          <w:lang w:eastAsia="lt-LT"/>
        </w:rPr>
        <w:t>;</w:t>
      </w:r>
    </w:p>
    <w:p w:rsidR="0015117F" w:rsidRPr="0040191E" w:rsidRDefault="00DC5F7C" w:rsidP="00B064E0">
      <w:pPr>
        <w:pStyle w:val="Betarp"/>
        <w:ind w:firstLine="851"/>
        <w:jc w:val="both"/>
        <w:rPr>
          <w:rFonts w:ascii="Times New Roman" w:hAnsi="Times New Roman" w:cs="Times New Roman"/>
          <w:sz w:val="24"/>
          <w:szCs w:val="24"/>
        </w:rPr>
      </w:pPr>
      <w:r w:rsidRPr="0040191E">
        <w:rPr>
          <w:rFonts w:ascii="Times New Roman" w:eastAsia="Calibri" w:hAnsi="Times New Roman" w:cs="Times New Roman"/>
          <w:sz w:val="24"/>
          <w:szCs w:val="24"/>
        </w:rPr>
        <w:t>66</w:t>
      </w:r>
      <w:r w:rsidR="0015117F" w:rsidRPr="0040191E">
        <w:rPr>
          <w:rFonts w:ascii="Times New Roman" w:eastAsia="Calibri" w:hAnsi="Times New Roman" w:cs="Times New Roman"/>
          <w:sz w:val="24"/>
          <w:szCs w:val="24"/>
        </w:rPr>
        <w:t>.</w:t>
      </w:r>
      <w:r w:rsidR="00AA7638" w:rsidRPr="0040191E">
        <w:rPr>
          <w:rFonts w:ascii="Times New Roman" w:eastAsia="Calibri" w:hAnsi="Times New Roman" w:cs="Times New Roman"/>
          <w:sz w:val="24"/>
          <w:szCs w:val="24"/>
        </w:rPr>
        <w:t>9</w:t>
      </w:r>
      <w:r w:rsidR="0015117F" w:rsidRPr="0040191E">
        <w:rPr>
          <w:rFonts w:ascii="Times New Roman" w:eastAsia="Calibri" w:hAnsi="Times New Roman" w:cs="Times New Roman"/>
          <w:sz w:val="24"/>
          <w:szCs w:val="24"/>
        </w:rPr>
        <w:t xml:space="preserve">. </w:t>
      </w:r>
      <w:r w:rsidR="0015117F" w:rsidRPr="0040191E">
        <w:rPr>
          <w:rFonts w:ascii="Times New Roman" w:hAnsi="Times New Roman" w:cs="Times New Roman"/>
          <w:sz w:val="24"/>
          <w:szCs w:val="24"/>
        </w:rPr>
        <w:t>pareiškėjo institucijos vadovo ar jo įgalioto asmens pasirašyto įsakymo dėl stažuotojo vaiko priežiūros atostogų suteikimo kopiją (jei taikoma);</w:t>
      </w:r>
    </w:p>
    <w:p w:rsidR="00556940" w:rsidRPr="0040191E" w:rsidRDefault="00DC5F7C" w:rsidP="00556940">
      <w:pPr>
        <w:rPr>
          <w:lang w:eastAsia="lt-LT"/>
        </w:rPr>
      </w:pPr>
      <w:r w:rsidRPr="0040191E">
        <w:rPr>
          <w:lang w:eastAsia="lt-LT"/>
        </w:rPr>
        <w:t>66</w:t>
      </w:r>
      <w:r w:rsidR="00556940" w:rsidRPr="0040191E">
        <w:rPr>
          <w:lang w:eastAsia="lt-LT"/>
        </w:rPr>
        <w:t>.</w:t>
      </w:r>
      <w:r w:rsidR="00AA7638" w:rsidRPr="0040191E">
        <w:rPr>
          <w:lang w:eastAsia="lt-LT"/>
        </w:rPr>
        <w:t>10</w:t>
      </w:r>
      <w:r w:rsidR="00CE3A61" w:rsidRPr="0040191E">
        <w:rPr>
          <w:lang w:eastAsia="lt-LT"/>
        </w:rPr>
        <w:t>.</w:t>
      </w:r>
      <w:r w:rsidR="00E9700C" w:rsidRPr="0040191E">
        <w:rPr>
          <w:lang w:eastAsia="lt-LT"/>
        </w:rPr>
        <w:t xml:space="preserve"> klausimyną</w:t>
      </w:r>
      <w:r w:rsidR="00556940" w:rsidRPr="0040191E">
        <w:rPr>
          <w:lang w:eastAsia="lt-LT"/>
        </w:rPr>
        <w:t xml:space="preserve"> apie pirkimo ir (arba) importo pridėtinės vertės mokesčio tinkamumą finansuoti iš Europos Sąjungos struktūrinių fondų ir (arba) Lietuvos Respublikos biudžeto lėšų;</w:t>
      </w:r>
    </w:p>
    <w:p w:rsidR="00556940" w:rsidRPr="0040191E" w:rsidRDefault="00DC5F7C" w:rsidP="00556940">
      <w:pPr>
        <w:rPr>
          <w:lang w:eastAsia="lt-LT"/>
        </w:rPr>
      </w:pPr>
      <w:r w:rsidRPr="0040191E">
        <w:rPr>
          <w:lang w:eastAsia="lt-LT"/>
        </w:rPr>
        <w:t>66</w:t>
      </w:r>
      <w:r w:rsidR="00556940" w:rsidRPr="0040191E">
        <w:rPr>
          <w:lang w:eastAsia="lt-LT"/>
        </w:rPr>
        <w:t>.</w:t>
      </w:r>
      <w:r w:rsidR="00AA7638" w:rsidRPr="0040191E">
        <w:rPr>
          <w:lang w:eastAsia="lt-LT"/>
        </w:rPr>
        <w:t>11</w:t>
      </w:r>
      <w:r w:rsidR="00CE3A61" w:rsidRPr="0040191E">
        <w:rPr>
          <w:lang w:eastAsia="lt-LT"/>
        </w:rPr>
        <w:t>.</w:t>
      </w:r>
      <w:r w:rsidR="00556940" w:rsidRPr="0040191E">
        <w:t xml:space="preserve"> </w:t>
      </w:r>
      <w:r w:rsidR="00556940" w:rsidRPr="0040191E">
        <w:rPr>
          <w:lang w:eastAsia="lt-LT"/>
        </w:rPr>
        <w:t>visų įgaliojimų pasirašyti atitinkamus dokumentus (jei juos pasirašo ne institucijos vadovas) kopijos</w:t>
      </w:r>
      <w:r w:rsidR="002B55FD" w:rsidRPr="0040191E">
        <w:rPr>
          <w:lang w:eastAsia="lt-LT"/>
        </w:rPr>
        <w:t>;</w:t>
      </w:r>
    </w:p>
    <w:p w:rsidR="002B55FD" w:rsidRPr="0040191E" w:rsidRDefault="00DC5F7C" w:rsidP="00556940">
      <w:r w:rsidRPr="0040191E">
        <w:rPr>
          <w:lang w:eastAsia="lt-LT"/>
        </w:rPr>
        <w:t>66</w:t>
      </w:r>
      <w:r w:rsidR="002B55FD" w:rsidRPr="0040191E">
        <w:rPr>
          <w:lang w:eastAsia="lt-LT"/>
        </w:rPr>
        <w:t>.1</w:t>
      </w:r>
      <w:r w:rsidR="00AA7638" w:rsidRPr="0040191E">
        <w:rPr>
          <w:lang w:eastAsia="lt-LT"/>
        </w:rPr>
        <w:t>2</w:t>
      </w:r>
      <w:r w:rsidR="002B55FD" w:rsidRPr="0040191E">
        <w:rPr>
          <w:lang w:eastAsia="lt-LT"/>
        </w:rPr>
        <w:t xml:space="preserve">. </w:t>
      </w:r>
      <w:r w:rsidR="002B55FD" w:rsidRPr="0040191E">
        <w:t xml:space="preserve">pareiškėjo </w:t>
      </w:r>
      <w:r w:rsidR="00AA7638" w:rsidRPr="0040191E">
        <w:t xml:space="preserve">anketą </w:t>
      </w:r>
      <w:r w:rsidR="002B55FD" w:rsidRPr="0040191E">
        <w:t xml:space="preserve">dėl per </w:t>
      </w:r>
      <w:r w:rsidR="00761F0A" w:rsidRPr="0040191E">
        <w:t>pastaruosius</w:t>
      </w:r>
      <w:r w:rsidR="002B55FD" w:rsidRPr="0040191E">
        <w:t xml:space="preserve"> 3 metus </w:t>
      </w:r>
      <w:r w:rsidR="00761F0A" w:rsidRPr="0040191E">
        <w:t xml:space="preserve">iki paskutinės kvietime nurodytos paraiškų pateikimo termino dienos </w:t>
      </w:r>
      <w:r w:rsidR="002B55FD" w:rsidRPr="0040191E">
        <w:t>vykdytos MTEP veiklos (</w:t>
      </w:r>
      <w:r w:rsidR="00AA7638" w:rsidRPr="0040191E">
        <w:rPr>
          <w:i/>
        </w:rPr>
        <w:t>anketo</w:t>
      </w:r>
      <w:r w:rsidR="002B55FD" w:rsidRPr="0040191E">
        <w:rPr>
          <w:i/>
        </w:rPr>
        <w:t xml:space="preserve">s forma pateikiama įgyvendinančiosios institucijos tinklalapyje </w:t>
      </w:r>
      <w:hyperlink r:id="rId16" w:history="1">
        <w:r w:rsidR="002B55FD" w:rsidRPr="0040191E">
          <w:rPr>
            <w:rStyle w:val="Hipersaitas"/>
            <w:i/>
          </w:rPr>
          <w:t>www.lmt.lt</w:t>
        </w:r>
      </w:hyperlink>
      <w:r w:rsidR="002B55FD" w:rsidRPr="0040191E">
        <w:t>).</w:t>
      </w:r>
    </w:p>
    <w:p w:rsidR="00B064E0" w:rsidRPr="0040191E" w:rsidRDefault="00DC5F7C" w:rsidP="00B064E0">
      <w:r w:rsidRPr="0040191E">
        <w:t>66</w:t>
      </w:r>
      <w:r w:rsidR="00B064E0" w:rsidRPr="0040191E">
        <w:t>.1</w:t>
      </w:r>
      <w:r w:rsidR="007F476D" w:rsidRPr="0040191E">
        <w:t>3</w:t>
      </w:r>
      <w:r w:rsidR="00B064E0" w:rsidRPr="0040191E">
        <w:t xml:space="preserve">. </w:t>
      </w:r>
      <w:r w:rsidR="00B064E0" w:rsidRPr="0040191E">
        <w:rPr>
          <w:rFonts w:eastAsia="Times New Roman"/>
          <w:color w:val="000000"/>
        </w:rPr>
        <w:t>institucijos</w:t>
      </w:r>
      <w:r w:rsidR="00B064E0" w:rsidRPr="0040191E">
        <w:t xml:space="preserve"> </w:t>
      </w:r>
      <w:r w:rsidR="00B064E0" w:rsidRPr="0040191E">
        <w:rPr>
          <w:rFonts w:eastAsia="Calibri"/>
        </w:rPr>
        <w:t>vadovo nustatyta tvarka patvirtint</w:t>
      </w:r>
      <w:r w:rsidR="007A633F" w:rsidRPr="0040191E">
        <w:rPr>
          <w:rFonts w:eastAsia="Calibri"/>
        </w:rPr>
        <w:t>as</w:t>
      </w:r>
      <w:r w:rsidR="00B064E0" w:rsidRPr="0040191E">
        <w:rPr>
          <w:rFonts w:eastAsia="Calibri"/>
        </w:rPr>
        <w:t xml:space="preserve"> įstaigos (organizacijos) įstatų, registracijos pažymėjimų kopijas, jeigu nėra viešos prieigos prie dokumentų</w:t>
      </w:r>
      <w:r w:rsidR="00B064E0" w:rsidRPr="0040191E">
        <w:t xml:space="preserve">. </w:t>
      </w:r>
    </w:p>
    <w:p w:rsidR="004140CA" w:rsidRPr="0040191E" w:rsidRDefault="00DC5F7C" w:rsidP="004140CA">
      <w:pPr>
        <w:rPr>
          <w:shd w:val="clear" w:color="auto" w:fill="FFFFFF"/>
        </w:rPr>
      </w:pPr>
      <w:r w:rsidRPr="0040191E">
        <w:rPr>
          <w:shd w:val="clear" w:color="auto" w:fill="FFFFFF"/>
        </w:rPr>
        <w:t>67</w:t>
      </w:r>
      <w:r w:rsidR="004140CA" w:rsidRPr="0040191E">
        <w:rPr>
          <w:shd w:val="clear" w:color="auto" w:fill="FFFFFF"/>
        </w:rPr>
        <w:t xml:space="preserve">. Paraiškų pateikimo paskutinė diena nustatoma kvietime teikti paraiškas, kuris skelbiamas ES struktūrinės paramos svetainėje </w:t>
      </w:r>
      <w:hyperlink r:id="rId17" w:history="1">
        <w:r w:rsidR="004140CA" w:rsidRPr="0040191E">
          <w:rPr>
            <w:rStyle w:val="Hipersaitas"/>
            <w:shd w:val="clear" w:color="auto" w:fill="FFFFFF"/>
          </w:rPr>
          <w:t>www.esinvesticijos.lt</w:t>
        </w:r>
      </w:hyperlink>
      <w:r w:rsidR="004140CA" w:rsidRPr="0040191E">
        <w:rPr>
          <w:shd w:val="clear" w:color="auto" w:fill="FFFFFF"/>
        </w:rPr>
        <w:t>.</w:t>
      </w:r>
    </w:p>
    <w:p w:rsidR="004140CA" w:rsidRPr="0040191E" w:rsidRDefault="00DC5F7C" w:rsidP="004140CA">
      <w:pPr>
        <w:rPr>
          <w:lang w:eastAsia="lt-LT"/>
        </w:rPr>
      </w:pPr>
      <w:r w:rsidRPr="0040191E">
        <w:rPr>
          <w:lang w:eastAsia="lt-LT"/>
        </w:rPr>
        <w:t>68</w:t>
      </w:r>
      <w:r w:rsidR="004140CA" w:rsidRPr="0040191E">
        <w:rPr>
          <w:lang w:eastAsia="lt-LT"/>
        </w:rPr>
        <w:t xml:space="preserve">. Pareiškėjai informuojami ir konsultuojami Projektų taisyklių 5 skirsnyje nustatyta tvarka. Informacija apie konkrečius įgyvendinančiosios institucijos </w:t>
      </w:r>
      <w:r w:rsidR="004140CA" w:rsidRPr="0040191E">
        <w:rPr>
          <w:lang w:eastAsia="lt-LT"/>
        </w:rPr>
        <w:lastRenderedPageBreak/>
        <w:t xml:space="preserve">konsultuojančius asmenis ir jų kontaktus bus nurodyta kvietimo teikti paraiškas skelbime, paskelbtame pagal Aprašą ES struktūrinės paramos svetainėje </w:t>
      </w:r>
      <w:hyperlink r:id="rId18" w:history="1">
        <w:r w:rsidR="004140CA" w:rsidRPr="0040191E">
          <w:rPr>
            <w:rStyle w:val="Hipersaitas"/>
          </w:rPr>
          <w:t>www.esinvesticijos.lt</w:t>
        </w:r>
      </w:hyperlink>
      <w:r w:rsidR="004140CA" w:rsidRPr="0040191E">
        <w:rPr>
          <w:rStyle w:val="Hipersaitas"/>
        </w:rPr>
        <w:t>.</w:t>
      </w:r>
    </w:p>
    <w:p w:rsidR="004140CA" w:rsidRPr="0040191E" w:rsidRDefault="00DC5F7C" w:rsidP="004140CA">
      <w:pPr>
        <w:rPr>
          <w:shd w:val="clear" w:color="auto" w:fill="FFFFFF"/>
        </w:rPr>
      </w:pPr>
      <w:r w:rsidRPr="0040191E">
        <w:rPr>
          <w:shd w:val="clear" w:color="auto" w:fill="FFFFFF"/>
        </w:rPr>
        <w:t>69</w:t>
      </w:r>
      <w:r w:rsidR="004140CA" w:rsidRPr="0040191E">
        <w:rPr>
          <w:shd w:val="clear" w:color="auto" w:fill="FFFFFF"/>
        </w:rPr>
        <w:t>. Įgyvendinančioji institucija atlieka projekto tinkamumo finansuoti vertinimą Projektų taisyklių 14 ir 15 skirsniuose nustatyta tvarka pagal Aprašo 1 priede „</w:t>
      </w:r>
      <w:r w:rsidR="004140CA" w:rsidRPr="0040191E">
        <w:rPr>
          <w:lang w:eastAsia="lt-LT"/>
        </w:rPr>
        <w:t>Projekto administracinės atitikties vertinimo lentelė“ ir 2 priede</w:t>
      </w:r>
      <w:r w:rsidR="004140CA" w:rsidRPr="0040191E">
        <w:rPr>
          <w:shd w:val="clear" w:color="auto" w:fill="FFFFFF"/>
        </w:rPr>
        <w:t xml:space="preserve"> „Projekto tinkamumo finansuoti vertinimo lentelė“ nustatytus reikalavimus, taip pat projekto naudos ir kokybės vertinimą Projektų taisyklių 14 ir 16 skirsniuose nustatyta tvarka pagal Aprašo 3 priede „Projekto naudos ir kokybės vertinimo lentelė“ nustatytus reikalavimus. </w:t>
      </w:r>
    </w:p>
    <w:p w:rsidR="004140CA" w:rsidRPr="0040191E" w:rsidRDefault="00DC5F7C" w:rsidP="004140CA">
      <w:pPr>
        <w:rPr>
          <w:shd w:val="clear" w:color="auto" w:fill="FFFFFF"/>
        </w:rPr>
      </w:pPr>
      <w:r w:rsidRPr="0040191E">
        <w:rPr>
          <w:shd w:val="clear" w:color="auto" w:fill="FFFFFF"/>
        </w:rPr>
        <w:t>70</w:t>
      </w:r>
      <w:r w:rsidR="004140CA" w:rsidRPr="0040191E">
        <w:rPr>
          <w:shd w:val="clear" w:color="auto" w:fill="FFFFFF"/>
        </w:rPr>
        <w:t xml:space="preserve">. Projektų konkursas vykdomas tokia tvarka: </w:t>
      </w:r>
    </w:p>
    <w:p w:rsidR="004140CA" w:rsidRPr="0040191E" w:rsidRDefault="00DC5F7C" w:rsidP="004140CA">
      <w:pPr>
        <w:rPr>
          <w:rFonts w:eastAsia="Times New Roman"/>
          <w:lang w:eastAsia="lt-LT"/>
        </w:rPr>
      </w:pPr>
      <w:r w:rsidRPr="0040191E">
        <w:rPr>
          <w:rFonts w:eastAsia="Times New Roman"/>
          <w:lang w:eastAsia="lt-LT"/>
        </w:rPr>
        <w:t>70</w:t>
      </w:r>
      <w:r w:rsidR="004140CA" w:rsidRPr="0040191E">
        <w:rPr>
          <w:rFonts w:eastAsia="Times New Roman"/>
          <w:lang w:eastAsia="lt-LT"/>
        </w:rPr>
        <w:t>.1 pirmiausia atliekamas projekto tinkamumas finansuoti, kurio metu įvertinama projekto atitiktis Apraše nustatytiems reikalavimams, nurodytiems Aprašo 1 priede, bendriesiems reikalavimams</w:t>
      </w:r>
      <w:r w:rsidR="004140CA" w:rsidRPr="0040191E">
        <w:t xml:space="preserve">, </w:t>
      </w:r>
      <w:r w:rsidR="004140CA" w:rsidRPr="0040191E">
        <w:rPr>
          <w:rFonts w:eastAsia="Times New Roman"/>
          <w:lang w:eastAsia="lt-LT"/>
        </w:rPr>
        <w:t>nurodytiems Aprašo 2 priede,</w:t>
      </w:r>
      <w:r w:rsidR="004140CA" w:rsidRPr="0040191E">
        <w:t xml:space="preserve"> </w:t>
      </w:r>
      <w:r w:rsidR="004140CA" w:rsidRPr="0040191E">
        <w:rPr>
          <w:shd w:val="clear" w:color="auto" w:fill="FFFFFF"/>
        </w:rPr>
        <w:t xml:space="preserve">ir </w:t>
      </w:r>
      <w:r w:rsidR="0046503A" w:rsidRPr="0040191E">
        <w:rPr>
          <w:rFonts w:eastAsia="Times New Roman"/>
          <w:lang w:eastAsia="lt-LT"/>
        </w:rPr>
        <w:t>Aprašo 23</w:t>
      </w:r>
      <w:r w:rsidR="004140CA" w:rsidRPr="0040191E">
        <w:rPr>
          <w:rFonts w:eastAsia="Times New Roman"/>
          <w:lang w:eastAsia="lt-LT"/>
        </w:rPr>
        <w:t xml:space="preserve"> punkte nurodytam specialiaja</w:t>
      </w:r>
      <w:r w:rsidR="004F0284" w:rsidRPr="0040191E">
        <w:rPr>
          <w:rFonts w:eastAsia="Times New Roman"/>
          <w:lang w:eastAsia="lt-LT"/>
        </w:rPr>
        <w:t>m projektų atrankos kriterijui.</w:t>
      </w:r>
      <w:r w:rsidR="004140CA" w:rsidRPr="0040191E">
        <w:t xml:space="preserve"> </w:t>
      </w:r>
    </w:p>
    <w:p w:rsidR="004140CA" w:rsidRPr="0040191E" w:rsidRDefault="00DC5F7C" w:rsidP="004140CA">
      <w:pPr>
        <w:rPr>
          <w:rFonts w:eastAsia="Times New Roman"/>
          <w:lang w:eastAsia="lt-LT"/>
        </w:rPr>
      </w:pPr>
      <w:r w:rsidRPr="0040191E">
        <w:rPr>
          <w:rFonts w:eastAsia="Times New Roman"/>
          <w:lang w:eastAsia="lt-LT"/>
        </w:rPr>
        <w:t>70</w:t>
      </w:r>
      <w:r w:rsidR="003A5883" w:rsidRPr="0040191E">
        <w:rPr>
          <w:rFonts w:eastAsia="Times New Roman"/>
          <w:lang w:eastAsia="lt-LT"/>
        </w:rPr>
        <w:t>.2. p</w:t>
      </w:r>
      <w:r w:rsidR="004140CA" w:rsidRPr="0040191E">
        <w:rPr>
          <w:rFonts w:eastAsia="Times New Roman"/>
          <w:lang w:eastAsia="lt-LT"/>
        </w:rPr>
        <w:t>araiškos, atitikusios tinkamumo finansuoti vertinimo reikalavimus, perduodam</w:t>
      </w:r>
      <w:r w:rsidR="004F0284" w:rsidRPr="0040191E">
        <w:rPr>
          <w:rFonts w:eastAsia="Times New Roman"/>
          <w:lang w:eastAsia="lt-LT"/>
        </w:rPr>
        <w:t>os naudos ir kokybės vertinimui.</w:t>
      </w:r>
    </w:p>
    <w:p w:rsidR="00216CB5" w:rsidRPr="0040191E" w:rsidRDefault="00DC5F7C" w:rsidP="00216CB5">
      <w:pPr>
        <w:rPr>
          <w:shd w:val="clear" w:color="auto" w:fill="FFFFFF"/>
        </w:rPr>
      </w:pPr>
      <w:r w:rsidRPr="0040191E">
        <w:rPr>
          <w:shd w:val="clear" w:color="auto" w:fill="FFFFFF"/>
        </w:rPr>
        <w:t>71</w:t>
      </w:r>
      <w:r w:rsidR="00216CB5" w:rsidRPr="0040191E">
        <w:rPr>
          <w:shd w:val="clear" w:color="auto" w:fill="FFFFFF"/>
        </w:rPr>
        <w:t xml:space="preserve">. Projektų naudos ir kokybės vertinimui perduotos paraiškos suskirstomos į dalis atsižvelgiant į mokslo sritis. </w:t>
      </w:r>
    </w:p>
    <w:p w:rsidR="004140CA" w:rsidRPr="0040191E" w:rsidRDefault="00DC5F7C" w:rsidP="00216CB5">
      <w:pPr>
        <w:rPr>
          <w:shd w:val="clear" w:color="auto" w:fill="FFFFFF"/>
        </w:rPr>
      </w:pPr>
      <w:r w:rsidRPr="0040191E">
        <w:rPr>
          <w:shd w:val="clear" w:color="auto" w:fill="FFFFFF"/>
        </w:rPr>
        <w:t>72</w:t>
      </w:r>
      <w:r w:rsidR="00216CB5" w:rsidRPr="0040191E">
        <w:rPr>
          <w:shd w:val="clear" w:color="auto" w:fill="FFFFFF"/>
        </w:rPr>
        <w:t xml:space="preserve">. </w:t>
      </w:r>
      <w:r w:rsidR="00216CB5" w:rsidRPr="0040191E">
        <w:t xml:space="preserve">Kiekviena </w:t>
      </w:r>
      <w:r w:rsidRPr="0040191E">
        <w:t>Aprašo 71</w:t>
      </w:r>
      <w:r w:rsidR="00216CB5" w:rsidRPr="0040191E">
        <w:t xml:space="preserve"> punkte paminėta paraiškų dalis suskirstomos į paraiškų grupes, įvertinant paraiškų skaičių, jų skaičių pagal Lietuvos Respublikos švietimo ir mokslo ministro </w:t>
      </w:r>
      <w:r w:rsidR="00216CB5" w:rsidRPr="0040191E">
        <w:rPr>
          <w:color w:val="000000"/>
        </w:rPr>
        <w:t>2011 m. vasario 14 d. įsakymu Nr. V-231</w:t>
      </w:r>
      <w:r w:rsidR="00216CB5" w:rsidRPr="0040191E">
        <w:t xml:space="preserve"> „Dėl mokslo krypčių ir šakų patvirtinimo“</w:t>
      </w:r>
      <w:r w:rsidR="00216CB5" w:rsidRPr="0040191E" w:rsidDel="007E1937">
        <w:t xml:space="preserve"> </w:t>
      </w:r>
      <w:r w:rsidR="00216CB5" w:rsidRPr="0040191E">
        <w:t xml:space="preserve">patvirtintas mokslo kryptis ir atsižvelgiant į projektų tematikas. Paraiškų skaičius grupėse neturėtų būti mažesnis kaip penkiolika (išskyrus atvejus, kai </w:t>
      </w:r>
      <w:r w:rsidRPr="0040191E">
        <w:t>Aprašo 71</w:t>
      </w:r>
      <w:r w:rsidR="00216CB5" w:rsidRPr="0040191E">
        <w:t xml:space="preserve"> punkte nurodytose dalyse paraiškų skaičius yra mažesnis nei penkiolika) ir didesnis kaip trisdešimt. Įgyvendinančiosios institucijos Humanitarinių ir socialinių mokslų bei Gamtos ir technikos mokslų komitetų (toliau – Komitetas) sudarytos paraiškų grupės tvirtinamos įgyvendinančiosios institucijos pirmininko įsakymu ir per penkias darbo dienas paskelbiamos įgyvendinančiosios institucijos svetainėje, nurodant paraiškų grupės sąlyginį pavadinimą ir paraiškos kodą.</w:t>
      </w:r>
    </w:p>
    <w:p w:rsidR="004140CA" w:rsidRPr="0040191E" w:rsidRDefault="00DC5F7C" w:rsidP="004140CA">
      <w:pPr>
        <w:rPr>
          <w:rFonts w:eastAsia="Times New Roman"/>
          <w:color w:val="000000"/>
        </w:rPr>
      </w:pPr>
      <w:r w:rsidRPr="0040191E">
        <w:t>73</w:t>
      </w:r>
      <w:r w:rsidR="004140CA" w:rsidRPr="0040191E">
        <w:t xml:space="preserve">. </w:t>
      </w:r>
      <w:r w:rsidR="004140CA" w:rsidRPr="0040191E">
        <w:rPr>
          <w:rFonts w:eastAsia="Times New Roman"/>
          <w:color w:val="000000"/>
        </w:rPr>
        <w:t xml:space="preserve">Lėšos, numatytos kvietimu skirti Priemonės projektų finansavimui, padalinamos į tiek dalių, kiek paraiškų grupių buvo sudaryta </w:t>
      </w:r>
      <w:r w:rsidR="004140CA" w:rsidRPr="0040191E">
        <w:rPr>
          <w:rFonts w:eastAsia="Times New Roman"/>
        </w:rPr>
        <w:t xml:space="preserve">Aprašo </w:t>
      </w:r>
      <w:r w:rsidRPr="0040191E">
        <w:rPr>
          <w:rFonts w:eastAsia="Times New Roman"/>
        </w:rPr>
        <w:t>72</w:t>
      </w:r>
      <w:r w:rsidR="004140CA" w:rsidRPr="0040191E">
        <w:rPr>
          <w:rFonts w:eastAsia="Times New Roman"/>
        </w:rPr>
        <w:t xml:space="preserve"> punkte nustatyta </w:t>
      </w:r>
      <w:r w:rsidR="004140CA" w:rsidRPr="0040191E">
        <w:rPr>
          <w:rFonts w:eastAsia="Times New Roman"/>
          <w:color w:val="000000"/>
        </w:rPr>
        <w:t>tvarka. Šios lėšos paskirstomos proporcingai pagal paraiškų grupių projektų, kurie atitiko projektų tinkamumo finansuoti reikalavimus pagal Aprašo 1 ir 2 priedus, prašomas lėšas.</w:t>
      </w:r>
    </w:p>
    <w:p w:rsidR="004140CA" w:rsidRPr="0040191E" w:rsidRDefault="00DC5F7C" w:rsidP="004140CA">
      <w:pPr>
        <w:rPr>
          <w:lang w:eastAsia="lt-LT"/>
        </w:rPr>
      </w:pPr>
      <w:r w:rsidRPr="0040191E">
        <w:rPr>
          <w:lang w:eastAsia="lt-LT"/>
        </w:rPr>
        <w:t>74</w:t>
      </w:r>
      <w:r w:rsidR="004140CA" w:rsidRPr="0040191E">
        <w:rPr>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4140CA" w:rsidRPr="0040191E" w:rsidRDefault="00DC5F7C" w:rsidP="004140CA">
      <w:pPr>
        <w:rPr>
          <w:shd w:val="clear" w:color="auto" w:fill="FFFFFF"/>
        </w:rPr>
      </w:pPr>
      <w:r w:rsidRPr="0040191E">
        <w:rPr>
          <w:shd w:val="clear" w:color="auto" w:fill="FFFFFF"/>
        </w:rPr>
        <w:t>75</w:t>
      </w:r>
      <w:r w:rsidR="004140CA" w:rsidRPr="0040191E">
        <w:rPr>
          <w:shd w:val="clear" w:color="auto" w:fill="FFFFFF"/>
        </w:rPr>
        <w:t xml:space="preserve">. Paraiškos vertinamos ne ilgiau kaip 90 dienų nuo kvietimo teikti paraiškas skelbime nurodytos paraiškų pateikimo paskutinės dienos. Paraiškų vertinimo etapų trukmės skirstomos tokia tvarka:  </w:t>
      </w:r>
    </w:p>
    <w:p w:rsidR="004140CA" w:rsidRPr="0040191E" w:rsidRDefault="00DC5F7C" w:rsidP="004140CA">
      <w:r w:rsidRPr="0040191E">
        <w:rPr>
          <w:shd w:val="clear" w:color="auto" w:fill="FFFFFF"/>
        </w:rPr>
        <w:t>75</w:t>
      </w:r>
      <w:r w:rsidR="004140CA" w:rsidRPr="0040191E">
        <w:rPr>
          <w:shd w:val="clear" w:color="auto" w:fill="FFFFFF"/>
        </w:rPr>
        <w:t>.1.</w:t>
      </w:r>
      <w:r w:rsidR="004140CA" w:rsidRPr="0040191E">
        <w:t xml:space="preserve"> projektų tinkamumo finansuoti vertinimas trunka ne ilgiau kaip 40 dienų nuo kvietimo teikti paraiškas skelbime nurodytos paraiškų pateikimo paskutinės dienos;</w:t>
      </w:r>
    </w:p>
    <w:p w:rsidR="004140CA" w:rsidRPr="0040191E" w:rsidRDefault="00DC5F7C" w:rsidP="004140CA">
      <w:r w:rsidRPr="0040191E">
        <w:rPr>
          <w:shd w:val="clear" w:color="auto" w:fill="FFFFFF"/>
        </w:rPr>
        <w:t>75</w:t>
      </w:r>
      <w:r w:rsidR="004140CA" w:rsidRPr="0040191E">
        <w:rPr>
          <w:shd w:val="clear" w:color="auto" w:fill="FFFFFF"/>
        </w:rPr>
        <w:t>.2. p</w:t>
      </w:r>
      <w:r w:rsidR="004140CA" w:rsidRPr="0040191E">
        <w:t>rojektų naudos ir kokybės vertinimas, atranka ir sprendimo dėl projektų finansavimo priėmimas trunka ne ilgiau kaip 50 dienų nuo tinkamumo finansuoti vertinimo ataskaitos patvirtinimo dienos.</w:t>
      </w:r>
    </w:p>
    <w:p w:rsidR="004140CA" w:rsidRPr="0040191E" w:rsidRDefault="00DC5F7C" w:rsidP="004140CA">
      <w:pPr>
        <w:rPr>
          <w:rFonts w:eastAsia="Times New Roman"/>
          <w:i/>
          <w:lang w:eastAsia="lt-LT"/>
        </w:rPr>
      </w:pPr>
      <w:r w:rsidRPr="0040191E">
        <w:rPr>
          <w:lang w:eastAsia="lt-LT"/>
        </w:rPr>
        <w:t>76</w:t>
      </w:r>
      <w:r w:rsidR="004140CA" w:rsidRPr="0040191E">
        <w:rPr>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w:t>
      </w:r>
      <w:r w:rsidR="004140CA" w:rsidRPr="0040191E">
        <w:rPr>
          <w:rFonts w:eastAsia="Times New Roman"/>
          <w:lang w:eastAsia="lt-LT"/>
        </w:rPr>
        <w:t xml:space="preserve">o jeigu nėra įdiegtos DMS funkcinės galimybės – raštu, taip pat informuoja Ministeriją ir vadovaujančiąją instituciją per Europos Sąjungos </w:t>
      </w:r>
      <w:r w:rsidR="004140CA" w:rsidRPr="0040191E">
        <w:rPr>
          <w:rFonts w:eastAsia="Times New Roman"/>
          <w:lang w:eastAsia="lt-LT"/>
        </w:rPr>
        <w:lastRenderedPageBreak/>
        <w:t>struktūrinės paramos kompiuterinės informacinės valdymo ir priežiūros sistemos</w:t>
      </w:r>
      <w:r w:rsidR="004140CA" w:rsidRPr="0040191E">
        <w:rPr>
          <w:rFonts w:eastAsia="Times New Roman"/>
          <w:iCs/>
          <w:lang w:eastAsia="lt-LT"/>
        </w:rPr>
        <w:t xml:space="preserve"> 2014–2020 metų Europos Sąjungos struktūrinių fondų posistemį</w:t>
      </w:r>
      <w:r w:rsidR="004140CA" w:rsidRPr="0040191E">
        <w:rPr>
          <w:rFonts w:eastAsia="Times New Roman"/>
          <w:lang w:eastAsia="lt-LT"/>
        </w:rPr>
        <w:t xml:space="preserve"> SFMIS</w:t>
      </w:r>
      <w:r w:rsidR="004140CA" w:rsidRPr="0040191E">
        <w:t xml:space="preserve">2014, o jeigu nėra įdiegtos funkcinės galimybės – </w:t>
      </w:r>
      <w:r w:rsidR="004140CA" w:rsidRPr="0040191E">
        <w:rPr>
          <w:rFonts w:eastAsia="Times New Roman"/>
          <w:lang w:eastAsia="lt-LT"/>
        </w:rPr>
        <w:t>raštu, nurodydama termino pratęsimo priežastis</w:t>
      </w:r>
      <w:r w:rsidR="004140CA" w:rsidRPr="0040191E">
        <w:rPr>
          <w:rFonts w:eastAsia="Times New Roman"/>
          <w:i/>
          <w:lang w:eastAsia="lt-LT"/>
        </w:rPr>
        <w:t>.</w:t>
      </w:r>
    </w:p>
    <w:p w:rsidR="004140CA" w:rsidRPr="0040191E" w:rsidRDefault="00DC5F7C" w:rsidP="004140CA">
      <w:pPr>
        <w:rPr>
          <w:lang w:eastAsia="lt-LT"/>
        </w:rPr>
      </w:pPr>
      <w:r w:rsidRPr="0040191E">
        <w:rPr>
          <w:lang w:eastAsia="lt-LT"/>
        </w:rPr>
        <w:t>77</w:t>
      </w:r>
      <w:r w:rsidR="004140CA" w:rsidRPr="0040191E">
        <w:rPr>
          <w:lang w:eastAsia="lt-LT"/>
        </w:rPr>
        <w:t>. Paraiška atmetama dėl priežasčių, nustatytų Aprašo 2</w:t>
      </w:r>
      <w:r w:rsidR="00216CB5" w:rsidRPr="0040191E">
        <w:rPr>
          <w:lang w:eastAsia="lt-LT"/>
        </w:rPr>
        <w:t>0</w:t>
      </w:r>
      <w:r w:rsidR="004140CA" w:rsidRPr="0040191E">
        <w:rPr>
          <w:lang w:eastAsia="lt-LT"/>
        </w:rPr>
        <w:t xml:space="preserve"> punkte arba Projektų taisyklių 14–16 skirsniuose, Projektų taisyklėse </w:t>
      </w:r>
      <w:r w:rsidR="004140CA" w:rsidRPr="0040191E">
        <w:rPr>
          <w:rFonts w:eastAsia="Times New Roman"/>
          <w:lang w:eastAsia="lt-LT"/>
        </w:rPr>
        <w:t xml:space="preserve">nustatyta tvarka. Apie paraiškos atmetimą pareiškėjas informuojamas </w:t>
      </w:r>
      <w:r w:rsidR="004140CA" w:rsidRPr="0040191E">
        <w:rPr>
          <w:lang w:eastAsia="lt-LT"/>
        </w:rPr>
        <w:t xml:space="preserve">per DMS, </w:t>
      </w:r>
      <w:r w:rsidR="004140CA" w:rsidRPr="0040191E">
        <w:rPr>
          <w:rFonts w:eastAsia="Times New Roman"/>
          <w:lang w:eastAsia="lt-LT"/>
        </w:rPr>
        <w:t>o jeigu nėra įdiegtos DMS funkcinės galimybės – raštu, per 3 darbo dienas nuo sprendimo dėl paraiškos atmetimo priėmimo dienos</w:t>
      </w:r>
      <w:r w:rsidR="004140CA" w:rsidRPr="0040191E">
        <w:rPr>
          <w:lang w:eastAsia="lt-LT"/>
        </w:rPr>
        <w:t>.</w:t>
      </w:r>
    </w:p>
    <w:p w:rsidR="004140CA" w:rsidRPr="0040191E" w:rsidRDefault="00DC5F7C" w:rsidP="004140CA">
      <w:r w:rsidRPr="0040191E">
        <w:rPr>
          <w:lang w:eastAsia="lt-LT"/>
        </w:rPr>
        <w:t>78</w:t>
      </w:r>
      <w:r w:rsidR="004140CA" w:rsidRPr="0040191E">
        <w:rPr>
          <w:lang w:eastAsia="lt-LT"/>
        </w:rPr>
        <w:t xml:space="preserve">. </w:t>
      </w:r>
      <w:r w:rsidR="004140CA" w:rsidRPr="0040191E">
        <w:t xml:space="preserve">Projektų naudos ir kokybės vertinimą atlieka </w:t>
      </w:r>
      <w:r w:rsidR="00296FA5" w:rsidRPr="0040191E">
        <w:t xml:space="preserve">užsienio </w:t>
      </w:r>
      <w:r w:rsidR="004140CA" w:rsidRPr="0040191E">
        <w:t>ekspertai, kurių darbą sudaro individualus vertinimas ir vertinimas ekspertų grupėje. Individualų vertinimą ekspertas atlieka vienas, nesitardamas su kitais grupės nariais dėl konkrečios paraiškos vertinimo. Vertinimo ekspertų grupėje metu ekspertai aptaria individualaus vertinimo rezultatus ir siekia bendros nuomonės dėl kiekvienos paraiškos įvertinimo.</w:t>
      </w:r>
    </w:p>
    <w:p w:rsidR="004140CA" w:rsidRPr="0040191E" w:rsidRDefault="00216CB5" w:rsidP="004140CA">
      <w:r w:rsidRPr="0040191E">
        <w:t>7</w:t>
      </w:r>
      <w:r w:rsidR="00DC5F7C" w:rsidRPr="0040191E">
        <w:t>9</w:t>
      </w:r>
      <w:r w:rsidR="004140CA" w:rsidRPr="0040191E">
        <w:t xml:space="preserve">. </w:t>
      </w:r>
      <w:r w:rsidR="00591E86" w:rsidRPr="0040191E">
        <w:t>Vertinimo ekspertų grupėse metu</w:t>
      </w:r>
      <w:r w:rsidR="004140CA" w:rsidRPr="0040191E">
        <w:t xml:space="preserve"> </w:t>
      </w:r>
      <w:r w:rsidR="00591E86" w:rsidRPr="0040191E">
        <w:t>pagal</w:t>
      </w:r>
      <w:r w:rsidR="004140CA" w:rsidRPr="0040191E">
        <w:t xml:space="preserve"> projektams suteikt</w:t>
      </w:r>
      <w:r w:rsidR="00591E86" w:rsidRPr="0040191E">
        <w:t>us balus</w:t>
      </w:r>
      <w:r w:rsidR="004140CA" w:rsidRPr="0040191E">
        <w:t xml:space="preserve"> sudaromi finansuotinų projektų sąrašai pagal Aprašo 7</w:t>
      </w:r>
      <w:r w:rsidR="00DC5F7C" w:rsidRPr="0040191E">
        <w:t>2</w:t>
      </w:r>
      <w:r w:rsidR="004140CA" w:rsidRPr="0040191E">
        <w:t xml:space="preserve"> punkte suskirstytas paraiškų grupes.</w:t>
      </w:r>
    </w:p>
    <w:p w:rsidR="004140CA" w:rsidRPr="0040191E" w:rsidRDefault="00DC5F7C" w:rsidP="004140CA">
      <w:r w:rsidRPr="0040191E">
        <w:rPr>
          <w:rFonts w:eastAsia="Times New Roman"/>
        </w:rPr>
        <w:t>80</w:t>
      </w:r>
      <w:r w:rsidR="004140CA" w:rsidRPr="0040191E">
        <w:rPr>
          <w:rFonts w:eastAsia="Times New Roman"/>
        </w:rPr>
        <w:t xml:space="preserve">. </w:t>
      </w:r>
      <w:r w:rsidR="004140CA" w:rsidRPr="0040191E">
        <w:t xml:space="preserve">Remiantis Aprašo </w:t>
      </w:r>
      <w:r w:rsidR="00216CB5" w:rsidRPr="0040191E">
        <w:t>7</w:t>
      </w:r>
      <w:r w:rsidRPr="0040191E">
        <w:t>9</w:t>
      </w:r>
      <w:r w:rsidR="004140CA" w:rsidRPr="0040191E">
        <w:t xml:space="preserve"> punkte nurodytais sąrašais ir atsižvelgiant į paraiškų grupėms Aprašo 7</w:t>
      </w:r>
      <w:r w:rsidRPr="0040191E">
        <w:t>3</w:t>
      </w:r>
      <w:r w:rsidR="004140CA" w:rsidRPr="0040191E">
        <w:t xml:space="preserve"> punkte nurodytu būdu paskirtas lėšas, sudaromi galimų finansuoti projektų sąrašai pagal paraiškų grupes. Į ga</w:t>
      </w:r>
      <w:r w:rsidR="00591E86" w:rsidRPr="0040191E">
        <w:t>limų finansuoti projektų sąrašą</w:t>
      </w:r>
      <w:r w:rsidR="004140CA" w:rsidRPr="0040191E">
        <w:t xml:space="preserve"> </w:t>
      </w:r>
      <w:r w:rsidR="00591E86" w:rsidRPr="0040191E">
        <w:t>pagal</w:t>
      </w:r>
      <w:r w:rsidR="004140CA" w:rsidRPr="0040191E">
        <w:t xml:space="preserve"> finansuotinų projektų sąrašuose nustatyt</w:t>
      </w:r>
      <w:r w:rsidR="00591E86" w:rsidRPr="0040191E">
        <w:t>ą pirmumo eilę</w:t>
      </w:r>
      <w:r w:rsidR="004140CA" w:rsidRPr="0040191E">
        <w:t xml:space="preserve"> įtraukiami projektai, kurie surinko Aprašo 2</w:t>
      </w:r>
      <w:r w:rsidRPr="0040191E">
        <w:t>4</w:t>
      </w:r>
      <w:r w:rsidR="004140CA" w:rsidRPr="0040191E">
        <w:t xml:space="preserve"> punkte nustatytą minimalią balų sumą ir kuriems užtenka tai paraiškų grupei numatytų lėšų.</w:t>
      </w:r>
    </w:p>
    <w:p w:rsidR="004140CA" w:rsidRPr="0040191E" w:rsidRDefault="004140CA" w:rsidP="004140CA">
      <w:r w:rsidRPr="0040191E">
        <w:t>8</w:t>
      </w:r>
      <w:r w:rsidR="00DC5F7C" w:rsidRPr="0040191E">
        <w:t>1</w:t>
      </w:r>
      <w:r w:rsidRPr="0040191E">
        <w:t xml:space="preserve">. Jei keliose tam pačiam konkursui pateiktose projektų paraiškose numatyti moksliniai tyrimai (veiklos) iš esmės sutampa, galimu finansuoti gali būti pripažintas daugiausia balų įvertintas projektas. Jei konkursui pateiktose projektų paraiškose numatyti moksliniai tyrimai (veiklos) iš esmės sutampa su projektų, dėl kurių finansavimo ar įgyvendinimo </w:t>
      </w:r>
      <w:r w:rsidR="00B35724" w:rsidRPr="0040191E">
        <w:t xml:space="preserve">pagal Aprašą </w:t>
      </w:r>
      <w:r w:rsidRPr="0040191E">
        <w:t>jau yra priimtas sprendimas, moksliniais tyrimais (veiklomis), tokie projektai nėra finansuojami.</w:t>
      </w:r>
    </w:p>
    <w:p w:rsidR="004140CA" w:rsidRPr="0040191E" w:rsidRDefault="004140CA" w:rsidP="004140CA">
      <w:r w:rsidRPr="0040191E">
        <w:t>8</w:t>
      </w:r>
      <w:r w:rsidR="00DC5F7C" w:rsidRPr="0040191E">
        <w:t>2</w:t>
      </w:r>
      <w:r w:rsidRPr="0040191E">
        <w:t xml:space="preserve">. </w:t>
      </w:r>
      <w:r w:rsidRPr="0040191E">
        <w:rPr>
          <w:shd w:val="clear" w:color="auto" w:fill="FFFFFF"/>
        </w:rPr>
        <w:t xml:space="preserve">Pasibaigus projektų naudos ir kokybės vertinimui, parengiama projektų naudos ir kokybės vertinimo ataskaita. Šioje ataskaitoje </w:t>
      </w:r>
      <w:r w:rsidRPr="0040191E">
        <w:t>pateikiamas įvertintų paraiškų sąrašas, išdėstytas pagal naudos ir kokybės vertinimo metu paraiškoms suteiktų balų skaičių (nuo didžiausio iki mažiausio), nurodant pagal kiekvieną prioritetinį projektų atrankos kriterijų paraiškai suteiktą balų skaičių.</w:t>
      </w:r>
    </w:p>
    <w:p w:rsidR="004140CA" w:rsidRPr="0040191E" w:rsidRDefault="004140CA" w:rsidP="004140CA">
      <w:r w:rsidRPr="0040191E">
        <w:t>8</w:t>
      </w:r>
      <w:r w:rsidR="00DC5F7C" w:rsidRPr="0040191E">
        <w:t>3</w:t>
      </w:r>
      <w:r w:rsidRPr="0040191E">
        <w:t xml:space="preserve">. </w:t>
      </w:r>
      <w:r w:rsidR="00216CB5" w:rsidRPr="0040191E">
        <w:t>Jei sudarius galimų finansuoti projektų sąrašus pagal atitinkamo Komiteto sudarytas paraiškų grupes, jose lieka nepaskirtų lėšų, tai:</w:t>
      </w:r>
    </w:p>
    <w:p w:rsidR="004140CA" w:rsidRPr="0040191E" w:rsidRDefault="004140CA" w:rsidP="004140CA">
      <w:r w:rsidRPr="0040191E">
        <w:t>8</w:t>
      </w:r>
      <w:r w:rsidR="00DC5F7C" w:rsidRPr="0040191E">
        <w:t>3</w:t>
      </w:r>
      <w:r w:rsidRPr="0040191E">
        <w:t xml:space="preserve">.1. apskaičiuojama, kiek kiekvienoje tokioje paraiškų grupėje trūksta lėšų </w:t>
      </w:r>
      <w:r w:rsidR="000C7A52" w:rsidRPr="0040191E">
        <w:t>galimų finansuoti</w:t>
      </w:r>
      <w:r w:rsidRPr="0040191E">
        <w:t xml:space="preserve"> projektų sąraše esančiam pirmam eilėje projektui, kuris jau nebuvo pripažintas galimu finansuoti;</w:t>
      </w:r>
    </w:p>
    <w:p w:rsidR="004140CA" w:rsidRPr="0040191E" w:rsidRDefault="004140CA" w:rsidP="004140CA">
      <w:r w:rsidRPr="0040191E">
        <w:t>8</w:t>
      </w:r>
      <w:r w:rsidR="00DC5F7C" w:rsidRPr="0040191E">
        <w:t>3</w:t>
      </w:r>
      <w:r w:rsidRPr="0040191E">
        <w:t xml:space="preserve">.2. </w:t>
      </w:r>
      <w:r w:rsidR="000C7A52" w:rsidRPr="0040191E">
        <w:t>sudaromas galimų finansuoti projektų papildomas sąrašas, kuriame projektai išdėstomi eilėje pirmumo tvarka pagal projektų naudos ir kokybės vertinimo metu paraiškoms suteiktų balų skaičių (nuo didžiausio iki mažiausio)</w:t>
      </w:r>
      <w:r w:rsidRPr="0040191E">
        <w:t>;</w:t>
      </w:r>
    </w:p>
    <w:p w:rsidR="004140CA" w:rsidRPr="0040191E" w:rsidRDefault="004140CA" w:rsidP="004140CA">
      <w:r w:rsidRPr="0040191E">
        <w:t>8</w:t>
      </w:r>
      <w:r w:rsidR="00DC5F7C" w:rsidRPr="0040191E">
        <w:t>3</w:t>
      </w:r>
      <w:r w:rsidRPr="0040191E">
        <w:t xml:space="preserve">.3. nepaskirstytos lėšos sumuojamos ir paskirstomos papildomo sąrašo </w:t>
      </w:r>
      <w:r w:rsidR="000C7A52" w:rsidRPr="0040191E">
        <w:t>galimiems finansuoti</w:t>
      </w:r>
      <w:r w:rsidRPr="0040191E">
        <w:t xml:space="preserve"> projektams; šie projektai įtraukiami į galimų finansuoti projektų sąrašą.</w:t>
      </w:r>
    </w:p>
    <w:p w:rsidR="00216CB5" w:rsidRPr="0040191E" w:rsidRDefault="00DC5F7C" w:rsidP="00216CB5">
      <w:r w:rsidRPr="0040191E">
        <w:t>84</w:t>
      </w:r>
      <w:r w:rsidR="00216CB5" w:rsidRPr="0040191E">
        <w:t xml:space="preserve">. Jeigu, sudarius galimų finansuoti projektų sąrašus pagal </w:t>
      </w:r>
      <w:r w:rsidRPr="0040191E">
        <w:t>Aprašo 83</w:t>
      </w:r>
      <w:r w:rsidR="00216CB5" w:rsidRPr="0040191E">
        <w:t xml:space="preserve"> punktą, lieka nepaskirtų lėšų, tai:</w:t>
      </w:r>
    </w:p>
    <w:p w:rsidR="00216CB5" w:rsidRPr="0040191E" w:rsidRDefault="00DC5F7C" w:rsidP="00216CB5">
      <w:r w:rsidRPr="0040191E">
        <w:t>84</w:t>
      </w:r>
      <w:r w:rsidR="00216CB5" w:rsidRPr="0040191E">
        <w:t xml:space="preserve">.1. apskaičiuojama, kiek trūksta lėšų kiekvieno Komiteto sudaryto papildomo </w:t>
      </w:r>
      <w:r w:rsidR="000C7A52" w:rsidRPr="0040191E">
        <w:t>galimų finansuoti</w:t>
      </w:r>
      <w:r w:rsidR="00216CB5" w:rsidRPr="0040191E">
        <w:t xml:space="preserve"> projektų sąrašo pirmam eilėje esančiam projektui, kuris jau nebuvo pripažintas galimu finansuoti;</w:t>
      </w:r>
    </w:p>
    <w:p w:rsidR="00216CB5" w:rsidRPr="0040191E" w:rsidRDefault="00DC5F7C" w:rsidP="00216CB5">
      <w:r w:rsidRPr="0040191E">
        <w:t>84</w:t>
      </w:r>
      <w:r w:rsidR="00216CB5" w:rsidRPr="0040191E">
        <w:t xml:space="preserve">.2. </w:t>
      </w:r>
      <w:r w:rsidR="000C7A52" w:rsidRPr="0040191E">
        <w:t>sudaromas jungtinis galimų finansuoti projektų sąrašas iš dviejų projektų ir jie išdėstomi eilėje pirmumo tvarka pagal projektų naudos ir kokybės vertinimo metu paraiškoms suteiktų balų skaičių (nuo didžiausio iki mažiausio);</w:t>
      </w:r>
    </w:p>
    <w:p w:rsidR="00216CB5" w:rsidRPr="0040191E" w:rsidRDefault="00DC5F7C" w:rsidP="00C52647">
      <w:r w:rsidRPr="0040191E">
        <w:lastRenderedPageBreak/>
        <w:t>84</w:t>
      </w:r>
      <w:r w:rsidR="00216CB5" w:rsidRPr="0040191E">
        <w:t xml:space="preserve">.3. nepaskirstytos lėšos sumuojamos ir, jei jų pakanka, skiriamos jungtinio </w:t>
      </w:r>
      <w:r w:rsidR="000C7A52" w:rsidRPr="0040191E">
        <w:t>galimų finansuoti</w:t>
      </w:r>
      <w:r w:rsidR="00216CB5" w:rsidRPr="0040191E">
        <w:t xml:space="preserve"> projektų sąrašo projektams eilės tvarka.</w:t>
      </w:r>
    </w:p>
    <w:p w:rsidR="004140CA" w:rsidRPr="0040191E" w:rsidRDefault="00DC5F7C" w:rsidP="004140CA">
      <w:r w:rsidRPr="0040191E">
        <w:t>85</w:t>
      </w:r>
      <w:r w:rsidR="004140CA" w:rsidRPr="0040191E">
        <w:t xml:space="preserve">. Neviršijant Aprašo </w:t>
      </w:r>
      <w:r w:rsidRPr="0040191E">
        <w:t>46</w:t>
      </w:r>
      <w:r w:rsidR="004140CA" w:rsidRPr="0040191E">
        <w:t xml:space="preserve"> punkte </w:t>
      </w:r>
      <w:r w:rsidR="00C52647" w:rsidRPr="0040191E">
        <w:t>nustatytos</w:t>
      </w:r>
      <w:r w:rsidR="004140CA" w:rsidRPr="0040191E">
        <w:t xml:space="preserve"> lėšų sumos, Aprašo 7</w:t>
      </w:r>
      <w:r w:rsidRPr="0040191E">
        <w:t>3</w:t>
      </w:r>
      <w:r w:rsidR="004140CA" w:rsidRPr="0040191E">
        <w:t xml:space="preserve"> punkte nustatyta tvarka perskaičiuojamos paraiškų grupėms skirtos lėšos, Aprašo </w:t>
      </w:r>
      <w:r w:rsidR="00B723F6" w:rsidRPr="0040191E">
        <w:t>81</w:t>
      </w:r>
      <w:r w:rsidR="004140CA" w:rsidRPr="0040191E">
        <w:t>-</w:t>
      </w:r>
      <w:r w:rsidR="00B723F6" w:rsidRPr="0040191E">
        <w:t>84</w:t>
      </w:r>
      <w:r w:rsidR="004140CA" w:rsidRPr="0040191E">
        <w:t xml:space="preserve"> punktuose nustatyta tvarka iš paraiškų grupių projektų, ekspertų pripažintų finansuotinais, sudaromas papildytas galimų finansuoti projektų sąrašas.</w:t>
      </w:r>
    </w:p>
    <w:p w:rsidR="004140CA" w:rsidRPr="0040191E" w:rsidRDefault="00B723F6" w:rsidP="004140CA">
      <w:pPr>
        <w:rPr>
          <w:lang w:eastAsia="lt-LT"/>
        </w:rPr>
      </w:pPr>
      <w:r w:rsidRPr="0040191E">
        <w:rPr>
          <w:lang w:eastAsia="lt-LT"/>
        </w:rPr>
        <w:t>86</w:t>
      </w:r>
      <w:r w:rsidR="004140CA" w:rsidRPr="0040191E">
        <w:rPr>
          <w:lang w:eastAsia="lt-LT"/>
        </w:rPr>
        <w:t>. Paraiškų baigiamąjį vertinimo aptarimą organizuoja ir Paraiškų baigiamojo vertinimo aptarimo grupės sudėtį tvirtina įgyvendinančioji institucija Projektų taisyklių 146 punkte nustatyta tvarka. Paraiškų vertinimo aptarimo grupės veiklos principai nustatomi įsakyme, kuriuo tvirtinama grupės sudėtis, arba šios grupės darbo reglamente.</w:t>
      </w:r>
    </w:p>
    <w:p w:rsidR="004140CA" w:rsidRPr="0040191E" w:rsidRDefault="00B723F6" w:rsidP="004140CA">
      <w:r w:rsidRPr="0040191E">
        <w:t>87</w:t>
      </w:r>
      <w:r w:rsidR="004140CA" w:rsidRPr="0040191E">
        <w:t xml:space="preserve">. </w:t>
      </w:r>
      <w:r w:rsidR="004140CA" w:rsidRPr="0040191E">
        <w:rPr>
          <w:rFonts w:eastAsia="Times New Roman"/>
          <w:lang w:eastAsia="lt-LT"/>
        </w:rPr>
        <w:t>Įgyvendinančioji institucija</w:t>
      </w:r>
      <w:r w:rsidR="004140CA" w:rsidRPr="0040191E">
        <w:t xml:space="preserve">, suderinusi su Ministerija, gali neorganizuoti baigiamojo paraiškų vertinimo rezultatų aptarimo, numatyto Aprašo </w:t>
      </w:r>
      <w:r w:rsidRPr="0040191E">
        <w:t>86</w:t>
      </w:r>
      <w:r w:rsidR="004140CA" w:rsidRPr="0040191E">
        <w:t xml:space="preserve"> punkte, jei visoms pagal vieną kvietimą teikti paraiškas siūlomoms finansuoti paraiškoms finansuoti užtenka kvietimui teikti paraiškas skirtos lėšų sumos. </w:t>
      </w:r>
    </w:p>
    <w:p w:rsidR="004140CA" w:rsidRPr="0040191E" w:rsidRDefault="00B723F6" w:rsidP="004140CA">
      <w:pPr>
        <w:rPr>
          <w:lang w:eastAsia="lt-LT"/>
        </w:rPr>
      </w:pPr>
      <w:r w:rsidRPr="0040191E">
        <w:rPr>
          <w:lang w:eastAsia="lt-LT"/>
        </w:rPr>
        <w:t>88</w:t>
      </w:r>
      <w:r w:rsidR="004140CA" w:rsidRPr="0040191E">
        <w:rPr>
          <w:lang w:eastAsia="lt-LT"/>
        </w:rPr>
        <w:t xml:space="preserve">. Baigusi paraiškų vertinimą, įgyvendinančioji institucija sudaro dotacijų sutartis su atrinktais pareiškėjais. </w:t>
      </w:r>
    </w:p>
    <w:p w:rsidR="004140CA" w:rsidRPr="0040191E" w:rsidRDefault="00B723F6" w:rsidP="004140CA">
      <w:pPr>
        <w:rPr>
          <w:rFonts w:eastAsia="Times New Roman"/>
          <w:lang w:eastAsia="lt-LT"/>
        </w:rPr>
      </w:pPr>
      <w:r w:rsidRPr="0040191E">
        <w:rPr>
          <w:lang w:eastAsia="lt-LT"/>
        </w:rPr>
        <w:t>89</w:t>
      </w:r>
      <w:r w:rsidR="004140CA" w:rsidRPr="0040191E">
        <w:rPr>
          <w:lang w:eastAsia="lt-LT"/>
        </w:rPr>
        <w:t xml:space="preserve">. Per 14 dienų nuo paraiškų vertinimo pabaigos įgyvendinančioji institucija svetainėje </w:t>
      </w:r>
      <w:hyperlink r:id="rId19" w:history="1">
        <w:r w:rsidR="004140CA" w:rsidRPr="0040191E">
          <w:rPr>
            <w:rStyle w:val="Hipersaitas"/>
          </w:rPr>
          <w:t>www.esinvesticijos.lt</w:t>
        </w:r>
      </w:hyperlink>
      <w:r w:rsidR="004140CA" w:rsidRPr="0040191E">
        <w:rPr>
          <w:rStyle w:val="Hipersaitas"/>
        </w:rPr>
        <w:t xml:space="preserve"> </w:t>
      </w:r>
      <w:r w:rsidR="004140CA" w:rsidRPr="0040191E">
        <w:rPr>
          <w:lang w:eastAsia="lt-LT"/>
        </w:rPr>
        <w:t xml:space="preserve">paskelbia sąrašą pareiškėjų, kurių projektai nebuvo atrinkti finansuoti, ir apie tai pareiškėjai </w:t>
      </w:r>
      <w:r w:rsidR="004140CA" w:rsidRPr="0040191E">
        <w:rPr>
          <w:rFonts w:eastAsia="Times New Roman"/>
          <w:lang w:eastAsia="lt-LT"/>
        </w:rPr>
        <w:t xml:space="preserve">informuojami </w:t>
      </w:r>
      <w:r w:rsidR="004140CA" w:rsidRPr="0040191E">
        <w:rPr>
          <w:lang w:eastAsia="lt-LT"/>
        </w:rPr>
        <w:t xml:space="preserve">per DMS, </w:t>
      </w:r>
      <w:r w:rsidR="004140CA" w:rsidRPr="0040191E">
        <w:rPr>
          <w:rFonts w:eastAsia="Times New Roman"/>
          <w:lang w:eastAsia="lt-LT"/>
        </w:rPr>
        <w:t>o jeigu nėra įdiegtos DMS funkcinės galimybės – raštu.</w:t>
      </w:r>
    </w:p>
    <w:p w:rsidR="004140CA" w:rsidRPr="0040191E" w:rsidRDefault="004140CA" w:rsidP="004140CA">
      <w:pPr>
        <w:rPr>
          <w:shd w:val="clear" w:color="auto" w:fill="FFFFFF"/>
        </w:rPr>
      </w:pPr>
      <w:r w:rsidRPr="0040191E">
        <w:rPr>
          <w:lang w:eastAsia="lt-LT"/>
        </w:rPr>
        <w:t>9</w:t>
      </w:r>
      <w:r w:rsidR="00B723F6" w:rsidRPr="0040191E">
        <w:rPr>
          <w:lang w:eastAsia="lt-LT"/>
        </w:rPr>
        <w:t>0</w:t>
      </w:r>
      <w:r w:rsidRPr="0040191E">
        <w:rPr>
          <w:lang w:eastAsia="lt-LT"/>
        </w:rPr>
        <w:t xml:space="preserve">. </w:t>
      </w:r>
      <w:r w:rsidRPr="0040191E">
        <w:t>Pareiškėjas per 5 darbo dienas nuo informacijos apie priimtą sprendimą dėl paraiškos įvertinimo gavimo dienos turi teisę pateikti apeliaciją dėl paraiškos naudos ir kokybės vertinimo įgyvendinančiajai institucijai Apeliacijų dėl mokslo (sklaidos) projektų ar ataskaitų įvertinimo teikimo ir nagrinėjimo tvarkos apraše nustatytais atvejais ir tvarka.</w:t>
      </w:r>
    </w:p>
    <w:p w:rsidR="004140CA" w:rsidRPr="0040191E" w:rsidRDefault="004140CA" w:rsidP="004140CA">
      <w:pPr>
        <w:rPr>
          <w:rFonts w:eastAsia="Times New Roman"/>
          <w:lang w:eastAsia="lt-LT"/>
        </w:rPr>
      </w:pPr>
      <w:r w:rsidRPr="0040191E">
        <w:rPr>
          <w:lang w:eastAsia="lt-LT"/>
        </w:rPr>
        <w:t>9</w:t>
      </w:r>
      <w:r w:rsidR="00B723F6" w:rsidRPr="0040191E">
        <w:rPr>
          <w:lang w:eastAsia="lt-LT"/>
        </w:rPr>
        <w:t>1</w:t>
      </w:r>
      <w:r w:rsidRPr="0040191E">
        <w:rPr>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4140CA" w:rsidRPr="0040191E" w:rsidRDefault="004140CA" w:rsidP="004140CA">
      <w:pPr>
        <w:rPr>
          <w:lang w:eastAsia="lt-LT"/>
        </w:rPr>
      </w:pPr>
      <w:r w:rsidRPr="0040191E">
        <w:rPr>
          <w:lang w:eastAsia="lt-LT"/>
        </w:rPr>
        <w:t>9</w:t>
      </w:r>
      <w:r w:rsidR="00B723F6" w:rsidRPr="0040191E">
        <w:rPr>
          <w:lang w:eastAsia="lt-LT"/>
        </w:rPr>
        <w:t>2</w:t>
      </w:r>
      <w:r w:rsidRPr="0040191E">
        <w:rPr>
          <w:lang w:eastAsia="lt-LT"/>
        </w:rPr>
        <w:t xml:space="preserve">. Įgyvendinančioji institucija, priėmusi sprendimą dėl projekto finansavimo, Projektų taisyklių 18 skirsnyje nustatyta tvarka pagal Aprašo 5 priede nustatytą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 </w:t>
      </w:r>
    </w:p>
    <w:p w:rsidR="004140CA" w:rsidRPr="0040191E" w:rsidRDefault="004140CA" w:rsidP="004140CA">
      <w:pPr>
        <w:rPr>
          <w:lang w:eastAsia="lt-LT"/>
        </w:rPr>
      </w:pPr>
      <w:r w:rsidRPr="0040191E">
        <w:rPr>
          <w:lang w:eastAsia="lt-LT"/>
        </w:rPr>
        <w:t>9</w:t>
      </w:r>
      <w:r w:rsidR="00B723F6" w:rsidRPr="0040191E">
        <w:rPr>
          <w:lang w:eastAsia="lt-LT"/>
        </w:rPr>
        <w:t>3</w:t>
      </w:r>
      <w:r w:rsidRPr="0040191E">
        <w:rPr>
          <w:lang w:eastAsia="lt-LT"/>
        </w:rPr>
        <w:t xml:space="preserve">. Dotacijos sutarties originalas gali būti rengiamas ir teikiamas: </w:t>
      </w:r>
    </w:p>
    <w:p w:rsidR="004140CA" w:rsidRPr="0040191E" w:rsidRDefault="004140CA" w:rsidP="004140CA">
      <w:pPr>
        <w:rPr>
          <w:lang w:eastAsia="lt-LT"/>
        </w:rPr>
      </w:pPr>
      <w:r w:rsidRPr="0040191E">
        <w:rPr>
          <w:lang w:eastAsia="lt-LT"/>
        </w:rPr>
        <w:t>9</w:t>
      </w:r>
      <w:r w:rsidR="00B723F6" w:rsidRPr="0040191E">
        <w:rPr>
          <w:lang w:eastAsia="lt-LT"/>
        </w:rPr>
        <w:t>3</w:t>
      </w:r>
      <w:r w:rsidRPr="0040191E">
        <w:rPr>
          <w:lang w:eastAsia="lt-LT"/>
        </w:rPr>
        <w:t>.1. kaip pasirašytas popierinis dokumentas arba</w:t>
      </w:r>
    </w:p>
    <w:p w:rsidR="004140CA" w:rsidRPr="0040191E" w:rsidRDefault="004140CA" w:rsidP="004140CA">
      <w:pPr>
        <w:rPr>
          <w:lang w:eastAsia="lt-LT"/>
        </w:rPr>
      </w:pPr>
      <w:r w:rsidRPr="0040191E">
        <w:rPr>
          <w:lang w:eastAsia="lt-LT"/>
        </w:rPr>
        <w:t>9</w:t>
      </w:r>
      <w:r w:rsidR="00B723F6" w:rsidRPr="0040191E">
        <w:rPr>
          <w:lang w:eastAsia="lt-LT"/>
        </w:rPr>
        <w:t>3</w:t>
      </w:r>
      <w:r w:rsidRPr="0040191E">
        <w:rPr>
          <w:lang w:eastAsia="lt-LT"/>
        </w:rPr>
        <w:t xml:space="preserve">.2. kaip elektroninis dokumentas, pasirašytas elektroniniu parašu, priklausomai nuo to, kokią šio dokumento formą pasirenka projekto vykdytojas.  </w:t>
      </w:r>
    </w:p>
    <w:p w:rsidR="004140CA" w:rsidRPr="0040191E" w:rsidRDefault="004140CA" w:rsidP="006A5A88">
      <w:pPr>
        <w:ind w:firstLine="0"/>
      </w:pPr>
    </w:p>
    <w:p w:rsidR="00EA667A" w:rsidRPr="0040191E" w:rsidRDefault="00EA667A" w:rsidP="00EA667A">
      <w:pPr>
        <w:ind w:firstLine="0"/>
        <w:jc w:val="center"/>
        <w:outlineLvl w:val="0"/>
        <w:rPr>
          <w:b/>
          <w:lang w:eastAsia="lt-LT"/>
        </w:rPr>
      </w:pPr>
    </w:p>
    <w:p w:rsidR="00EA667A" w:rsidRPr="0040191E" w:rsidRDefault="00EA667A" w:rsidP="00EA667A">
      <w:pPr>
        <w:ind w:firstLine="0"/>
        <w:jc w:val="center"/>
        <w:outlineLvl w:val="0"/>
        <w:rPr>
          <w:b/>
          <w:lang w:eastAsia="lt-LT"/>
        </w:rPr>
      </w:pPr>
      <w:r w:rsidRPr="0040191E">
        <w:rPr>
          <w:b/>
          <w:lang w:eastAsia="lt-LT"/>
        </w:rPr>
        <w:t>VI SKYRIUS</w:t>
      </w:r>
    </w:p>
    <w:p w:rsidR="00EA667A" w:rsidRPr="0040191E" w:rsidRDefault="00EA667A" w:rsidP="00EA667A">
      <w:pPr>
        <w:ind w:firstLine="0"/>
        <w:jc w:val="center"/>
        <w:outlineLvl w:val="0"/>
        <w:rPr>
          <w:b/>
          <w:lang w:eastAsia="lt-LT"/>
        </w:rPr>
      </w:pPr>
      <w:r w:rsidRPr="0040191E">
        <w:rPr>
          <w:b/>
          <w:lang w:eastAsia="lt-LT"/>
        </w:rPr>
        <w:t>PROJEKTŲ ĮGYVENDINIMO REIKALAVIMAI</w:t>
      </w:r>
    </w:p>
    <w:p w:rsidR="00EA667A" w:rsidRPr="0040191E" w:rsidRDefault="00EA667A" w:rsidP="00EA667A">
      <w:pPr>
        <w:rPr>
          <w:lang w:eastAsia="lt-LT"/>
        </w:rPr>
      </w:pPr>
    </w:p>
    <w:p w:rsidR="00EA667A" w:rsidRPr="0040191E" w:rsidRDefault="00EA667A" w:rsidP="00EA667A">
      <w:pPr>
        <w:rPr>
          <w:lang w:eastAsia="lt-LT"/>
        </w:rPr>
      </w:pPr>
      <w:r w:rsidRPr="0040191E">
        <w:rPr>
          <w:lang w:eastAsia="lt-LT"/>
        </w:rPr>
        <w:t xml:space="preserve">94. Projektas įgyvendinamas pagal dotacijos sutartyje, Apraše ir Projektų taisyklėse nustatytus reikalavimus. </w:t>
      </w:r>
    </w:p>
    <w:p w:rsidR="00EA667A" w:rsidRPr="0040191E" w:rsidRDefault="00EA667A" w:rsidP="00EA667A">
      <w:pPr>
        <w:rPr>
          <w:rFonts w:eastAsia="Times New Roman"/>
          <w:lang w:eastAsia="lt-LT"/>
        </w:rPr>
      </w:pPr>
      <w:r w:rsidRPr="0040191E">
        <w:t xml:space="preserve">95. </w:t>
      </w:r>
      <w:r w:rsidRPr="0040191E">
        <w:rPr>
          <w:rFonts w:eastAsia="Times New Roman"/>
          <w:lang w:eastAsia="lt-LT"/>
        </w:rPr>
        <w:t>Jei projekto veikla nepradėta įgyvendinti per 1 mėnesį nuo dotacijos sutarties įsigaliojimo dienos, įgyvendinančioji institucija turi teisę vienašališkai nutraukti dotacijos sutartį Projekto taisyklių 192 punkte nustatyta tvarka.</w:t>
      </w:r>
    </w:p>
    <w:p w:rsidR="00EA667A" w:rsidRPr="0040191E" w:rsidRDefault="00EA667A" w:rsidP="00EA667A">
      <w:pPr>
        <w:rPr>
          <w:rFonts w:eastAsia="Times New Roman"/>
          <w:lang w:eastAsia="lt-LT"/>
        </w:rPr>
      </w:pPr>
      <w:r w:rsidRPr="0040191E">
        <w:rPr>
          <w:rFonts w:eastAsia="Times New Roman"/>
          <w:lang w:eastAsia="lt-LT"/>
        </w:rPr>
        <w:lastRenderedPageBreak/>
        <w:t xml:space="preserve">96. </w:t>
      </w:r>
      <w:r w:rsidRPr="0040191E">
        <w:t xml:space="preserve">Projekto vykdytojas, įgyvendindamas projekto veiklas, užtikrina, kad veiklose dalyvautų tik tikslinės grupės atstovai, nurodyti </w:t>
      </w:r>
      <w:r w:rsidR="00B723F6" w:rsidRPr="0040191E">
        <w:t>Aprašo 31</w:t>
      </w:r>
      <w:r w:rsidRPr="0040191E">
        <w:t xml:space="preserve"> punkte, ir įsipareigoja turėti dokumentus, kurie pagrįstų kiekvieno dalyvio priklausymą tikslinei grupei</w:t>
      </w:r>
      <w:r w:rsidRPr="0040191E">
        <w:rPr>
          <w:rFonts w:eastAsia="Times New Roman"/>
          <w:lang w:eastAsia="lt-LT"/>
        </w:rPr>
        <w:t xml:space="preserve">.  </w:t>
      </w:r>
    </w:p>
    <w:p w:rsidR="00EA667A" w:rsidRPr="0040191E" w:rsidRDefault="00EA667A" w:rsidP="00EA667A">
      <w:r w:rsidRPr="0040191E">
        <w:t xml:space="preserve">97. Projekto vykdytojas per DMS, </w:t>
      </w:r>
      <w:r w:rsidRPr="0040191E">
        <w:rPr>
          <w:rFonts w:eastAsia="Times New Roman"/>
          <w:lang w:eastAsia="lt-LT"/>
        </w:rPr>
        <w:t>o jeigu nėra įdiegtos DMS funkcinės galimybės – raštu,</w:t>
      </w:r>
      <w:r w:rsidRPr="0040191E">
        <w:t xml:space="preserve"> teikia įgyvendinančiajai institucijai informaciją apie kiekvieną mokslinį tyrimą vykdantį tyrėją, pirmą jo dalyvavimo tiesioginėse projekto veiklose dieną vieną kartą per projekto įgyvendinimo laikotarpį pagal svetainėje </w:t>
      </w:r>
      <w:hyperlink r:id="rId20" w:history="1">
        <w:r w:rsidRPr="0040191E">
          <w:rPr>
            <w:color w:val="0000FF" w:themeColor="hyperlink"/>
            <w:u w:val="single"/>
          </w:rPr>
          <w:t>www.esinvesticijos.lt</w:t>
        </w:r>
      </w:hyperlink>
      <w:r w:rsidRPr="0040191E">
        <w:t xml:space="preserve"> paskelbtą iš Europos socialinio fondo lėšų bendrai finansuojamo projekto dalyvio anketos formą (SFMIS formą).</w:t>
      </w:r>
    </w:p>
    <w:p w:rsidR="00EA667A" w:rsidRPr="0040191E" w:rsidRDefault="00EA667A" w:rsidP="00EA667A">
      <w:r w:rsidRPr="0040191E">
        <w:t>98. Tyrėjui atsisakius užpildyti dalyvio anketos formą ir (ar) projekto vykdytojui negalint pateikti duomenų apie dalyvį, šio tyrėjo dalyvavimo projekto veiklose išlaidos yra pripažįstamos netinkamomis finansuoti. Jei tyrėjas dėl negalios negali užpildyti dalyvio anketos formos ir (arba) projekto vykdytojas turi prieigą prie viešuose registruose arba valstybės ar savivaldybių informacinėse sistemose esančios informacijos apie mokslinį tyrimą vykdančius tyrėjus arba turi informaciją apie tyrėjus (ir gali pagrįsti jos teisingumą patikros vietoje metu), tokiu atveju dalyvio anketoje nustatytą informaciją apie projekto dalyvius įgyvendinančiajai institucijai pateikia projekto vykdytojas, o iš tyrėjo nereikalaujama užpildyti dalyvio anketos formos.</w:t>
      </w:r>
    </w:p>
    <w:p w:rsidR="00EA667A" w:rsidRPr="0040191E" w:rsidRDefault="00EA667A" w:rsidP="00EA667A">
      <w:r w:rsidRPr="0040191E">
        <w:rPr>
          <w:rFonts w:eastAsia="Times New Roman"/>
          <w:lang w:eastAsia="lt-LT"/>
        </w:rPr>
        <w:t xml:space="preserve">99. </w:t>
      </w:r>
      <w:r w:rsidRPr="0040191E">
        <w:t>Įgyvendinančioji institucija, vykdydama projekto įgyvendinimo priežiūrą, turi teisę atlikti projekto patikrą įgyvendinimo vietoje.</w:t>
      </w:r>
    </w:p>
    <w:p w:rsidR="00EA667A" w:rsidRPr="0040191E" w:rsidRDefault="00EA667A" w:rsidP="00EA667A">
      <w:r w:rsidRPr="0040191E">
        <w:t xml:space="preserve">100. Projekto vykdytojas, įgyvendindamas projektą, privalo suderinti su įgyvendinančiąja institucija visus nukrypimus nuo planuoto projekto įgyvendinimo, keičiančius jo apimtį, išlaidas, pratęsiančius projekto įgyvendinimo laikotarpį ar kitaip keičiančius projektą ar dotacijos sutartyje nustatytus projekto vykdytojo įsipareigojimus. Projekto įgyvendinimo ar dotacijos sutarties pakeitimai derinami su įgyvendinančiąja institucija dotacijos sutartyje nustatyta tvarka. </w:t>
      </w:r>
    </w:p>
    <w:p w:rsidR="00EA667A" w:rsidRPr="0040191E" w:rsidRDefault="00EA667A" w:rsidP="00EA667A">
      <w:pPr>
        <w:rPr>
          <w:rFonts w:eastAsia="Times New Roman"/>
          <w:lang w:eastAsia="lt-LT"/>
        </w:rPr>
      </w:pPr>
      <w:r w:rsidRPr="0040191E">
        <w:rPr>
          <w:lang w:eastAsia="lt-LT"/>
        </w:rPr>
        <w:t xml:space="preserve">101. </w:t>
      </w:r>
      <w:r w:rsidRPr="0040191E">
        <w:rPr>
          <w:rFonts w:eastAsia="Times New Roman"/>
          <w:lang w:eastAsia="lt-LT"/>
        </w:rPr>
        <w:t xml:space="preserve">Projekto vykdytojas privalo informuoti apie įgyvendinamą ar įgyvendintą projektą Projektų taisyklių 37 skirsnyje nustatyta tvarka pasirinkdamas projekto veiklos apimčiai proporcingus informavimo apie projektą veiksmus, numatytus Projektų taisyklių 450.1, 450.2 papunkčiuose ir kitas informavimo apie projektą veiklas. </w:t>
      </w:r>
    </w:p>
    <w:p w:rsidR="00EA667A" w:rsidRPr="0040191E" w:rsidRDefault="00EA667A" w:rsidP="00EA667A">
      <w:pPr>
        <w:rPr>
          <w:color w:val="000000"/>
        </w:rPr>
      </w:pPr>
      <w:r w:rsidRPr="0040191E">
        <w:rPr>
          <w:rFonts w:eastAsia="Times New Roman"/>
          <w:lang w:eastAsia="lt-LT"/>
        </w:rPr>
        <w:t xml:space="preserve">102. </w:t>
      </w:r>
      <w:r w:rsidRPr="0040191E">
        <w:rPr>
          <w:color w:val="000000"/>
        </w:rPr>
        <w:t>Projekto vykdytojas turi sudaryti galimybę Europos Komisijos, Europos Audito Rūmų, audito institucijos ir kitų institucijų atsakingiems pareigūnams susipažinti su visais dokumentais projektų įgyvendinimo metu ir 2 metus nuo tų metų, kuriais priimtas sprendimas dėl sąskaitų Europos Komisijai, į kurias įtraukiamos baigtų finansuoti projektų išlaidos, ir (arba) kai projektų finansavimo pabaigos data sutampa su ataskaitiniais metais, už kuriuos teikiamos sąskaitos EK, patvirtinimo, gruodžio 31 dienos ir saugoti dokumentus numatytus Projektų taisyklių 488 punkte 42 skirsnyje nustatyta tvarka, išskyrus dokumentus, kurie rengiami, teikiami ir gaunami per DMS.</w:t>
      </w:r>
    </w:p>
    <w:p w:rsidR="00EA667A" w:rsidRPr="0040191E" w:rsidRDefault="00EA667A" w:rsidP="00EA667A">
      <w:pPr>
        <w:rPr>
          <w:color w:val="000000"/>
        </w:rPr>
      </w:pPr>
      <w:r w:rsidRPr="0040191E">
        <w:rPr>
          <w:color w:val="000000"/>
        </w:rPr>
        <w:t>103. J</w:t>
      </w:r>
      <w:r w:rsidRPr="0040191E">
        <w:rPr>
          <w:rFonts w:eastAsia="Times New Roman"/>
        </w:rPr>
        <w:t>ei projekto vykdytojas, įgyvendindamas projektą, nesilaiko dotacijos sutarties sąlygų ir (arba) pažeidė Lietuvos Respublikos ir (arba) Europos Sąjungos teisės aktus, taip pat jei proje</w:t>
      </w:r>
      <w:r w:rsidR="00201196" w:rsidRPr="0040191E">
        <w:rPr>
          <w:rFonts w:eastAsia="Times New Roman"/>
        </w:rPr>
        <w:t xml:space="preserve">kto vykdytojo pateikta stažuotės </w:t>
      </w:r>
      <w:r w:rsidRPr="0040191E">
        <w:rPr>
          <w:rFonts w:eastAsia="Times New Roman"/>
        </w:rPr>
        <w:t>ataskaita įvertinta neigiamai, įgyvendinančioji institucija turi teisę vienašaliu sprendimu sumažinti, sustabdyti arba nutraukti projekto finansavimą ir (arba) nutraukti dotacijos sutartį ir (arba) pareikalauti grąžinti sumokėtas projekto finansavimo lėšas ar jų dalį vadovaudamasi įgyvendinančiosios institucijos sprendime nurodytais reikalavimais. Sutarties pažeidimai tiriami ir sprendimai dėl nustatytų pažeidimų priimami Projektų taisyklėse nustatyta tvarka.</w:t>
      </w:r>
    </w:p>
    <w:p w:rsidR="00EA667A" w:rsidRPr="0040191E" w:rsidRDefault="00EA667A" w:rsidP="00EA667A">
      <w:pPr>
        <w:ind w:firstLine="0"/>
        <w:rPr>
          <w:lang w:eastAsia="lt-LT"/>
        </w:rPr>
      </w:pPr>
    </w:p>
    <w:p w:rsidR="00EA667A" w:rsidRPr="0040191E" w:rsidRDefault="00EA667A" w:rsidP="00EA667A">
      <w:pPr>
        <w:rPr>
          <w:lang w:eastAsia="lt-LT"/>
        </w:rPr>
      </w:pPr>
    </w:p>
    <w:p w:rsidR="00DA1C4E" w:rsidRPr="0040191E" w:rsidRDefault="00DA1C4E" w:rsidP="00EA667A">
      <w:pPr>
        <w:ind w:firstLine="0"/>
        <w:jc w:val="center"/>
        <w:outlineLvl w:val="0"/>
        <w:rPr>
          <w:b/>
          <w:lang w:eastAsia="lt-LT"/>
        </w:rPr>
      </w:pPr>
    </w:p>
    <w:p w:rsidR="00EA667A" w:rsidRPr="0040191E" w:rsidRDefault="00EA667A" w:rsidP="00EA667A">
      <w:pPr>
        <w:ind w:firstLine="0"/>
        <w:jc w:val="center"/>
        <w:outlineLvl w:val="0"/>
        <w:rPr>
          <w:b/>
          <w:lang w:eastAsia="lt-LT"/>
        </w:rPr>
      </w:pPr>
      <w:r w:rsidRPr="0040191E">
        <w:rPr>
          <w:b/>
          <w:lang w:eastAsia="lt-LT"/>
        </w:rPr>
        <w:lastRenderedPageBreak/>
        <w:t>VII SKYRIUS</w:t>
      </w:r>
    </w:p>
    <w:p w:rsidR="00EA667A" w:rsidRPr="0040191E" w:rsidRDefault="00EA667A" w:rsidP="00EA667A">
      <w:pPr>
        <w:ind w:firstLine="0"/>
        <w:jc w:val="center"/>
        <w:outlineLvl w:val="0"/>
        <w:rPr>
          <w:b/>
          <w:lang w:eastAsia="lt-LT"/>
        </w:rPr>
      </w:pPr>
      <w:r w:rsidRPr="0040191E">
        <w:rPr>
          <w:b/>
          <w:lang w:eastAsia="lt-LT"/>
        </w:rPr>
        <w:t xml:space="preserve"> APRAŠO KEITIMO TVARKA</w:t>
      </w:r>
    </w:p>
    <w:p w:rsidR="00EA667A" w:rsidRPr="0040191E" w:rsidRDefault="00EA667A" w:rsidP="00EA667A">
      <w:pPr>
        <w:rPr>
          <w:lang w:eastAsia="lt-LT"/>
        </w:rPr>
      </w:pPr>
    </w:p>
    <w:p w:rsidR="00EA667A" w:rsidRPr="0040191E" w:rsidRDefault="00EA667A" w:rsidP="00EA667A">
      <w:pPr>
        <w:rPr>
          <w:lang w:eastAsia="lt-LT"/>
        </w:rPr>
      </w:pPr>
      <w:r w:rsidRPr="0040191E">
        <w:rPr>
          <w:lang w:eastAsia="lt-LT"/>
        </w:rPr>
        <w:t xml:space="preserve">104. Aprašo keitimo tvarka nustatyta Projektų taisyklių 11 skirsnyje. </w:t>
      </w:r>
    </w:p>
    <w:p w:rsidR="00993AD2" w:rsidRPr="0040191E" w:rsidRDefault="00EA667A" w:rsidP="00EA667A">
      <w:pPr>
        <w:rPr>
          <w:lang w:eastAsia="lt-LT"/>
        </w:rPr>
      </w:pPr>
      <w:r w:rsidRPr="0040191E">
        <w:rPr>
          <w:lang w:eastAsia="lt-LT"/>
        </w:rPr>
        <w:t>105. Jei Aprašas keičiamas jau atrinkus projektus, šie pakeitimai, nepažeidžiant lygiateisiškumo principo, taikomi ir įgyvendinamiems projektams Projektų taisyklių 91 punkte nustatytais atvejai</w:t>
      </w:r>
    </w:p>
    <w:p w:rsidR="00993AD2" w:rsidRPr="0040191E" w:rsidRDefault="00993AD2" w:rsidP="00993AD2">
      <w:pPr>
        <w:rPr>
          <w:lang w:eastAsia="lt-LT"/>
        </w:rPr>
      </w:pPr>
    </w:p>
    <w:p w:rsidR="00993AD2" w:rsidRPr="0040191E" w:rsidRDefault="00993AD2" w:rsidP="00993AD2">
      <w:r w:rsidRPr="0040191E">
        <w:rPr>
          <w:b/>
        </w:rPr>
        <w:t>PRIEDAI</w:t>
      </w:r>
      <w:r w:rsidRPr="0040191E">
        <w:t>:</w:t>
      </w:r>
    </w:p>
    <w:p w:rsidR="00D165D6" w:rsidRPr="0040191E" w:rsidRDefault="00993AD2" w:rsidP="00993AD2">
      <w:r w:rsidRPr="0040191E">
        <w:t xml:space="preserve">1. </w:t>
      </w:r>
      <w:r w:rsidR="00DF6AB4" w:rsidRPr="0040191E">
        <w:rPr>
          <w:rFonts w:eastAsia="Times New Roman"/>
          <w:bCs/>
        </w:rPr>
        <w:t xml:space="preserve">Atitikties </w:t>
      </w:r>
      <w:r w:rsidR="003F4A94" w:rsidRPr="0040191E">
        <w:rPr>
          <w:rFonts w:eastAsia="Times New Roman"/>
          <w:bCs/>
        </w:rPr>
        <w:t xml:space="preserve">Aprašo </w:t>
      </w:r>
      <w:r w:rsidR="007663AF" w:rsidRPr="0040191E">
        <w:rPr>
          <w:rFonts w:eastAsia="Times New Roman"/>
          <w:bCs/>
        </w:rPr>
        <w:t>60</w:t>
      </w:r>
      <w:r w:rsidR="002753AC" w:rsidRPr="0040191E">
        <w:rPr>
          <w:rFonts w:eastAsia="Times New Roman"/>
          <w:bCs/>
        </w:rPr>
        <w:t>-62, 64</w:t>
      </w:r>
      <w:r w:rsidR="00B723F6" w:rsidRPr="0040191E">
        <w:rPr>
          <w:rFonts w:eastAsia="Times New Roman"/>
          <w:bCs/>
        </w:rPr>
        <w:t xml:space="preserve"> ir 66</w:t>
      </w:r>
      <w:r w:rsidR="003F4A94" w:rsidRPr="0040191E">
        <w:rPr>
          <w:rFonts w:eastAsia="Times New Roman"/>
          <w:bCs/>
        </w:rPr>
        <w:t xml:space="preserve"> punktuose nustatytiems reikalavimams patikros lapas</w:t>
      </w:r>
      <w:r w:rsidR="00D76DE7" w:rsidRPr="0040191E">
        <w:rPr>
          <w:rFonts w:eastAsia="Times New Roman"/>
          <w:bCs/>
        </w:rPr>
        <w:t>.</w:t>
      </w:r>
    </w:p>
    <w:p w:rsidR="00993AD2" w:rsidRPr="0040191E" w:rsidRDefault="00D165D6" w:rsidP="00993AD2">
      <w:r w:rsidRPr="0040191E">
        <w:rPr>
          <w:lang w:eastAsia="lt-LT"/>
        </w:rPr>
        <w:t xml:space="preserve">2. </w:t>
      </w:r>
      <w:r w:rsidR="00993AD2" w:rsidRPr="0040191E">
        <w:rPr>
          <w:lang w:eastAsia="lt-LT"/>
        </w:rPr>
        <w:t>Projekto tinkamumo finansuoti vertinimo lentelė.</w:t>
      </w:r>
    </w:p>
    <w:p w:rsidR="00993AD2" w:rsidRPr="0040191E" w:rsidRDefault="00D165D6" w:rsidP="00993AD2">
      <w:pPr>
        <w:rPr>
          <w:lang w:eastAsia="lt-LT"/>
        </w:rPr>
      </w:pPr>
      <w:r w:rsidRPr="0040191E">
        <w:rPr>
          <w:lang w:eastAsia="lt-LT"/>
        </w:rPr>
        <w:t>3</w:t>
      </w:r>
      <w:r w:rsidR="00993AD2" w:rsidRPr="0040191E">
        <w:rPr>
          <w:lang w:eastAsia="lt-LT"/>
        </w:rPr>
        <w:t>. Projekto naudos ir kokybės vertinimo lentelė.</w:t>
      </w:r>
    </w:p>
    <w:p w:rsidR="00993AD2" w:rsidRPr="0040191E" w:rsidRDefault="00D165D6" w:rsidP="00993AD2">
      <w:pPr>
        <w:rPr>
          <w:lang w:eastAsia="lt-LT"/>
        </w:rPr>
      </w:pPr>
      <w:r w:rsidRPr="0040191E">
        <w:rPr>
          <w:lang w:eastAsia="lt-LT"/>
        </w:rPr>
        <w:t>4</w:t>
      </w:r>
      <w:r w:rsidR="00993AD2" w:rsidRPr="0040191E">
        <w:rPr>
          <w:lang w:eastAsia="lt-LT"/>
        </w:rPr>
        <w:t>. Paraiškos forma.</w:t>
      </w:r>
    </w:p>
    <w:p w:rsidR="00993AD2" w:rsidRPr="0040191E" w:rsidRDefault="00D165D6" w:rsidP="00993AD2">
      <w:pPr>
        <w:rPr>
          <w:lang w:eastAsia="lt-LT"/>
        </w:rPr>
      </w:pPr>
      <w:r w:rsidRPr="0040191E">
        <w:rPr>
          <w:lang w:eastAsia="lt-LT"/>
        </w:rPr>
        <w:t>5</w:t>
      </w:r>
      <w:r w:rsidR="00993AD2" w:rsidRPr="0040191E">
        <w:rPr>
          <w:lang w:eastAsia="lt-LT"/>
        </w:rPr>
        <w:t>. Dotacijos sutarties forma.</w:t>
      </w:r>
    </w:p>
    <w:p w:rsidR="00556940" w:rsidRPr="002C7E4E" w:rsidRDefault="00556940" w:rsidP="001A6D2A"/>
    <w:p w:rsidR="00556940" w:rsidRPr="002C7E4E" w:rsidRDefault="00556940" w:rsidP="001A6D2A"/>
    <w:p w:rsidR="00556940" w:rsidRPr="002C7E4E" w:rsidRDefault="00556940" w:rsidP="001A6D2A"/>
    <w:p w:rsidR="00556940" w:rsidRPr="002C7E4E" w:rsidRDefault="00556940" w:rsidP="001A6D2A"/>
    <w:p w:rsidR="00F85C62" w:rsidRPr="002C7E4E" w:rsidRDefault="00F85C62" w:rsidP="003F70FC">
      <w:pPr>
        <w:ind w:firstLine="0"/>
        <w:rPr>
          <w:lang w:eastAsia="lt-LT"/>
        </w:rPr>
      </w:pPr>
    </w:p>
    <w:sectPr w:rsidR="00F85C62" w:rsidRPr="002C7E4E" w:rsidSect="002875B4">
      <w:headerReference w:type="default" r:id="rId21"/>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52B" w:rsidRDefault="0065552B" w:rsidP="00B30FB7">
      <w:r>
        <w:separator/>
      </w:r>
    </w:p>
    <w:p w:rsidR="0065552B" w:rsidRDefault="0065552B" w:rsidP="00B30FB7"/>
    <w:p w:rsidR="0065552B" w:rsidRDefault="0065552B" w:rsidP="00B30FB7"/>
  </w:endnote>
  <w:endnote w:type="continuationSeparator" w:id="0">
    <w:p w:rsidR="0065552B" w:rsidRDefault="0065552B" w:rsidP="00B30FB7">
      <w:r>
        <w:continuationSeparator/>
      </w:r>
    </w:p>
    <w:p w:rsidR="0065552B" w:rsidRDefault="0065552B" w:rsidP="00B30FB7"/>
    <w:p w:rsidR="0065552B" w:rsidRDefault="0065552B"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52B" w:rsidRDefault="0065552B" w:rsidP="00B30FB7">
      <w:r>
        <w:separator/>
      </w:r>
    </w:p>
    <w:p w:rsidR="0065552B" w:rsidRDefault="0065552B" w:rsidP="00B30FB7"/>
    <w:p w:rsidR="0065552B" w:rsidRDefault="0065552B" w:rsidP="00B30FB7"/>
  </w:footnote>
  <w:footnote w:type="continuationSeparator" w:id="0">
    <w:p w:rsidR="0065552B" w:rsidRDefault="0065552B" w:rsidP="00B30FB7">
      <w:r>
        <w:continuationSeparator/>
      </w:r>
    </w:p>
    <w:p w:rsidR="0065552B" w:rsidRDefault="0065552B" w:rsidP="00B30FB7"/>
    <w:p w:rsidR="0065552B" w:rsidRDefault="0065552B"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rsidR="00DD41C7" w:rsidRDefault="00195C1F" w:rsidP="009502BD">
        <w:pPr>
          <w:pStyle w:val="Antrats"/>
          <w:tabs>
            <w:tab w:val="clear" w:pos="4819"/>
          </w:tabs>
          <w:ind w:firstLine="0"/>
          <w:jc w:val="center"/>
        </w:pPr>
        <w:r>
          <w:fldChar w:fldCharType="begin"/>
        </w:r>
        <w:r w:rsidR="00DD41C7">
          <w:instrText>PAGE   \* MERGEFORMAT</w:instrText>
        </w:r>
        <w:r>
          <w:fldChar w:fldCharType="separate"/>
        </w:r>
        <w:r w:rsidR="00B104D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AE4AF3"/>
    <w:multiLevelType w:val="hybridMultilevel"/>
    <w:tmpl w:val="DD6AA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EB4CBD"/>
    <w:multiLevelType w:val="hybridMultilevel"/>
    <w:tmpl w:val="8822FD6E"/>
    <w:lvl w:ilvl="0" w:tplc="0427000F">
      <w:start w:val="1"/>
      <w:numFmt w:val="decimal"/>
      <w:lvlText w:val="%1."/>
      <w:lvlJc w:val="left"/>
      <w:pPr>
        <w:tabs>
          <w:tab w:val="num" w:pos="720"/>
        </w:tabs>
        <w:ind w:left="720" w:hanging="360"/>
      </w:pPr>
      <w:rPr>
        <w:rFonts w:hint="default"/>
      </w:rPr>
    </w:lvl>
    <w:lvl w:ilvl="1" w:tplc="CD2CCAB4" w:tentative="1">
      <w:start w:val="1"/>
      <w:numFmt w:val="bullet"/>
      <w:lvlText w:val="•"/>
      <w:lvlJc w:val="left"/>
      <w:pPr>
        <w:tabs>
          <w:tab w:val="num" w:pos="1440"/>
        </w:tabs>
        <w:ind w:left="1440" w:hanging="360"/>
      </w:pPr>
      <w:rPr>
        <w:rFonts w:ascii="Arial" w:hAnsi="Arial" w:hint="default"/>
      </w:rPr>
    </w:lvl>
    <w:lvl w:ilvl="2" w:tplc="D9342520" w:tentative="1">
      <w:start w:val="1"/>
      <w:numFmt w:val="bullet"/>
      <w:lvlText w:val="•"/>
      <w:lvlJc w:val="left"/>
      <w:pPr>
        <w:tabs>
          <w:tab w:val="num" w:pos="2160"/>
        </w:tabs>
        <w:ind w:left="2160" w:hanging="360"/>
      </w:pPr>
      <w:rPr>
        <w:rFonts w:ascii="Arial" w:hAnsi="Arial" w:hint="default"/>
      </w:rPr>
    </w:lvl>
    <w:lvl w:ilvl="3" w:tplc="B96E36F2" w:tentative="1">
      <w:start w:val="1"/>
      <w:numFmt w:val="bullet"/>
      <w:lvlText w:val="•"/>
      <w:lvlJc w:val="left"/>
      <w:pPr>
        <w:tabs>
          <w:tab w:val="num" w:pos="2880"/>
        </w:tabs>
        <w:ind w:left="2880" w:hanging="360"/>
      </w:pPr>
      <w:rPr>
        <w:rFonts w:ascii="Arial" w:hAnsi="Arial" w:hint="default"/>
      </w:rPr>
    </w:lvl>
    <w:lvl w:ilvl="4" w:tplc="69320806" w:tentative="1">
      <w:start w:val="1"/>
      <w:numFmt w:val="bullet"/>
      <w:lvlText w:val="•"/>
      <w:lvlJc w:val="left"/>
      <w:pPr>
        <w:tabs>
          <w:tab w:val="num" w:pos="3600"/>
        </w:tabs>
        <w:ind w:left="3600" w:hanging="360"/>
      </w:pPr>
      <w:rPr>
        <w:rFonts w:ascii="Arial" w:hAnsi="Arial" w:hint="default"/>
      </w:rPr>
    </w:lvl>
    <w:lvl w:ilvl="5" w:tplc="5082F656" w:tentative="1">
      <w:start w:val="1"/>
      <w:numFmt w:val="bullet"/>
      <w:lvlText w:val="•"/>
      <w:lvlJc w:val="left"/>
      <w:pPr>
        <w:tabs>
          <w:tab w:val="num" w:pos="4320"/>
        </w:tabs>
        <w:ind w:left="4320" w:hanging="360"/>
      </w:pPr>
      <w:rPr>
        <w:rFonts w:ascii="Arial" w:hAnsi="Arial" w:hint="default"/>
      </w:rPr>
    </w:lvl>
    <w:lvl w:ilvl="6" w:tplc="07E2A77E" w:tentative="1">
      <w:start w:val="1"/>
      <w:numFmt w:val="bullet"/>
      <w:lvlText w:val="•"/>
      <w:lvlJc w:val="left"/>
      <w:pPr>
        <w:tabs>
          <w:tab w:val="num" w:pos="5040"/>
        </w:tabs>
        <w:ind w:left="5040" w:hanging="360"/>
      </w:pPr>
      <w:rPr>
        <w:rFonts w:ascii="Arial" w:hAnsi="Arial" w:hint="default"/>
      </w:rPr>
    </w:lvl>
    <w:lvl w:ilvl="7" w:tplc="38CEB432" w:tentative="1">
      <w:start w:val="1"/>
      <w:numFmt w:val="bullet"/>
      <w:lvlText w:val="•"/>
      <w:lvlJc w:val="left"/>
      <w:pPr>
        <w:tabs>
          <w:tab w:val="num" w:pos="5760"/>
        </w:tabs>
        <w:ind w:left="5760" w:hanging="360"/>
      </w:pPr>
      <w:rPr>
        <w:rFonts w:ascii="Arial" w:hAnsi="Arial" w:hint="default"/>
      </w:rPr>
    </w:lvl>
    <w:lvl w:ilvl="8" w:tplc="63DEC6D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9C6634"/>
    <w:multiLevelType w:val="hybridMultilevel"/>
    <w:tmpl w:val="61A45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421B79"/>
    <w:multiLevelType w:val="hybridMultilevel"/>
    <w:tmpl w:val="2AE63010"/>
    <w:lvl w:ilvl="0" w:tplc="3EFE226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1F07FA"/>
    <w:multiLevelType w:val="hybridMultilevel"/>
    <w:tmpl w:val="81D66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931834"/>
    <w:multiLevelType w:val="hybridMultilevel"/>
    <w:tmpl w:val="C7382840"/>
    <w:lvl w:ilvl="0" w:tplc="5AC22BFC">
      <w:start w:val="1"/>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2"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41C5636"/>
    <w:multiLevelType w:val="multilevel"/>
    <w:tmpl w:val="4F6AFC54"/>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10"/>
  </w:num>
  <w:num w:numId="3">
    <w:abstractNumId w:val="14"/>
  </w:num>
  <w:num w:numId="4">
    <w:abstractNumId w:val="0"/>
  </w:num>
  <w:num w:numId="5">
    <w:abstractNumId w:val="11"/>
  </w:num>
  <w:num w:numId="6">
    <w:abstractNumId w:val="12"/>
  </w:num>
  <w:num w:numId="7">
    <w:abstractNumId w:val="2"/>
  </w:num>
  <w:num w:numId="8">
    <w:abstractNumId w:val="1"/>
  </w:num>
  <w:num w:numId="9">
    <w:abstractNumId w:val="8"/>
  </w:num>
  <w:num w:numId="10">
    <w:abstractNumId w:val="13"/>
  </w:num>
  <w:num w:numId="11">
    <w:abstractNumId w:val="4"/>
  </w:num>
  <w:num w:numId="12">
    <w:abstractNumId w:val="9"/>
  </w:num>
  <w:num w:numId="13">
    <w:abstractNumId w:val="7"/>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2C"/>
    <w:rsid w:val="00005DB8"/>
    <w:rsid w:val="0000781B"/>
    <w:rsid w:val="000122D7"/>
    <w:rsid w:val="0001325D"/>
    <w:rsid w:val="000148D9"/>
    <w:rsid w:val="00014919"/>
    <w:rsid w:val="00014D0B"/>
    <w:rsid w:val="00014D19"/>
    <w:rsid w:val="000168F5"/>
    <w:rsid w:val="00017CD5"/>
    <w:rsid w:val="000207EA"/>
    <w:rsid w:val="00021620"/>
    <w:rsid w:val="00021A88"/>
    <w:rsid w:val="00022DD6"/>
    <w:rsid w:val="00023973"/>
    <w:rsid w:val="00023EE0"/>
    <w:rsid w:val="00024485"/>
    <w:rsid w:val="0002450C"/>
    <w:rsid w:val="00024954"/>
    <w:rsid w:val="00024EBE"/>
    <w:rsid w:val="00024F39"/>
    <w:rsid w:val="00025CD5"/>
    <w:rsid w:val="00025E27"/>
    <w:rsid w:val="00026525"/>
    <w:rsid w:val="00026F5A"/>
    <w:rsid w:val="00030C40"/>
    <w:rsid w:val="00030CF0"/>
    <w:rsid w:val="00031C16"/>
    <w:rsid w:val="0003373F"/>
    <w:rsid w:val="0003739D"/>
    <w:rsid w:val="00037A1A"/>
    <w:rsid w:val="00040399"/>
    <w:rsid w:val="00040811"/>
    <w:rsid w:val="00040A08"/>
    <w:rsid w:val="00041683"/>
    <w:rsid w:val="00041B03"/>
    <w:rsid w:val="00043383"/>
    <w:rsid w:val="0004349E"/>
    <w:rsid w:val="00043506"/>
    <w:rsid w:val="000441F4"/>
    <w:rsid w:val="00044C92"/>
    <w:rsid w:val="000468C6"/>
    <w:rsid w:val="00046A6F"/>
    <w:rsid w:val="000471DA"/>
    <w:rsid w:val="0004793E"/>
    <w:rsid w:val="0005486E"/>
    <w:rsid w:val="00054FC1"/>
    <w:rsid w:val="000555D9"/>
    <w:rsid w:val="00057ED8"/>
    <w:rsid w:val="0006015D"/>
    <w:rsid w:val="00060AC4"/>
    <w:rsid w:val="00060F5C"/>
    <w:rsid w:val="0006221A"/>
    <w:rsid w:val="000623F3"/>
    <w:rsid w:val="00063893"/>
    <w:rsid w:val="00066FEE"/>
    <w:rsid w:val="00067EDC"/>
    <w:rsid w:val="000701F8"/>
    <w:rsid w:val="0007086A"/>
    <w:rsid w:val="00070923"/>
    <w:rsid w:val="00070BE9"/>
    <w:rsid w:val="00070C0B"/>
    <w:rsid w:val="0007140E"/>
    <w:rsid w:val="000729EB"/>
    <w:rsid w:val="00073AE7"/>
    <w:rsid w:val="00073CE2"/>
    <w:rsid w:val="00077CE3"/>
    <w:rsid w:val="000805D3"/>
    <w:rsid w:val="00081962"/>
    <w:rsid w:val="0008230C"/>
    <w:rsid w:val="000840A5"/>
    <w:rsid w:val="0008426D"/>
    <w:rsid w:val="0008429C"/>
    <w:rsid w:val="000844F9"/>
    <w:rsid w:val="00085C1B"/>
    <w:rsid w:val="000868E3"/>
    <w:rsid w:val="00086C29"/>
    <w:rsid w:val="00087685"/>
    <w:rsid w:val="0009082C"/>
    <w:rsid w:val="00091C63"/>
    <w:rsid w:val="00092BD2"/>
    <w:rsid w:val="00093AFF"/>
    <w:rsid w:val="00094657"/>
    <w:rsid w:val="00095033"/>
    <w:rsid w:val="000960DA"/>
    <w:rsid w:val="00097666"/>
    <w:rsid w:val="000A0FF2"/>
    <w:rsid w:val="000A16D0"/>
    <w:rsid w:val="000A1F72"/>
    <w:rsid w:val="000A2496"/>
    <w:rsid w:val="000A2A72"/>
    <w:rsid w:val="000A2C3F"/>
    <w:rsid w:val="000A3442"/>
    <w:rsid w:val="000A370E"/>
    <w:rsid w:val="000A5053"/>
    <w:rsid w:val="000A5D5B"/>
    <w:rsid w:val="000A5F77"/>
    <w:rsid w:val="000A6B34"/>
    <w:rsid w:val="000A6B5C"/>
    <w:rsid w:val="000A7410"/>
    <w:rsid w:val="000B0F95"/>
    <w:rsid w:val="000B11E0"/>
    <w:rsid w:val="000B1803"/>
    <w:rsid w:val="000B3E3D"/>
    <w:rsid w:val="000B424C"/>
    <w:rsid w:val="000B50ED"/>
    <w:rsid w:val="000B5471"/>
    <w:rsid w:val="000B58E6"/>
    <w:rsid w:val="000B6CC5"/>
    <w:rsid w:val="000C149C"/>
    <w:rsid w:val="000C29B5"/>
    <w:rsid w:val="000C338C"/>
    <w:rsid w:val="000C3D0A"/>
    <w:rsid w:val="000C3DE3"/>
    <w:rsid w:val="000C4869"/>
    <w:rsid w:val="000C4ACF"/>
    <w:rsid w:val="000C63E6"/>
    <w:rsid w:val="000C7A52"/>
    <w:rsid w:val="000D0433"/>
    <w:rsid w:val="000D1990"/>
    <w:rsid w:val="000D3658"/>
    <w:rsid w:val="000D4619"/>
    <w:rsid w:val="000D7F04"/>
    <w:rsid w:val="000E2CDE"/>
    <w:rsid w:val="000E3B54"/>
    <w:rsid w:val="000E4496"/>
    <w:rsid w:val="000E5880"/>
    <w:rsid w:val="000E74A1"/>
    <w:rsid w:val="000F0240"/>
    <w:rsid w:val="000F0252"/>
    <w:rsid w:val="000F1F5F"/>
    <w:rsid w:val="000F23B1"/>
    <w:rsid w:val="000F4D5D"/>
    <w:rsid w:val="000F797C"/>
    <w:rsid w:val="000F7F8F"/>
    <w:rsid w:val="0010209A"/>
    <w:rsid w:val="00102879"/>
    <w:rsid w:val="00104E51"/>
    <w:rsid w:val="0010544A"/>
    <w:rsid w:val="00106073"/>
    <w:rsid w:val="001072B0"/>
    <w:rsid w:val="00111C05"/>
    <w:rsid w:val="0011215F"/>
    <w:rsid w:val="00112713"/>
    <w:rsid w:val="00112D0D"/>
    <w:rsid w:val="00113AB2"/>
    <w:rsid w:val="00113F60"/>
    <w:rsid w:val="00114D71"/>
    <w:rsid w:val="00115D71"/>
    <w:rsid w:val="00116898"/>
    <w:rsid w:val="00117409"/>
    <w:rsid w:val="0011773E"/>
    <w:rsid w:val="00121800"/>
    <w:rsid w:val="00121D40"/>
    <w:rsid w:val="00121FAA"/>
    <w:rsid w:val="00122315"/>
    <w:rsid w:val="00123B93"/>
    <w:rsid w:val="00127356"/>
    <w:rsid w:val="00127E12"/>
    <w:rsid w:val="001317DD"/>
    <w:rsid w:val="001325B2"/>
    <w:rsid w:val="00132F14"/>
    <w:rsid w:val="001330B4"/>
    <w:rsid w:val="00134D85"/>
    <w:rsid w:val="001356B2"/>
    <w:rsid w:val="0013642A"/>
    <w:rsid w:val="0013722E"/>
    <w:rsid w:val="001406A4"/>
    <w:rsid w:val="00141100"/>
    <w:rsid w:val="001421FD"/>
    <w:rsid w:val="001424E5"/>
    <w:rsid w:val="001438BA"/>
    <w:rsid w:val="0014394C"/>
    <w:rsid w:val="00144B17"/>
    <w:rsid w:val="00147CD8"/>
    <w:rsid w:val="00150480"/>
    <w:rsid w:val="0015064E"/>
    <w:rsid w:val="0015117F"/>
    <w:rsid w:val="00151243"/>
    <w:rsid w:val="00152C2B"/>
    <w:rsid w:val="00152C56"/>
    <w:rsid w:val="00153D84"/>
    <w:rsid w:val="001541F6"/>
    <w:rsid w:val="001559EF"/>
    <w:rsid w:val="00156CC8"/>
    <w:rsid w:val="001576AE"/>
    <w:rsid w:val="00157A0E"/>
    <w:rsid w:val="00160308"/>
    <w:rsid w:val="00160ED2"/>
    <w:rsid w:val="0016111B"/>
    <w:rsid w:val="0016196E"/>
    <w:rsid w:val="0016442C"/>
    <w:rsid w:val="001648A1"/>
    <w:rsid w:val="00167487"/>
    <w:rsid w:val="00170126"/>
    <w:rsid w:val="00171433"/>
    <w:rsid w:val="0017184B"/>
    <w:rsid w:val="00172E5B"/>
    <w:rsid w:val="00173B8B"/>
    <w:rsid w:val="00173F65"/>
    <w:rsid w:val="00173FA6"/>
    <w:rsid w:val="00175826"/>
    <w:rsid w:val="00176D62"/>
    <w:rsid w:val="0018255A"/>
    <w:rsid w:val="001837A2"/>
    <w:rsid w:val="00183908"/>
    <w:rsid w:val="00183B85"/>
    <w:rsid w:val="00184062"/>
    <w:rsid w:val="00185C2B"/>
    <w:rsid w:val="00186CCD"/>
    <w:rsid w:val="0018705C"/>
    <w:rsid w:val="00187A02"/>
    <w:rsid w:val="00190B9E"/>
    <w:rsid w:val="001911E3"/>
    <w:rsid w:val="00191953"/>
    <w:rsid w:val="00192B11"/>
    <w:rsid w:val="00192BE1"/>
    <w:rsid w:val="0019440F"/>
    <w:rsid w:val="00195389"/>
    <w:rsid w:val="00195B3C"/>
    <w:rsid w:val="00195C1F"/>
    <w:rsid w:val="00196008"/>
    <w:rsid w:val="00196A1E"/>
    <w:rsid w:val="001974D3"/>
    <w:rsid w:val="001A07AF"/>
    <w:rsid w:val="001A0B3B"/>
    <w:rsid w:val="001A3F3D"/>
    <w:rsid w:val="001A5962"/>
    <w:rsid w:val="001A6D2A"/>
    <w:rsid w:val="001A7CBE"/>
    <w:rsid w:val="001B2337"/>
    <w:rsid w:val="001B26FF"/>
    <w:rsid w:val="001B28F4"/>
    <w:rsid w:val="001B2ABF"/>
    <w:rsid w:val="001B3019"/>
    <w:rsid w:val="001B39A3"/>
    <w:rsid w:val="001B4A70"/>
    <w:rsid w:val="001B4BD8"/>
    <w:rsid w:val="001B5392"/>
    <w:rsid w:val="001B792D"/>
    <w:rsid w:val="001C036E"/>
    <w:rsid w:val="001C0442"/>
    <w:rsid w:val="001C395A"/>
    <w:rsid w:val="001C5847"/>
    <w:rsid w:val="001C69F7"/>
    <w:rsid w:val="001C6B65"/>
    <w:rsid w:val="001C7388"/>
    <w:rsid w:val="001C7AB2"/>
    <w:rsid w:val="001D0A5B"/>
    <w:rsid w:val="001D0FC1"/>
    <w:rsid w:val="001D1C90"/>
    <w:rsid w:val="001D29F5"/>
    <w:rsid w:val="001D4424"/>
    <w:rsid w:val="001D5F97"/>
    <w:rsid w:val="001D7A38"/>
    <w:rsid w:val="001D7D1F"/>
    <w:rsid w:val="001E6299"/>
    <w:rsid w:val="001F00FA"/>
    <w:rsid w:val="001F0C8A"/>
    <w:rsid w:val="001F11B1"/>
    <w:rsid w:val="001F1DD6"/>
    <w:rsid w:val="001F2AD4"/>
    <w:rsid w:val="001F4618"/>
    <w:rsid w:val="001F6B97"/>
    <w:rsid w:val="001F6BD6"/>
    <w:rsid w:val="0020045E"/>
    <w:rsid w:val="00201196"/>
    <w:rsid w:val="002012B2"/>
    <w:rsid w:val="002013E4"/>
    <w:rsid w:val="002017D8"/>
    <w:rsid w:val="0020212E"/>
    <w:rsid w:val="002037A6"/>
    <w:rsid w:val="00203A84"/>
    <w:rsid w:val="00203E73"/>
    <w:rsid w:val="00203F5A"/>
    <w:rsid w:val="00205EAF"/>
    <w:rsid w:val="00211EB7"/>
    <w:rsid w:val="00211EE5"/>
    <w:rsid w:val="0021231A"/>
    <w:rsid w:val="0021564B"/>
    <w:rsid w:val="00215B77"/>
    <w:rsid w:val="00216CB5"/>
    <w:rsid w:val="00217458"/>
    <w:rsid w:val="00217606"/>
    <w:rsid w:val="00217EA1"/>
    <w:rsid w:val="0022021F"/>
    <w:rsid w:val="002211DE"/>
    <w:rsid w:val="00221537"/>
    <w:rsid w:val="00222D9F"/>
    <w:rsid w:val="0022358D"/>
    <w:rsid w:val="00224E59"/>
    <w:rsid w:val="00224FD0"/>
    <w:rsid w:val="00227845"/>
    <w:rsid w:val="00230D1F"/>
    <w:rsid w:val="0023305D"/>
    <w:rsid w:val="00233F49"/>
    <w:rsid w:val="002415C7"/>
    <w:rsid w:val="00243156"/>
    <w:rsid w:val="002437FF"/>
    <w:rsid w:val="0024451E"/>
    <w:rsid w:val="00245121"/>
    <w:rsid w:val="00245C96"/>
    <w:rsid w:val="00245FAB"/>
    <w:rsid w:val="0024608F"/>
    <w:rsid w:val="00247847"/>
    <w:rsid w:val="00253173"/>
    <w:rsid w:val="002544CA"/>
    <w:rsid w:val="00255689"/>
    <w:rsid w:val="00256247"/>
    <w:rsid w:val="002567B7"/>
    <w:rsid w:val="00257C52"/>
    <w:rsid w:val="002600E6"/>
    <w:rsid w:val="002626C6"/>
    <w:rsid w:val="0026561F"/>
    <w:rsid w:val="00265B8F"/>
    <w:rsid w:val="0026763D"/>
    <w:rsid w:val="0027163A"/>
    <w:rsid w:val="00271E9C"/>
    <w:rsid w:val="002725A4"/>
    <w:rsid w:val="002753AC"/>
    <w:rsid w:val="002755AF"/>
    <w:rsid w:val="00275644"/>
    <w:rsid w:val="002761D6"/>
    <w:rsid w:val="00276B93"/>
    <w:rsid w:val="00277356"/>
    <w:rsid w:val="00280B3D"/>
    <w:rsid w:val="002812BF"/>
    <w:rsid w:val="002815E5"/>
    <w:rsid w:val="002821D1"/>
    <w:rsid w:val="00282F50"/>
    <w:rsid w:val="00284A77"/>
    <w:rsid w:val="00285BEA"/>
    <w:rsid w:val="002875B4"/>
    <w:rsid w:val="00290CD5"/>
    <w:rsid w:val="00291667"/>
    <w:rsid w:val="00292E39"/>
    <w:rsid w:val="00293616"/>
    <w:rsid w:val="00293665"/>
    <w:rsid w:val="002943FF"/>
    <w:rsid w:val="002958F9"/>
    <w:rsid w:val="002965F2"/>
    <w:rsid w:val="00296FA5"/>
    <w:rsid w:val="002A55F9"/>
    <w:rsid w:val="002A560B"/>
    <w:rsid w:val="002B0932"/>
    <w:rsid w:val="002B0AC7"/>
    <w:rsid w:val="002B1EC7"/>
    <w:rsid w:val="002B280F"/>
    <w:rsid w:val="002B3841"/>
    <w:rsid w:val="002B55FD"/>
    <w:rsid w:val="002B568D"/>
    <w:rsid w:val="002B603C"/>
    <w:rsid w:val="002B60A0"/>
    <w:rsid w:val="002B616D"/>
    <w:rsid w:val="002B751D"/>
    <w:rsid w:val="002B752B"/>
    <w:rsid w:val="002C02F3"/>
    <w:rsid w:val="002C178B"/>
    <w:rsid w:val="002C3383"/>
    <w:rsid w:val="002C38BC"/>
    <w:rsid w:val="002C501E"/>
    <w:rsid w:val="002C50A6"/>
    <w:rsid w:val="002C52F3"/>
    <w:rsid w:val="002C5522"/>
    <w:rsid w:val="002C5FE8"/>
    <w:rsid w:val="002C7180"/>
    <w:rsid w:val="002C75E6"/>
    <w:rsid w:val="002C7E4E"/>
    <w:rsid w:val="002D4851"/>
    <w:rsid w:val="002D52FB"/>
    <w:rsid w:val="002D55CA"/>
    <w:rsid w:val="002E0425"/>
    <w:rsid w:val="002E0DEF"/>
    <w:rsid w:val="002E1F9F"/>
    <w:rsid w:val="002E2838"/>
    <w:rsid w:val="002E3303"/>
    <w:rsid w:val="002E367E"/>
    <w:rsid w:val="002E3715"/>
    <w:rsid w:val="002E42FF"/>
    <w:rsid w:val="002E50EA"/>
    <w:rsid w:val="002E58BD"/>
    <w:rsid w:val="002E5992"/>
    <w:rsid w:val="002E5EAE"/>
    <w:rsid w:val="002E6CDB"/>
    <w:rsid w:val="002E7944"/>
    <w:rsid w:val="002F2BAB"/>
    <w:rsid w:val="002F31B5"/>
    <w:rsid w:val="002F5B2F"/>
    <w:rsid w:val="002F61A3"/>
    <w:rsid w:val="003030F9"/>
    <w:rsid w:val="00303C5D"/>
    <w:rsid w:val="00303D60"/>
    <w:rsid w:val="003043BF"/>
    <w:rsid w:val="00304D75"/>
    <w:rsid w:val="00304E50"/>
    <w:rsid w:val="003056B7"/>
    <w:rsid w:val="00306012"/>
    <w:rsid w:val="003067CA"/>
    <w:rsid w:val="003068DE"/>
    <w:rsid w:val="00310642"/>
    <w:rsid w:val="0031241F"/>
    <w:rsid w:val="00312DC2"/>
    <w:rsid w:val="00313EFE"/>
    <w:rsid w:val="00315A7B"/>
    <w:rsid w:val="0031645F"/>
    <w:rsid w:val="00317B95"/>
    <w:rsid w:val="00321720"/>
    <w:rsid w:val="00321FFD"/>
    <w:rsid w:val="00323FF9"/>
    <w:rsid w:val="00327E97"/>
    <w:rsid w:val="00332FB0"/>
    <w:rsid w:val="00333482"/>
    <w:rsid w:val="00333A3C"/>
    <w:rsid w:val="00333D7B"/>
    <w:rsid w:val="00335140"/>
    <w:rsid w:val="00337511"/>
    <w:rsid w:val="00341B0A"/>
    <w:rsid w:val="003438C5"/>
    <w:rsid w:val="003456ED"/>
    <w:rsid w:val="00345A11"/>
    <w:rsid w:val="0034769B"/>
    <w:rsid w:val="00347790"/>
    <w:rsid w:val="003507F2"/>
    <w:rsid w:val="00351E44"/>
    <w:rsid w:val="00351F9A"/>
    <w:rsid w:val="00352BB1"/>
    <w:rsid w:val="00354B1C"/>
    <w:rsid w:val="00356680"/>
    <w:rsid w:val="00357795"/>
    <w:rsid w:val="00360E7A"/>
    <w:rsid w:val="003636D6"/>
    <w:rsid w:val="0036380F"/>
    <w:rsid w:val="003638B1"/>
    <w:rsid w:val="00363C32"/>
    <w:rsid w:val="0036467C"/>
    <w:rsid w:val="003647DD"/>
    <w:rsid w:val="00365184"/>
    <w:rsid w:val="003656A7"/>
    <w:rsid w:val="0036672B"/>
    <w:rsid w:val="0037018D"/>
    <w:rsid w:val="00370C60"/>
    <w:rsid w:val="0037127F"/>
    <w:rsid w:val="00371BA4"/>
    <w:rsid w:val="00371D95"/>
    <w:rsid w:val="0037444B"/>
    <w:rsid w:val="00374B74"/>
    <w:rsid w:val="0037575D"/>
    <w:rsid w:val="00375881"/>
    <w:rsid w:val="00375E91"/>
    <w:rsid w:val="00376B95"/>
    <w:rsid w:val="00376C4C"/>
    <w:rsid w:val="00376E65"/>
    <w:rsid w:val="003775C4"/>
    <w:rsid w:val="003778E4"/>
    <w:rsid w:val="00380D5E"/>
    <w:rsid w:val="00380E28"/>
    <w:rsid w:val="003818AE"/>
    <w:rsid w:val="00383028"/>
    <w:rsid w:val="00383267"/>
    <w:rsid w:val="00383DA1"/>
    <w:rsid w:val="0038516C"/>
    <w:rsid w:val="00386004"/>
    <w:rsid w:val="00386677"/>
    <w:rsid w:val="00386CBF"/>
    <w:rsid w:val="003874ED"/>
    <w:rsid w:val="0038759B"/>
    <w:rsid w:val="0039208F"/>
    <w:rsid w:val="0039237E"/>
    <w:rsid w:val="00393677"/>
    <w:rsid w:val="003937B3"/>
    <w:rsid w:val="0039386E"/>
    <w:rsid w:val="00393EBD"/>
    <w:rsid w:val="00394C44"/>
    <w:rsid w:val="00394FD9"/>
    <w:rsid w:val="00395E80"/>
    <w:rsid w:val="0039605A"/>
    <w:rsid w:val="0039753A"/>
    <w:rsid w:val="00397C1A"/>
    <w:rsid w:val="00397ED0"/>
    <w:rsid w:val="003A02E1"/>
    <w:rsid w:val="003A0719"/>
    <w:rsid w:val="003A39CB"/>
    <w:rsid w:val="003A43FD"/>
    <w:rsid w:val="003A4AEE"/>
    <w:rsid w:val="003A5883"/>
    <w:rsid w:val="003A59E4"/>
    <w:rsid w:val="003A5FFA"/>
    <w:rsid w:val="003B0475"/>
    <w:rsid w:val="003B0912"/>
    <w:rsid w:val="003B0EEF"/>
    <w:rsid w:val="003B0FC6"/>
    <w:rsid w:val="003B1312"/>
    <w:rsid w:val="003B135B"/>
    <w:rsid w:val="003B184E"/>
    <w:rsid w:val="003B2678"/>
    <w:rsid w:val="003B2964"/>
    <w:rsid w:val="003B32E9"/>
    <w:rsid w:val="003B3C35"/>
    <w:rsid w:val="003B40FD"/>
    <w:rsid w:val="003B5CB0"/>
    <w:rsid w:val="003B7DE6"/>
    <w:rsid w:val="003C0061"/>
    <w:rsid w:val="003C313A"/>
    <w:rsid w:val="003C45E2"/>
    <w:rsid w:val="003C516A"/>
    <w:rsid w:val="003C5A71"/>
    <w:rsid w:val="003C5D2E"/>
    <w:rsid w:val="003C6839"/>
    <w:rsid w:val="003C72B6"/>
    <w:rsid w:val="003D0DCC"/>
    <w:rsid w:val="003D1556"/>
    <w:rsid w:val="003D1D57"/>
    <w:rsid w:val="003D2DCF"/>
    <w:rsid w:val="003D2F77"/>
    <w:rsid w:val="003D4A1C"/>
    <w:rsid w:val="003D542D"/>
    <w:rsid w:val="003D6CCF"/>
    <w:rsid w:val="003D6E18"/>
    <w:rsid w:val="003D6E45"/>
    <w:rsid w:val="003D6EFD"/>
    <w:rsid w:val="003D725B"/>
    <w:rsid w:val="003D782D"/>
    <w:rsid w:val="003E024E"/>
    <w:rsid w:val="003E153F"/>
    <w:rsid w:val="003E1D5D"/>
    <w:rsid w:val="003E36AC"/>
    <w:rsid w:val="003E41F7"/>
    <w:rsid w:val="003E4E9A"/>
    <w:rsid w:val="003E53CB"/>
    <w:rsid w:val="003E5D03"/>
    <w:rsid w:val="003E7668"/>
    <w:rsid w:val="003F093C"/>
    <w:rsid w:val="003F3A22"/>
    <w:rsid w:val="003F45FF"/>
    <w:rsid w:val="003F4A94"/>
    <w:rsid w:val="003F4BD5"/>
    <w:rsid w:val="003F4E68"/>
    <w:rsid w:val="003F62EF"/>
    <w:rsid w:val="003F70FC"/>
    <w:rsid w:val="00400A5E"/>
    <w:rsid w:val="00400E13"/>
    <w:rsid w:val="0040191E"/>
    <w:rsid w:val="004049E2"/>
    <w:rsid w:val="004054FC"/>
    <w:rsid w:val="0040628F"/>
    <w:rsid w:val="00406E16"/>
    <w:rsid w:val="00407E2A"/>
    <w:rsid w:val="00410562"/>
    <w:rsid w:val="0041085E"/>
    <w:rsid w:val="0041193E"/>
    <w:rsid w:val="004119C1"/>
    <w:rsid w:val="004131F9"/>
    <w:rsid w:val="00413277"/>
    <w:rsid w:val="004140CA"/>
    <w:rsid w:val="00414D69"/>
    <w:rsid w:val="00415997"/>
    <w:rsid w:val="004160EB"/>
    <w:rsid w:val="004164CE"/>
    <w:rsid w:val="00417A9F"/>
    <w:rsid w:val="0042391B"/>
    <w:rsid w:val="00426B9B"/>
    <w:rsid w:val="00430202"/>
    <w:rsid w:val="004302E6"/>
    <w:rsid w:val="00430D62"/>
    <w:rsid w:val="00431B87"/>
    <w:rsid w:val="00432C85"/>
    <w:rsid w:val="00432E23"/>
    <w:rsid w:val="004334C8"/>
    <w:rsid w:val="00433B9E"/>
    <w:rsid w:val="00434686"/>
    <w:rsid w:val="00434FF7"/>
    <w:rsid w:val="00435BB4"/>
    <w:rsid w:val="00437739"/>
    <w:rsid w:val="00442BCC"/>
    <w:rsid w:val="004433F5"/>
    <w:rsid w:val="004445E3"/>
    <w:rsid w:val="00444B61"/>
    <w:rsid w:val="00446891"/>
    <w:rsid w:val="00446E2E"/>
    <w:rsid w:val="00447065"/>
    <w:rsid w:val="0044763B"/>
    <w:rsid w:val="0044798D"/>
    <w:rsid w:val="004501A8"/>
    <w:rsid w:val="00451209"/>
    <w:rsid w:val="0045256E"/>
    <w:rsid w:val="004530AE"/>
    <w:rsid w:val="00454147"/>
    <w:rsid w:val="00454C49"/>
    <w:rsid w:val="00454EB0"/>
    <w:rsid w:val="0045587C"/>
    <w:rsid w:val="004563E6"/>
    <w:rsid w:val="004566D3"/>
    <w:rsid w:val="00456C22"/>
    <w:rsid w:val="00457F66"/>
    <w:rsid w:val="004617A0"/>
    <w:rsid w:val="00461CEC"/>
    <w:rsid w:val="004623C3"/>
    <w:rsid w:val="00464558"/>
    <w:rsid w:val="0046503A"/>
    <w:rsid w:val="004663CC"/>
    <w:rsid w:val="004667A3"/>
    <w:rsid w:val="00466DE9"/>
    <w:rsid w:val="00471136"/>
    <w:rsid w:val="00471FA4"/>
    <w:rsid w:val="004742C5"/>
    <w:rsid w:val="004761ED"/>
    <w:rsid w:val="004803A1"/>
    <w:rsid w:val="0048267A"/>
    <w:rsid w:val="00484B80"/>
    <w:rsid w:val="004857C5"/>
    <w:rsid w:val="00485D50"/>
    <w:rsid w:val="0048658F"/>
    <w:rsid w:val="004875E3"/>
    <w:rsid w:val="00490812"/>
    <w:rsid w:val="00491FAF"/>
    <w:rsid w:val="004926AD"/>
    <w:rsid w:val="0049351B"/>
    <w:rsid w:val="0049376D"/>
    <w:rsid w:val="00495887"/>
    <w:rsid w:val="00497AC3"/>
    <w:rsid w:val="00497E8E"/>
    <w:rsid w:val="004A05A6"/>
    <w:rsid w:val="004A095F"/>
    <w:rsid w:val="004A1D48"/>
    <w:rsid w:val="004A23A5"/>
    <w:rsid w:val="004A24B6"/>
    <w:rsid w:val="004A27DD"/>
    <w:rsid w:val="004A3055"/>
    <w:rsid w:val="004A431D"/>
    <w:rsid w:val="004A4CB8"/>
    <w:rsid w:val="004A4ED7"/>
    <w:rsid w:val="004A5963"/>
    <w:rsid w:val="004A5FD0"/>
    <w:rsid w:val="004A687B"/>
    <w:rsid w:val="004A6E97"/>
    <w:rsid w:val="004A6EC4"/>
    <w:rsid w:val="004A7546"/>
    <w:rsid w:val="004B0E1B"/>
    <w:rsid w:val="004B0F5E"/>
    <w:rsid w:val="004B22A1"/>
    <w:rsid w:val="004B397B"/>
    <w:rsid w:val="004B44FA"/>
    <w:rsid w:val="004B5C2C"/>
    <w:rsid w:val="004B64EC"/>
    <w:rsid w:val="004B7422"/>
    <w:rsid w:val="004B7F3A"/>
    <w:rsid w:val="004C02E5"/>
    <w:rsid w:val="004C2A39"/>
    <w:rsid w:val="004C3B22"/>
    <w:rsid w:val="004C5392"/>
    <w:rsid w:val="004C5E9C"/>
    <w:rsid w:val="004C647C"/>
    <w:rsid w:val="004C77FC"/>
    <w:rsid w:val="004D2639"/>
    <w:rsid w:val="004D2B39"/>
    <w:rsid w:val="004D3E58"/>
    <w:rsid w:val="004D3EEB"/>
    <w:rsid w:val="004D472F"/>
    <w:rsid w:val="004D485D"/>
    <w:rsid w:val="004D4C53"/>
    <w:rsid w:val="004D5283"/>
    <w:rsid w:val="004D5B49"/>
    <w:rsid w:val="004D5B57"/>
    <w:rsid w:val="004D63AF"/>
    <w:rsid w:val="004D686E"/>
    <w:rsid w:val="004D7975"/>
    <w:rsid w:val="004E2D59"/>
    <w:rsid w:val="004E4A52"/>
    <w:rsid w:val="004F0284"/>
    <w:rsid w:val="004F44F4"/>
    <w:rsid w:val="004F507D"/>
    <w:rsid w:val="004F54A8"/>
    <w:rsid w:val="004F5CAD"/>
    <w:rsid w:val="004F6C2E"/>
    <w:rsid w:val="004F7EC5"/>
    <w:rsid w:val="0050012B"/>
    <w:rsid w:val="00500EB5"/>
    <w:rsid w:val="00501A4F"/>
    <w:rsid w:val="00501F50"/>
    <w:rsid w:val="0050229F"/>
    <w:rsid w:val="00504492"/>
    <w:rsid w:val="0050521C"/>
    <w:rsid w:val="00506B6D"/>
    <w:rsid w:val="00506C96"/>
    <w:rsid w:val="00507223"/>
    <w:rsid w:val="00507BB8"/>
    <w:rsid w:val="005106C5"/>
    <w:rsid w:val="005114CA"/>
    <w:rsid w:val="00513802"/>
    <w:rsid w:val="005155FA"/>
    <w:rsid w:val="005163CE"/>
    <w:rsid w:val="005166BE"/>
    <w:rsid w:val="00523B4D"/>
    <w:rsid w:val="005241C7"/>
    <w:rsid w:val="00525C70"/>
    <w:rsid w:val="00525D06"/>
    <w:rsid w:val="00526105"/>
    <w:rsid w:val="005307E6"/>
    <w:rsid w:val="005348A2"/>
    <w:rsid w:val="00536129"/>
    <w:rsid w:val="00537504"/>
    <w:rsid w:val="005379DF"/>
    <w:rsid w:val="005426B7"/>
    <w:rsid w:val="005432FA"/>
    <w:rsid w:val="00543D02"/>
    <w:rsid w:val="00544022"/>
    <w:rsid w:val="0054422D"/>
    <w:rsid w:val="005444A8"/>
    <w:rsid w:val="005468E4"/>
    <w:rsid w:val="00546BA9"/>
    <w:rsid w:val="0055014E"/>
    <w:rsid w:val="005503BF"/>
    <w:rsid w:val="00551C56"/>
    <w:rsid w:val="00551CEF"/>
    <w:rsid w:val="00551D78"/>
    <w:rsid w:val="005528BC"/>
    <w:rsid w:val="00554342"/>
    <w:rsid w:val="00554917"/>
    <w:rsid w:val="00554DBA"/>
    <w:rsid w:val="00554E5A"/>
    <w:rsid w:val="00556767"/>
    <w:rsid w:val="00556940"/>
    <w:rsid w:val="00557C49"/>
    <w:rsid w:val="00557C8A"/>
    <w:rsid w:val="00561135"/>
    <w:rsid w:val="00562DEB"/>
    <w:rsid w:val="00563446"/>
    <w:rsid w:val="00563AAE"/>
    <w:rsid w:val="00564A6D"/>
    <w:rsid w:val="00564C40"/>
    <w:rsid w:val="00566F7A"/>
    <w:rsid w:val="005675E3"/>
    <w:rsid w:val="00567E8F"/>
    <w:rsid w:val="00571316"/>
    <w:rsid w:val="00572CE6"/>
    <w:rsid w:val="00574FEA"/>
    <w:rsid w:val="005764D7"/>
    <w:rsid w:val="00577000"/>
    <w:rsid w:val="005818C1"/>
    <w:rsid w:val="00582C48"/>
    <w:rsid w:val="00584AFD"/>
    <w:rsid w:val="0058540C"/>
    <w:rsid w:val="0058572A"/>
    <w:rsid w:val="00585F22"/>
    <w:rsid w:val="00586AA7"/>
    <w:rsid w:val="00587127"/>
    <w:rsid w:val="0058765E"/>
    <w:rsid w:val="005906EB"/>
    <w:rsid w:val="005912D6"/>
    <w:rsid w:val="00591503"/>
    <w:rsid w:val="00591E86"/>
    <w:rsid w:val="00592B99"/>
    <w:rsid w:val="00593246"/>
    <w:rsid w:val="0059391D"/>
    <w:rsid w:val="0059461D"/>
    <w:rsid w:val="00594F06"/>
    <w:rsid w:val="005952CE"/>
    <w:rsid w:val="00596F34"/>
    <w:rsid w:val="0059724E"/>
    <w:rsid w:val="0059785D"/>
    <w:rsid w:val="005978F8"/>
    <w:rsid w:val="00597EBB"/>
    <w:rsid w:val="005A1B22"/>
    <w:rsid w:val="005A4201"/>
    <w:rsid w:val="005A59CC"/>
    <w:rsid w:val="005B135D"/>
    <w:rsid w:val="005B23EA"/>
    <w:rsid w:val="005B3975"/>
    <w:rsid w:val="005B69B3"/>
    <w:rsid w:val="005B7056"/>
    <w:rsid w:val="005C31F1"/>
    <w:rsid w:val="005C52AB"/>
    <w:rsid w:val="005C574B"/>
    <w:rsid w:val="005C5B22"/>
    <w:rsid w:val="005C6290"/>
    <w:rsid w:val="005C67FD"/>
    <w:rsid w:val="005C70CA"/>
    <w:rsid w:val="005D000E"/>
    <w:rsid w:val="005D0730"/>
    <w:rsid w:val="005D0781"/>
    <w:rsid w:val="005D26F0"/>
    <w:rsid w:val="005D3C3B"/>
    <w:rsid w:val="005D4CA4"/>
    <w:rsid w:val="005D5834"/>
    <w:rsid w:val="005D7F1E"/>
    <w:rsid w:val="005E5F7E"/>
    <w:rsid w:val="005E6B7F"/>
    <w:rsid w:val="005F0DBA"/>
    <w:rsid w:val="005F0EAD"/>
    <w:rsid w:val="005F2C0E"/>
    <w:rsid w:val="005F2FBE"/>
    <w:rsid w:val="005F5581"/>
    <w:rsid w:val="005F64D0"/>
    <w:rsid w:val="005F66C2"/>
    <w:rsid w:val="005F6DDA"/>
    <w:rsid w:val="005F7E7B"/>
    <w:rsid w:val="00601AC7"/>
    <w:rsid w:val="0060236B"/>
    <w:rsid w:val="00602AE7"/>
    <w:rsid w:val="00602F3D"/>
    <w:rsid w:val="00604C5B"/>
    <w:rsid w:val="00605147"/>
    <w:rsid w:val="00610C3A"/>
    <w:rsid w:val="00611DE9"/>
    <w:rsid w:val="006128A6"/>
    <w:rsid w:val="00612AFA"/>
    <w:rsid w:val="00612C97"/>
    <w:rsid w:val="00616129"/>
    <w:rsid w:val="00616946"/>
    <w:rsid w:val="00620A62"/>
    <w:rsid w:val="00621265"/>
    <w:rsid w:val="006217FA"/>
    <w:rsid w:val="0062248E"/>
    <w:rsid w:val="00624761"/>
    <w:rsid w:val="00624BE0"/>
    <w:rsid w:val="006258EA"/>
    <w:rsid w:val="00625D49"/>
    <w:rsid w:val="006267DE"/>
    <w:rsid w:val="00627A1C"/>
    <w:rsid w:val="0063136D"/>
    <w:rsid w:val="00634D9C"/>
    <w:rsid w:val="00634FD0"/>
    <w:rsid w:val="0063551E"/>
    <w:rsid w:val="00635B71"/>
    <w:rsid w:val="006363C1"/>
    <w:rsid w:val="006365C7"/>
    <w:rsid w:val="00637274"/>
    <w:rsid w:val="006402DD"/>
    <w:rsid w:val="00641ED5"/>
    <w:rsid w:val="00643DF5"/>
    <w:rsid w:val="00644024"/>
    <w:rsid w:val="00644482"/>
    <w:rsid w:val="0064489A"/>
    <w:rsid w:val="00644D97"/>
    <w:rsid w:val="00646432"/>
    <w:rsid w:val="00646CD1"/>
    <w:rsid w:val="0064753A"/>
    <w:rsid w:val="00647C82"/>
    <w:rsid w:val="00647CBD"/>
    <w:rsid w:val="00650118"/>
    <w:rsid w:val="006517EC"/>
    <w:rsid w:val="0065186C"/>
    <w:rsid w:val="00652283"/>
    <w:rsid w:val="00652EFD"/>
    <w:rsid w:val="00654B41"/>
    <w:rsid w:val="0065552B"/>
    <w:rsid w:val="00655B12"/>
    <w:rsid w:val="006603B0"/>
    <w:rsid w:val="006607E9"/>
    <w:rsid w:val="006628A2"/>
    <w:rsid w:val="00662CE7"/>
    <w:rsid w:val="00662E61"/>
    <w:rsid w:val="00663D7B"/>
    <w:rsid w:val="006669AE"/>
    <w:rsid w:val="00666A1F"/>
    <w:rsid w:val="00666AB1"/>
    <w:rsid w:val="006670A6"/>
    <w:rsid w:val="0067300F"/>
    <w:rsid w:val="00673532"/>
    <w:rsid w:val="00674B85"/>
    <w:rsid w:val="00676C4E"/>
    <w:rsid w:val="00680203"/>
    <w:rsid w:val="006805AE"/>
    <w:rsid w:val="006806EE"/>
    <w:rsid w:val="006820F4"/>
    <w:rsid w:val="006837C8"/>
    <w:rsid w:val="00683AA7"/>
    <w:rsid w:val="0068458E"/>
    <w:rsid w:val="00684D1B"/>
    <w:rsid w:val="00685547"/>
    <w:rsid w:val="006863BE"/>
    <w:rsid w:val="006870F1"/>
    <w:rsid w:val="006879CF"/>
    <w:rsid w:val="00690556"/>
    <w:rsid w:val="00692D9F"/>
    <w:rsid w:val="00692F4C"/>
    <w:rsid w:val="00693A14"/>
    <w:rsid w:val="00694FCF"/>
    <w:rsid w:val="00695386"/>
    <w:rsid w:val="006969A5"/>
    <w:rsid w:val="00697538"/>
    <w:rsid w:val="0069791F"/>
    <w:rsid w:val="00697E65"/>
    <w:rsid w:val="006A002A"/>
    <w:rsid w:val="006A3B98"/>
    <w:rsid w:val="006A47EF"/>
    <w:rsid w:val="006A4C1F"/>
    <w:rsid w:val="006A4EF4"/>
    <w:rsid w:val="006A5A88"/>
    <w:rsid w:val="006A5D74"/>
    <w:rsid w:val="006A61EC"/>
    <w:rsid w:val="006A65C0"/>
    <w:rsid w:val="006A74D8"/>
    <w:rsid w:val="006B23A4"/>
    <w:rsid w:val="006B2BE9"/>
    <w:rsid w:val="006B458B"/>
    <w:rsid w:val="006B49F7"/>
    <w:rsid w:val="006B6705"/>
    <w:rsid w:val="006C09F2"/>
    <w:rsid w:val="006C1F2C"/>
    <w:rsid w:val="006C2F18"/>
    <w:rsid w:val="006C3B42"/>
    <w:rsid w:val="006C433A"/>
    <w:rsid w:val="006C51E5"/>
    <w:rsid w:val="006C5B74"/>
    <w:rsid w:val="006C65C2"/>
    <w:rsid w:val="006C680A"/>
    <w:rsid w:val="006C7D2D"/>
    <w:rsid w:val="006D52E3"/>
    <w:rsid w:val="006D562B"/>
    <w:rsid w:val="006D60A1"/>
    <w:rsid w:val="006D60AC"/>
    <w:rsid w:val="006D7951"/>
    <w:rsid w:val="006D7E00"/>
    <w:rsid w:val="006E0364"/>
    <w:rsid w:val="006E29B6"/>
    <w:rsid w:val="006E4006"/>
    <w:rsid w:val="006E45AF"/>
    <w:rsid w:val="006E5357"/>
    <w:rsid w:val="006E5612"/>
    <w:rsid w:val="006E77B6"/>
    <w:rsid w:val="006F0018"/>
    <w:rsid w:val="006F060F"/>
    <w:rsid w:val="006F0D2A"/>
    <w:rsid w:val="006F14D9"/>
    <w:rsid w:val="006F1E97"/>
    <w:rsid w:val="006F24A8"/>
    <w:rsid w:val="006F376E"/>
    <w:rsid w:val="006F42A1"/>
    <w:rsid w:val="006F46E1"/>
    <w:rsid w:val="006F51C5"/>
    <w:rsid w:val="006F580B"/>
    <w:rsid w:val="006F5847"/>
    <w:rsid w:val="00701E71"/>
    <w:rsid w:val="00702216"/>
    <w:rsid w:val="0070680E"/>
    <w:rsid w:val="00707654"/>
    <w:rsid w:val="00710C62"/>
    <w:rsid w:val="00713279"/>
    <w:rsid w:val="00713719"/>
    <w:rsid w:val="007166AE"/>
    <w:rsid w:val="00721A68"/>
    <w:rsid w:val="00722384"/>
    <w:rsid w:val="00722764"/>
    <w:rsid w:val="00724A4E"/>
    <w:rsid w:val="00724C40"/>
    <w:rsid w:val="0072513A"/>
    <w:rsid w:val="00726FC2"/>
    <w:rsid w:val="00727EC0"/>
    <w:rsid w:val="00730887"/>
    <w:rsid w:val="00730A4D"/>
    <w:rsid w:val="00735134"/>
    <w:rsid w:val="00736821"/>
    <w:rsid w:val="00736DBD"/>
    <w:rsid w:val="00737838"/>
    <w:rsid w:val="00742C25"/>
    <w:rsid w:val="00744AD9"/>
    <w:rsid w:val="00744BCE"/>
    <w:rsid w:val="007454C5"/>
    <w:rsid w:val="00745F0F"/>
    <w:rsid w:val="0074631F"/>
    <w:rsid w:val="0074708B"/>
    <w:rsid w:val="007472BC"/>
    <w:rsid w:val="00747BA9"/>
    <w:rsid w:val="00747F0F"/>
    <w:rsid w:val="00750682"/>
    <w:rsid w:val="00750CF8"/>
    <w:rsid w:val="0075151E"/>
    <w:rsid w:val="007530FE"/>
    <w:rsid w:val="00756C10"/>
    <w:rsid w:val="00761F0A"/>
    <w:rsid w:val="00763B7A"/>
    <w:rsid w:val="00763CC2"/>
    <w:rsid w:val="00765E40"/>
    <w:rsid w:val="00765F0E"/>
    <w:rsid w:val="007663AF"/>
    <w:rsid w:val="00770198"/>
    <w:rsid w:val="00770D51"/>
    <w:rsid w:val="00771648"/>
    <w:rsid w:val="007747E7"/>
    <w:rsid w:val="00774F49"/>
    <w:rsid w:val="00774F7D"/>
    <w:rsid w:val="00775916"/>
    <w:rsid w:val="00775EC3"/>
    <w:rsid w:val="00776EB3"/>
    <w:rsid w:val="007802F9"/>
    <w:rsid w:val="0078070A"/>
    <w:rsid w:val="00786BBD"/>
    <w:rsid w:val="00786EA4"/>
    <w:rsid w:val="0078705A"/>
    <w:rsid w:val="0079024B"/>
    <w:rsid w:val="00790389"/>
    <w:rsid w:val="00790CB2"/>
    <w:rsid w:val="00790D6C"/>
    <w:rsid w:val="0079106F"/>
    <w:rsid w:val="0079140E"/>
    <w:rsid w:val="00791536"/>
    <w:rsid w:val="0079173A"/>
    <w:rsid w:val="00792600"/>
    <w:rsid w:val="00792A49"/>
    <w:rsid w:val="0079329B"/>
    <w:rsid w:val="007935E5"/>
    <w:rsid w:val="00795423"/>
    <w:rsid w:val="00795876"/>
    <w:rsid w:val="007961DA"/>
    <w:rsid w:val="007A1736"/>
    <w:rsid w:val="007A1C46"/>
    <w:rsid w:val="007A1F60"/>
    <w:rsid w:val="007A22AF"/>
    <w:rsid w:val="007A2C9A"/>
    <w:rsid w:val="007A3786"/>
    <w:rsid w:val="007A403B"/>
    <w:rsid w:val="007A44C4"/>
    <w:rsid w:val="007A633F"/>
    <w:rsid w:val="007A69B5"/>
    <w:rsid w:val="007A7252"/>
    <w:rsid w:val="007A735E"/>
    <w:rsid w:val="007A7A6A"/>
    <w:rsid w:val="007B120F"/>
    <w:rsid w:val="007B42EF"/>
    <w:rsid w:val="007B4340"/>
    <w:rsid w:val="007B49A4"/>
    <w:rsid w:val="007B4AC1"/>
    <w:rsid w:val="007B6D27"/>
    <w:rsid w:val="007B705D"/>
    <w:rsid w:val="007B7480"/>
    <w:rsid w:val="007C0FA3"/>
    <w:rsid w:val="007C13C4"/>
    <w:rsid w:val="007C4298"/>
    <w:rsid w:val="007C48E8"/>
    <w:rsid w:val="007C4CA1"/>
    <w:rsid w:val="007C544A"/>
    <w:rsid w:val="007C5C6C"/>
    <w:rsid w:val="007C76EA"/>
    <w:rsid w:val="007D0E46"/>
    <w:rsid w:val="007D15D8"/>
    <w:rsid w:val="007D2186"/>
    <w:rsid w:val="007D2728"/>
    <w:rsid w:val="007D28D5"/>
    <w:rsid w:val="007D3AAD"/>
    <w:rsid w:val="007D3FDF"/>
    <w:rsid w:val="007D57DD"/>
    <w:rsid w:val="007D67EA"/>
    <w:rsid w:val="007D70C9"/>
    <w:rsid w:val="007D769A"/>
    <w:rsid w:val="007E0918"/>
    <w:rsid w:val="007E0E83"/>
    <w:rsid w:val="007E0FD9"/>
    <w:rsid w:val="007E1623"/>
    <w:rsid w:val="007E2607"/>
    <w:rsid w:val="007E556B"/>
    <w:rsid w:val="007E5673"/>
    <w:rsid w:val="007E7010"/>
    <w:rsid w:val="007E7CC8"/>
    <w:rsid w:val="007F0218"/>
    <w:rsid w:val="007F1131"/>
    <w:rsid w:val="007F12C6"/>
    <w:rsid w:val="007F159F"/>
    <w:rsid w:val="007F26A7"/>
    <w:rsid w:val="007F3B02"/>
    <w:rsid w:val="007F4115"/>
    <w:rsid w:val="007F476D"/>
    <w:rsid w:val="007F74E3"/>
    <w:rsid w:val="007F76F4"/>
    <w:rsid w:val="007F7AC2"/>
    <w:rsid w:val="0080056F"/>
    <w:rsid w:val="00800DCC"/>
    <w:rsid w:val="00802EAF"/>
    <w:rsid w:val="00803395"/>
    <w:rsid w:val="0080374E"/>
    <w:rsid w:val="008038B2"/>
    <w:rsid w:val="00803E99"/>
    <w:rsid w:val="008044D2"/>
    <w:rsid w:val="00805310"/>
    <w:rsid w:val="00805B5D"/>
    <w:rsid w:val="0080603D"/>
    <w:rsid w:val="00807147"/>
    <w:rsid w:val="00807F2B"/>
    <w:rsid w:val="0081033C"/>
    <w:rsid w:val="00810402"/>
    <w:rsid w:val="00810E99"/>
    <w:rsid w:val="0081103D"/>
    <w:rsid w:val="0081107A"/>
    <w:rsid w:val="0081198A"/>
    <w:rsid w:val="00811D9E"/>
    <w:rsid w:val="0081224A"/>
    <w:rsid w:val="0081322E"/>
    <w:rsid w:val="0081475F"/>
    <w:rsid w:val="0081596D"/>
    <w:rsid w:val="00815AF9"/>
    <w:rsid w:val="00816F8B"/>
    <w:rsid w:val="0082007C"/>
    <w:rsid w:val="00820B2D"/>
    <w:rsid w:val="0082108C"/>
    <w:rsid w:val="008211B8"/>
    <w:rsid w:val="00821FBC"/>
    <w:rsid w:val="008224EE"/>
    <w:rsid w:val="008237A2"/>
    <w:rsid w:val="008243D2"/>
    <w:rsid w:val="00824AF7"/>
    <w:rsid w:val="00825B45"/>
    <w:rsid w:val="00825F79"/>
    <w:rsid w:val="00825FFF"/>
    <w:rsid w:val="00826FB9"/>
    <w:rsid w:val="00830A27"/>
    <w:rsid w:val="0083178B"/>
    <w:rsid w:val="00831DFE"/>
    <w:rsid w:val="00832ABA"/>
    <w:rsid w:val="00833385"/>
    <w:rsid w:val="008333E4"/>
    <w:rsid w:val="00833FA8"/>
    <w:rsid w:val="00834A2D"/>
    <w:rsid w:val="00835B55"/>
    <w:rsid w:val="00840831"/>
    <w:rsid w:val="00841634"/>
    <w:rsid w:val="00841A02"/>
    <w:rsid w:val="00842A6F"/>
    <w:rsid w:val="008434CD"/>
    <w:rsid w:val="0084387F"/>
    <w:rsid w:val="0084699C"/>
    <w:rsid w:val="00846FC5"/>
    <w:rsid w:val="00850FEC"/>
    <w:rsid w:val="00851C4B"/>
    <w:rsid w:val="0085287C"/>
    <w:rsid w:val="008532B2"/>
    <w:rsid w:val="0085355F"/>
    <w:rsid w:val="008545D2"/>
    <w:rsid w:val="008547FE"/>
    <w:rsid w:val="00855D07"/>
    <w:rsid w:val="00855FBA"/>
    <w:rsid w:val="0085689C"/>
    <w:rsid w:val="00856FFD"/>
    <w:rsid w:val="00857709"/>
    <w:rsid w:val="0085776E"/>
    <w:rsid w:val="0085785A"/>
    <w:rsid w:val="00857B95"/>
    <w:rsid w:val="00860302"/>
    <w:rsid w:val="00860C0B"/>
    <w:rsid w:val="00862C5D"/>
    <w:rsid w:val="00862DCB"/>
    <w:rsid w:val="00862E61"/>
    <w:rsid w:val="00864CBD"/>
    <w:rsid w:val="00865507"/>
    <w:rsid w:val="00865CE0"/>
    <w:rsid w:val="00865D14"/>
    <w:rsid w:val="00866219"/>
    <w:rsid w:val="00871EF1"/>
    <w:rsid w:val="00871F5F"/>
    <w:rsid w:val="00872B60"/>
    <w:rsid w:val="0087398D"/>
    <w:rsid w:val="008751F5"/>
    <w:rsid w:val="00876578"/>
    <w:rsid w:val="00876C72"/>
    <w:rsid w:val="00877352"/>
    <w:rsid w:val="00880A73"/>
    <w:rsid w:val="00881B4C"/>
    <w:rsid w:val="00886DDB"/>
    <w:rsid w:val="008876F1"/>
    <w:rsid w:val="0089420F"/>
    <w:rsid w:val="008967E5"/>
    <w:rsid w:val="008970BB"/>
    <w:rsid w:val="00897820"/>
    <w:rsid w:val="008A026B"/>
    <w:rsid w:val="008A153F"/>
    <w:rsid w:val="008A1933"/>
    <w:rsid w:val="008A1967"/>
    <w:rsid w:val="008A3231"/>
    <w:rsid w:val="008A3233"/>
    <w:rsid w:val="008A34A6"/>
    <w:rsid w:val="008A5546"/>
    <w:rsid w:val="008A61DC"/>
    <w:rsid w:val="008A6665"/>
    <w:rsid w:val="008A6D80"/>
    <w:rsid w:val="008B1D26"/>
    <w:rsid w:val="008B1FF1"/>
    <w:rsid w:val="008B21D2"/>
    <w:rsid w:val="008C0591"/>
    <w:rsid w:val="008C130C"/>
    <w:rsid w:val="008C1734"/>
    <w:rsid w:val="008C1D98"/>
    <w:rsid w:val="008C4BC0"/>
    <w:rsid w:val="008C4C4C"/>
    <w:rsid w:val="008C64FA"/>
    <w:rsid w:val="008C6B3E"/>
    <w:rsid w:val="008D36EA"/>
    <w:rsid w:val="008D4457"/>
    <w:rsid w:val="008D654E"/>
    <w:rsid w:val="008D674A"/>
    <w:rsid w:val="008D773E"/>
    <w:rsid w:val="008E0376"/>
    <w:rsid w:val="008E0437"/>
    <w:rsid w:val="008E0CEF"/>
    <w:rsid w:val="008E0F43"/>
    <w:rsid w:val="008E76DB"/>
    <w:rsid w:val="008F0412"/>
    <w:rsid w:val="008F0EE1"/>
    <w:rsid w:val="008F1941"/>
    <w:rsid w:val="008F2613"/>
    <w:rsid w:val="008F263B"/>
    <w:rsid w:val="008F30F5"/>
    <w:rsid w:val="008F3B38"/>
    <w:rsid w:val="008F4373"/>
    <w:rsid w:val="008F467F"/>
    <w:rsid w:val="008F52B4"/>
    <w:rsid w:val="008F6697"/>
    <w:rsid w:val="00901614"/>
    <w:rsid w:val="00901FF8"/>
    <w:rsid w:val="00910AC2"/>
    <w:rsid w:val="00910CD8"/>
    <w:rsid w:val="00910F71"/>
    <w:rsid w:val="00914BDE"/>
    <w:rsid w:val="00914EF9"/>
    <w:rsid w:val="009154FE"/>
    <w:rsid w:val="00917740"/>
    <w:rsid w:val="009207C7"/>
    <w:rsid w:val="00920CF7"/>
    <w:rsid w:val="00921AF9"/>
    <w:rsid w:val="00921C24"/>
    <w:rsid w:val="00924916"/>
    <w:rsid w:val="00924EB7"/>
    <w:rsid w:val="00925208"/>
    <w:rsid w:val="00927BE2"/>
    <w:rsid w:val="0093279A"/>
    <w:rsid w:val="00932F49"/>
    <w:rsid w:val="00933128"/>
    <w:rsid w:val="009350BD"/>
    <w:rsid w:val="00935121"/>
    <w:rsid w:val="0093574D"/>
    <w:rsid w:val="00935759"/>
    <w:rsid w:val="00937040"/>
    <w:rsid w:val="0093728F"/>
    <w:rsid w:val="00937D07"/>
    <w:rsid w:val="00940759"/>
    <w:rsid w:val="009409FD"/>
    <w:rsid w:val="00940B12"/>
    <w:rsid w:val="00941693"/>
    <w:rsid w:val="00941892"/>
    <w:rsid w:val="009430A6"/>
    <w:rsid w:val="0094491F"/>
    <w:rsid w:val="009502BD"/>
    <w:rsid w:val="009502EA"/>
    <w:rsid w:val="009507A8"/>
    <w:rsid w:val="009517F7"/>
    <w:rsid w:val="00954077"/>
    <w:rsid w:val="00954B55"/>
    <w:rsid w:val="0095736F"/>
    <w:rsid w:val="009619CC"/>
    <w:rsid w:val="00961F37"/>
    <w:rsid w:val="00962284"/>
    <w:rsid w:val="0096233B"/>
    <w:rsid w:val="00962B43"/>
    <w:rsid w:val="00963970"/>
    <w:rsid w:val="009646BC"/>
    <w:rsid w:val="00965387"/>
    <w:rsid w:val="009653AC"/>
    <w:rsid w:val="00965EDF"/>
    <w:rsid w:val="00966304"/>
    <w:rsid w:val="009667AB"/>
    <w:rsid w:val="009670F7"/>
    <w:rsid w:val="009675E0"/>
    <w:rsid w:val="00970A36"/>
    <w:rsid w:val="00970AC0"/>
    <w:rsid w:val="00974BAB"/>
    <w:rsid w:val="0097512B"/>
    <w:rsid w:val="00975389"/>
    <w:rsid w:val="00977448"/>
    <w:rsid w:val="0097784A"/>
    <w:rsid w:val="009805B6"/>
    <w:rsid w:val="00981413"/>
    <w:rsid w:val="00981B30"/>
    <w:rsid w:val="00981FF5"/>
    <w:rsid w:val="00982EA1"/>
    <w:rsid w:val="009832EA"/>
    <w:rsid w:val="009836CB"/>
    <w:rsid w:val="009836D5"/>
    <w:rsid w:val="00983B02"/>
    <w:rsid w:val="00986ED8"/>
    <w:rsid w:val="0098759C"/>
    <w:rsid w:val="00987B36"/>
    <w:rsid w:val="00992586"/>
    <w:rsid w:val="00993AD2"/>
    <w:rsid w:val="00993CF6"/>
    <w:rsid w:val="00993FB4"/>
    <w:rsid w:val="00994773"/>
    <w:rsid w:val="0099500E"/>
    <w:rsid w:val="00995B8F"/>
    <w:rsid w:val="00996826"/>
    <w:rsid w:val="00997221"/>
    <w:rsid w:val="00997E7D"/>
    <w:rsid w:val="009A0384"/>
    <w:rsid w:val="009A0883"/>
    <w:rsid w:val="009A1314"/>
    <w:rsid w:val="009A188A"/>
    <w:rsid w:val="009A3573"/>
    <w:rsid w:val="009A444E"/>
    <w:rsid w:val="009A5778"/>
    <w:rsid w:val="009A6877"/>
    <w:rsid w:val="009A6BE4"/>
    <w:rsid w:val="009B3AF1"/>
    <w:rsid w:val="009B48D4"/>
    <w:rsid w:val="009B520B"/>
    <w:rsid w:val="009C0091"/>
    <w:rsid w:val="009C0588"/>
    <w:rsid w:val="009C0C72"/>
    <w:rsid w:val="009C0EEC"/>
    <w:rsid w:val="009C150D"/>
    <w:rsid w:val="009C2B99"/>
    <w:rsid w:val="009C3762"/>
    <w:rsid w:val="009C5F87"/>
    <w:rsid w:val="009C693F"/>
    <w:rsid w:val="009C7375"/>
    <w:rsid w:val="009C7745"/>
    <w:rsid w:val="009C7B12"/>
    <w:rsid w:val="009D1AD3"/>
    <w:rsid w:val="009D5351"/>
    <w:rsid w:val="009D58BC"/>
    <w:rsid w:val="009D60DD"/>
    <w:rsid w:val="009D7304"/>
    <w:rsid w:val="009D7D45"/>
    <w:rsid w:val="009E021B"/>
    <w:rsid w:val="009E1C30"/>
    <w:rsid w:val="009E1D09"/>
    <w:rsid w:val="009E687C"/>
    <w:rsid w:val="009E6C1D"/>
    <w:rsid w:val="009F0C86"/>
    <w:rsid w:val="009F3350"/>
    <w:rsid w:val="009F362E"/>
    <w:rsid w:val="009F3C37"/>
    <w:rsid w:val="009F4CD4"/>
    <w:rsid w:val="009F57ED"/>
    <w:rsid w:val="009F64B3"/>
    <w:rsid w:val="009F7136"/>
    <w:rsid w:val="00A00C5E"/>
    <w:rsid w:val="00A01947"/>
    <w:rsid w:val="00A02F47"/>
    <w:rsid w:val="00A04995"/>
    <w:rsid w:val="00A04F42"/>
    <w:rsid w:val="00A051A5"/>
    <w:rsid w:val="00A0577F"/>
    <w:rsid w:val="00A05DB4"/>
    <w:rsid w:val="00A06535"/>
    <w:rsid w:val="00A1076B"/>
    <w:rsid w:val="00A10AF9"/>
    <w:rsid w:val="00A12149"/>
    <w:rsid w:val="00A12C6F"/>
    <w:rsid w:val="00A130B9"/>
    <w:rsid w:val="00A153C3"/>
    <w:rsid w:val="00A179B9"/>
    <w:rsid w:val="00A17A35"/>
    <w:rsid w:val="00A203C3"/>
    <w:rsid w:val="00A21544"/>
    <w:rsid w:val="00A2232B"/>
    <w:rsid w:val="00A2286C"/>
    <w:rsid w:val="00A2319D"/>
    <w:rsid w:val="00A233D4"/>
    <w:rsid w:val="00A23ACD"/>
    <w:rsid w:val="00A266AF"/>
    <w:rsid w:val="00A2784E"/>
    <w:rsid w:val="00A31C14"/>
    <w:rsid w:val="00A34DE1"/>
    <w:rsid w:val="00A35FE4"/>
    <w:rsid w:val="00A37735"/>
    <w:rsid w:val="00A40909"/>
    <w:rsid w:val="00A41A31"/>
    <w:rsid w:val="00A42EA6"/>
    <w:rsid w:val="00A43193"/>
    <w:rsid w:val="00A4582C"/>
    <w:rsid w:val="00A50283"/>
    <w:rsid w:val="00A50D85"/>
    <w:rsid w:val="00A520F3"/>
    <w:rsid w:val="00A54710"/>
    <w:rsid w:val="00A55836"/>
    <w:rsid w:val="00A57556"/>
    <w:rsid w:val="00A57786"/>
    <w:rsid w:val="00A60374"/>
    <w:rsid w:val="00A60F1A"/>
    <w:rsid w:val="00A61145"/>
    <w:rsid w:val="00A619CA"/>
    <w:rsid w:val="00A6509F"/>
    <w:rsid w:val="00A657F2"/>
    <w:rsid w:val="00A65EA8"/>
    <w:rsid w:val="00A65EEA"/>
    <w:rsid w:val="00A66D26"/>
    <w:rsid w:val="00A70277"/>
    <w:rsid w:val="00A70C55"/>
    <w:rsid w:val="00A71097"/>
    <w:rsid w:val="00A71A4F"/>
    <w:rsid w:val="00A728E0"/>
    <w:rsid w:val="00A73906"/>
    <w:rsid w:val="00A745F4"/>
    <w:rsid w:val="00A756D0"/>
    <w:rsid w:val="00A7624E"/>
    <w:rsid w:val="00A805D3"/>
    <w:rsid w:val="00A814C2"/>
    <w:rsid w:val="00A815D4"/>
    <w:rsid w:val="00A815FC"/>
    <w:rsid w:val="00A8163F"/>
    <w:rsid w:val="00A82490"/>
    <w:rsid w:val="00A828DA"/>
    <w:rsid w:val="00A8379D"/>
    <w:rsid w:val="00A837E6"/>
    <w:rsid w:val="00A839D3"/>
    <w:rsid w:val="00A83E79"/>
    <w:rsid w:val="00A86359"/>
    <w:rsid w:val="00A8774B"/>
    <w:rsid w:val="00A91255"/>
    <w:rsid w:val="00A92300"/>
    <w:rsid w:val="00A940A7"/>
    <w:rsid w:val="00A97BDD"/>
    <w:rsid w:val="00AA2FCB"/>
    <w:rsid w:val="00AA3482"/>
    <w:rsid w:val="00AA42B9"/>
    <w:rsid w:val="00AA49EE"/>
    <w:rsid w:val="00AA4FF5"/>
    <w:rsid w:val="00AA52C0"/>
    <w:rsid w:val="00AA6308"/>
    <w:rsid w:val="00AA641B"/>
    <w:rsid w:val="00AA64E1"/>
    <w:rsid w:val="00AA7638"/>
    <w:rsid w:val="00AA7F63"/>
    <w:rsid w:val="00AB1538"/>
    <w:rsid w:val="00AB1676"/>
    <w:rsid w:val="00AB2086"/>
    <w:rsid w:val="00AB36BC"/>
    <w:rsid w:val="00AB4334"/>
    <w:rsid w:val="00AB45CB"/>
    <w:rsid w:val="00AB45CE"/>
    <w:rsid w:val="00AB4717"/>
    <w:rsid w:val="00AB472D"/>
    <w:rsid w:val="00AB4C94"/>
    <w:rsid w:val="00AB52B2"/>
    <w:rsid w:val="00AB5E32"/>
    <w:rsid w:val="00AC1C37"/>
    <w:rsid w:val="00AC298F"/>
    <w:rsid w:val="00AC4856"/>
    <w:rsid w:val="00AC668D"/>
    <w:rsid w:val="00AC75EB"/>
    <w:rsid w:val="00AC7A43"/>
    <w:rsid w:val="00AC7E68"/>
    <w:rsid w:val="00AD176D"/>
    <w:rsid w:val="00AD2624"/>
    <w:rsid w:val="00AD3595"/>
    <w:rsid w:val="00AD542B"/>
    <w:rsid w:val="00AD56D3"/>
    <w:rsid w:val="00AD60E1"/>
    <w:rsid w:val="00AD7F5D"/>
    <w:rsid w:val="00AE0753"/>
    <w:rsid w:val="00AE177D"/>
    <w:rsid w:val="00AE1916"/>
    <w:rsid w:val="00AE26EF"/>
    <w:rsid w:val="00AE3C38"/>
    <w:rsid w:val="00AE61C2"/>
    <w:rsid w:val="00AE6B23"/>
    <w:rsid w:val="00AE7E2A"/>
    <w:rsid w:val="00AF06EB"/>
    <w:rsid w:val="00AF1345"/>
    <w:rsid w:val="00AF165A"/>
    <w:rsid w:val="00AF1C2E"/>
    <w:rsid w:val="00AF1C5E"/>
    <w:rsid w:val="00AF4A8F"/>
    <w:rsid w:val="00AF656C"/>
    <w:rsid w:val="00AF6C47"/>
    <w:rsid w:val="00B0072F"/>
    <w:rsid w:val="00B01562"/>
    <w:rsid w:val="00B01917"/>
    <w:rsid w:val="00B027A4"/>
    <w:rsid w:val="00B02980"/>
    <w:rsid w:val="00B02EEF"/>
    <w:rsid w:val="00B04163"/>
    <w:rsid w:val="00B0469F"/>
    <w:rsid w:val="00B064E0"/>
    <w:rsid w:val="00B06B38"/>
    <w:rsid w:val="00B06F33"/>
    <w:rsid w:val="00B10369"/>
    <w:rsid w:val="00B104D2"/>
    <w:rsid w:val="00B10541"/>
    <w:rsid w:val="00B12486"/>
    <w:rsid w:val="00B1411C"/>
    <w:rsid w:val="00B14A99"/>
    <w:rsid w:val="00B151F3"/>
    <w:rsid w:val="00B16B16"/>
    <w:rsid w:val="00B17C25"/>
    <w:rsid w:val="00B21652"/>
    <w:rsid w:val="00B23D32"/>
    <w:rsid w:val="00B240C3"/>
    <w:rsid w:val="00B26061"/>
    <w:rsid w:val="00B26252"/>
    <w:rsid w:val="00B26279"/>
    <w:rsid w:val="00B26B65"/>
    <w:rsid w:val="00B304D5"/>
    <w:rsid w:val="00B308D4"/>
    <w:rsid w:val="00B30AA4"/>
    <w:rsid w:val="00B30FB7"/>
    <w:rsid w:val="00B32193"/>
    <w:rsid w:val="00B32EA7"/>
    <w:rsid w:val="00B331C4"/>
    <w:rsid w:val="00B3361B"/>
    <w:rsid w:val="00B33B75"/>
    <w:rsid w:val="00B34221"/>
    <w:rsid w:val="00B34AAF"/>
    <w:rsid w:val="00B35724"/>
    <w:rsid w:val="00B40F84"/>
    <w:rsid w:val="00B415CA"/>
    <w:rsid w:val="00B4168E"/>
    <w:rsid w:val="00B424EB"/>
    <w:rsid w:val="00B428B1"/>
    <w:rsid w:val="00B42E5E"/>
    <w:rsid w:val="00B42EBF"/>
    <w:rsid w:val="00B42F17"/>
    <w:rsid w:val="00B43A17"/>
    <w:rsid w:val="00B4465E"/>
    <w:rsid w:val="00B458A9"/>
    <w:rsid w:val="00B47323"/>
    <w:rsid w:val="00B52E50"/>
    <w:rsid w:val="00B559E9"/>
    <w:rsid w:val="00B57418"/>
    <w:rsid w:val="00B57EF5"/>
    <w:rsid w:val="00B600E9"/>
    <w:rsid w:val="00B60DB9"/>
    <w:rsid w:val="00B63512"/>
    <w:rsid w:val="00B6438D"/>
    <w:rsid w:val="00B66C7A"/>
    <w:rsid w:val="00B70721"/>
    <w:rsid w:val="00B7172D"/>
    <w:rsid w:val="00B71AEF"/>
    <w:rsid w:val="00B71BAD"/>
    <w:rsid w:val="00B723F6"/>
    <w:rsid w:val="00B73702"/>
    <w:rsid w:val="00B73C47"/>
    <w:rsid w:val="00B75AD5"/>
    <w:rsid w:val="00B805A4"/>
    <w:rsid w:val="00B8112F"/>
    <w:rsid w:val="00B82F36"/>
    <w:rsid w:val="00B84486"/>
    <w:rsid w:val="00B84AE4"/>
    <w:rsid w:val="00B8537F"/>
    <w:rsid w:val="00B85627"/>
    <w:rsid w:val="00B859A8"/>
    <w:rsid w:val="00B866D5"/>
    <w:rsid w:val="00B86976"/>
    <w:rsid w:val="00B870DC"/>
    <w:rsid w:val="00B903BF"/>
    <w:rsid w:val="00B90FA0"/>
    <w:rsid w:val="00B90FED"/>
    <w:rsid w:val="00B9160E"/>
    <w:rsid w:val="00B916FD"/>
    <w:rsid w:val="00B9178C"/>
    <w:rsid w:val="00B918CF"/>
    <w:rsid w:val="00B91A10"/>
    <w:rsid w:val="00B93AE3"/>
    <w:rsid w:val="00B94045"/>
    <w:rsid w:val="00B94F50"/>
    <w:rsid w:val="00B953B7"/>
    <w:rsid w:val="00B95F7E"/>
    <w:rsid w:val="00B96099"/>
    <w:rsid w:val="00B96867"/>
    <w:rsid w:val="00B975C8"/>
    <w:rsid w:val="00BA025A"/>
    <w:rsid w:val="00BA5096"/>
    <w:rsid w:val="00BA5685"/>
    <w:rsid w:val="00BA608A"/>
    <w:rsid w:val="00BA79B8"/>
    <w:rsid w:val="00BB3EB2"/>
    <w:rsid w:val="00BB4ECF"/>
    <w:rsid w:val="00BB5A07"/>
    <w:rsid w:val="00BB7221"/>
    <w:rsid w:val="00BB7BE0"/>
    <w:rsid w:val="00BC22C1"/>
    <w:rsid w:val="00BC3481"/>
    <w:rsid w:val="00BC3A08"/>
    <w:rsid w:val="00BC3ED3"/>
    <w:rsid w:val="00BC401C"/>
    <w:rsid w:val="00BC611A"/>
    <w:rsid w:val="00BC7F72"/>
    <w:rsid w:val="00BD0C3C"/>
    <w:rsid w:val="00BD11F0"/>
    <w:rsid w:val="00BD3503"/>
    <w:rsid w:val="00BD360C"/>
    <w:rsid w:val="00BD77A4"/>
    <w:rsid w:val="00BD7D90"/>
    <w:rsid w:val="00BE035F"/>
    <w:rsid w:val="00BE12F7"/>
    <w:rsid w:val="00BE5080"/>
    <w:rsid w:val="00BE6078"/>
    <w:rsid w:val="00BE7D57"/>
    <w:rsid w:val="00BF1E56"/>
    <w:rsid w:val="00BF3128"/>
    <w:rsid w:val="00BF3425"/>
    <w:rsid w:val="00BF371D"/>
    <w:rsid w:val="00BF3E90"/>
    <w:rsid w:val="00BF441C"/>
    <w:rsid w:val="00BF463D"/>
    <w:rsid w:val="00BF4FD6"/>
    <w:rsid w:val="00BF622C"/>
    <w:rsid w:val="00C02E10"/>
    <w:rsid w:val="00C04511"/>
    <w:rsid w:val="00C052ED"/>
    <w:rsid w:val="00C05FE3"/>
    <w:rsid w:val="00C06038"/>
    <w:rsid w:val="00C063A3"/>
    <w:rsid w:val="00C06ADE"/>
    <w:rsid w:val="00C114B4"/>
    <w:rsid w:val="00C121D4"/>
    <w:rsid w:val="00C133F8"/>
    <w:rsid w:val="00C13796"/>
    <w:rsid w:val="00C14AC0"/>
    <w:rsid w:val="00C1553F"/>
    <w:rsid w:val="00C15C84"/>
    <w:rsid w:val="00C16280"/>
    <w:rsid w:val="00C16392"/>
    <w:rsid w:val="00C16B4E"/>
    <w:rsid w:val="00C17193"/>
    <w:rsid w:val="00C20687"/>
    <w:rsid w:val="00C207B5"/>
    <w:rsid w:val="00C227B2"/>
    <w:rsid w:val="00C23E46"/>
    <w:rsid w:val="00C27019"/>
    <w:rsid w:val="00C279A2"/>
    <w:rsid w:val="00C30C1E"/>
    <w:rsid w:val="00C3312E"/>
    <w:rsid w:val="00C34F5B"/>
    <w:rsid w:val="00C37412"/>
    <w:rsid w:val="00C40393"/>
    <w:rsid w:val="00C4067F"/>
    <w:rsid w:val="00C40693"/>
    <w:rsid w:val="00C407A3"/>
    <w:rsid w:val="00C4159D"/>
    <w:rsid w:val="00C41C86"/>
    <w:rsid w:val="00C41FB2"/>
    <w:rsid w:val="00C4233F"/>
    <w:rsid w:val="00C43988"/>
    <w:rsid w:val="00C43DD2"/>
    <w:rsid w:val="00C441B9"/>
    <w:rsid w:val="00C445F0"/>
    <w:rsid w:val="00C445F5"/>
    <w:rsid w:val="00C44922"/>
    <w:rsid w:val="00C44BF9"/>
    <w:rsid w:val="00C46FB8"/>
    <w:rsid w:val="00C47B41"/>
    <w:rsid w:val="00C500B9"/>
    <w:rsid w:val="00C50907"/>
    <w:rsid w:val="00C51100"/>
    <w:rsid w:val="00C51B16"/>
    <w:rsid w:val="00C51E95"/>
    <w:rsid w:val="00C52647"/>
    <w:rsid w:val="00C535BB"/>
    <w:rsid w:val="00C53EBF"/>
    <w:rsid w:val="00C55C73"/>
    <w:rsid w:val="00C56AA4"/>
    <w:rsid w:val="00C571A4"/>
    <w:rsid w:val="00C604E2"/>
    <w:rsid w:val="00C63A48"/>
    <w:rsid w:val="00C6525D"/>
    <w:rsid w:val="00C65A82"/>
    <w:rsid w:val="00C66466"/>
    <w:rsid w:val="00C66ACE"/>
    <w:rsid w:val="00C702E2"/>
    <w:rsid w:val="00C7209F"/>
    <w:rsid w:val="00C726F5"/>
    <w:rsid w:val="00C736CB"/>
    <w:rsid w:val="00C737E6"/>
    <w:rsid w:val="00C744A9"/>
    <w:rsid w:val="00C76100"/>
    <w:rsid w:val="00C771E9"/>
    <w:rsid w:val="00C807C3"/>
    <w:rsid w:val="00C80AFD"/>
    <w:rsid w:val="00C80EFB"/>
    <w:rsid w:val="00C827CE"/>
    <w:rsid w:val="00C82F3F"/>
    <w:rsid w:val="00C83014"/>
    <w:rsid w:val="00C83FD8"/>
    <w:rsid w:val="00C84050"/>
    <w:rsid w:val="00C850DB"/>
    <w:rsid w:val="00C8538E"/>
    <w:rsid w:val="00C8658D"/>
    <w:rsid w:val="00C874E8"/>
    <w:rsid w:val="00C878CC"/>
    <w:rsid w:val="00C90809"/>
    <w:rsid w:val="00C9085A"/>
    <w:rsid w:val="00C93AE5"/>
    <w:rsid w:val="00C94219"/>
    <w:rsid w:val="00C95119"/>
    <w:rsid w:val="00C96A43"/>
    <w:rsid w:val="00CA16F9"/>
    <w:rsid w:val="00CA2C13"/>
    <w:rsid w:val="00CA2C16"/>
    <w:rsid w:val="00CA32B9"/>
    <w:rsid w:val="00CA583D"/>
    <w:rsid w:val="00CB0108"/>
    <w:rsid w:val="00CB235B"/>
    <w:rsid w:val="00CB2511"/>
    <w:rsid w:val="00CB2900"/>
    <w:rsid w:val="00CB367C"/>
    <w:rsid w:val="00CB3DAB"/>
    <w:rsid w:val="00CC3494"/>
    <w:rsid w:val="00CC4653"/>
    <w:rsid w:val="00CC5B0F"/>
    <w:rsid w:val="00CC6A94"/>
    <w:rsid w:val="00CC6AB2"/>
    <w:rsid w:val="00CC7B4F"/>
    <w:rsid w:val="00CD1121"/>
    <w:rsid w:val="00CD183D"/>
    <w:rsid w:val="00CD1D6E"/>
    <w:rsid w:val="00CD1E87"/>
    <w:rsid w:val="00CD37FF"/>
    <w:rsid w:val="00CD5951"/>
    <w:rsid w:val="00CD5E01"/>
    <w:rsid w:val="00CD6FB5"/>
    <w:rsid w:val="00CD74A3"/>
    <w:rsid w:val="00CD7DF2"/>
    <w:rsid w:val="00CE09F3"/>
    <w:rsid w:val="00CE0CF4"/>
    <w:rsid w:val="00CE1C9B"/>
    <w:rsid w:val="00CE2FE0"/>
    <w:rsid w:val="00CE3A61"/>
    <w:rsid w:val="00CE6AF2"/>
    <w:rsid w:val="00CE70FC"/>
    <w:rsid w:val="00CE7244"/>
    <w:rsid w:val="00CF03AE"/>
    <w:rsid w:val="00CF1DCF"/>
    <w:rsid w:val="00CF2E9C"/>
    <w:rsid w:val="00CF3017"/>
    <w:rsid w:val="00CF371B"/>
    <w:rsid w:val="00CF378C"/>
    <w:rsid w:val="00D003FA"/>
    <w:rsid w:val="00D01EFE"/>
    <w:rsid w:val="00D0242C"/>
    <w:rsid w:val="00D02566"/>
    <w:rsid w:val="00D0413D"/>
    <w:rsid w:val="00D052DC"/>
    <w:rsid w:val="00D05C1F"/>
    <w:rsid w:val="00D0657F"/>
    <w:rsid w:val="00D07381"/>
    <w:rsid w:val="00D1019C"/>
    <w:rsid w:val="00D109B0"/>
    <w:rsid w:val="00D10F25"/>
    <w:rsid w:val="00D116AF"/>
    <w:rsid w:val="00D11CFD"/>
    <w:rsid w:val="00D124B0"/>
    <w:rsid w:val="00D12637"/>
    <w:rsid w:val="00D1268B"/>
    <w:rsid w:val="00D156B3"/>
    <w:rsid w:val="00D165D6"/>
    <w:rsid w:val="00D1668E"/>
    <w:rsid w:val="00D167C8"/>
    <w:rsid w:val="00D178FC"/>
    <w:rsid w:val="00D17C62"/>
    <w:rsid w:val="00D2016E"/>
    <w:rsid w:val="00D2174F"/>
    <w:rsid w:val="00D23FB5"/>
    <w:rsid w:val="00D265A6"/>
    <w:rsid w:val="00D2739F"/>
    <w:rsid w:val="00D278A8"/>
    <w:rsid w:val="00D30823"/>
    <w:rsid w:val="00D31058"/>
    <w:rsid w:val="00D311B5"/>
    <w:rsid w:val="00D31B48"/>
    <w:rsid w:val="00D32753"/>
    <w:rsid w:val="00D3365D"/>
    <w:rsid w:val="00D340D5"/>
    <w:rsid w:val="00D3460F"/>
    <w:rsid w:val="00D34681"/>
    <w:rsid w:val="00D40351"/>
    <w:rsid w:val="00D4061B"/>
    <w:rsid w:val="00D4106B"/>
    <w:rsid w:val="00D418AE"/>
    <w:rsid w:val="00D457A2"/>
    <w:rsid w:val="00D4597A"/>
    <w:rsid w:val="00D519C7"/>
    <w:rsid w:val="00D53430"/>
    <w:rsid w:val="00D5384C"/>
    <w:rsid w:val="00D5472D"/>
    <w:rsid w:val="00D55A6A"/>
    <w:rsid w:val="00D55DE3"/>
    <w:rsid w:val="00D574C7"/>
    <w:rsid w:val="00D609A2"/>
    <w:rsid w:val="00D61022"/>
    <w:rsid w:val="00D612AC"/>
    <w:rsid w:val="00D61F9C"/>
    <w:rsid w:val="00D62736"/>
    <w:rsid w:val="00D634CB"/>
    <w:rsid w:val="00D63C68"/>
    <w:rsid w:val="00D64422"/>
    <w:rsid w:val="00D65BE8"/>
    <w:rsid w:val="00D668B1"/>
    <w:rsid w:val="00D70321"/>
    <w:rsid w:val="00D7386E"/>
    <w:rsid w:val="00D741ED"/>
    <w:rsid w:val="00D7666E"/>
    <w:rsid w:val="00D76DE7"/>
    <w:rsid w:val="00D77420"/>
    <w:rsid w:val="00D7770A"/>
    <w:rsid w:val="00D80A1B"/>
    <w:rsid w:val="00D80BDF"/>
    <w:rsid w:val="00D82E38"/>
    <w:rsid w:val="00D83059"/>
    <w:rsid w:val="00D83C5B"/>
    <w:rsid w:val="00D84416"/>
    <w:rsid w:val="00D84F43"/>
    <w:rsid w:val="00D8500A"/>
    <w:rsid w:val="00D859F1"/>
    <w:rsid w:val="00D86BD7"/>
    <w:rsid w:val="00D872DF"/>
    <w:rsid w:val="00D87723"/>
    <w:rsid w:val="00D923CD"/>
    <w:rsid w:val="00D93C85"/>
    <w:rsid w:val="00D949C5"/>
    <w:rsid w:val="00D95737"/>
    <w:rsid w:val="00D95E3B"/>
    <w:rsid w:val="00D97277"/>
    <w:rsid w:val="00D9759C"/>
    <w:rsid w:val="00D97CE1"/>
    <w:rsid w:val="00DA0D7A"/>
    <w:rsid w:val="00DA1C4E"/>
    <w:rsid w:val="00DA297E"/>
    <w:rsid w:val="00DA4F36"/>
    <w:rsid w:val="00DA6CAD"/>
    <w:rsid w:val="00DA7439"/>
    <w:rsid w:val="00DA760B"/>
    <w:rsid w:val="00DA7F46"/>
    <w:rsid w:val="00DB0079"/>
    <w:rsid w:val="00DB0694"/>
    <w:rsid w:val="00DB4A0E"/>
    <w:rsid w:val="00DB6CA0"/>
    <w:rsid w:val="00DB6FB4"/>
    <w:rsid w:val="00DB76EB"/>
    <w:rsid w:val="00DB78E5"/>
    <w:rsid w:val="00DC42B9"/>
    <w:rsid w:val="00DC5D85"/>
    <w:rsid w:val="00DC5F7C"/>
    <w:rsid w:val="00DC605E"/>
    <w:rsid w:val="00DC6CE7"/>
    <w:rsid w:val="00DC715B"/>
    <w:rsid w:val="00DC7682"/>
    <w:rsid w:val="00DD12D3"/>
    <w:rsid w:val="00DD182D"/>
    <w:rsid w:val="00DD3F54"/>
    <w:rsid w:val="00DD41C7"/>
    <w:rsid w:val="00DD48FD"/>
    <w:rsid w:val="00DD538D"/>
    <w:rsid w:val="00DD599A"/>
    <w:rsid w:val="00DD5B96"/>
    <w:rsid w:val="00DD76A7"/>
    <w:rsid w:val="00DD7DD9"/>
    <w:rsid w:val="00DE018A"/>
    <w:rsid w:val="00DE1438"/>
    <w:rsid w:val="00DE185F"/>
    <w:rsid w:val="00DE20F8"/>
    <w:rsid w:val="00DE2FA9"/>
    <w:rsid w:val="00DE36FD"/>
    <w:rsid w:val="00DE3E96"/>
    <w:rsid w:val="00DE49B0"/>
    <w:rsid w:val="00DF0B70"/>
    <w:rsid w:val="00DF1855"/>
    <w:rsid w:val="00DF1EF0"/>
    <w:rsid w:val="00DF2A86"/>
    <w:rsid w:val="00DF2D61"/>
    <w:rsid w:val="00DF3649"/>
    <w:rsid w:val="00DF4444"/>
    <w:rsid w:val="00DF4A5D"/>
    <w:rsid w:val="00DF6185"/>
    <w:rsid w:val="00DF6189"/>
    <w:rsid w:val="00DF6AB4"/>
    <w:rsid w:val="00E00235"/>
    <w:rsid w:val="00E016C0"/>
    <w:rsid w:val="00E02305"/>
    <w:rsid w:val="00E045D8"/>
    <w:rsid w:val="00E059A3"/>
    <w:rsid w:val="00E10C2D"/>
    <w:rsid w:val="00E1301E"/>
    <w:rsid w:val="00E1457B"/>
    <w:rsid w:val="00E14CD3"/>
    <w:rsid w:val="00E154E5"/>
    <w:rsid w:val="00E15BAA"/>
    <w:rsid w:val="00E15E22"/>
    <w:rsid w:val="00E15F87"/>
    <w:rsid w:val="00E165A4"/>
    <w:rsid w:val="00E17883"/>
    <w:rsid w:val="00E22506"/>
    <w:rsid w:val="00E247DB"/>
    <w:rsid w:val="00E24951"/>
    <w:rsid w:val="00E26117"/>
    <w:rsid w:val="00E279C5"/>
    <w:rsid w:val="00E27CB5"/>
    <w:rsid w:val="00E30E95"/>
    <w:rsid w:val="00E3197F"/>
    <w:rsid w:val="00E319F1"/>
    <w:rsid w:val="00E31B55"/>
    <w:rsid w:val="00E32D26"/>
    <w:rsid w:val="00E33B80"/>
    <w:rsid w:val="00E407C9"/>
    <w:rsid w:val="00E40D13"/>
    <w:rsid w:val="00E416C6"/>
    <w:rsid w:val="00E417E7"/>
    <w:rsid w:val="00E444BA"/>
    <w:rsid w:val="00E45FB7"/>
    <w:rsid w:val="00E46C7D"/>
    <w:rsid w:val="00E47732"/>
    <w:rsid w:val="00E50F2C"/>
    <w:rsid w:val="00E521B5"/>
    <w:rsid w:val="00E53810"/>
    <w:rsid w:val="00E53F31"/>
    <w:rsid w:val="00E546A6"/>
    <w:rsid w:val="00E571A0"/>
    <w:rsid w:val="00E61A80"/>
    <w:rsid w:val="00E62551"/>
    <w:rsid w:val="00E627B3"/>
    <w:rsid w:val="00E62C47"/>
    <w:rsid w:val="00E6382E"/>
    <w:rsid w:val="00E63C03"/>
    <w:rsid w:val="00E63C16"/>
    <w:rsid w:val="00E63CAA"/>
    <w:rsid w:val="00E6487D"/>
    <w:rsid w:val="00E65BE1"/>
    <w:rsid w:val="00E65E35"/>
    <w:rsid w:val="00E65E97"/>
    <w:rsid w:val="00E663CD"/>
    <w:rsid w:val="00E664E5"/>
    <w:rsid w:val="00E67D6A"/>
    <w:rsid w:val="00E701E1"/>
    <w:rsid w:val="00E71EE8"/>
    <w:rsid w:val="00E72D0C"/>
    <w:rsid w:val="00E732C2"/>
    <w:rsid w:val="00E74EC6"/>
    <w:rsid w:val="00E75076"/>
    <w:rsid w:val="00E80369"/>
    <w:rsid w:val="00E81105"/>
    <w:rsid w:val="00E8236A"/>
    <w:rsid w:val="00E838A6"/>
    <w:rsid w:val="00E83D5C"/>
    <w:rsid w:val="00E85545"/>
    <w:rsid w:val="00E85920"/>
    <w:rsid w:val="00E85BF1"/>
    <w:rsid w:val="00E85FD0"/>
    <w:rsid w:val="00E860E5"/>
    <w:rsid w:val="00E86503"/>
    <w:rsid w:val="00E86DBF"/>
    <w:rsid w:val="00E87965"/>
    <w:rsid w:val="00E953F9"/>
    <w:rsid w:val="00E95F4D"/>
    <w:rsid w:val="00E9664C"/>
    <w:rsid w:val="00E96F68"/>
    <w:rsid w:val="00E9700C"/>
    <w:rsid w:val="00EA1E99"/>
    <w:rsid w:val="00EA2018"/>
    <w:rsid w:val="00EA2784"/>
    <w:rsid w:val="00EA667A"/>
    <w:rsid w:val="00EB3073"/>
    <w:rsid w:val="00EB336F"/>
    <w:rsid w:val="00EB59DB"/>
    <w:rsid w:val="00EB6963"/>
    <w:rsid w:val="00EC1B43"/>
    <w:rsid w:val="00EC1DA8"/>
    <w:rsid w:val="00EC2C02"/>
    <w:rsid w:val="00EC2E4D"/>
    <w:rsid w:val="00EC3937"/>
    <w:rsid w:val="00EC4BA3"/>
    <w:rsid w:val="00EC4E9E"/>
    <w:rsid w:val="00EC52C2"/>
    <w:rsid w:val="00EC596D"/>
    <w:rsid w:val="00EC5C72"/>
    <w:rsid w:val="00EC5D15"/>
    <w:rsid w:val="00ED0130"/>
    <w:rsid w:val="00ED1CDE"/>
    <w:rsid w:val="00ED342B"/>
    <w:rsid w:val="00ED34BF"/>
    <w:rsid w:val="00ED5669"/>
    <w:rsid w:val="00ED6725"/>
    <w:rsid w:val="00ED70F7"/>
    <w:rsid w:val="00EE029B"/>
    <w:rsid w:val="00EE1208"/>
    <w:rsid w:val="00EE16EB"/>
    <w:rsid w:val="00EE3CE0"/>
    <w:rsid w:val="00EE4507"/>
    <w:rsid w:val="00EE551D"/>
    <w:rsid w:val="00EE6B68"/>
    <w:rsid w:val="00EF10C4"/>
    <w:rsid w:val="00EF1B02"/>
    <w:rsid w:val="00EF1C62"/>
    <w:rsid w:val="00EF1EF1"/>
    <w:rsid w:val="00EF2C18"/>
    <w:rsid w:val="00EF4C67"/>
    <w:rsid w:val="00EF5FCC"/>
    <w:rsid w:val="00EF62A6"/>
    <w:rsid w:val="00EF7AA2"/>
    <w:rsid w:val="00EF7C41"/>
    <w:rsid w:val="00EF7E3B"/>
    <w:rsid w:val="00F0106C"/>
    <w:rsid w:val="00F02703"/>
    <w:rsid w:val="00F037D3"/>
    <w:rsid w:val="00F03838"/>
    <w:rsid w:val="00F03939"/>
    <w:rsid w:val="00F03959"/>
    <w:rsid w:val="00F03BD6"/>
    <w:rsid w:val="00F05128"/>
    <w:rsid w:val="00F0549C"/>
    <w:rsid w:val="00F05527"/>
    <w:rsid w:val="00F07509"/>
    <w:rsid w:val="00F10540"/>
    <w:rsid w:val="00F10797"/>
    <w:rsid w:val="00F1397D"/>
    <w:rsid w:val="00F13CB5"/>
    <w:rsid w:val="00F15ABE"/>
    <w:rsid w:val="00F15B2B"/>
    <w:rsid w:val="00F1680D"/>
    <w:rsid w:val="00F16860"/>
    <w:rsid w:val="00F17B0A"/>
    <w:rsid w:val="00F17B9B"/>
    <w:rsid w:val="00F22B6C"/>
    <w:rsid w:val="00F25C41"/>
    <w:rsid w:val="00F26613"/>
    <w:rsid w:val="00F27732"/>
    <w:rsid w:val="00F3086C"/>
    <w:rsid w:val="00F33269"/>
    <w:rsid w:val="00F334A3"/>
    <w:rsid w:val="00F33D7D"/>
    <w:rsid w:val="00F33EA9"/>
    <w:rsid w:val="00F34177"/>
    <w:rsid w:val="00F34344"/>
    <w:rsid w:val="00F35BA7"/>
    <w:rsid w:val="00F37401"/>
    <w:rsid w:val="00F40B70"/>
    <w:rsid w:val="00F42B66"/>
    <w:rsid w:val="00F44566"/>
    <w:rsid w:val="00F44608"/>
    <w:rsid w:val="00F46A75"/>
    <w:rsid w:val="00F47BFE"/>
    <w:rsid w:val="00F47C35"/>
    <w:rsid w:val="00F502B8"/>
    <w:rsid w:val="00F50716"/>
    <w:rsid w:val="00F519DC"/>
    <w:rsid w:val="00F53C73"/>
    <w:rsid w:val="00F54397"/>
    <w:rsid w:val="00F543EF"/>
    <w:rsid w:val="00F54550"/>
    <w:rsid w:val="00F548B7"/>
    <w:rsid w:val="00F54EA2"/>
    <w:rsid w:val="00F559EB"/>
    <w:rsid w:val="00F62266"/>
    <w:rsid w:val="00F64BE6"/>
    <w:rsid w:val="00F652F0"/>
    <w:rsid w:val="00F65813"/>
    <w:rsid w:val="00F65DF3"/>
    <w:rsid w:val="00F67943"/>
    <w:rsid w:val="00F707A6"/>
    <w:rsid w:val="00F7165D"/>
    <w:rsid w:val="00F743E7"/>
    <w:rsid w:val="00F7628C"/>
    <w:rsid w:val="00F76502"/>
    <w:rsid w:val="00F772B8"/>
    <w:rsid w:val="00F773F8"/>
    <w:rsid w:val="00F774BD"/>
    <w:rsid w:val="00F8057E"/>
    <w:rsid w:val="00F817FA"/>
    <w:rsid w:val="00F8593D"/>
    <w:rsid w:val="00F85C62"/>
    <w:rsid w:val="00F87C8E"/>
    <w:rsid w:val="00F90C0A"/>
    <w:rsid w:val="00F91FF5"/>
    <w:rsid w:val="00F92A6E"/>
    <w:rsid w:val="00F92B00"/>
    <w:rsid w:val="00F93BD3"/>
    <w:rsid w:val="00F9420A"/>
    <w:rsid w:val="00F9555C"/>
    <w:rsid w:val="00F96A75"/>
    <w:rsid w:val="00F96B61"/>
    <w:rsid w:val="00F97662"/>
    <w:rsid w:val="00FA0095"/>
    <w:rsid w:val="00FA00B5"/>
    <w:rsid w:val="00FA0122"/>
    <w:rsid w:val="00FA0A57"/>
    <w:rsid w:val="00FA3438"/>
    <w:rsid w:val="00FA36C8"/>
    <w:rsid w:val="00FA4C00"/>
    <w:rsid w:val="00FA4EBB"/>
    <w:rsid w:val="00FA544B"/>
    <w:rsid w:val="00FA7C02"/>
    <w:rsid w:val="00FB0898"/>
    <w:rsid w:val="00FB11A4"/>
    <w:rsid w:val="00FB501E"/>
    <w:rsid w:val="00FB70E3"/>
    <w:rsid w:val="00FB7830"/>
    <w:rsid w:val="00FB7D3C"/>
    <w:rsid w:val="00FC0705"/>
    <w:rsid w:val="00FC0FF9"/>
    <w:rsid w:val="00FC1F6E"/>
    <w:rsid w:val="00FC1FE3"/>
    <w:rsid w:val="00FC37D2"/>
    <w:rsid w:val="00FC39E2"/>
    <w:rsid w:val="00FC48CD"/>
    <w:rsid w:val="00FC58DA"/>
    <w:rsid w:val="00FC7468"/>
    <w:rsid w:val="00FC7882"/>
    <w:rsid w:val="00FC7EE6"/>
    <w:rsid w:val="00FD0346"/>
    <w:rsid w:val="00FD0567"/>
    <w:rsid w:val="00FD0D65"/>
    <w:rsid w:val="00FD0E4B"/>
    <w:rsid w:val="00FD105F"/>
    <w:rsid w:val="00FD1E05"/>
    <w:rsid w:val="00FD26D3"/>
    <w:rsid w:val="00FD32E7"/>
    <w:rsid w:val="00FD4EC4"/>
    <w:rsid w:val="00FD529E"/>
    <w:rsid w:val="00FD5310"/>
    <w:rsid w:val="00FD59FC"/>
    <w:rsid w:val="00FD6B17"/>
    <w:rsid w:val="00FD712A"/>
    <w:rsid w:val="00FE04D8"/>
    <w:rsid w:val="00FE0D76"/>
    <w:rsid w:val="00FE1AF4"/>
    <w:rsid w:val="00FE51FB"/>
    <w:rsid w:val="00FE537E"/>
    <w:rsid w:val="00FE72FB"/>
    <w:rsid w:val="00FE7445"/>
    <w:rsid w:val="00FE7DB8"/>
    <w:rsid w:val="00FE7E37"/>
    <w:rsid w:val="00FF0DB8"/>
    <w:rsid w:val="00FF0F15"/>
    <w:rsid w:val="00FF108E"/>
    <w:rsid w:val="00FF14F8"/>
    <w:rsid w:val="00FF3205"/>
    <w:rsid w:val="00FF4403"/>
    <w:rsid w:val="00FF55AA"/>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9DB0F-7E7D-4155-9081-757BFFEB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apple-converted-space">
    <w:name w:val="apple-converted-space"/>
    <w:basedOn w:val="Numatytasispastraiposriftas"/>
    <w:rsid w:val="00647C82"/>
  </w:style>
  <w:style w:type="paragraph" w:customStyle="1" w:styleId="BodyText1">
    <w:name w:val="Body Text1"/>
    <w:basedOn w:val="prastasis"/>
    <w:rsid w:val="00255689"/>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BodyText2">
    <w:name w:val="Body Text2"/>
    <w:basedOn w:val="prastasis"/>
    <w:rsid w:val="00BF622C"/>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BodyText3">
    <w:name w:val="Body Text3"/>
    <w:basedOn w:val="prastasis"/>
    <w:rsid w:val="003E153F"/>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BodyText4">
    <w:name w:val="Body Text4"/>
    <w:basedOn w:val="prastasis"/>
    <w:rsid w:val="007B7480"/>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styleId="Pavadinimas">
    <w:name w:val="Title"/>
    <w:basedOn w:val="prastasis"/>
    <w:next w:val="prastasis"/>
    <w:link w:val="PavadinimasDiagrama"/>
    <w:uiPriority w:val="99"/>
    <w:qFormat/>
    <w:rsid w:val="008A5546"/>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PavadinimasDiagrama">
    <w:name w:val="Pavadinimas Diagrama"/>
    <w:basedOn w:val="Numatytasispastraiposriftas"/>
    <w:link w:val="Pavadinimas"/>
    <w:uiPriority w:val="99"/>
    <w:rsid w:val="008A5546"/>
    <w:rPr>
      <w:rFonts w:ascii="Cambria" w:eastAsia="Times New Roman" w:hAnsi="Cambria" w:cs="Cambria"/>
      <w:color w:val="17365D"/>
      <w:spacing w:val="5"/>
      <w:kern w:val="28"/>
      <w:sz w:val="52"/>
      <w:szCs w:val="52"/>
    </w:rPr>
  </w:style>
  <w:style w:type="paragraph" w:customStyle="1" w:styleId="BodyText5">
    <w:name w:val="Body Text5"/>
    <w:basedOn w:val="prastasis"/>
    <w:rsid w:val="00962B43"/>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styleId="Paprastasistekstas">
    <w:name w:val="Plain Text"/>
    <w:basedOn w:val="prastasis"/>
    <w:link w:val="PaprastasistekstasDiagrama"/>
    <w:uiPriority w:val="99"/>
    <w:unhideWhenUsed/>
    <w:rsid w:val="00B26279"/>
    <w:pPr>
      <w:ind w:firstLine="0"/>
      <w:jc w:val="left"/>
    </w:pPr>
    <w:rPr>
      <w:rFonts w:ascii="Calibri" w:hAnsi="Calibri" w:cstheme="minorBidi"/>
      <w:sz w:val="22"/>
      <w:szCs w:val="21"/>
      <w:lang w:val="en-US"/>
    </w:rPr>
  </w:style>
  <w:style w:type="character" w:customStyle="1" w:styleId="PaprastasistekstasDiagrama">
    <w:name w:val="Paprastasis tekstas Diagrama"/>
    <w:basedOn w:val="Numatytasispastraiposriftas"/>
    <w:link w:val="Paprastasistekstas"/>
    <w:uiPriority w:val="99"/>
    <w:rsid w:val="00B26279"/>
    <w:rPr>
      <w:rFonts w:ascii="Calibri" w:hAnsi="Calibri"/>
      <w:szCs w:val="21"/>
      <w:lang w:val="en-US"/>
    </w:rPr>
  </w:style>
  <w:style w:type="paragraph" w:customStyle="1" w:styleId="Default">
    <w:name w:val="Default"/>
    <w:rsid w:val="004140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41990082">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3729034">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03010773">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20310117">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26980675">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17428056">
      <w:bodyDiv w:val="1"/>
      <w:marLeft w:val="0"/>
      <w:marRight w:val="0"/>
      <w:marTop w:val="0"/>
      <w:marBottom w:val="0"/>
      <w:divBdr>
        <w:top w:val="none" w:sz="0" w:space="0" w:color="auto"/>
        <w:left w:val="none" w:sz="0" w:space="0" w:color="auto"/>
        <w:bottom w:val="none" w:sz="0" w:space="0" w:color="auto"/>
        <w:right w:val="none" w:sz="0" w:space="0" w:color="auto"/>
      </w:divBdr>
    </w:div>
    <w:div w:id="128169017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17819122">
      <w:bodyDiv w:val="1"/>
      <w:marLeft w:val="0"/>
      <w:marRight w:val="0"/>
      <w:marTop w:val="0"/>
      <w:marBottom w:val="0"/>
      <w:divBdr>
        <w:top w:val="none" w:sz="0" w:space="0" w:color="auto"/>
        <w:left w:val="none" w:sz="0" w:space="0" w:color="auto"/>
        <w:bottom w:val="none" w:sz="0" w:space="0" w:color="auto"/>
        <w:right w:val="none" w:sz="0" w:space="0" w:color="auto"/>
      </w:divBdr>
    </w:div>
    <w:div w:id="147386389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2044091884">
      <w:bodyDiv w:val="1"/>
      <w:marLeft w:val="0"/>
      <w:marRight w:val="0"/>
      <w:marTop w:val="0"/>
      <w:marBottom w:val="0"/>
      <w:divBdr>
        <w:top w:val="none" w:sz="0" w:space="0" w:color="auto"/>
        <w:left w:val="none" w:sz="0" w:space="0" w:color="auto"/>
        <w:bottom w:val="none" w:sz="0" w:space="0" w:color="auto"/>
        <w:right w:val="none" w:sz="0" w:space="0" w:color="auto"/>
      </w:divBdr>
    </w:div>
    <w:div w:id="208918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lmt.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kos.smm.lt" TargetMode="External"/><Relationship Id="rId5" Type="http://schemas.openxmlformats.org/officeDocument/2006/relationships/webSettings" Target="webSettings.xml"/><Relationship Id="rId15" Type="http://schemas.openxmlformats.org/officeDocument/2006/relationships/hyperlink" Target="http://www.lmt.lt" TargetMode="External"/><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lmt.lt" TargetMode="Externa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22983-435C-4029-A823-33A3059E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28712</Words>
  <Characters>16366</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3</cp:revision>
  <cp:lastPrinted>2016-08-16T11:26:00Z</cp:lastPrinted>
  <dcterms:created xsi:type="dcterms:W3CDTF">2016-08-18T13:33:00Z</dcterms:created>
  <dcterms:modified xsi:type="dcterms:W3CDTF">2016-08-18T13:33:00Z</dcterms:modified>
</cp:coreProperties>
</file>