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596ED" w14:textId="5FC84594" w:rsidR="00D66ED2" w:rsidRPr="00B11198" w:rsidRDefault="00D66ED2" w:rsidP="00D66ED2">
      <w:pPr>
        <w:rPr>
          <w:bCs/>
        </w:rPr>
      </w:pPr>
      <w:r w:rsidRPr="00B11198">
        <w:rPr>
          <w:bCs/>
        </w:rPr>
        <w:t xml:space="preserve">                                                                PATVIRTINTA</w:t>
      </w:r>
      <w:r w:rsidRPr="00B11198">
        <w:rPr>
          <w:bCs/>
        </w:rPr>
        <w:br/>
        <w:t xml:space="preserve">                                                                              Lietuvos Respublikos sveikatos apsaugos  ministro</w:t>
      </w:r>
      <w:r w:rsidRPr="00B11198">
        <w:rPr>
          <w:bCs/>
        </w:rPr>
        <w:br/>
        <w:t xml:space="preserve">                                                  </w:t>
      </w:r>
      <w:r w:rsidR="006F1D51">
        <w:rPr>
          <w:bCs/>
        </w:rPr>
        <w:t xml:space="preserve">                            2016</w:t>
      </w:r>
      <w:r w:rsidRPr="00B11198">
        <w:rPr>
          <w:bCs/>
        </w:rPr>
        <w:t xml:space="preserve"> m.                         d. įsakymu Nr. V-             </w:t>
      </w:r>
    </w:p>
    <w:p w14:paraId="797BC9A7" w14:textId="77777777" w:rsidR="00B30FB7" w:rsidRDefault="00B30FB7" w:rsidP="00B30FB7">
      <w:pPr>
        <w:ind w:firstLine="0"/>
        <w:jc w:val="right"/>
      </w:pPr>
    </w:p>
    <w:p w14:paraId="56677F23" w14:textId="77777777" w:rsidR="00B30FB7" w:rsidRDefault="00B30FB7" w:rsidP="00B30FB7">
      <w:pPr>
        <w:ind w:firstLine="0"/>
        <w:jc w:val="center"/>
        <w:rPr>
          <w:b/>
        </w:rPr>
      </w:pPr>
    </w:p>
    <w:p w14:paraId="7DD35370" w14:textId="77777777" w:rsidR="00133851" w:rsidRPr="00803E99" w:rsidRDefault="00133851" w:rsidP="00B30FB7">
      <w:pPr>
        <w:ind w:firstLine="0"/>
        <w:jc w:val="center"/>
        <w:rPr>
          <w:b/>
        </w:rPr>
      </w:pPr>
    </w:p>
    <w:p w14:paraId="5B85558D" w14:textId="34FE267A" w:rsidR="00AA232F" w:rsidRDefault="00AA232F" w:rsidP="00AA232F">
      <w:pPr>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PRIEMONĖS NR.</w:t>
      </w:r>
      <w:r w:rsidR="00E06592" w:rsidRPr="00E06592">
        <w:rPr>
          <w:rFonts w:eastAsia="Times New Roman"/>
          <w:b/>
          <w:lang w:eastAsia="lt-LT"/>
        </w:rPr>
        <w:t xml:space="preserve"> </w:t>
      </w:r>
      <w:r w:rsidR="00E06592" w:rsidRPr="00E45515">
        <w:rPr>
          <w:rFonts w:eastAsia="Times New Roman"/>
          <w:b/>
          <w:lang w:eastAsia="lt-LT"/>
        </w:rPr>
        <w:t xml:space="preserve">08.1.3-CPVA-V-611 </w:t>
      </w:r>
      <w:r w:rsidR="00E06592" w:rsidRPr="00E45515">
        <w:rPr>
          <w:rFonts w:eastAsia="Calibri"/>
          <w:b/>
          <w:lang w:eastAsia="lt-LT"/>
        </w:rPr>
        <w:t>„SKUBIOS PAGALBOS TRAUMŲ IR NELAIMINGŲ ATSITIKIMŲ BEI IŠORINIŲ PRIEŽASČIŲ ATVEJAIS INFRASTRUKTŪROS TOBULINIMAS</w:t>
      </w:r>
      <w:r w:rsidRPr="00B11198">
        <w:rPr>
          <w:rFonts w:eastAsia="Times New Roman"/>
          <w:b/>
          <w:lang w:eastAsia="lt-LT"/>
        </w:rPr>
        <w:t>“</w:t>
      </w:r>
      <w:r w:rsidRPr="00B11198">
        <w:rPr>
          <w:b/>
          <w:kern w:val="16"/>
        </w:rPr>
        <w:t xml:space="preserve"> </w:t>
      </w:r>
      <w:r w:rsidRPr="00B11198">
        <w:rPr>
          <w:b/>
        </w:rPr>
        <w:t>PROJEKTŲ FINANSAVIMO SĄLYGŲ APRAŠAS</w:t>
      </w:r>
      <w:r w:rsidRPr="00B11198">
        <w:rPr>
          <w:b/>
          <w:kern w:val="16"/>
        </w:rPr>
        <w:t xml:space="preserve"> NR. </w:t>
      </w:r>
      <w:r w:rsidR="00B04F2C">
        <w:rPr>
          <w:b/>
          <w:kern w:val="16"/>
        </w:rPr>
        <w:t>2</w:t>
      </w:r>
    </w:p>
    <w:p w14:paraId="3CCBAD6D" w14:textId="77777777" w:rsidR="00B30FB7" w:rsidRDefault="00B30FB7" w:rsidP="00B30FB7">
      <w:pPr>
        <w:ind w:firstLine="0"/>
      </w:pPr>
    </w:p>
    <w:p w14:paraId="395B163D" w14:textId="77777777" w:rsidR="00133851" w:rsidRPr="00803E99" w:rsidRDefault="00133851" w:rsidP="00B30FB7">
      <w:pPr>
        <w:ind w:firstLine="0"/>
      </w:pPr>
    </w:p>
    <w:p w14:paraId="6CC90BBB" w14:textId="77777777" w:rsidR="00B30FB7" w:rsidRPr="00803E99" w:rsidRDefault="00B30FB7" w:rsidP="00810E99">
      <w:pPr>
        <w:pStyle w:val="Antrat1"/>
      </w:pPr>
      <w:r w:rsidRPr="00803E99">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3AAC44FB"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proofErr w:type="spellStart"/>
      <w:r w:rsidR="00C958E0">
        <w:t>į</w:t>
      </w:r>
      <w:r w:rsidR="008F5507" w:rsidRPr="00B11198">
        <w:t>traukties</w:t>
      </w:r>
      <w:proofErr w:type="spellEnd"/>
      <w:r w:rsidR="008F5507" w:rsidRPr="00B11198">
        <w:t xml:space="preserve">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FF160C">
        <w:rPr>
          <w:rFonts w:eastAsia="AngsanaUPC"/>
          <w:bCs/>
          <w:lang w:eastAsia="lt-LT"/>
        </w:rPr>
        <w:t>Nr</w:t>
      </w:r>
      <w:r w:rsidR="00FF160C" w:rsidRPr="008F5507">
        <w:rPr>
          <w:rFonts w:eastAsia="AngsanaUPC"/>
          <w:bCs/>
          <w:lang w:eastAsia="lt-LT"/>
        </w:rPr>
        <w:t>.</w:t>
      </w:r>
      <w:r w:rsidR="00FF160C" w:rsidRPr="008F5507">
        <w:rPr>
          <w:rFonts w:eastAsia="Times New Roman"/>
          <w:lang w:eastAsia="lt-LT"/>
        </w:rPr>
        <w:t xml:space="preserve"> 08.1.3-CPVA-V-611</w:t>
      </w:r>
      <w:r w:rsidR="00FF160C" w:rsidRPr="00E45515">
        <w:rPr>
          <w:rFonts w:eastAsia="Times New Roman"/>
          <w:b/>
          <w:lang w:eastAsia="lt-LT"/>
        </w:rPr>
        <w:t xml:space="preserve"> </w:t>
      </w:r>
      <w:r w:rsidR="002958F9" w:rsidRPr="00803E99">
        <w:t>„</w:t>
      </w:r>
      <w:r w:rsidR="008F5507">
        <w:rPr>
          <w:rFonts w:eastAsia="Calibri"/>
          <w:lang w:eastAsia="lt-LT"/>
        </w:rPr>
        <w:t>S</w:t>
      </w:r>
      <w:r w:rsidR="008F5507" w:rsidRPr="008F5507">
        <w:rPr>
          <w:rFonts w:eastAsia="Calibri"/>
          <w:lang w:eastAsia="lt-LT"/>
        </w:rPr>
        <w:t>kubios pagalbos traumų ir</w:t>
      </w:r>
      <w:r w:rsidR="008F5507" w:rsidRPr="00E45515">
        <w:rPr>
          <w:rFonts w:eastAsia="Calibri"/>
          <w:b/>
          <w:lang w:eastAsia="lt-LT"/>
        </w:rPr>
        <w:t xml:space="preserve"> </w:t>
      </w:r>
      <w:r w:rsidR="008F5507" w:rsidRPr="008F5507">
        <w:rPr>
          <w:rFonts w:eastAsia="Calibri"/>
          <w:lang w:eastAsia="lt-LT"/>
        </w:rPr>
        <w:t>nelaimingų atsitikimų bei išorinių priežasčių atvejais infrastruktūros tobulinimas</w:t>
      </w:r>
      <w:r w:rsidR="002958F9" w:rsidRPr="00803E99">
        <w:t>“ projektų fin</w:t>
      </w:r>
      <w:r w:rsidR="00EE4844">
        <w:t xml:space="preserve">ansavimo sąlygų aprašas Nr. </w:t>
      </w:r>
      <w:r w:rsidR="00B04F2C">
        <w:t>2</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proofErr w:type="spellStart"/>
      <w:r w:rsidR="00C958E0">
        <w:t>į</w:t>
      </w:r>
      <w:r w:rsidR="00FF160C" w:rsidRPr="00B11198">
        <w:t>traukties</w:t>
      </w:r>
      <w:proofErr w:type="spellEnd"/>
      <w:r w:rsidR="00FF160C" w:rsidRPr="00B11198">
        <w:t xml:space="preserve">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E9739B" w:rsidRPr="00803E99">
        <w:rPr>
          <w:i/>
        </w:rPr>
        <w:t xml:space="preserve"> </w:t>
      </w:r>
      <w:r w:rsidR="00233F7E" w:rsidRPr="00803E99">
        <w:t>priemonės</w:t>
      </w:r>
      <w:r w:rsidR="00233F7E">
        <w:rPr>
          <w:rFonts w:eastAsia="AngsanaUPC"/>
          <w:bCs/>
          <w:lang w:eastAsia="lt-LT"/>
        </w:rPr>
        <w:t xml:space="preserve"> </w:t>
      </w:r>
      <w:r w:rsidR="00FF160C">
        <w:rPr>
          <w:rFonts w:eastAsia="AngsanaUPC"/>
          <w:bCs/>
          <w:lang w:eastAsia="lt-LT"/>
        </w:rPr>
        <w:t>Nr</w:t>
      </w:r>
      <w:r w:rsidR="00FF160C" w:rsidRPr="008F5507">
        <w:rPr>
          <w:rFonts w:eastAsia="AngsanaUPC"/>
          <w:bCs/>
          <w:lang w:eastAsia="lt-LT"/>
        </w:rPr>
        <w:t>.</w:t>
      </w:r>
      <w:r w:rsidR="00FF160C" w:rsidRPr="008F5507">
        <w:rPr>
          <w:rFonts w:eastAsia="Times New Roman"/>
          <w:lang w:eastAsia="lt-LT"/>
        </w:rPr>
        <w:t xml:space="preserve"> 08.1.3-CPVA-V-611</w:t>
      </w:r>
      <w:r w:rsidR="00FF160C">
        <w:rPr>
          <w:rFonts w:eastAsia="Times New Roman"/>
          <w:lang w:eastAsia="lt-LT"/>
        </w:rPr>
        <w:t xml:space="preserve"> </w:t>
      </w:r>
      <w:r w:rsidR="002958F9" w:rsidRPr="00803E99">
        <w:t>„</w:t>
      </w:r>
      <w:r w:rsidR="00E9739B">
        <w:rPr>
          <w:rFonts w:eastAsia="Calibri"/>
          <w:lang w:eastAsia="lt-LT"/>
        </w:rPr>
        <w:t>S</w:t>
      </w:r>
      <w:r w:rsidR="00E9739B" w:rsidRPr="008F5507">
        <w:rPr>
          <w:rFonts w:eastAsia="Calibri"/>
          <w:lang w:eastAsia="lt-LT"/>
        </w:rPr>
        <w:t>kubios pagalbos traumų ir</w:t>
      </w:r>
      <w:r w:rsidR="00E9739B" w:rsidRPr="00E45515">
        <w:rPr>
          <w:rFonts w:eastAsia="Calibri"/>
          <w:b/>
          <w:lang w:eastAsia="lt-LT"/>
        </w:rPr>
        <w:t xml:space="preserve"> </w:t>
      </w:r>
      <w:r w:rsidR="00E9739B" w:rsidRPr="008F5507">
        <w:rPr>
          <w:rFonts w:eastAsia="Calibri"/>
          <w:lang w:eastAsia="lt-LT"/>
        </w:rPr>
        <w:t>nelaimingų atsitikimų bei išorinių priežasčių atvejais infrastruktūros tobulinimas</w:t>
      </w:r>
      <w:r w:rsidR="002958F9" w:rsidRPr="00803E99">
        <w:t>“</w:t>
      </w:r>
      <w:r w:rsidR="00AD56D3" w:rsidRPr="00803E99">
        <w:t xml:space="preserve"> (toliau – Priemonė)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190DFA07" w14:textId="77777777" w:rsidR="008B21D2" w:rsidRPr="00803E99" w:rsidRDefault="008B21D2" w:rsidP="00B30FB7">
      <w:r w:rsidRPr="00803E99">
        <w:t xml:space="preserve">2. </w:t>
      </w:r>
      <w:r w:rsidR="002958F9" w:rsidRPr="00803E99">
        <w:t>Aprašas yra parengtas atsižvelgiant į:</w:t>
      </w:r>
    </w:p>
    <w:p w14:paraId="483D8EDF" w14:textId="462A5B6C" w:rsidR="008B21D2" w:rsidRPr="00803E99" w:rsidRDefault="00A520F3" w:rsidP="00B30FB7">
      <w:r w:rsidRPr="00803E99">
        <w:t>2.1</w:t>
      </w:r>
      <w:r w:rsidR="008B21D2" w:rsidRPr="00803E99">
        <w:t xml:space="preserve">. </w:t>
      </w:r>
      <w:r w:rsidR="005C1D62" w:rsidRPr="00A24B89">
        <w:t>2014–2020 m</w:t>
      </w:r>
      <w:r w:rsidR="00B325AF">
        <w:t>etų</w:t>
      </w:r>
      <w:r w:rsidR="00456265" w:rsidRPr="00456265">
        <w:t xml:space="preserve"> </w:t>
      </w:r>
      <w:r w:rsidR="00456265" w:rsidRPr="00803E99">
        <w:t>Europos Sąjungos</w:t>
      </w:r>
      <w:r w:rsidR="005C1D62" w:rsidRPr="00A24B89">
        <w:t xml:space="preserve"> struktūrinių fondų investicijų veiksmų programos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5C1D62" w:rsidRPr="00A24B89">
        <w:t>įtraukties</w:t>
      </w:r>
      <w:proofErr w:type="spellEnd"/>
      <w:r w:rsidR="005C1D62" w:rsidRPr="00A24B89">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7C9EE0EB"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650ED541" w14:textId="3517CA18" w:rsidR="00D612AC" w:rsidRDefault="000973C0" w:rsidP="00D612AC">
      <w:r>
        <w:t>2.3</w:t>
      </w:r>
      <w:r w:rsidR="005C1D62">
        <w:t xml:space="preserve">. </w:t>
      </w:r>
      <w:r w:rsidR="00D612AC" w:rsidRPr="00803E99">
        <w:t xml:space="preserve">2014–2020 metų Europos Sąjungos fondų investicijų veiksmų programos stebėsenos rodiklių skaičiavimo aprašą, patvirtintą Lietuvos Respublikos finansų ministro 2014 m. gruodžio 30 </w:t>
      </w:r>
      <w:r w:rsidR="00D612AC" w:rsidRPr="00803E99">
        <w:lastRenderedPageBreak/>
        <w:t>d. įsakymu Nr. 1K-499 „Dėl 2014–2020 metų Europos Sąjungos fondų investicijų veiksmų programos stebėsenos rodiklių skaičiavimo aprašo patvirtinimo“ (toliau – Veiksmų programos stebėsenos rodiklių skaičiavimo aprašas);</w:t>
      </w:r>
    </w:p>
    <w:p w14:paraId="0518123B" w14:textId="56056D10" w:rsidR="00A870E6" w:rsidRPr="009F386E" w:rsidRDefault="000973C0" w:rsidP="00A870E6">
      <w:pPr>
        <w:tabs>
          <w:tab w:val="left" w:pos="0"/>
          <w:tab w:val="left" w:pos="709"/>
        </w:tabs>
      </w:pPr>
      <w:r>
        <w:t>2.4</w:t>
      </w:r>
      <w:r w:rsidR="00A870E6">
        <w:t xml:space="preserve">.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10CE1B77" w:rsidR="00A6610A" w:rsidRPr="00A6610A" w:rsidRDefault="000973C0" w:rsidP="00A6610A">
      <w:pPr>
        <w:tabs>
          <w:tab w:val="left" w:pos="0"/>
          <w:tab w:val="left" w:pos="709"/>
        </w:tabs>
        <w:rPr>
          <w:color w:val="000000" w:themeColor="text1"/>
        </w:rPr>
      </w:pPr>
      <w:r>
        <w:rPr>
          <w:bCs/>
          <w:lang w:eastAsia="lt-LT"/>
        </w:rPr>
        <w:t>2.5</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r w:rsidR="00B325AF">
        <w:rPr>
          <w:color w:val="000000" w:themeColor="text1"/>
        </w:rPr>
        <w:t xml:space="preserve">  </w:t>
      </w:r>
    </w:p>
    <w:p w14:paraId="593E8E57" w14:textId="7F7EFD6C" w:rsidR="00A870E6" w:rsidRPr="009F386E" w:rsidRDefault="000973C0" w:rsidP="00A870E6">
      <w:pPr>
        <w:tabs>
          <w:tab w:val="left" w:pos="0"/>
          <w:tab w:val="left" w:pos="709"/>
        </w:tabs>
      </w:pPr>
      <w:r>
        <w:rPr>
          <w:bCs/>
          <w:lang w:eastAsia="lt-LT"/>
        </w:rPr>
        <w:t>2.6</w:t>
      </w:r>
      <w:r w:rsidR="00A870E6" w:rsidRPr="00A870E6">
        <w:rPr>
          <w:bCs/>
          <w:lang w:eastAsia="lt-LT"/>
        </w:rPr>
        <w:t xml:space="preserve">. </w:t>
      </w:r>
      <w:r w:rsidR="00A870E6" w:rsidRPr="009F386E">
        <w:t xml:space="preserve">Rekomendacijas dėl sutikimo įkeisti ar kitaip suvaržyti turtą, įsigytą ar sukurtą iš </w:t>
      </w:r>
      <w:r w:rsidR="00A870E6" w:rsidRPr="009F386E">
        <w:br/>
      </w:r>
      <w:r w:rsidR="00456265" w:rsidRPr="00803E99">
        <w:t>Europos Sąjungos</w:t>
      </w:r>
      <w:r w:rsidR="00456265">
        <w:t xml:space="preserve"> </w:t>
      </w:r>
      <w:r w:rsidR="00A870E6" w:rsidRPr="009F386E">
        <w:t>fondų lėšų</w:t>
      </w:r>
      <w:r w:rsidR="00A870E6" w:rsidRPr="00A870E6">
        <w:rPr>
          <w:b/>
        </w:rPr>
        <w:t xml:space="preserve"> </w:t>
      </w:r>
      <w:r w:rsidR="00A870E6" w:rsidRPr="009F386E">
        <w:t xml:space="preserve">(aktuali redakcija, galiojanti nuo </w:t>
      </w:r>
      <w:r w:rsidR="00A870E6" w:rsidRPr="00A870E6">
        <w:rPr>
          <w:rStyle w:val="Grietas"/>
          <w:b w:val="0"/>
        </w:rPr>
        <w:t>2014 m. liepos 31 d.,</w:t>
      </w:r>
      <w:r w:rsidR="00A870E6" w:rsidRPr="009F386E">
        <w:t xml:space="preserve"> </w:t>
      </w:r>
      <w:r w:rsidR="00A870E6" w:rsidRPr="00A870E6">
        <w:rPr>
          <w:rFonts w:eastAsia="+mj-ea"/>
          <w:bCs/>
        </w:rPr>
        <w:t>paskelbta</w:t>
      </w:r>
      <w:r w:rsidR="00A870E6" w:rsidRPr="00A870E6">
        <w:rPr>
          <w:bCs/>
        </w:rPr>
        <w:t xml:space="preserve"> </w:t>
      </w:r>
      <w:r w:rsidR="00152893">
        <w:rPr>
          <w:bCs/>
        </w:rPr>
        <w:t xml:space="preserve">svetainėje </w:t>
      </w:r>
      <w:r w:rsidR="00A870E6" w:rsidRPr="00886C57">
        <w:rPr>
          <w:rFonts w:eastAsia="+mn-ea"/>
          <w:bCs/>
        </w:rPr>
        <w:t>www.esinvesticijos.lt</w:t>
      </w:r>
      <w:r w:rsidR="00A870E6" w:rsidRPr="009F386E">
        <w:t>);</w:t>
      </w:r>
    </w:p>
    <w:p w14:paraId="4FE77B9E" w14:textId="6577B1BB" w:rsidR="005C1D62" w:rsidRDefault="00A367C4" w:rsidP="00B30FB7">
      <w:r>
        <w:t>2.</w:t>
      </w:r>
      <w:r w:rsidR="000973C0">
        <w:t>7</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7E7E3855" w14:textId="22B8CE9C" w:rsidR="00A367C4" w:rsidRDefault="000973C0" w:rsidP="00B30FB7">
      <w:r>
        <w:t>2.8</w:t>
      </w:r>
      <w:r w:rsidR="005C1D62">
        <w:t xml:space="preserve">. </w:t>
      </w:r>
      <w:r w:rsidR="00A367C4" w:rsidRPr="00B11198">
        <w:t>Sveikatos netolygumų mažinimo Lietuvoje 2014–2023</w:t>
      </w:r>
      <w:r w:rsidR="00A367C4" w:rsidRPr="005869A4">
        <w:t> m. veiksmų plano, patvirtint</w:t>
      </w:r>
      <w:r w:rsidR="00A367C4" w:rsidRPr="005E3D93">
        <w:t>o Lietuvos Respublikos sveikatos apsaugos ministro 2014 m. liepos 16 d. įsakymu</w:t>
      </w:r>
      <w:r w:rsidR="00A367C4" w:rsidRPr="007863EA">
        <w:t xml:space="preserve"> Nr. V-815 ,,Dėl sveikatos netolygumų mažinimo Lietuvoje 2014–2023 m. veiksmų plano patvirtinimo“</w:t>
      </w:r>
      <w:r w:rsidR="00A367C4">
        <w:t xml:space="preserve"> </w:t>
      </w:r>
      <w:r w:rsidR="00A367C4" w:rsidRPr="00803E99">
        <w:t>(toliau –</w:t>
      </w:r>
      <w:r w:rsidR="00A367C4">
        <w:t xml:space="preserve"> </w:t>
      </w:r>
      <w:r w:rsidR="00A367C4" w:rsidRPr="00B11198">
        <w:t>Sveikatos netolygumų mažinimo</w:t>
      </w:r>
      <w:r w:rsidR="00A367C4">
        <w:t xml:space="preserve"> </w:t>
      </w:r>
      <w:r w:rsidR="00A367C4" w:rsidRPr="005869A4">
        <w:t>veiksmų plan</w:t>
      </w:r>
      <w:r w:rsidR="00A367C4">
        <w:t>as)</w:t>
      </w:r>
      <w:r w:rsidR="001719A7">
        <w:t>,</w:t>
      </w:r>
      <w:r w:rsidR="003E5A33">
        <w:t xml:space="preserve"> 3 priedą </w:t>
      </w:r>
      <w:r w:rsidR="003E5A33" w:rsidRPr="003E5A33">
        <w:t>,,Traumų ir nelaimingų atsitikimų profilaktikos, neįgalumo ir mirtingumo nuo išorinių priežasčių mažinimo krypties aprašas“</w:t>
      </w:r>
      <w:r w:rsidR="00A367C4">
        <w:t>;</w:t>
      </w:r>
    </w:p>
    <w:p w14:paraId="4B441036" w14:textId="04C890FD"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6A7F9B" w:rsidRPr="00BC038B">
        <w:t>.</w:t>
      </w:r>
      <w:r w:rsidR="006A7F9B">
        <w:t xml:space="preserve"> </w:t>
      </w:r>
      <w:r w:rsidR="007C76EA" w:rsidRPr="00803E99">
        <w:t xml:space="preserve"> </w:t>
      </w:r>
    </w:p>
    <w:p w14:paraId="0D2EC0DC" w14:textId="77777777" w:rsidR="00701E71" w:rsidRDefault="00CD5951" w:rsidP="00B30FB7">
      <w:r w:rsidRPr="00803E99">
        <w:t xml:space="preserve">4. Apraše vartojamos </w:t>
      </w:r>
      <w:r w:rsidR="0055014E" w:rsidRPr="00803E99">
        <w:t xml:space="preserve">kitos </w:t>
      </w:r>
      <w:r w:rsidRPr="00803E99">
        <w:t>sąvokos:</w:t>
      </w:r>
    </w:p>
    <w:p w14:paraId="6175839C" w14:textId="73A6561F" w:rsidR="0087473F" w:rsidRDefault="00A25150" w:rsidP="0087473F">
      <w:r>
        <w:t>4.1</w:t>
      </w:r>
      <w:r w:rsidR="009C47B5" w:rsidRPr="009C47B5">
        <w:t>.</w:t>
      </w:r>
      <w:r w:rsidR="009C47B5">
        <w:rPr>
          <w:b/>
        </w:rPr>
        <w:t xml:space="preserve"> </w:t>
      </w:r>
      <w:r w:rsidR="0087473F">
        <w:rPr>
          <w:b/>
          <w:bCs/>
        </w:rPr>
        <w:t>Integruotos sveikatos priežiūros modelis</w:t>
      </w:r>
      <w:r w:rsidR="0087473F">
        <w:t xml:space="preserve"> – sveikatos priežiūros paslaugų teikimo, organizavimo ir valdymo sistema, apimanti koordinuotai ir harmoningai suderintus procesus tarp įvairių lygių ir grandžių sveikatos priežiūros paslaugų teikėjų ir jų teikiamų ligų profilaktikos, diagnostikos, gydymo, medicininės reabilitacijos ir ilgalaikės priežiūros paslaugų.</w:t>
      </w:r>
    </w:p>
    <w:p w14:paraId="7446E943" w14:textId="31DD43AE" w:rsidR="00D05E66" w:rsidRDefault="00B04F2C" w:rsidP="00B30FB7">
      <w:r>
        <w:rPr>
          <w:rFonts w:eastAsia="Times New Roman"/>
          <w:lang w:eastAsia="lt-LT"/>
        </w:rPr>
        <w:t>4.2</w:t>
      </w:r>
      <w:r w:rsidR="009C47B5" w:rsidRPr="009C47B5">
        <w:rPr>
          <w:rFonts w:eastAsia="Times New Roman"/>
          <w:lang w:eastAsia="lt-LT"/>
        </w:rPr>
        <w:t>.</w:t>
      </w:r>
      <w:r w:rsidR="009C47B5">
        <w:rPr>
          <w:rFonts w:eastAsia="Times New Roman"/>
          <w:b/>
          <w:lang w:eastAsia="lt-LT"/>
        </w:rPr>
        <w:t xml:space="preserve"> </w:t>
      </w:r>
      <w:r>
        <w:rPr>
          <w:rFonts w:eastAsia="Times New Roman"/>
          <w:b/>
          <w:lang w:eastAsia="lt-LT"/>
        </w:rPr>
        <w:t xml:space="preserve">Biologinių terpių tyrimai </w:t>
      </w:r>
      <w:r w:rsidRPr="00D05E66">
        <w:t>–</w:t>
      </w:r>
      <w:r>
        <w:t xml:space="preserve"> tai organizmo biologinių terpių (iš kūno gautų medžiagų), kuriose vyksta cheminės ir biocheminės reakcijos </w:t>
      </w:r>
      <w:r>
        <w:softHyphen/>
        <w:t>– pvz. kraujas, šlapimas, seilės ir kt. – laboratorinis ištyrimas.</w:t>
      </w:r>
    </w:p>
    <w:p w14:paraId="570AE325" w14:textId="687675DD"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77777777" w:rsidR="00B870DC" w:rsidRPr="00803E99" w:rsidRDefault="00B870DC" w:rsidP="00B30FB7">
      <w:r w:rsidRPr="00803E99">
        <w:t xml:space="preserve">6. Pagal Priemonę teikiamo finansavimo forma – </w:t>
      </w:r>
      <w:r w:rsidRPr="00C23A8E">
        <w:t>negrąžinamoji subsidija.</w:t>
      </w:r>
    </w:p>
    <w:p w14:paraId="69C22982"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58BF48D3" w14:textId="1460F005" w:rsidR="00810E99" w:rsidRPr="00490701" w:rsidRDefault="00BE6078" w:rsidP="00490701">
      <w:r w:rsidRPr="00803E99">
        <w:t>8</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B04F2C">
        <w:t>600 000</w:t>
      </w:r>
      <w:r w:rsidR="004C2420" w:rsidRPr="004C2420">
        <w:t xml:space="preserve"> </w:t>
      </w:r>
      <w:r w:rsidR="00432C85" w:rsidRPr="004C2420">
        <w:t>eurų</w:t>
      </w:r>
      <w:r w:rsidR="008E0CEF" w:rsidRPr="004C2420">
        <w:t xml:space="preserve"> (</w:t>
      </w:r>
      <w:r w:rsidR="00B04F2C">
        <w:t xml:space="preserve">šešių </w:t>
      </w:r>
      <w:r w:rsidR="004C2420" w:rsidRPr="004C2420">
        <w:t xml:space="preserve">šimtų </w:t>
      </w:r>
      <w:r w:rsidR="007A322A" w:rsidRPr="004C2420">
        <w:t>tūkstančių eurų</w:t>
      </w:r>
      <w:r w:rsidR="00C4159D" w:rsidRPr="00803E99">
        <w:t xml:space="preserve">), iš kurių iki </w:t>
      </w:r>
      <w:r w:rsidR="00831B07">
        <w:t>5</w:t>
      </w:r>
      <w:r w:rsidR="00B04F2C">
        <w:t>10 000</w:t>
      </w:r>
      <w:r w:rsidR="00C4159D" w:rsidRPr="00803E99">
        <w:t> </w:t>
      </w:r>
      <w:r w:rsidR="00432C85" w:rsidRPr="00803E99">
        <w:t>eurų</w:t>
      </w:r>
      <w:r w:rsidR="00C4159D" w:rsidRPr="00803E99">
        <w:t xml:space="preserve"> (</w:t>
      </w:r>
      <w:r w:rsidR="00831B07">
        <w:t xml:space="preserve">penkių </w:t>
      </w:r>
      <w:r w:rsidR="00051F33" w:rsidRPr="004C2420">
        <w:t>šimtų</w:t>
      </w:r>
      <w:r w:rsidR="00051F33">
        <w:t xml:space="preserve"> </w:t>
      </w:r>
      <w:r w:rsidR="00831B07">
        <w:t xml:space="preserve">dešimt </w:t>
      </w:r>
      <w:r w:rsidR="00D55DD7">
        <w:t xml:space="preserve">tūkstančių trijų </w:t>
      </w:r>
      <w:r w:rsidR="00B04F2C">
        <w:t>eurų</w:t>
      </w:r>
      <w:r w:rsidR="00C4159D" w:rsidRPr="00803E99">
        <w:t>)</w:t>
      </w:r>
      <w:r w:rsidR="006E2D63">
        <w:t xml:space="preserve"> </w:t>
      </w:r>
      <w:r w:rsidR="00C4159D" w:rsidRPr="00803E99">
        <w:t xml:space="preserve"> – </w:t>
      </w:r>
      <w:r w:rsidR="00456265" w:rsidRPr="00803E99">
        <w:t>Europos Sąjungos</w:t>
      </w:r>
      <w:r w:rsidR="00456265">
        <w:t xml:space="preserve"> </w:t>
      </w:r>
      <w:r w:rsidR="006E2D63" w:rsidRPr="009F386E">
        <w:t>struktūrinių fondų Europos regioninės plėtros fondo (toliau – ERPF)</w:t>
      </w:r>
      <w:r w:rsidR="00490701">
        <w:t xml:space="preserve"> </w:t>
      </w:r>
      <w:r w:rsidR="006303C1">
        <w:t xml:space="preserve">lėšos </w:t>
      </w:r>
      <w:r w:rsidR="00490701">
        <w:t xml:space="preserve">ir </w:t>
      </w:r>
      <w:r w:rsidR="00C4159D" w:rsidRPr="00803E99">
        <w:t xml:space="preserve">iki </w:t>
      </w:r>
      <w:r w:rsidR="00B04F2C">
        <w:t>90 000</w:t>
      </w:r>
      <w:r w:rsidR="00D70535">
        <w:t xml:space="preserve"> </w:t>
      </w:r>
      <w:r w:rsidR="00432C85" w:rsidRPr="00803E99">
        <w:t>eurų</w:t>
      </w:r>
      <w:r w:rsidR="00C4159D" w:rsidRPr="00803E99">
        <w:t xml:space="preserve"> (</w:t>
      </w:r>
      <w:r w:rsidR="00B04F2C">
        <w:t>devynias</w:t>
      </w:r>
      <w:r w:rsidR="00831B07">
        <w:t xml:space="preserve">dešimt </w:t>
      </w:r>
      <w:r w:rsidR="00B04F2C">
        <w:t>tūkstančių</w:t>
      </w:r>
      <w:r w:rsidR="006E2D63">
        <w:t xml:space="preserve"> </w:t>
      </w:r>
      <w:r w:rsidR="00D55DD7">
        <w:t>eurų</w:t>
      </w:r>
      <w:r w:rsidR="00C4159D" w:rsidRPr="00803E99">
        <w:t>) – Lietuvos Respublikos valstybės biudžeto lėšos</w:t>
      </w:r>
      <w:r w:rsidR="007F7AC2" w:rsidRPr="00803E99">
        <w:t xml:space="preserve">. </w:t>
      </w:r>
    </w:p>
    <w:p w14:paraId="3D59B65F" w14:textId="77777777" w:rsidR="00701E71" w:rsidRPr="00803E99" w:rsidRDefault="00EF5FCC" w:rsidP="00B30FB7">
      <w:r w:rsidRPr="00803E99">
        <w:rPr>
          <w:color w:val="000000"/>
        </w:rPr>
        <w:t xml:space="preserve"> </w:t>
      </w:r>
      <w:r w:rsidR="00561F6B">
        <w:t>9</w:t>
      </w:r>
      <w:r w:rsidR="00701E71" w:rsidRPr="00803E99">
        <w:t xml:space="preserve">. </w:t>
      </w:r>
      <w:r w:rsidR="00701E71" w:rsidRPr="005A0086">
        <w:t>Priemonės tikslas</w:t>
      </w:r>
      <w:r w:rsidR="00701E71" w:rsidRPr="00803E99">
        <w:t xml:space="preserve"> – </w:t>
      </w:r>
      <w:r w:rsidR="00404A90">
        <w:t>užtikrinti</w:t>
      </w:r>
      <w:r w:rsidR="00701E71" w:rsidRPr="00803E99">
        <w:t xml:space="preserve"> </w:t>
      </w:r>
      <w:r w:rsidR="006A5CC0" w:rsidRPr="00EF53FA">
        <w:t xml:space="preserve">pagalbos nukentėjusiesiems nuo </w:t>
      </w:r>
      <w:r w:rsidR="00BD62ED">
        <w:t xml:space="preserve">traumų ir nelaimingų atsitikimų bei </w:t>
      </w:r>
      <w:r w:rsidR="006A5CC0" w:rsidRPr="00EF53FA">
        <w:t xml:space="preserve">išorinių priežasčių </w:t>
      </w:r>
      <w:r w:rsidR="00404A90" w:rsidRPr="00366629">
        <w:t>sveikatos priežiūr</w:t>
      </w:r>
      <w:r w:rsidR="00404A90">
        <w:t>os paslaugų</w:t>
      </w:r>
      <w:r w:rsidR="00404A90" w:rsidRPr="00B11198">
        <w:t xml:space="preserve"> </w:t>
      </w:r>
      <w:r w:rsidR="006A5CC0" w:rsidRPr="00EF53FA">
        <w:t xml:space="preserve">efektyvumą ir </w:t>
      </w:r>
      <w:r w:rsidR="00404A90">
        <w:t>jų</w:t>
      </w:r>
      <w:r w:rsidR="006A5CC0" w:rsidRPr="00EF53FA">
        <w:t xml:space="preserve"> suteikimą laiku, siekiant išvengti neigiamų pasekmių ir kuo greičiau grąžinti žmones į aktyvų gyvenimą</w:t>
      </w:r>
      <w:r w:rsidR="00701E71" w:rsidRPr="00803E99">
        <w:t xml:space="preserve">. </w:t>
      </w:r>
    </w:p>
    <w:p w14:paraId="35B62DAF" w14:textId="77777777" w:rsidR="00404A90" w:rsidRDefault="00BE6078" w:rsidP="00B30FB7">
      <w:r w:rsidRPr="00803E99">
        <w:lastRenderedPageBreak/>
        <w:t>1</w:t>
      </w:r>
      <w:r w:rsidR="00561F6B">
        <w:t>0</w:t>
      </w:r>
      <w:r w:rsidR="00851C4B" w:rsidRPr="00803E99">
        <w:t xml:space="preserve">. </w:t>
      </w:r>
      <w:r w:rsidR="00404A90">
        <w:t xml:space="preserve">Pagal Aprašą remiamos </w:t>
      </w:r>
      <w:r w:rsidR="005A59CC" w:rsidRPr="00803E99">
        <w:t>šios</w:t>
      </w:r>
      <w:r w:rsidR="00404A90">
        <w:t xml:space="preserve"> veiklos</w:t>
      </w:r>
      <w:r w:rsidR="006F07F6">
        <w:t>, skirtos</w:t>
      </w:r>
      <w:r w:rsidR="005478B1">
        <w:t xml:space="preserve"> </w:t>
      </w:r>
      <w:r w:rsidR="00404A90" w:rsidRPr="00227E98">
        <w:t xml:space="preserve">efektyvaus integruotos sveikatos priežiūros modelio, sudarančio prielaidas gerinti </w:t>
      </w:r>
      <w:r w:rsidR="00404A90" w:rsidRPr="00E16B04">
        <w:t xml:space="preserve">traumų ir kitų išorinių priežasčių </w:t>
      </w:r>
      <w:r w:rsidR="00404A90" w:rsidRPr="00E16B04">
        <w:rPr>
          <w:kern w:val="1"/>
        </w:rPr>
        <w:t>lemtų sužalojimų atvejais</w:t>
      </w:r>
      <w:r w:rsidR="00404A90" w:rsidRPr="007B2EEE">
        <w:t xml:space="preserve"> </w:t>
      </w:r>
      <w:r w:rsidR="00404A90" w:rsidRPr="00227E98">
        <w:t>profilaktikos, diagnostikos, gydymo paslaugų prieinamumą ir kokybę tikslinių teritorijų gyventojams</w:t>
      </w:r>
      <w:r w:rsidR="006F07F6">
        <w:t>,</w:t>
      </w:r>
      <w:r w:rsidR="00404A90" w:rsidRPr="00227E98">
        <w:t xml:space="preserve"> plėtojim</w:t>
      </w:r>
      <w:r w:rsidR="006F07F6">
        <w:t>ui</w:t>
      </w:r>
      <w:r w:rsidR="00404A90">
        <w:t xml:space="preserve"> ir tobulinim</w:t>
      </w:r>
      <w:r w:rsidR="006F07F6">
        <w:t>ui</w:t>
      </w:r>
      <w:r w:rsidR="00886629">
        <w:t>:</w:t>
      </w:r>
    </w:p>
    <w:p w14:paraId="3CE67D99" w14:textId="77777777" w:rsidR="005A0086" w:rsidRPr="003E62BF" w:rsidRDefault="00561F6B" w:rsidP="005A0086">
      <w:pPr>
        <w:rPr>
          <w:color w:val="FF0000"/>
        </w:rPr>
      </w:pPr>
      <w:r>
        <w:t>10</w:t>
      </w:r>
      <w:r w:rsidR="00935C67">
        <w:t xml:space="preserve">.1 </w:t>
      </w:r>
      <w:r w:rsidR="005A0086">
        <w:t>Nacionalinės</w:t>
      </w:r>
      <w:r w:rsidR="005A0086" w:rsidRPr="00EF53FA">
        <w:t xml:space="preserve"> visuomenės s</w:t>
      </w:r>
      <w:r w:rsidR="005A0086">
        <w:t>veikatos priežiūros laboratorijos infrastruktūros modernizavimas: aprūpinimas laboratorine-diagnostine įranga ir specialiaisiais automobiliais mėginiams transportuoti.</w:t>
      </w:r>
    </w:p>
    <w:p w14:paraId="291B4D31" w14:textId="77777777" w:rsidR="006A0B12" w:rsidRPr="003D7008" w:rsidRDefault="00E75985" w:rsidP="00B30FB7">
      <w:pPr>
        <w:rPr>
          <w:color w:val="FF0000"/>
        </w:rPr>
      </w:pPr>
      <w:r>
        <w:t>11</w:t>
      </w:r>
      <w:r w:rsidR="00901614" w:rsidRPr="00803E99">
        <w:t xml:space="preserve">. Pagal Aprašą </w:t>
      </w:r>
      <w:r w:rsidR="00901614" w:rsidRPr="000F6E96">
        <w:t>ne</w:t>
      </w:r>
      <w:r w:rsidR="007F7E91">
        <w:t xml:space="preserve">tinkamos </w:t>
      </w:r>
      <w:r w:rsidR="00901614" w:rsidRPr="000F6E96">
        <w:t>finansuo</w:t>
      </w:r>
      <w:r w:rsidR="007F7E91">
        <w:t>ti</w:t>
      </w:r>
      <w:r w:rsidR="00697538" w:rsidRPr="000F6E96">
        <w:t xml:space="preserve"> </w:t>
      </w:r>
      <w:r w:rsidR="000F6E96" w:rsidRPr="001E1551">
        <w:t xml:space="preserve">tretinio lygio stacionarinėms </w:t>
      </w:r>
      <w:r w:rsidR="000F6E96">
        <w:t xml:space="preserve">medicininės reabilitacijos paslaugoms </w:t>
      </w:r>
      <w:r w:rsidR="000F6E96" w:rsidRPr="00BD0915">
        <w:t>nukentėjusiesiems nuo traumų</w:t>
      </w:r>
      <w:r w:rsidR="000F6E96">
        <w:t>, nelaimingų atsitikimų ir kitų išorinių priežasčių atvejais skirtos infrastruktūros atnaujinim</w:t>
      </w:r>
      <w:r w:rsidR="007F7E91">
        <w:t>o</w:t>
      </w:r>
      <w:r w:rsidR="000F6E96">
        <w:t xml:space="preserve"> (statiniai</w:t>
      </w:r>
      <w:r w:rsidR="000F6E96" w:rsidRPr="00B56B02">
        <w:t xml:space="preserve"> ir (ar) </w:t>
      </w:r>
      <w:r w:rsidR="000F6E96">
        <w:t xml:space="preserve">patalpų </w:t>
      </w:r>
      <w:r w:rsidR="000F6E96" w:rsidRPr="00B56B02">
        <w:t>rekonstravimas, remontas</w:t>
      </w:r>
      <w:r w:rsidR="000F6E96">
        <w:t>,</w:t>
      </w:r>
      <w:r w:rsidR="000F6E96" w:rsidRPr="00B56B02">
        <w:t xml:space="preserve"> </w:t>
      </w:r>
      <w:r w:rsidR="000F6E96" w:rsidRPr="002962B7">
        <w:t xml:space="preserve">medicinos </w:t>
      </w:r>
      <w:r w:rsidR="000F6E96">
        <w:t>ir kitos reikalingos</w:t>
      </w:r>
      <w:r w:rsidR="000F6E96" w:rsidRPr="002962B7">
        <w:t xml:space="preserve"> </w:t>
      </w:r>
      <w:r w:rsidR="000F6E96">
        <w:t>įrangos įsigijimas)</w:t>
      </w:r>
      <w:r w:rsidR="007F7E91">
        <w:t xml:space="preserve"> išlaidos</w:t>
      </w:r>
      <w:r w:rsidR="000F6E96">
        <w:t>, jei tokios infrastruktūros atnaujinim</w:t>
      </w:r>
      <w:r w:rsidR="007F7E91">
        <w:t>o išlaidos</w:t>
      </w:r>
      <w:r w:rsidR="000F6E96">
        <w:t xml:space="preserve"> bus finansuojam</w:t>
      </w:r>
      <w:r w:rsidR="007F7E91">
        <w:t>o</w:t>
      </w:r>
      <w:r w:rsidR="000F6E96">
        <w:t>s pagal Ministerijos administruojamo 8.1.3 uždavinio „</w:t>
      </w:r>
      <w:r w:rsidR="000F6E96" w:rsidRPr="000F45C3">
        <w:t>Pagerinti sveikatos priežiūros kokybę ir prieinamumą tikslinėms gyventojų grupėms bei sumažinti sveikatos netolygumus“</w:t>
      </w:r>
      <w:r w:rsidR="000F6E96">
        <w:t xml:space="preserve"> priemonę 08.1.3-CPVA-V-603 </w:t>
      </w:r>
      <w:r w:rsidR="000F6E96" w:rsidRPr="005C3F2B">
        <w:rPr>
          <w:rFonts w:eastAsia="Calibri"/>
          <w:lang w:eastAsia="lt-LT"/>
        </w:rPr>
        <w:t>„</w:t>
      </w:r>
      <w:r w:rsidR="000F6E96">
        <w:rPr>
          <w:rFonts w:eastAsia="Calibri"/>
          <w:lang w:eastAsia="lt-LT"/>
        </w:rPr>
        <w:t>G</w:t>
      </w:r>
      <w:r w:rsidR="000F6E96" w:rsidRPr="00E26755">
        <w:rPr>
          <w:rFonts w:eastAsia="Calibri"/>
          <w:lang w:eastAsia="lt-LT"/>
        </w:rPr>
        <w:t>alvos smegenų kraujotakos ligų profilaktikos, diagnostikos ir gydymo paslaugų kokybės ir prieinamumo gerinimas</w:t>
      </w:r>
      <w:r w:rsidR="000F6E96" w:rsidRPr="005C3F2B">
        <w:rPr>
          <w:rFonts w:eastAsia="Calibri"/>
          <w:lang w:eastAsia="lt-LT"/>
        </w:rPr>
        <w:t>“</w:t>
      </w:r>
      <w:r w:rsidR="000F6E96">
        <w:rPr>
          <w:rFonts w:eastAsia="Calibri"/>
          <w:lang w:eastAsia="lt-LT"/>
        </w:rPr>
        <w:t>.</w:t>
      </w:r>
      <w:r w:rsidR="00760C80">
        <w:rPr>
          <w:rFonts w:eastAsia="Calibri"/>
          <w:lang w:eastAsia="lt-LT"/>
        </w:rPr>
        <w:t xml:space="preserve"> </w:t>
      </w:r>
    </w:p>
    <w:p w14:paraId="176D2360" w14:textId="27405BB8" w:rsidR="00D457A2" w:rsidRPr="00D80F99" w:rsidRDefault="00BE6078" w:rsidP="00B30FB7">
      <w:r w:rsidRPr="00803E99">
        <w:t>1</w:t>
      </w:r>
      <w:r w:rsidR="00E75985">
        <w:t>2</w:t>
      </w:r>
      <w:r w:rsidR="00D457A2" w:rsidRPr="00803E99">
        <w:t xml:space="preserve">. Pagal </w:t>
      </w:r>
      <w:r w:rsidR="000A6B5C" w:rsidRPr="00803E99">
        <w:t>A</w:t>
      </w:r>
      <w:r w:rsidR="00D457A2" w:rsidRPr="00803E99">
        <w:t>praš</w:t>
      </w:r>
      <w:r w:rsidR="00E83D5C" w:rsidRPr="00803E99">
        <w:t>e nurodyt</w:t>
      </w:r>
      <w:r w:rsidR="002875B4" w:rsidRPr="00803E99">
        <w:t>as</w:t>
      </w:r>
      <w:r w:rsidR="0005387D">
        <w:t xml:space="preserve"> remiamas veiklas</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D80F99" w:rsidRPr="00D80F99">
        <w:softHyphen/>
      </w:r>
      <w:r w:rsidR="00D80F99" w:rsidRPr="00D80F99">
        <w:softHyphen/>
      </w:r>
      <w:r w:rsidR="00D80F99" w:rsidRPr="00D80F99">
        <w:softHyphen/>
      </w:r>
      <w:r w:rsidR="00D80F99" w:rsidRPr="00D80F99">
        <w:softHyphen/>
      </w:r>
      <w:r w:rsidR="00BF3425" w:rsidRPr="00D80F99">
        <w:t xml:space="preserve"> m. </w:t>
      </w:r>
      <w:r w:rsidR="008F36B7">
        <w:t>I</w:t>
      </w:r>
      <w:r w:rsidR="005A0086">
        <w:t>V</w:t>
      </w:r>
      <w:r w:rsidR="00D80F99" w:rsidRPr="005A4A5D">
        <w:t xml:space="preserve"> </w:t>
      </w:r>
      <w:r w:rsidR="00E01A09" w:rsidRPr="005A4A5D">
        <w:t>ketvirčio pabaigos</w:t>
      </w:r>
      <w:r w:rsidR="00CA32B9" w:rsidRPr="00E01A09">
        <w:t>.</w:t>
      </w:r>
      <w:r w:rsidR="00CA32B9" w:rsidRPr="00D80F99">
        <w:t xml:space="preserve"> </w:t>
      </w:r>
    </w:p>
    <w:p w14:paraId="50F2D3CB" w14:textId="77777777" w:rsidR="00341B0A" w:rsidRPr="00803E99"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B30FB7">
      <w:pPr>
        <w:rPr>
          <w:rFonts w:eastAsia="Calibri"/>
          <w:lang w:eastAsia="lt-LT"/>
        </w:rPr>
      </w:pPr>
    </w:p>
    <w:p w14:paraId="697584E8" w14:textId="4B488D65" w:rsidR="007C2049" w:rsidRDefault="00BE6078" w:rsidP="00B30FB7">
      <w:pPr>
        <w:rPr>
          <w:rFonts w:eastAsia="Calibri"/>
          <w:lang w:eastAsia="lt-LT"/>
        </w:rPr>
      </w:pPr>
      <w:r w:rsidRPr="00163E38">
        <w:rPr>
          <w:rFonts w:eastAsia="Calibri"/>
          <w:lang w:eastAsia="lt-LT"/>
        </w:rPr>
        <w:t>1</w:t>
      </w:r>
      <w:r w:rsidR="00E75985">
        <w:rPr>
          <w:rFonts w:eastAsia="Calibri"/>
          <w:lang w:eastAsia="lt-LT"/>
        </w:rPr>
        <w:t>3</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B8112F" w:rsidRPr="00163E38">
        <w:rPr>
          <w:rFonts w:eastAsia="Calibri"/>
          <w:lang w:eastAsia="lt-LT"/>
        </w:rPr>
        <w:t xml:space="preserve"> </w:t>
      </w:r>
      <w:r w:rsidR="007C2049">
        <w:rPr>
          <w:rFonts w:eastAsia="Calibri"/>
          <w:lang w:eastAsia="lt-LT"/>
        </w:rPr>
        <w:t>ir partneriai</w:t>
      </w:r>
      <w:r w:rsidR="00365291">
        <w:rPr>
          <w:rFonts w:eastAsia="Calibri"/>
          <w:lang w:eastAsia="lt-LT"/>
        </w:rPr>
        <w:t xml:space="preserve"> </w:t>
      </w:r>
      <w:r w:rsidR="00B8112F" w:rsidRPr="00163E38">
        <w:rPr>
          <w:rFonts w:eastAsia="Calibri"/>
          <w:lang w:eastAsia="lt-LT"/>
        </w:rPr>
        <w:t>yra</w:t>
      </w:r>
      <w:r w:rsidR="00163E38" w:rsidRPr="00163E38">
        <w:rPr>
          <w:rFonts w:eastAsia="Calibri"/>
          <w:lang w:eastAsia="lt-LT"/>
        </w:rPr>
        <w:t xml:space="preserve">: </w:t>
      </w:r>
    </w:p>
    <w:tbl>
      <w:tblPr>
        <w:tblStyle w:val="Lentelstinklelis"/>
        <w:tblW w:w="0" w:type="auto"/>
        <w:tblLook w:val="04A0" w:firstRow="1" w:lastRow="0" w:firstColumn="1" w:lastColumn="0" w:noHBand="0" w:noVBand="1"/>
      </w:tblPr>
      <w:tblGrid>
        <w:gridCol w:w="1228"/>
        <w:gridCol w:w="3593"/>
        <w:gridCol w:w="2408"/>
        <w:gridCol w:w="2399"/>
      </w:tblGrid>
      <w:tr w:rsidR="00736E36" w14:paraId="1D08D059" w14:textId="77777777" w:rsidTr="00DF6F66">
        <w:tc>
          <w:tcPr>
            <w:tcW w:w="1242" w:type="dxa"/>
          </w:tcPr>
          <w:p w14:paraId="473F5196" w14:textId="77777777" w:rsidR="00736E36" w:rsidRDefault="00736E36" w:rsidP="00DF6F66">
            <w:pPr>
              <w:ind w:firstLine="0"/>
              <w:rPr>
                <w:rFonts w:eastAsia="Calibri"/>
                <w:lang w:eastAsia="lt-LT"/>
              </w:rPr>
            </w:pPr>
            <w:r w:rsidRPr="00D90AED">
              <w:rPr>
                <w:sz w:val="20"/>
                <w:szCs w:val="20"/>
              </w:rPr>
              <w:t>Veiklos Nr. (Aprašo punktas)</w:t>
            </w:r>
          </w:p>
        </w:tc>
        <w:tc>
          <w:tcPr>
            <w:tcW w:w="3684" w:type="dxa"/>
          </w:tcPr>
          <w:p w14:paraId="6329C394" w14:textId="77777777" w:rsidR="00736E36" w:rsidRDefault="00736E36" w:rsidP="00DF6F66">
            <w:pPr>
              <w:ind w:firstLine="0"/>
              <w:jc w:val="center"/>
              <w:rPr>
                <w:rFonts w:eastAsia="Calibri"/>
                <w:lang w:eastAsia="lt-LT"/>
              </w:rPr>
            </w:pPr>
            <w:r w:rsidRPr="00D90AED">
              <w:rPr>
                <w:sz w:val="20"/>
                <w:szCs w:val="20"/>
              </w:rPr>
              <w:t>Veikla</w:t>
            </w:r>
          </w:p>
        </w:tc>
        <w:tc>
          <w:tcPr>
            <w:tcW w:w="2464" w:type="dxa"/>
          </w:tcPr>
          <w:p w14:paraId="5440E7AC" w14:textId="77777777" w:rsidR="00736E36" w:rsidRDefault="00736E36" w:rsidP="00DF6F66">
            <w:pPr>
              <w:ind w:firstLine="0"/>
              <w:jc w:val="center"/>
              <w:rPr>
                <w:rFonts w:eastAsia="Calibri"/>
                <w:lang w:eastAsia="lt-LT"/>
              </w:rPr>
            </w:pPr>
            <w:r w:rsidRPr="00D90AED">
              <w:rPr>
                <w:sz w:val="20"/>
                <w:szCs w:val="20"/>
              </w:rPr>
              <w:t>Galimi pareiškėjai</w:t>
            </w:r>
          </w:p>
        </w:tc>
        <w:tc>
          <w:tcPr>
            <w:tcW w:w="2464" w:type="dxa"/>
          </w:tcPr>
          <w:p w14:paraId="59048255" w14:textId="77777777" w:rsidR="00736E36" w:rsidRDefault="00736E36" w:rsidP="00DF6F66">
            <w:pPr>
              <w:ind w:firstLine="0"/>
              <w:jc w:val="center"/>
              <w:rPr>
                <w:rFonts w:eastAsia="Calibri"/>
                <w:lang w:eastAsia="lt-LT"/>
              </w:rPr>
            </w:pPr>
            <w:r w:rsidRPr="00D90AED">
              <w:rPr>
                <w:sz w:val="20"/>
                <w:szCs w:val="20"/>
              </w:rPr>
              <w:t>Galimi partneriai</w:t>
            </w:r>
          </w:p>
        </w:tc>
      </w:tr>
      <w:tr w:rsidR="00736E36" w14:paraId="62DD00D0" w14:textId="77777777" w:rsidTr="00DF6F66">
        <w:trPr>
          <w:trHeight w:val="920"/>
        </w:trPr>
        <w:tc>
          <w:tcPr>
            <w:tcW w:w="1242" w:type="dxa"/>
          </w:tcPr>
          <w:p w14:paraId="762D9529" w14:textId="77777777" w:rsidR="00736E36" w:rsidRDefault="00736E36" w:rsidP="00DF6F66">
            <w:pPr>
              <w:ind w:firstLine="0"/>
              <w:rPr>
                <w:rFonts w:eastAsia="Calibri"/>
                <w:lang w:eastAsia="lt-LT"/>
              </w:rPr>
            </w:pPr>
            <w:r>
              <w:rPr>
                <w:sz w:val="20"/>
                <w:szCs w:val="20"/>
              </w:rPr>
              <w:t>10.</w:t>
            </w:r>
            <w:r w:rsidRPr="00D90AED">
              <w:rPr>
                <w:sz w:val="20"/>
                <w:szCs w:val="20"/>
              </w:rPr>
              <w:t>1.</w:t>
            </w:r>
          </w:p>
        </w:tc>
        <w:tc>
          <w:tcPr>
            <w:tcW w:w="3684" w:type="dxa"/>
          </w:tcPr>
          <w:p w14:paraId="4DC033E4" w14:textId="77777777" w:rsidR="00736E36" w:rsidRPr="007C2049" w:rsidRDefault="00736E36" w:rsidP="00DF6F66">
            <w:pPr>
              <w:ind w:firstLine="0"/>
              <w:rPr>
                <w:rFonts w:eastAsia="Calibri"/>
                <w:sz w:val="20"/>
                <w:szCs w:val="20"/>
                <w:lang w:eastAsia="lt-LT"/>
              </w:rPr>
            </w:pPr>
            <w:r w:rsidRPr="007C2049">
              <w:rPr>
                <w:sz w:val="20"/>
                <w:szCs w:val="20"/>
              </w:rPr>
              <w:t>Nacionalinės visuomenės sveikatos priežiūros laboratorijos infrastruktūros modernizavim</w:t>
            </w:r>
            <w:r>
              <w:rPr>
                <w:sz w:val="20"/>
                <w:szCs w:val="20"/>
              </w:rPr>
              <w:t>as</w:t>
            </w:r>
            <w:r w:rsidRPr="007C2049">
              <w:rPr>
                <w:sz w:val="20"/>
                <w:szCs w:val="20"/>
              </w:rPr>
              <w:t>: aprūpinim</w:t>
            </w:r>
            <w:r>
              <w:rPr>
                <w:sz w:val="20"/>
                <w:szCs w:val="20"/>
              </w:rPr>
              <w:t>as</w:t>
            </w:r>
            <w:r w:rsidRPr="007C2049">
              <w:rPr>
                <w:sz w:val="20"/>
                <w:szCs w:val="20"/>
              </w:rPr>
              <w:t xml:space="preserve"> laboratorine-diagnostine įranga ir specialiaisiais automobiliais mėginiams transportuoti</w:t>
            </w:r>
          </w:p>
        </w:tc>
        <w:tc>
          <w:tcPr>
            <w:tcW w:w="2464" w:type="dxa"/>
          </w:tcPr>
          <w:p w14:paraId="61937E2E" w14:textId="77777777" w:rsidR="00736E36" w:rsidRPr="007C2049" w:rsidRDefault="00736E36" w:rsidP="00DF6F66">
            <w:pPr>
              <w:ind w:firstLine="0"/>
              <w:rPr>
                <w:rFonts w:eastAsia="Calibri"/>
                <w:sz w:val="20"/>
                <w:szCs w:val="20"/>
                <w:lang w:eastAsia="lt-LT"/>
              </w:rPr>
            </w:pPr>
            <w:r w:rsidRPr="007C2049">
              <w:rPr>
                <w:rFonts w:eastAsia="Calibri"/>
                <w:sz w:val="20"/>
                <w:szCs w:val="20"/>
                <w:lang w:eastAsia="lt-LT"/>
              </w:rPr>
              <w:t>Nacionalinė visuomenės sveikatos priežiūros laboratorija</w:t>
            </w:r>
          </w:p>
        </w:tc>
        <w:tc>
          <w:tcPr>
            <w:tcW w:w="2464" w:type="dxa"/>
          </w:tcPr>
          <w:p w14:paraId="725C8812" w14:textId="77777777" w:rsidR="00736E36" w:rsidRDefault="00736E36" w:rsidP="00DF6F66">
            <w:pPr>
              <w:ind w:firstLine="0"/>
              <w:rPr>
                <w:rFonts w:eastAsia="Calibri"/>
                <w:lang w:eastAsia="lt-LT"/>
              </w:rPr>
            </w:pPr>
          </w:p>
        </w:tc>
      </w:tr>
    </w:tbl>
    <w:p w14:paraId="318FD6F2" w14:textId="4B588506" w:rsidR="00C14317" w:rsidRPr="00BE5359" w:rsidRDefault="00BE6078" w:rsidP="00A14201">
      <w:r w:rsidRPr="007D78C6">
        <w:t>1</w:t>
      </w:r>
      <w:r w:rsidR="00AF6029">
        <w:t>4</w:t>
      </w:r>
      <w:r w:rsidR="0018255A" w:rsidRPr="007D78C6">
        <w:t>.</w:t>
      </w:r>
      <w:r w:rsidR="007C7E7A" w:rsidRPr="007D78C6">
        <w:t xml:space="preserve"> </w:t>
      </w:r>
      <w:r w:rsidR="00C14317" w:rsidRPr="00BE5359">
        <w:t>Pareiškėjas yra tiesiogiai atsakingas už projekto parengimą, įgyvendinimą ir rezultatus nepriklausomai nuo to, ar pareiškėjas projektą įgyvendina vienas, ar kartu su partneriais. Tuo atveju, jeigu projektas įgyvendinamas kartu su partneriu (-</w:t>
      </w:r>
      <w:proofErr w:type="spellStart"/>
      <w:r w:rsidR="00C14317" w:rsidRPr="00BE5359">
        <w:t>iais</w:t>
      </w:r>
      <w:proofErr w:type="spellEnd"/>
      <w:r w:rsidR="00C14317" w:rsidRPr="00BE5359">
        <w:t>), projekto vykdytojas atstovauja visiems partneriams projekto sutarties vykdymo ir projekto įgyvendinimo klausimais ir privalo užtikrinti, kad partneris (-</w:t>
      </w:r>
      <w:proofErr w:type="spellStart"/>
      <w:r w:rsidR="00C14317" w:rsidRPr="00BE5359">
        <w:t>iai</w:t>
      </w:r>
      <w:proofErr w:type="spellEnd"/>
      <w:r w:rsidR="00C14317" w:rsidRPr="00BE5359">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00C14317" w:rsidRPr="00BE5359">
        <w:t>iais</w:t>
      </w:r>
      <w:proofErr w:type="spellEnd"/>
      <w:r w:rsidR="00C14317" w:rsidRPr="00BE5359">
        <w:t>) sudaro sutartį, kurioje nustato tarpusavio teises ir pareigas įgyvendinant projektą.</w:t>
      </w:r>
    </w:p>
    <w:p w14:paraId="7635D442" w14:textId="77777777" w:rsidR="00C14317" w:rsidRDefault="00C14317" w:rsidP="00C14317"/>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2D9DCE28" w:rsidR="00935D68" w:rsidRDefault="00D84416" w:rsidP="00B30FB7">
      <w:r w:rsidRPr="00803E99">
        <w:t>1</w:t>
      </w:r>
      <w:r w:rsidR="00930B54">
        <w:t>5</w:t>
      </w:r>
      <w:r w:rsidR="00E75985">
        <w:t>.</w:t>
      </w:r>
      <w:r w:rsidRPr="00803E99">
        <w:tab/>
        <w:t xml:space="preserve">Projektas turi atitikti Projektų taisyklių 10 skirsnyje nustatytus bendruosius reikalavimus. </w:t>
      </w:r>
    </w:p>
    <w:p w14:paraId="2BDF1EF1" w14:textId="449F0446" w:rsidR="00C640C6" w:rsidRPr="00B11198" w:rsidRDefault="00930B54" w:rsidP="00C640C6">
      <w:pPr>
        <w:pStyle w:val="Default"/>
        <w:tabs>
          <w:tab w:val="left" w:pos="0"/>
          <w:tab w:val="left" w:pos="567"/>
          <w:tab w:val="left" w:pos="851"/>
          <w:tab w:val="left" w:pos="1134"/>
        </w:tabs>
        <w:ind w:firstLine="851"/>
        <w:jc w:val="both"/>
        <w:rPr>
          <w:color w:val="auto"/>
        </w:rPr>
      </w:pPr>
      <w:r>
        <w:t>16</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326183" w:rsidRPr="00A022A1">
        <w:t xml:space="preserve"> (</w:t>
      </w:r>
      <w:r w:rsidR="00C640C6" w:rsidRPr="00A022A1">
        <w:t>-</w:t>
      </w:r>
      <w:proofErr w:type="spellStart"/>
      <w:r w:rsidR="00326183" w:rsidRPr="00A022A1">
        <w:t>us</w:t>
      </w:r>
      <w:proofErr w:type="spellEnd"/>
      <w:r w:rsidR="00326183" w:rsidRPr="00A022A1">
        <w:t>)</w:t>
      </w:r>
      <w:r w:rsidR="00A81527" w:rsidRPr="00A022A1">
        <w:t>,</w:t>
      </w:r>
      <w:r w:rsidR="008A1967" w:rsidRPr="00A022A1">
        <w:t xml:space="preserve"> </w:t>
      </w:r>
      <w:r w:rsidR="00326183" w:rsidRPr="00A022A1">
        <w:t>patvirtintą (-</w:t>
      </w:r>
      <w:proofErr w:type="spellStart"/>
      <w:r w:rsidR="00326183" w:rsidRPr="00A022A1">
        <w:t>us</w:t>
      </w:r>
      <w:proofErr w:type="spellEnd"/>
      <w:r w:rsidR="00326183" w:rsidRPr="00A022A1">
        <w:t xml:space="preserve">) Veiksmų programos stebėsenos komiteto 2015 m. spalio 28 d. posėdžio nutarimu Nr. 44P-9 (11) </w:t>
      </w:r>
      <w:r w:rsidR="00326183" w:rsidRPr="00A022A1">
        <w:rPr>
          <w:color w:val="auto"/>
        </w:rPr>
        <w:t>ir 2015 m. lapkričio 26 d. posėdžio nutarimu Nr. 44P-10 (12)</w:t>
      </w:r>
      <w:r w:rsidR="00C640C6" w:rsidRPr="00A022A1">
        <w:rPr>
          <w:color w:val="auto"/>
        </w:rPr>
        <w:t xml:space="preserve">: </w:t>
      </w:r>
      <w:r w:rsidR="00C640C6" w:rsidRPr="00A022A1">
        <w:rPr>
          <w:bCs/>
          <w:color w:val="auto"/>
          <w:lang w:eastAsia="lt-LT"/>
        </w:rPr>
        <w:t xml:space="preserve">Sveikatos netolygumų mažinimo veiksmų plano 3 priedo ,,Traumų ir nelaimingų atsitikimų profilaktikos, neįgalumo ir mirtingumo nuo išorinių priežasčių mažinimo krypties aprašas“ nuostatas. Vertinama, ar projektai (veiklos ir pareiškėjai) atitinka </w:t>
      </w:r>
      <w:r w:rsidR="00EA3F1E" w:rsidRPr="00A022A1">
        <w:rPr>
          <w:bCs/>
          <w:color w:val="auto"/>
          <w:lang w:eastAsia="lt-LT"/>
        </w:rPr>
        <w:t>specialiuosius projektų atrankos kriterijus</w:t>
      </w:r>
      <w:r w:rsidR="000E79CE">
        <w:rPr>
          <w:bCs/>
          <w:color w:val="auto"/>
          <w:lang w:eastAsia="lt-LT"/>
        </w:rPr>
        <w:t>:</w:t>
      </w:r>
      <w:r w:rsidR="00EA3F1E" w:rsidRPr="00A022A1">
        <w:rPr>
          <w:bCs/>
          <w:color w:val="auto"/>
          <w:lang w:eastAsia="lt-LT"/>
        </w:rPr>
        <w:t xml:space="preserve"> įgyvendina </w:t>
      </w:r>
      <w:r w:rsidR="00C640C6" w:rsidRPr="00A022A1">
        <w:rPr>
          <w:bCs/>
          <w:color w:val="auto"/>
          <w:lang w:eastAsia="lt-LT"/>
        </w:rPr>
        <w:t xml:space="preserve">Sveikatos netolygumų mažinimo veiksmų plano 3 priedo </w:t>
      </w:r>
      <w:r w:rsidR="002644ED">
        <w:rPr>
          <w:bCs/>
          <w:color w:val="auto"/>
          <w:lang w:eastAsia="lt-LT"/>
        </w:rPr>
        <w:t>38.3.1</w:t>
      </w:r>
      <w:r w:rsidR="00C640C6" w:rsidRPr="00A022A1">
        <w:rPr>
          <w:bCs/>
          <w:color w:val="auto"/>
          <w:lang w:eastAsia="lt-LT"/>
        </w:rPr>
        <w:t xml:space="preserve"> </w:t>
      </w:r>
      <w:r w:rsidR="002644ED">
        <w:rPr>
          <w:bCs/>
          <w:color w:val="auto"/>
          <w:lang w:eastAsia="lt-LT"/>
        </w:rPr>
        <w:t>papunktyje</w:t>
      </w:r>
      <w:r w:rsidR="00C640C6" w:rsidRPr="00A022A1">
        <w:rPr>
          <w:bCs/>
          <w:color w:val="auto"/>
          <w:lang w:eastAsia="lt-LT"/>
        </w:rPr>
        <w:t xml:space="preserve"> numatytas priemones (numatytas veiklas ir projektų vykdytojus).</w:t>
      </w:r>
    </w:p>
    <w:p w14:paraId="6A0DED62" w14:textId="39ED8510" w:rsidR="00E346B8" w:rsidRDefault="00930B54" w:rsidP="00B30FB7">
      <w:r>
        <w:lastRenderedPageBreak/>
        <w:t>17</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358BCD1" w14:textId="56743601" w:rsidR="00B1027E" w:rsidRDefault="00930B54" w:rsidP="00B30FB7">
      <w:r>
        <w:t>18</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6E506D33" w14:textId="331EB5BF" w:rsidR="00570444" w:rsidRPr="000E419E" w:rsidRDefault="00930B54" w:rsidP="00136056">
      <w:r>
        <w:t>19</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1E7A1E1D" w14:textId="7D6E6094" w:rsidR="00F10CDF" w:rsidRDefault="003D4A1C" w:rsidP="00B30FB7">
      <w:r w:rsidRPr="00803E99">
        <w:t>2</w:t>
      </w:r>
      <w:r w:rsidR="00930B54">
        <w:t>0</w:t>
      </w:r>
      <w:r w:rsidR="00F96E28">
        <w:t>.</w:t>
      </w:r>
      <w:r w:rsidR="00ED5669" w:rsidRPr="00803E99">
        <w:t xml:space="preserve"> Projekto veiklos turi būti vykdomos Lietuvos Respublikoje</w:t>
      </w:r>
      <w:r w:rsidR="00F10CDF">
        <w:t>.</w:t>
      </w:r>
      <w:r w:rsidR="00ED5669" w:rsidRPr="00803E99">
        <w:t xml:space="preserve"> </w:t>
      </w:r>
    </w:p>
    <w:p w14:paraId="4DE1F741" w14:textId="670489B2" w:rsidR="00EA6168" w:rsidRDefault="00930B54" w:rsidP="00EA6168">
      <w:r>
        <w:t>21</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564396">
        <w:t>:</w:t>
      </w:r>
    </w:p>
    <w:tbl>
      <w:tblPr>
        <w:tblStyle w:val="Lentelstinklelis"/>
        <w:tblW w:w="9747" w:type="dxa"/>
        <w:tblLook w:val="04A0" w:firstRow="1" w:lastRow="0" w:firstColumn="1" w:lastColumn="0" w:noHBand="0" w:noVBand="1"/>
      </w:tblPr>
      <w:tblGrid>
        <w:gridCol w:w="562"/>
        <w:gridCol w:w="1057"/>
        <w:gridCol w:w="6286"/>
        <w:gridCol w:w="1842"/>
      </w:tblGrid>
      <w:tr w:rsidR="007E5D64" w:rsidRPr="00CA2AE8" w14:paraId="6089EB1F" w14:textId="77777777" w:rsidTr="00A1114E">
        <w:trPr>
          <w:trHeight w:val="1462"/>
        </w:trPr>
        <w:tc>
          <w:tcPr>
            <w:tcW w:w="562" w:type="dxa"/>
          </w:tcPr>
          <w:p w14:paraId="70D765B5"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t>Eil. Nr.</w:t>
            </w:r>
          </w:p>
        </w:tc>
        <w:tc>
          <w:tcPr>
            <w:tcW w:w="1057" w:type="dxa"/>
          </w:tcPr>
          <w:p w14:paraId="1265BC94"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6286" w:type="dxa"/>
          </w:tcPr>
          <w:p w14:paraId="64003BED"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c>
          <w:tcPr>
            <w:tcW w:w="1842" w:type="dxa"/>
          </w:tcPr>
          <w:p w14:paraId="7807DBD8"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Pasirenkamas vykdant veiklas Nr. (nurodomi atitinkami šio Aprašo punktai)</w:t>
            </w:r>
          </w:p>
        </w:tc>
      </w:tr>
      <w:tr w:rsidR="00A21B00" w:rsidRPr="00CA2AE8" w14:paraId="1BE76F56" w14:textId="77777777" w:rsidTr="007A4664">
        <w:trPr>
          <w:trHeight w:val="647"/>
        </w:trPr>
        <w:tc>
          <w:tcPr>
            <w:tcW w:w="562" w:type="dxa"/>
          </w:tcPr>
          <w:p w14:paraId="04BFC4A0" w14:textId="76F11DE4" w:rsidR="00A21B00" w:rsidRPr="00EA6168" w:rsidRDefault="007E5D64"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14:paraId="4BE6CE1E" w14:textId="77777777" w:rsidR="00A21B00" w:rsidRPr="00EA6168" w:rsidRDefault="00A21B00" w:rsidP="00660BAD">
            <w:pPr>
              <w:widowControl w:val="0"/>
              <w:tabs>
                <w:tab w:val="left" w:pos="0"/>
                <w:tab w:val="left" w:pos="622"/>
              </w:tabs>
              <w:ind w:firstLine="0"/>
              <w:jc w:val="center"/>
              <w:rPr>
                <w:color w:val="000000" w:themeColor="text1"/>
              </w:rPr>
            </w:pPr>
            <w:r w:rsidRPr="00EA6168">
              <w:rPr>
                <w:color w:val="000000" w:themeColor="text1"/>
              </w:rPr>
              <w:t>P.S.363</w:t>
            </w:r>
          </w:p>
        </w:tc>
        <w:tc>
          <w:tcPr>
            <w:tcW w:w="6286" w:type="dxa"/>
          </w:tcPr>
          <w:p w14:paraId="707E443D" w14:textId="77777777" w:rsidR="00A21B00" w:rsidRPr="00EA6168" w:rsidRDefault="00A21B00"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c>
          <w:tcPr>
            <w:tcW w:w="1842" w:type="dxa"/>
          </w:tcPr>
          <w:p w14:paraId="06DE5ECC" w14:textId="724391E0" w:rsidR="00A21B00" w:rsidRPr="00EA6168" w:rsidRDefault="008B1BFF" w:rsidP="00DF58DD">
            <w:pPr>
              <w:ind w:firstLine="0"/>
              <w:jc w:val="center"/>
              <w:rPr>
                <w:rFonts w:ascii="Calibri" w:hAnsi="Calibri" w:cs="Calibri"/>
                <w:color w:val="000000"/>
              </w:rPr>
            </w:pPr>
            <w:r>
              <w:rPr>
                <w:color w:val="000000"/>
              </w:rPr>
              <w:t>10.1</w:t>
            </w:r>
          </w:p>
        </w:tc>
      </w:tr>
    </w:tbl>
    <w:p w14:paraId="082F10F2" w14:textId="10D78240" w:rsidR="00D51A10" w:rsidRPr="007D78C6" w:rsidRDefault="00E75985" w:rsidP="00D51A10">
      <w:pPr>
        <w:pStyle w:val="HTMLiankstoformatuotas"/>
        <w:tabs>
          <w:tab w:val="clear" w:pos="1832"/>
          <w:tab w:val="left" w:pos="1276"/>
        </w:tabs>
        <w:ind w:left="0"/>
        <w:rPr>
          <w:rFonts w:ascii="Times New Roman" w:hAnsi="Times New Roman" w:cs="Times New Roman"/>
          <w:sz w:val="24"/>
          <w:szCs w:val="24"/>
        </w:rPr>
      </w:pPr>
      <w:r w:rsidRPr="007D78C6">
        <w:rPr>
          <w:rFonts w:ascii="Times New Roman" w:hAnsi="Times New Roman" w:cs="Times New Roman"/>
          <w:sz w:val="24"/>
          <w:szCs w:val="24"/>
        </w:rPr>
        <w:t>2</w:t>
      </w:r>
      <w:r w:rsidR="00930B54">
        <w:rPr>
          <w:rFonts w:ascii="Times New Roman" w:hAnsi="Times New Roman" w:cs="Times New Roman"/>
          <w:sz w:val="24"/>
          <w:szCs w:val="24"/>
        </w:rPr>
        <w:t>2</w:t>
      </w:r>
      <w:r w:rsidR="00554917" w:rsidRPr="007D78C6">
        <w:rPr>
          <w:rFonts w:ascii="Times New Roman" w:hAnsi="Times New Roman" w:cs="Times New Roman"/>
          <w:sz w:val="24"/>
          <w:szCs w:val="24"/>
        </w:rPr>
        <w:t xml:space="preserve">. </w:t>
      </w:r>
      <w:r w:rsidR="00930B54">
        <w:rPr>
          <w:rFonts w:ascii="Times New Roman" w:hAnsi="Times New Roman" w:cs="Times New Roman"/>
          <w:sz w:val="24"/>
          <w:szCs w:val="24"/>
        </w:rPr>
        <w:t>Aprašo 21</w:t>
      </w:r>
      <w:r w:rsidR="0038691E">
        <w:rPr>
          <w:rFonts w:ascii="Times New Roman" w:hAnsi="Times New Roman" w:cs="Times New Roman"/>
          <w:sz w:val="24"/>
          <w:szCs w:val="24"/>
        </w:rPr>
        <w:t>.</w:t>
      </w:r>
      <w:r w:rsidR="00312EEF">
        <w:rPr>
          <w:rFonts w:ascii="Times New Roman" w:hAnsi="Times New Roman" w:cs="Times New Roman"/>
          <w:sz w:val="24"/>
          <w:szCs w:val="24"/>
        </w:rPr>
        <w:t xml:space="preserve">1 papunktyje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r w:rsidR="0088089B">
        <w:rPr>
          <w:rFonts w:ascii="Times New Roman" w:hAnsi="Times New Roman" w:cs="Times New Roman"/>
          <w:sz w:val="24"/>
          <w:szCs w:val="24"/>
        </w:rPr>
        <w:t>stebėsenos rodiklio</w:t>
      </w:r>
      <w:r w:rsidR="00D51A10" w:rsidRPr="007D78C6">
        <w:rPr>
          <w:rFonts w:ascii="Times New Roman" w:hAnsi="Times New Roman" w:cs="Times New Roman"/>
          <w:sz w:val="24"/>
          <w:szCs w:val="24"/>
        </w:rPr>
        <w:t xml:space="preserve"> skaičiavimo aprašas nustatytas Veiksmų programos stebės</w:t>
      </w:r>
      <w:r w:rsidR="0044165D" w:rsidRPr="007D78C6">
        <w:rPr>
          <w:rFonts w:ascii="Times New Roman" w:hAnsi="Times New Roman" w:cs="Times New Roman"/>
          <w:sz w:val="24"/>
          <w:szCs w:val="24"/>
        </w:rPr>
        <w:t>enos rodiklių skaičiavimo apraš</w:t>
      </w:r>
      <w:r w:rsidR="004E65F2">
        <w:rPr>
          <w:rFonts w:ascii="Times New Roman" w:hAnsi="Times New Roman" w:cs="Times New Roman"/>
          <w:sz w:val="24"/>
          <w:szCs w:val="24"/>
        </w:rPr>
        <w:t>e.</w:t>
      </w:r>
      <w:r w:rsidR="0088089B">
        <w:rPr>
          <w:rFonts w:ascii="Times New Roman" w:hAnsi="Times New Roman" w:cs="Times New Roman"/>
          <w:sz w:val="24"/>
          <w:szCs w:val="24"/>
        </w:rPr>
        <w:t xml:space="preserve"> </w:t>
      </w:r>
      <w:r w:rsidR="004E65F2">
        <w:rPr>
          <w:rFonts w:ascii="Times New Roman" w:hAnsi="Times New Roman" w:cs="Times New Roman"/>
          <w:sz w:val="24"/>
          <w:szCs w:val="24"/>
        </w:rPr>
        <w:t>P</w:t>
      </w:r>
      <w:r w:rsidR="008C32E1" w:rsidRPr="007D78C6">
        <w:rPr>
          <w:rFonts w:ascii="Times New Roman" w:hAnsi="Times New Roman" w:cs="Times New Roman"/>
          <w:sz w:val="24"/>
          <w:szCs w:val="24"/>
        </w:rPr>
        <w:t xml:space="preserve">riemonės įgyvendinimo stebėsenos rodiklių skaičiavimo aprašai skelbiami </w:t>
      </w:r>
      <w:r w:rsidR="00456265" w:rsidRPr="00456265">
        <w:rPr>
          <w:rFonts w:ascii="Times New Roman" w:hAnsi="Times New Roman" w:cs="Times New Roman"/>
          <w:sz w:val="24"/>
          <w:szCs w:val="24"/>
        </w:rPr>
        <w:t xml:space="preserve">Europos Sąjungos </w:t>
      </w:r>
      <w:r w:rsidR="008C32E1" w:rsidRPr="007D78C6">
        <w:rPr>
          <w:rFonts w:ascii="Times New Roman" w:hAnsi="Times New Roman" w:cs="Times New Roman"/>
          <w:sz w:val="24"/>
          <w:szCs w:val="24"/>
        </w:rPr>
        <w:t>struktūrinių fondų svetainėje www.esinvesticijos.lt.</w:t>
      </w:r>
    </w:p>
    <w:p w14:paraId="049AF9D5" w14:textId="51855FAF" w:rsidR="00D2719E" w:rsidRPr="00D2719E" w:rsidRDefault="00930B54" w:rsidP="00D2719E">
      <w:r>
        <w:t>23</w:t>
      </w:r>
      <w:r w:rsidR="00245C96" w:rsidRPr="007D78C6">
        <w:t xml:space="preserve">. </w:t>
      </w:r>
      <w:r w:rsidR="00D2719E" w:rsidRPr="00D2719E">
        <w:t xml:space="preserve">Projekto </w:t>
      </w:r>
      <w:proofErr w:type="spellStart"/>
      <w:r w:rsidR="00D2719E" w:rsidRPr="00D2719E">
        <w:t>parengtumui</w:t>
      </w:r>
      <w:proofErr w:type="spellEnd"/>
      <w:r w:rsidR="00D2719E" w:rsidRPr="00D2719E">
        <w:t xml:space="preserve">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 </w:t>
      </w:r>
    </w:p>
    <w:p w14:paraId="40117FDF" w14:textId="6F30EB95" w:rsidR="00666AB1" w:rsidRPr="003C5A71" w:rsidRDefault="00930B54" w:rsidP="00DB6CA0">
      <w:r>
        <w:t>24</w:t>
      </w:r>
      <w:r w:rsidR="00666AB1" w:rsidRPr="00803E99">
        <w:t>. Daiktinės pareiškėjo (partnerio) teisės į statinį</w:t>
      </w:r>
      <w:r w:rsidR="00776EB3" w:rsidRPr="00803E99">
        <w:t xml:space="preserve"> ir (ar) žemę</w:t>
      </w:r>
      <w:r w:rsidR="00666AB1" w:rsidRPr="00803E99">
        <w:t xml:space="preserve">, kuriame įgyvendinant projektą bus vykdomi </w:t>
      </w:r>
      <w:r w:rsidR="00701F76">
        <w:t>statybos</w:t>
      </w:r>
      <w:r w:rsidR="00701F76" w:rsidRPr="00803E99">
        <w:t xml:space="preserve"> </w:t>
      </w:r>
      <w:r w:rsidR="00666AB1" w:rsidRPr="00803E99">
        <w:t xml:space="preserve">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pabaigos. Jei statinys ar žemės sklypas yra naudojamas pagal panaudos ar nuomos sutartį, pareiškėjas turi turėti panaudos davėjo ar nuomotojo raštišką sutikimą vykdyti projekto veiklas.</w:t>
      </w:r>
      <w:r w:rsidR="00DB6CA0">
        <w:rPr>
          <w:i/>
        </w:rPr>
        <w:t xml:space="preserve"> </w:t>
      </w:r>
    </w:p>
    <w:p w14:paraId="7A635B42" w14:textId="0ECBE518" w:rsidR="00AC1B8F" w:rsidRDefault="00930B54" w:rsidP="00B30FB7">
      <w:r>
        <w:t>25</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50B0FD98" w14:textId="326C6EA5" w:rsidR="00AC1B8F" w:rsidRDefault="00930B54" w:rsidP="00B30FB7">
      <w:r>
        <w:t>26</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30FD8B8F" w14:textId="1559D677" w:rsidR="007E2607" w:rsidRPr="00803E99" w:rsidRDefault="00930B54" w:rsidP="00B30FB7">
      <w:r>
        <w:t>27</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14:paraId="09DFB08A" w14:textId="77777777" w:rsidR="003656A7" w:rsidRPr="00803E99" w:rsidRDefault="003656A7" w:rsidP="00B30FB7">
      <w:pPr>
        <w:rPr>
          <w:lang w:eastAsia="lt-LT"/>
        </w:rPr>
      </w:pP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434A7D4E" w:rsidR="0016746C" w:rsidRDefault="00930B54" w:rsidP="0016746C">
      <w:pPr>
        <w:rPr>
          <w:color w:val="000000"/>
        </w:rPr>
      </w:pPr>
      <w:r>
        <w:rPr>
          <w:lang w:eastAsia="lt-LT"/>
        </w:rPr>
        <w:t>28</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 xml:space="preserve">nustatytas </w:t>
      </w:r>
      <w:r w:rsidR="0016746C" w:rsidRPr="00A022A1">
        <w:rPr>
          <w:color w:val="000000"/>
        </w:rPr>
        <w:lastRenderedPageBreak/>
        <w:t>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402BB6CD" w14:textId="69906B95" w:rsidR="00B3373D" w:rsidRDefault="00930B54" w:rsidP="00B30FB7">
      <w:r>
        <w:rPr>
          <w:lang w:eastAsia="lt-LT"/>
        </w:rPr>
        <w:t>29</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3EE50C78" w:rsidR="009E617A" w:rsidRDefault="00930B54" w:rsidP="00B30FB7">
      <w:pPr>
        <w:rPr>
          <w:lang w:eastAsia="lt-LT"/>
        </w:rPr>
      </w:pPr>
      <w:r>
        <w:rPr>
          <w:lang w:eastAsia="lt-LT"/>
        </w:rPr>
        <w:t>30</w:t>
      </w:r>
      <w:r w:rsidR="00290CD5" w:rsidRPr="00803E99">
        <w:rPr>
          <w:lang w:eastAsia="lt-LT"/>
        </w:rPr>
        <w:t>. P</w:t>
      </w:r>
      <w:r w:rsidR="00043383" w:rsidRPr="00803E99">
        <w:rPr>
          <w:lang w:eastAsia="lt-LT"/>
        </w:rPr>
        <w:t>areiškėjas ir (arba) partneris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1856DCE2" w:rsidR="00AB1676" w:rsidRPr="00803E99" w:rsidRDefault="00930B54" w:rsidP="00B30FB7">
      <w:pPr>
        <w:rPr>
          <w:lang w:eastAsia="lt-LT"/>
        </w:rPr>
      </w:pPr>
      <w:r>
        <w:rPr>
          <w:lang w:eastAsia="lt-LT"/>
        </w:rPr>
        <w:t>31</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14:paraId="41F49F82" w14:textId="373BAAED" w:rsidR="00217458" w:rsidRDefault="007C7362" w:rsidP="00B30FB7">
      <w:pPr>
        <w:rPr>
          <w:lang w:eastAsia="lt-LT"/>
        </w:rPr>
      </w:pPr>
      <w:r>
        <w:rPr>
          <w:lang w:eastAsia="lt-LT"/>
        </w:rPr>
        <w:t>3</w:t>
      </w:r>
      <w:r w:rsidR="00930B54">
        <w:rPr>
          <w:lang w:eastAsia="lt-LT"/>
        </w:rPr>
        <w:t>2</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36BC3981"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1C1C" w14:textId="77777777" w:rsidR="00B805A4" w:rsidRPr="00803E99" w:rsidRDefault="00B805A4" w:rsidP="002E50EA">
            <w:pPr>
              <w:ind w:firstLine="0"/>
              <w:rPr>
                <w:lang w:eastAsia="lt-LT"/>
              </w:rPr>
            </w:pPr>
            <w:r w:rsidRPr="00803E99">
              <w:rPr>
                <w:lang w:eastAsia="lt-LT"/>
              </w:rPr>
              <w:t xml:space="preserve">Išlaidų </w:t>
            </w:r>
            <w:proofErr w:type="spellStart"/>
            <w:r w:rsidRPr="00803E99">
              <w:rPr>
                <w:lang w:eastAsia="lt-LT"/>
              </w:rPr>
              <w:t>katego</w:t>
            </w:r>
            <w:proofErr w:type="spellEnd"/>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1A5495F" w14:textId="08B7136E" w:rsidR="00141F9D" w:rsidRPr="00141F9D" w:rsidRDefault="004A27AA" w:rsidP="00141F9D">
            <w:pPr>
              <w:spacing w:line="276" w:lineRule="auto"/>
              <w:ind w:firstLine="0"/>
              <w:rPr>
                <w:rFonts w:eastAsia="Calibri"/>
                <w:lang w:eastAsia="lt-LT"/>
              </w:rPr>
            </w:pPr>
            <w:r w:rsidRPr="00803E99">
              <w:rPr>
                <w:lang w:eastAsia="lt-LT"/>
              </w:rPr>
              <w:t>Netinkama finansuoti</w:t>
            </w:r>
            <w:r>
              <w:rPr>
                <w:lang w:eastAsia="lt-LT"/>
              </w:rPr>
              <w:t>.</w:t>
            </w:r>
          </w:p>
        </w:tc>
      </w:tr>
      <w:tr w:rsidR="00B805A4" w:rsidRPr="00803E99" w14:paraId="359E7DF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8EB289E" w14:textId="77777777" w:rsidR="00097726" w:rsidRPr="007D78C6" w:rsidRDefault="00107680" w:rsidP="00107680">
            <w:pPr>
              <w:ind w:firstLine="0"/>
              <w:rPr>
                <w:bCs/>
              </w:rPr>
            </w:pPr>
            <w:r w:rsidRPr="007D78C6">
              <w:rPr>
                <w:rFonts w:eastAsia="Times New Roman"/>
                <w:bCs/>
                <w:lang w:eastAsia="lt-LT"/>
              </w:rPr>
              <w:t>Tinkamomis finansuoti laikomos išlaidos, atitinkančios Rekomendacijų dėl išlaidų atitikties 1 lentelės „</w:t>
            </w:r>
            <w:r w:rsidRPr="007D78C6">
              <w:rPr>
                <w:bCs/>
              </w:rPr>
              <w:t>Projekto biudžeto išlaidų kategorijų aprašas“ šios kategorijos nuostatas, išskyrus šiuos ribojimus:</w:t>
            </w:r>
          </w:p>
          <w:p w14:paraId="16DD5C5D" w14:textId="252B3655" w:rsidR="00446D21" w:rsidRPr="007D78C6" w:rsidRDefault="004A27AA" w:rsidP="00446D21">
            <w:pPr>
              <w:ind w:firstLine="0"/>
              <w:rPr>
                <w:lang w:eastAsia="lt-LT"/>
              </w:rPr>
            </w:pPr>
            <w:r>
              <w:rPr>
                <w:bCs/>
              </w:rPr>
              <w:t>1</w:t>
            </w:r>
            <w:r w:rsidR="00595E01">
              <w:rPr>
                <w:bCs/>
              </w:rPr>
              <w:t>.</w:t>
            </w:r>
            <w:r w:rsidR="00446D21" w:rsidRPr="007D78C6">
              <w:rPr>
                <w:bCs/>
              </w:rPr>
              <w:t xml:space="preserve"> išlaidos, skirtos vienkartinių medicinos priemonių įsigijimui</w:t>
            </w:r>
            <w:r w:rsidR="00446D21">
              <w:rPr>
                <w:bCs/>
              </w:rPr>
              <w:t>, yra</w:t>
            </w:r>
            <w:r w:rsidR="00446D21" w:rsidRPr="007D78C6">
              <w:rPr>
                <w:bCs/>
              </w:rPr>
              <w:t xml:space="preserve"> </w:t>
            </w:r>
            <w:r w:rsidR="00446D21">
              <w:rPr>
                <w:bCs/>
              </w:rPr>
              <w:t>n</w:t>
            </w:r>
            <w:r>
              <w:rPr>
                <w:bCs/>
              </w:rPr>
              <w:t>etinkamos finansuoti.</w:t>
            </w:r>
          </w:p>
          <w:p w14:paraId="6DE2ECAC" w14:textId="61AB9C31"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D8050B">
              <w:rPr>
                <w:rFonts w:eastAsia="Calibri"/>
                <w:lang w:eastAsia="lt-LT"/>
              </w:rPr>
              <w:t>pmokamos vadovaujantis Aprašo 34</w:t>
            </w:r>
            <w:r w:rsidRPr="00782AF7">
              <w:rPr>
                <w:rFonts w:eastAsia="Calibri"/>
                <w:lang w:eastAsia="lt-LT"/>
              </w:rPr>
              <w:t xml:space="preserve"> punktu.</w:t>
            </w:r>
          </w:p>
        </w:tc>
      </w:tr>
      <w:tr w:rsidR="00B805A4" w:rsidRPr="00803E99" w14:paraId="1B89BAD7"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77777777" w:rsidR="00B805A4" w:rsidRPr="00803E99" w:rsidRDefault="00B805A4" w:rsidP="002E50EA">
            <w:pPr>
              <w:ind w:firstLine="0"/>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FA78C43" w14:textId="3343B49F" w:rsidR="00141F9D" w:rsidRPr="00EA3F1E" w:rsidRDefault="00107680" w:rsidP="00141F9D">
            <w:pPr>
              <w:spacing w:line="276" w:lineRule="auto"/>
              <w:ind w:firstLine="0"/>
              <w:rPr>
                <w:rFonts w:eastAsia="Calibri"/>
                <w:lang w:eastAsia="lt-LT"/>
              </w:rPr>
            </w:pPr>
            <w:r w:rsidRPr="007D78C6">
              <w:rPr>
                <w:lang w:eastAsia="lt-LT"/>
              </w:rPr>
              <w:t>Tinkamomis finansuoti laikomos i</w:t>
            </w:r>
            <w:r w:rsidRPr="007D78C6">
              <w:rPr>
                <w:rFonts w:eastAsia="Times New Roman"/>
                <w:bCs/>
                <w:lang w:eastAsia="lt-LT"/>
              </w:rPr>
              <w:t>nvesticinio projekto parengimo išlaidos</w:t>
            </w:r>
            <w:bookmarkStart w:id="0" w:name="_GoBack"/>
            <w:bookmarkEnd w:id="0"/>
            <w:r w:rsidRPr="00EA3F1E">
              <w:rPr>
                <w:rFonts w:eastAsia="Times New Roman"/>
                <w:bCs/>
                <w:lang w:eastAsia="lt-LT"/>
              </w:rPr>
              <w:t>.</w:t>
            </w:r>
            <w:r w:rsidR="00141F9D" w:rsidRPr="00EA3F1E">
              <w:rPr>
                <w:rFonts w:eastAsia="Calibri"/>
                <w:lang w:eastAsia="lt-LT"/>
              </w:rPr>
              <w:t xml:space="preserve"> </w:t>
            </w:r>
          </w:p>
          <w:p w14:paraId="39BCD024" w14:textId="46329E79" w:rsidR="00AA641B"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D8050B">
              <w:rPr>
                <w:rFonts w:eastAsia="Calibri"/>
                <w:lang w:eastAsia="lt-LT"/>
              </w:rPr>
              <w:t>pmokamos vadovaujantis Aprašo 34</w:t>
            </w:r>
            <w:r w:rsidRPr="00782AF7">
              <w:rPr>
                <w:rFonts w:eastAsia="Calibri"/>
                <w:lang w:eastAsia="lt-LT"/>
              </w:rPr>
              <w:t xml:space="preserve"> punktu.</w:t>
            </w:r>
          </w:p>
        </w:tc>
      </w:tr>
      <w:tr w:rsidR="00B805A4" w:rsidRPr="00803E99" w14:paraId="13910DA4"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Default="00107680" w:rsidP="005C4E15">
            <w:pPr>
              <w:ind w:firstLine="0"/>
              <w:rPr>
                <w:lang w:eastAsia="lt-LT"/>
              </w:rPr>
            </w:pPr>
            <w:r w:rsidRPr="007D78C6">
              <w:rPr>
                <w:lang w:eastAsia="lt-LT"/>
              </w:rPr>
              <w:t>Tinkamomis</w:t>
            </w:r>
            <w:r w:rsidR="006517EC" w:rsidRPr="007D78C6">
              <w:rPr>
                <w:lang w:eastAsia="lt-LT"/>
              </w:rPr>
              <w:t xml:space="preserve"> finansuoti </w:t>
            </w:r>
            <w:r w:rsidRPr="007D78C6">
              <w:rPr>
                <w:lang w:eastAsia="lt-LT"/>
              </w:rPr>
              <w:t xml:space="preserve">laikomos </w:t>
            </w:r>
            <w:r w:rsidR="006517EC" w:rsidRPr="007D78C6">
              <w:rPr>
                <w:lang w:eastAsia="lt-LT"/>
              </w:rPr>
              <w:t xml:space="preserve">tik privalomos informavimo apie projektą priemonės pagal Projektų taisyklių 37 </w:t>
            </w:r>
            <w:r w:rsidR="008038B2" w:rsidRPr="007D78C6">
              <w:rPr>
                <w:lang w:eastAsia="lt-LT"/>
              </w:rPr>
              <w:t xml:space="preserve">skirsnio </w:t>
            </w:r>
            <w:r w:rsidR="005C4E15">
              <w:rPr>
                <w:lang w:eastAsia="lt-LT"/>
              </w:rPr>
              <w:t>450.1</w:t>
            </w:r>
            <w:r w:rsidR="005478B1">
              <w:rPr>
                <w:lang w:eastAsia="lt-LT"/>
              </w:rPr>
              <w:t xml:space="preserve"> </w:t>
            </w:r>
            <w:r w:rsidR="0006494D">
              <w:rPr>
                <w:lang w:eastAsia="lt-LT"/>
              </w:rPr>
              <w:t>–</w:t>
            </w:r>
            <w:r w:rsidR="005478B1">
              <w:rPr>
                <w:lang w:eastAsia="lt-LT"/>
              </w:rPr>
              <w:t xml:space="preserve"> </w:t>
            </w:r>
            <w:r w:rsidR="0006494D">
              <w:rPr>
                <w:lang w:eastAsia="lt-LT"/>
              </w:rPr>
              <w:t>450.6 papunkčius</w:t>
            </w:r>
            <w:r w:rsidRPr="007D78C6">
              <w:rPr>
                <w:lang w:eastAsia="lt-LT"/>
              </w:rPr>
              <w:t>.</w:t>
            </w:r>
          </w:p>
          <w:p w14:paraId="789552A9" w14:textId="6D07F176"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D8050B">
              <w:rPr>
                <w:rFonts w:eastAsia="Calibri"/>
                <w:lang w:eastAsia="lt-LT"/>
              </w:rPr>
              <w:t>pmokamos vadovaujantis Aprašo 34</w:t>
            </w:r>
            <w:r w:rsidRPr="00782AF7">
              <w:rPr>
                <w:rFonts w:eastAsia="Calibri"/>
                <w:lang w:eastAsia="lt-LT"/>
              </w:rPr>
              <w:t xml:space="preserve"> punktu.</w:t>
            </w:r>
          </w:p>
        </w:tc>
      </w:tr>
      <w:tr w:rsidR="00B805A4" w:rsidRPr="00803E99" w14:paraId="539ABB50"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64B702E" w14:textId="77777777" w:rsidR="00107680" w:rsidRPr="007D78C6" w:rsidRDefault="00107680" w:rsidP="00107680">
            <w:pPr>
              <w:pStyle w:val="Sraopastraipa"/>
              <w:tabs>
                <w:tab w:val="left" w:pos="993"/>
              </w:tabs>
              <w:ind w:left="33" w:firstLine="0"/>
              <w:rPr>
                <w:bCs/>
              </w:rPr>
            </w:pPr>
            <w:r w:rsidRPr="007D78C6">
              <w:rPr>
                <w:rFonts w:eastAsia="Times New Roman"/>
                <w:bCs/>
                <w:lang w:eastAsia="lt-LT"/>
              </w:rPr>
              <w:t>Tinkamomis finansuoti laikomos išlaidos atitinkančios Rekomendacijų dėl išlaidų atitikties 1 lentelės „</w:t>
            </w:r>
            <w:r w:rsidRPr="007D78C6">
              <w:rPr>
                <w:bCs/>
              </w:rPr>
              <w:t xml:space="preserve">Projekto biudžeto išlaidų kategorijų aprašas“ </w:t>
            </w:r>
            <w:r w:rsidR="008D3061">
              <w:rPr>
                <w:bCs/>
              </w:rPr>
              <w:t xml:space="preserve">šios kategorijos </w:t>
            </w:r>
            <w:r w:rsidRPr="007D78C6">
              <w:rPr>
                <w:bCs/>
              </w:rPr>
              <w:t>nuostatas.</w:t>
            </w:r>
          </w:p>
          <w:p w14:paraId="571B766B" w14:textId="77777777" w:rsidR="00D83802" w:rsidRPr="007D78C6" w:rsidRDefault="00641ED5" w:rsidP="002E50EA">
            <w:pPr>
              <w:ind w:firstLine="0"/>
              <w:rPr>
                <w:lang w:eastAsia="lt-LT"/>
              </w:rPr>
            </w:pPr>
            <w:r w:rsidRPr="007D78C6">
              <w:rPr>
                <w:lang w:eastAsia="lt-LT"/>
              </w:rPr>
              <w:t xml:space="preserve">Projektui taikoma fiksuotoji projekto išlaidų norma </w:t>
            </w:r>
            <w:r w:rsidR="00300278" w:rsidRPr="007D78C6">
              <w:rPr>
                <w:lang w:eastAsia="lt-LT"/>
              </w:rPr>
              <w:t>netiesioginėms išlaidoms skaičiuojama vadovaujantis Projektų taisyklių 10 priedu</w:t>
            </w:r>
            <w:r w:rsidR="00107680" w:rsidRPr="007D78C6">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3ED46921" w:rsidR="00DC5DE0" w:rsidRPr="00436E97" w:rsidRDefault="00930B54" w:rsidP="00DC5DE0">
      <w:pPr>
        <w:rPr>
          <w:lang w:eastAsia="lt-LT"/>
        </w:rPr>
      </w:pPr>
      <w:r>
        <w:t>33</w:t>
      </w:r>
      <w:r w:rsidR="00436E97" w:rsidRPr="00436E97">
        <w:t>. Pagal Aprašą kryžminis finansavimas netaikomas.</w:t>
      </w:r>
      <w:r w:rsidR="00DC5DE0" w:rsidRPr="00436E97" w:rsidDel="00396B5B">
        <w:t xml:space="preserve"> </w:t>
      </w:r>
    </w:p>
    <w:p w14:paraId="4F4CA0A1" w14:textId="0E26E946" w:rsidR="009615E0" w:rsidRPr="00E9529E" w:rsidRDefault="00DC5DE0" w:rsidP="009615E0">
      <w:pPr>
        <w:rPr>
          <w:sz w:val="22"/>
          <w:szCs w:val="22"/>
        </w:rPr>
      </w:pPr>
      <w:r w:rsidRPr="0034088F">
        <w:rPr>
          <w:lang w:eastAsia="lt-LT"/>
        </w:rPr>
        <w:t>3</w:t>
      </w:r>
      <w:r w:rsidR="00930B54">
        <w:rPr>
          <w:lang w:eastAsia="lt-LT"/>
        </w:rPr>
        <w:t>4</w:t>
      </w:r>
      <w:r w:rsidRPr="00EE3562">
        <w:rPr>
          <w:lang w:eastAsia="lt-LT"/>
        </w:rPr>
        <w:t xml:space="preserve">. </w:t>
      </w:r>
      <w:r w:rsidR="009615E0">
        <w:t xml:space="preserve">Projektą vykdančio personalo darbo užmokesčio išlaidos apmokamos taikant kasmetinių atostogų išmokų fiksuotąją normą, kuri nustatoma vadovaujantis 2016 m. sausio 19 d. Lietuvos Respublikos finansų ministerijos patvirtinta „Kasmetinių atostogų išmokų fiksuotųjų normų </w:t>
      </w:r>
      <w:r w:rsidR="009615E0">
        <w:lastRenderedPageBreak/>
        <w:t>nustatymo tyrimo ataskaita“.</w:t>
      </w:r>
      <w:r w:rsidR="009615E0">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130149B8" w14:textId="5AB2D8F3" w:rsidR="002F2E9B" w:rsidRDefault="00930B54" w:rsidP="002F2E9B">
      <w:pPr>
        <w:rPr>
          <w:lang w:eastAsia="lt-LT"/>
        </w:rPr>
      </w:pPr>
      <w:r>
        <w:rPr>
          <w:lang w:eastAsia="lt-LT"/>
        </w:rPr>
        <w:t>35</w:t>
      </w:r>
      <w:r w:rsidR="00D85F98">
        <w:rPr>
          <w:lang w:eastAsia="lt-LT"/>
        </w:rPr>
        <w:t xml:space="preserve">. </w:t>
      </w:r>
      <w:r w:rsidR="00DC5DE0" w:rsidRPr="00EE3562">
        <w:rPr>
          <w:lang w:eastAsia="lt-LT"/>
        </w:rPr>
        <w:t>Išlai</w:t>
      </w:r>
      <w:r w:rsidR="00436E97">
        <w:rPr>
          <w:lang w:eastAsia="lt-LT"/>
        </w:rPr>
        <w:t xml:space="preserve">dos, apmokamos taikant Aprašo </w:t>
      </w:r>
      <w:r>
        <w:rPr>
          <w:lang w:eastAsia="lt-LT"/>
        </w:rPr>
        <w:t>32</w:t>
      </w:r>
      <w:r w:rsidR="0038691E">
        <w:rPr>
          <w:lang w:eastAsia="lt-LT"/>
        </w:rPr>
        <w:t>.</w:t>
      </w:r>
      <w:r w:rsidR="0082405C">
        <w:rPr>
          <w:lang w:eastAsia="lt-LT"/>
        </w:rPr>
        <w:t xml:space="preserve">7 papunktyje ir </w:t>
      </w:r>
      <w:r w:rsidR="00436E97">
        <w:rPr>
          <w:lang w:eastAsia="lt-LT"/>
        </w:rPr>
        <w:t>3</w:t>
      </w:r>
      <w:r>
        <w:rPr>
          <w:lang w:eastAsia="lt-LT"/>
        </w:rPr>
        <w:t>4</w:t>
      </w:r>
      <w:r w:rsidR="00DC5DE0" w:rsidRPr="00EE3562">
        <w:rPr>
          <w:lang w:eastAsia="lt-LT"/>
        </w:rPr>
        <w:t xml:space="preserve"> punkte nurodyt</w:t>
      </w:r>
      <w:r w:rsidR="0082405C">
        <w:rPr>
          <w:lang w:eastAsia="lt-LT"/>
        </w:rPr>
        <w:t>as</w:t>
      </w:r>
      <w:r w:rsidR="00DC5DE0" w:rsidRPr="00436E97">
        <w:rPr>
          <w:lang w:eastAsia="lt-LT"/>
        </w:rPr>
        <w:t xml:space="preserve"> fiksuotą</w:t>
      </w:r>
      <w:r w:rsidR="0082405C">
        <w:rPr>
          <w:lang w:eastAsia="lt-LT"/>
        </w:rPr>
        <w:t>sias</w:t>
      </w:r>
      <w:r w:rsidR="00DC5DE0" w:rsidRPr="00436E97">
        <w:rPr>
          <w:lang w:eastAsia="lt-LT"/>
        </w:rPr>
        <w:t xml:space="preserve"> norm</w:t>
      </w:r>
      <w:r w:rsidR="0082405C">
        <w:rPr>
          <w:lang w:eastAsia="lt-LT"/>
        </w:rPr>
        <w:t>as</w:t>
      </w:r>
      <w:r w:rsidR="00DC5DE0" w:rsidRPr="00436E97">
        <w:rPr>
          <w:lang w:eastAsia="lt-LT"/>
        </w:rPr>
        <w:t>,</w:t>
      </w:r>
      <w:r w:rsidR="00DC5DE0" w:rsidRPr="00EE3562">
        <w:rPr>
          <w:lang w:eastAsia="lt-LT"/>
        </w:rPr>
        <w:t xml:space="preserve"> turi atitikti </w:t>
      </w:r>
      <w:r w:rsidR="002F2E9B">
        <w:rPr>
          <w:lang w:eastAsia="lt-LT"/>
        </w:rPr>
        <w:t>šias nuostatas:</w:t>
      </w:r>
    </w:p>
    <w:p w14:paraId="20618B2A" w14:textId="2DA1E31B" w:rsidR="002F2E9B" w:rsidRPr="002F2E9B" w:rsidRDefault="00930B54" w:rsidP="002F2E9B">
      <w:pPr>
        <w:rPr>
          <w:lang w:eastAsia="lt-LT"/>
        </w:rPr>
      </w:pPr>
      <w:r>
        <w:rPr>
          <w:lang w:eastAsia="lt-LT"/>
        </w:rPr>
        <w:t>35</w:t>
      </w:r>
      <w:r w:rsidR="002F2E9B">
        <w:rPr>
          <w:lang w:eastAsia="lt-LT"/>
        </w:rPr>
        <w:t xml:space="preserve">.1. </w:t>
      </w:r>
      <w:r w:rsidR="002F2E9B" w:rsidRPr="002F2E9B">
        <w:rPr>
          <w:lang w:eastAsia="lt-LT"/>
        </w:rPr>
        <w:t xml:space="preserve">pagal fiksuotuosius įkainius/ fiksuotąją normą apmokamos išlaidos turi atitikti Projektų taisyklių 35 skirsnį; </w:t>
      </w:r>
    </w:p>
    <w:p w14:paraId="5924859A" w14:textId="50023743" w:rsidR="002F2E9B" w:rsidRPr="002F2E9B" w:rsidRDefault="00930B54" w:rsidP="002F2E9B">
      <w:pPr>
        <w:rPr>
          <w:lang w:eastAsia="lt-LT"/>
        </w:rPr>
      </w:pPr>
      <w:r>
        <w:rPr>
          <w:lang w:eastAsia="lt-LT"/>
        </w:rPr>
        <w:t>35</w:t>
      </w:r>
      <w:r w:rsidR="002F2E9B">
        <w:rPr>
          <w:lang w:eastAsia="lt-LT"/>
        </w:rPr>
        <w:t xml:space="preserve">.2. </w:t>
      </w:r>
      <w:r w:rsidR="002F2E9B" w:rsidRPr="002F2E9B">
        <w:rPr>
          <w:lang w:eastAsia="lt-LT"/>
        </w:rPr>
        <w:t>pareiškėjas turi teisę paraiškoje numatyti mažesnius fiksuotųjų įkainių dydžius, nei jam taikomi Apraše nustatyti dydžiai;</w:t>
      </w:r>
    </w:p>
    <w:p w14:paraId="49BB2A96" w14:textId="083355DD" w:rsidR="00D97277" w:rsidRDefault="00930B54" w:rsidP="00930B54">
      <w:pPr>
        <w:rPr>
          <w:lang w:eastAsia="lt-LT"/>
        </w:rPr>
      </w:pPr>
      <w:r>
        <w:rPr>
          <w:lang w:eastAsia="lt-LT"/>
        </w:rPr>
        <w:t>35</w:t>
      </w:r>
      <w:r w:rsidR="002F2E9B">
        <w:rPr>
          <w:lang w:eastAsia="lt-LT"/>
        </w:rPr>
        <w:t xml:space="preserve">.3 </w:t>
      </w:r>
      <w:r w:rsidR="002F2E9B" w:rsidRPr="002F2E9B">
        <w:rPr>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2C5D9E20" w14:textId="5D81DC1A" w:rsidR="005C4E15" w:rsidRPr="00803E99" w:rsidRDefault="00930B54" w:rsidP="00D9759C">
      <w:pPr>
        <w:rPr>
          <w:lang w:eastAsia="lt-LT"/>
        </w:rPr>
      </w:pPr>
      <w:r>
        <w:rPr>
          <w:lang w:eastAsia="lt-LT"/>
        </w:rPr>
        <w:t>36</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1E87FF1A" w14:textId="33484F3A" w:rsidR="006F0B00" w:rsidRDefault="006F0B00" w:rsidP="00B30FB7">
      <w:pPr>
        <w:rPr>
          <w:lang w:eastAsia="lt-LT"/>
        </w:rPr>
      </w:pPr>
      <w:r>
        <w:rPr>
          <w:lang w:eastAsia="lt-LT"/>
        </w:rPr>
        <w:t>3</w:t>
      </w:r>
      <w:r w:rsidR="00930B54">
        <w:rPr>
          <w:lang w:eastAsia="lt-LT"/>
        </w:rPr>
        <w:t>7</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595A9571" w:rsidR="00C37823" w:rsidRDefault="00930B54" w:rsidP="00C37823">
      <w:r>
        <w:rPr>
          <w:lang w:eastAsia="lt-LT"/>
        </w:rPr>
        <w:t>38</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24DFFD62" w14:textId="347CB032" w:rsidR="00D83802" w:rsidRPr="00157D1A" w:rsidRDefault="00930B54" w:rsidP="00D83802">
      <w:pPr>
        <w:tabs>
          <w:tab w:val="left" w:pos="1418"/>
          <w:tab w:val="left" w:pos="2310"/>
        </w:tabs>
        <w:rPr>
          <w:color w:val="FF0000"/>
        </w:rPr>
      </w:pPr>
      <w:r>
        <w:t>38</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400862DB" w14:textId="52CCC94C" w:rsidR="009D1AD3" w:rsidRPr="00803E99" w:rsidRDefault="00C37823" w:rsidP="00C37823">
      <w:r>
        <w:t>3</w:t>
      </w:r>
      <w:r w:rsidR="00930B54">
        <w:t>8</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 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A022A1">
        <w:t>Excel</w:t>
      </w:r>
      <w:r w:rsidR="00AE6B23" w:rsidRPr="00803E99">
        <w:t xml:space="preserve"> formatu</w:t>
      </w:r>
      <w:r w:rsidR="00457146">
        <w:t>.</w:t>
      </w:r>
    </w:p>
    <w:p w14:paraId="4310BC9A" w14:textId="5C7DF6A9" w:rsidR="007F2190" w:rsidRPr="007F2190" w:rsidRDefault="00930B54" w:rsidP="00B30FB7">
      <w:pPr>
        <w:rPr>
          <w:highlight w:val="yellow"/>
        </w:rPr>
      </w:pPr>
      <w:r>
        <w:t>39</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570CCB56" w14:textId="4E5B35C4" w:rsidR="009D1AD3" w:rsidRPr="00803E99" w:rsidRDefault="00930B54" w:rsidP="00B30FB7">
      <w:pPr>
        <w:rPr>
          <w:rFonts w:eastAsia="Times New Roman"/>
          <w:lang w:eastAsia="lt-LT"/>
        </w:rPr>
      </w:pPr>
      <w:r>
        <w:t>40</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20E195A2" w14:textId="323FB9BA" w:rsidR="00742C25" w:rsidRDefault="00930B54" w:rsidP="00B30FB7">
      <w:r>
        <w:rPr>
          <w:rFonts w:eastAsia="Times New Roman"/>
          <w:lang w:eastAsia="lt-LT"/>
        </w:rPr>
        <w:lastRenderedPageBreak/>
        <w:t>41</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09363734" w14:textId="5009E8B7" w:rsidR="00677F27" w:rsidRDefault="00930B54" w:rsidP="00B30FB7">
      <w:pPr>
        <w:rPr>
          <w:lang w:eastAsia="lt-LT"/>
        </w:rPr>
      </w:pPr>
      <w:r>
        <w:rPr>
          <w:lang w:eastAsia="lt-LT"/>
        </w:rPr>
        <w:t>42</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Pr>
          <w:lang w:eastAsia="lt-LT"/>
        </w:rPr>
        <w:t xml:space="preserve">Aprašo </w:t>
      </w:r>
      <w:r w:rsidR="003E09BA">
        <w:rPr>
          <w:lang w:eastAsia="lt-LT"/>
        </w:rPr>
        <w:t xml:space="preserve">45 punkte nurodytais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w:t>
      </w:r>
      <w:proofErr w:type="spellStart"/>
      <w:r w:rsidR="00677F27" w:rsidRPr="00F02435">
        <w:rPr>
          <w:lang w:eastAsia="lt-LT"/>
        </w:rPr>
        <w:t>sąveikumo</w:t>
      </w:r>
      <w:proofErr w:type="spellEnd"/>
      <w:r w:rsidR="00677F27" w:rsidRPr="00F02435">
        <w:rPr>
          <w:lang w:eastAsia="lt-LT"/>
        </w:rPr>
        <w:t xml:space="preserve">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57466592" w14:textId="27D0A611" w:rsidR="00B1629C" w:rsidRPr="00B1629C" w:rsidRDefault="00930B54" w:rsidP="00B1629C">
      <w:pPr>
        <w:rPr>
          <w:rFonts w:eastAsia="Times New Roman"/>
          <w:lang w:eastAsia="lt-LT"/>
        </w:rPr>
      </w:pPr>
      <w:r>
        <w:rPr>
          <w:rFonts w:eastAsia="Times New Roman"/>
          <w:lang w:eastAsia="lt-LT"/>
        </w:rPr>
        <w:t>43</w:t>
      </w:r>
      <w:r w:rsidR="00B1629C" w:rsidRPr="00B1629C">
        <w:rPr>
          <w:rFonts w:eastAsia="Times New Roman"/>
          <w:lang w:eastAsia="lt-LT"/>
        </w:rPr>
        <w:t>.</w:t>
      </w:r>
      <w:r w:rsidR="00B1629C" w:rsidRPr="00B1629C">
        <w:rPr>
          <w:rFonts w:eastAsia="Times New Roman"/>
          <w:lang w:eastAsia="lt-LT"/>
        </w:rPr>
        <w:tab/>
        <w:t>Jeigu vadovaujantis Aprašo 4</w:t>
      </w:r>
      <w:r w:rsidR="00D8050B">
        <w:rPr>
          <w:rFonts w:eastAsia="Times New Roman"/>
          <w:lang w:eastAsia="lt-LT"/>
        </w:rPr>
        <w:t>2</w:t>
      </w:r>
      <w:r w:rsidR="00B1629C" w:rsidRPr="00B1629C">
        <w:rPr>
          <w:rFonts w:eastAsia="Times New Roman"/>
          <w:lang w:eastAsia="lt-LT"/>
        </w:rPr>
        <w:t xml:space="preserve"> punktu paraiška teikiama raštu, ji gali būti teikiama vienu iš šių būdų:</w:t>
      </w:r>
    </w:p>
    <w:p w14:paraId="42B3656F" w14:textId="120FFCAA" w:rsidR="00B1629C" w:rsidRPr="00B1629C" w:rsidRDefault="00930B54" w:rsidP="00B1629C">
      <w:pPr>
        <w:rPr>
          <w:rFonts w:eastAsia="Times New Roman"/>
          <w:lang w:eastAsia="lt-LT"/>
        </w:rPr>
      </w:pPr>
      <w:r>
        <w:rPr>
          <w:rFonts w:eastAsia="Times New Roman"/>
          <w:lang w:eastAsia="lt-LT"/>
        </w:rPr>
        <w:t>43</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7473387" w14:textId="1850528F" w:rsidR="00B1629C" w:rsidRPr="00B1629C" w:rsidRDefault="00930B54" w:rsidP="00B1629C">
      <w:pPr>
        <w:rPr>
          <w:rFonts w:eastAsia="Times New Roman"/>
          <w:lang w:eastAsia="lt-LT"/>
        </w:rPr>
      </w:pPr>
      <w:r>
        <w:rPr>
          <w:rFonts w:eastAsia="Times New Roman"/>
          <w:lang w:eastAsia="lt-LT"/>
        </w:rPr>
        <w:t>43</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7FF08713" w14:textId="77777777" w:rsidR="00D278A8" w:rsidRPr="00803E99" w:rsidRDefault="007F15C2" w:rsidP="00B30FB7">
      <w:pPr>
        <w:rPr>
          <w:lang w:eastAsia="lt-LT"/>
        </w:rPr>
      </w:pPr>
      <w:r>
        <w:rPr>
          <w:lang w:eastAsia="lt-LT"/>
        </w:rPr>
        <w:t>44</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497AE527" w14:textId="6D658451" w:rsidR="00490812" w:rsidRDefault="00B01B92" w:rsidP="00B30FB7">
      <w:pPr>
        <w:rPr>
          <w:lang w:eastAsia="lt-LT"/>
        </w:rPr>
      </w:pPr>
      <w:r w:rsidRPr="00474796">
        <w:rPr>
          <w:lang w:eastAsia="lt-LT"/>
        </w:rPr>
        <w:t>4</w:t>
      </w:r>
      <w:r w:rsidR="007F15C2">
        <w:rPr>
          <w:lang w:eastAsia="lt-LT"/>
        </w:rPr>
        <w:t>5</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8010EF" w:rsidRPr="00D66098">
        <w:rPr>
          <w:lang w:eastAsia="lt-LT"/>
        </w:rPr>
        <w:t>4</w:t>
      </w:r>
      <w:r w:rsidR="00D66098" w:rsidRPr="00D66098">
        <w:rPr>
          <w:lang w:eastAsia="lt-LT"/>
        </w:rPr>
        <w:t>5</w:t>
      </w:r>
      <w:r w:rsidR="00C15C84" w:rsidRPr="00D66098">
        <w:rPr>
          <w:lang w:eastAsia="lt-LT"/>
        </w:rPr>
        <w:t>.</w:t>
      </w:r>
      <w:r w:rsidR="00E90167" w:rsidRPr="00D66098">
        <w:rPr>
          <w:lang w:eastAsia="lt-LT"/>
        </w:rPr>
        <w:t>3</w:t>
      </w:r>
      <w:r w:rsidR="000441F4" w:rsidRPr="00D66098">
        <w:rPr>
          <w:lang w:eastAsia="lt-LT"/>
        </w:rPr>
        <w:t>–</w:t>
      </w:r>
      <w:r w:rsidR="008010EF" w:rsidRPr="00D66098">
        <w:rPr>
          <w:lang w:eastAsia="lt-LT"/>
        </w:rPr>
        <w:t>4</w:t>
      </w:r>
      <w:r w:rsidR="00D66098" w:rsidRPr="00D66098">
        <w:rPr>
          <w:lang w:eastAsia="lt-LT"/>
        </w:rPr>
        <w:t>5</w:t>
      </w:r>
      <w:r w:rsidR="00084971" w:rsidRPr="00D66098">
        <w:rPr>
          <w:lang w:eastAsia="lt-LT"/>
        </w:rPr>
        <w:t>.</w:t>
      </w:r>
      <w:r w:rsidR="00E90167" w:rsidRPr="00D66098">
        <w:rPr>
          <w:lang w:eastAsia="lt-LT"/>
        </w:rPr>
        <w:t>5</w:t>
      </w:r>
      <w:r w:rsidR="00E90167" w:rsidRPr="00803E99">
        <w:rPr>
          <w:lang w:eastAsia="lt-LT"/>
        </w:rPr>
        <w:t xml:space="preserve"> </w:t>
      </w:r>
      <w:r w:rsidR="005307E6" w:rsidRPr="00803E99">
        <w:rPr>
          <w:lang w:eastAsia="lt-LT"/>
        </w:rPr>
        <w:t xml:space="preserve">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0AB5EFC0" w14:textId="77777777" w:rsidR="00E57DE2" w:rsidRPr="00803E99" w:rsidRDefault="00D66098" w:rsidP="00B30FB7">
      <w:pPr>
        <w:rPr>
          <w:lang w:eastAsia="lt-LT"/>
        </w:rPr>
      </w:pPr>
      <w:r>
        <w:rPr>
          <w:lang w:eastAsia="lt-LT"/>
        </w:rPr>
        <w:t>45</w:t>
      </w:r>
      <w:r w:rsidR="00E57DE2">
        <w:rPr>
          <w:lang w:eastAsia="lt-LT"/>
        </w:rPr>
        <w:t xml:space="preserve">.1. </w:t>
      </w:r>
      <w:r w:rsidR="00E57DE2" w:rsidRPr="00644E23">
        <w:rPr>
          <w:lang w:eastAsia="lt-LT"/>
        </w:rPr>
        <w:t>įgaliojimą pasirašyti paraišką, jei paraišką pasirašo ne pareiškėjo organizacijos vadovas;</w:t>
      </w:r>
    </w:p>
    <w:p w14:paraId="00BB3F6B" w14:textId="77777777" w:rsidR="00245121" w:rsidRPr="00803E99" w:rsidRDefault="00B01B92" w:rsidP="00B30FB7">
      <w:pPr>
        <w:rPr>
          <w:lang w:eastAsia="lt-LT"/>
        </w:rPr>
      </w:pPr>
      <w:r>
        <w:rPr>
          <w:lang w:eastAsia="lt-LT"/>
        </w:rPr>
        <w:t>4</w:t>
      </w:r>
      <w:r w:rsidR="00D66098">
        <w:rPr>
          <w:lang w:eastAsia="lt-LT"/>
        </w:rPr>
        <w:t>5</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2A7C94DC" w14:textId="77777777" w:rsidR="00245121" w:rsidRPr="00803E99" w:rsidRDefault="00D66098" w:rsidP="00B30FB7">
      <w:pPr>
        <w:rPr>
          <w:lang w:eastAsia="lt-LT"/>
        </w:rPr>
      </w:pPr>
      <w:r>
        <w:rPr>
          <w:lang w:eastAsia="lt-LT"/>
        </w:rPr>
        <w:t>45</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08677D1D" w14:textId="77777777" w:rsidR="00DA6CAD" w:rsidRPr="00803E99" w:rsidRDefault="00D66098" w:rsidP="00B30FB7">
      <w:pPr>
        <w:rPr>
          <w:lang w:eastAsia="lt-LT"/>
        </w:rPr>
      </w:pPr>
      <w:r>
        <w:rPr>
          <w:lang w:eastAsia="lt-LT"/>
        </w:rPr>
        <w:t>45</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w:t>
      </w:r>
      <w:proofErr w:type="spellStart"/>
      <w:r w:rsidR="00E90167" w:rsidRPr="00500C69">
        <w:rPr>
          <w:lang w:eastAsia="lt-LT"/>
        </w:rPr>
        <w:t>Natura</w:t>
      </w:r>
      <w:proofErr w:type="spellEnd"/>
      <w:r w:rsidR="00E90167" w:rsidRPr="00500C69">
        <w:rPr>
          <w:lang w:eastAsia="lt-LT"/>
        </w:rPr>
        <w:t xml:space="preserve"> 2000“ teritorijomis; paskelbta: http://www.esinvesticijos.lt/lt/dokumentai/3-priedas-informacija-apie</w:t>
      </w:r>
      <w:r w:rsidR="00E90167">
        <w:rPr>
          <w:lang w:eastAsia="lt-LT"/>
        </w:rPr>
        <w:t>-aplinkosauginius-reikalavimus);</w:t>
      </w:r>
    </w:p>
    <w:p w14:paraId="05378191" w14:textId="21EA1F87" w:rsidR="00DA6CAD" w:rsidRPr="00803E99" w:rsidRDefault="00D66098" w:rsidP="00B30FB7">
      <w:pPr>
        <w:rPr>
          <w:lang w:eastAsia="lt-LT"/>
        </w:rPr>
      </w:pPr>
      <w:r>
        <w:rPr>
          <w:lang w:eastAsia="lt-LT"/>
        </w:rPr>
        <w:t>45</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3D72401A" w14:textId="433100A4" w:rsidR="008D6062" w:rsidRDefault="007F15C2" w:rsidP="00AC239F">
      <w:pPr>
        <w:rPr>
          <w:bCs/>
        </w:rPr>
      </w:pPr>
      <w:r>
        <w:rPr>
          <w:lang w:eastAsia="lt-LT"/>
        </w:rPr>
        <w:t>4</w:t>
      </w:r>
      <w:r w:rsidR="00E238C6">
        <w:rPr>
          <w:lang w:eastAsia="lt-LT"/>
        </w:rPr>
        <w:t>5</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6311EBEA" w14:textId="77777777" w:rsidR="00AC239F" w:rsidRPr="009F386E" w:rsidRDefault="00E238C6" w:rsidP="00AC239F">
      <w:pPr>
        <w:rPr>
          <w:lang w:eastAsia="lt-LT"/>
        </w:rPr>
      </w:pPr>
      <w:r>
        <w:lastRenderedPageBreak/>
        <w:t>45</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419456A9" w14:textId="77777777" w:rsidR="00AC239F" w:rsidRPr="009F386E" w:rsidRDefault="00E238C6" w:rsidP="00AC239F">
      <w:pPr>
        <w:rPr>
          <w:lang w:eastAsia="lt-LT"/>
        </w:rPr>
      </w:pPr>
      <w:r>
        <w:rPr>
          <w:lang w:eastAsia="lt-LT"/>
        </w:rPr>
        <w:t>45</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2CD6563" w14:textId="49F275D9" w:rsidR="00AC239F" w:rsidRPr="009F386E" w:rsidRDefault="00E238C6" w:rsidP="009903AF">
      <w:pPr>
        <w:rPr>
          <w:lang w:eastAsia="lt-LT"/>
        </w:rPr>
      </w:pPr>
      <w:r>
        <w:rPr>
          <w:lang w:eastAsia="lt-LT"/>
        </w:rPr>
        <w:t>45</w:t>
      </w:r>
      <w:r w:rsidR="009903AF">
        <w:rPr>
          <w:lang w:eastAsia="lt-LT"/>
        </w:rPr>
        <w:t>.9</w:t>
      </w:r>
      <w:r w:rsidR="00AC239F">
        <w:rPr>
          <w:lang w:eastAsia="lt-LT"/>
        </w:rPr>
        <w:t xml:space="preserve">. </w:t>
      </w:r>
      <w:r w:rsidR="00AC239F" w:rsidRPr="009F386E">
        <w:rPr>
          <w:lang w:eastAsia="lt-LT"/>
        </w:rPr>
        <w:t>jei statinys</w:t>
      </w:r>
      <w:r w:rsidR="0036545B">
        <w:rPr>
          <w:lang w:eastAsia="lt-LT"/>
        </w:rPr>
        <w:t xml:space="preserve"> ar sklypas</w:t>
      </w:r>
      <w:r w:rsidR="00AC239F" w:rsidRPr="009F386E">
        <w:rPr>
          <w:lang w:eastAsia="lt-LT"/>
        </w:rPr>
        <w:t xml:space="preserve">, kuriame numatoma atlikti </w:t>
      </w:r>
      <w:r w:rsidR="00701F76">
        <w:rPr>
          <w:lang w:eastAsia="lt-LT"/>
        </w:rPr>
        <w:t>statybos</w:t>
      </w:r>
      <w:r w:rsidR="00701F76" w:rsidRPr="009F386E">
        <w:rPr>
          <w:lang w:eastAsia="lt-LT"/>
        </w:rPr>
        <w:t xml:space="preserve"> </w:t>
      </w:r>
      <w:r w:rsidR="00AC239F" w:rsidRPr="009F386E">
        <w:rPr>
          <w:lang w:eastAsia="lt-LT"/>
        </w:rPr>
        <w:t>darbus, pareiškėjui (partneriui)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w:t>
      </w:r>
      <w:r w:rsidR="00D90A34">
        <w:rPr>
          <w:lang w:eastAsia="lt-LT"/>
        </w:rPr>
        <w:t>ietuvos Respublikos</w:t>
      </w:r>
      <w:r w:rsidR="00AC239F" w:rsidRPr="009F386E">
        <w:rPr>
          <w:lang w:eastAsia="lt-LT"/>
        </w:rPr>
        <w:t xml:space="preserve"> nekilnojamojo turto registre) kopija</w:t>
      </w:r>
      <w:r w:rsidR="00701F76">
        <w:rPr>
          <w:lang w:eastAsia="lt-LT"/>
        </w:rPr>
        <w:t xml:space="preserve"> ir</w:t>
      </w:r>
      <w:r w:rsidR="00701F76">
        <w:t xml:space="preserve"> </w:t>
      </w:r>
      <w:r w:rsidR="0036545B">
        <w:t xml:space="preserve">turto </w:t>
      </w:r>
      <w:r w:rsidR="00701F76">
        <w:t>valdytojo</w:t>
      </w:r>
      <w:r w:rsidR="00701F76" w:rsidRPr="00803E99">
        <w:t xml:space="preserve"> raštišk</w:t>
      </w:r>
      <w:r w:rsidR="0038691E">
        <w:t>as</w:t>
      </w:r>
      <w:r w:rsidR="00701F76" w:rsidRPr="00803E99">
        <w:t xml:space="preserve"> sutikim</w:t>
      </w:r>
      <w:r w:rsidR="0038691E">
        <w:t>as</w:t>
      </w:r>
      <w:r w:rsidR="00701F76" w:rsidRPr="00803E99">
        <w:t xml:space="preserve"> vykdyti projekto veiklas</w:t>
      </w:r>
      <w:r w:rsidR="00AC239F" w:rsidRPr="009F386E">
        <w:rPr>
          <w:lang w:eastAsia="lt-LT"/>
        </w:rPr>
        <w:t>;</w:t>
      </w:r>
    </w:p>
    <w:p w14:paraId="4CB7788E" w14:textId="77777777" w:rsidR="00AC239F" w:rsidRPr="009F386E" w:rsidRDefault="00E238C6" w:rsidP="009903AF">
      <w:pPr>
        <w:rPr>
          <w:lang w:eastAsia="lt-LT"/>
        </w:rPr>
      </w:pPr>
      <w:r>
        <w:rPr>
          <w:lang w:eastAsia="lt-LT"/>
        </w:rPr>
        <w:t>45</w:t>
      </w:r>
      <w:r w:rsidR="009903AF">
        <w:rPr>
          <w:lang w:eastAsia="lt-LT"/>
        </w:rPr>
        <w:t>.10</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598C783" w14:textId="77777777" w:rsidR="00AC239F" w:rsidRDefault="00E238C6" w:rsidP="009903AF">
      <w:pPr>
        <w:rPr>
          <w:lang w:eastAsia="lt-LT"/>
        </w:rPr>
      </w:pPr>
      <w:r>
        <w:rPr>
          <w:lang w:eastAsia="lt-LT"/>
        </w:rPr>
        <w:t>45</w:t>
      </w:r>
      <w:r w:rsidR="00AC239F">
        <w:rPr>
          <w:lang w:eastAsia="lt-LT"/>
        </w:rPr>
        <w:t>.</w:t>
      </w:r>
      <w:r w:rsidR="009903AF">
        <w:rPr>
          <w:lang w:eastAsia="lt-LT"/>
        </w:rPr>
        <w:t>11</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 turtą valdymo ar naudojimo teisę patvirtinančių dokumentų kopijos (jei taikoma);</w:t>
      </w:r>
    </w:p>
    <w:p w14:paraId="412AC3F5" w14:textId="77777777" w:rsidR="00DB585D" w:rsidRDefault="00E238C6" w:rsidP="009903AF">
      <w:r>
        <w:rPr>
          <w:lang w:eastAsia="lt-LT"/>
        </w:rPr>
        <w:t>45</w:t>
      </w:r>
      <w:r w:rsidR="00495C81">
        <w:rPr>
          <w:lang w:eastAsia="lt-LT"/>
        </w:rPr>
        <w:t>.1</w:t>
      </w:r>
      <w:r w:rsidR="009903AF">
        <w:rPr>
          <w:lang w:eastAsia="lt-LT"/>
        </w:rPr>
        <w:t>2</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w:t>
      </w:r>
      <w:r w:rsidR="00DB585D" w:rsidRPr="00EE2138">
        <w:t>Jei yra gautas statybą leidžiantis dokumentas, išduotas STR 1.07.01:2010 „Statybą leidžiantys dokumentai“ nustatyta tvarka, kartu pateikiama jo kopija.</w:t>
      </w:r>
    </w:p>
    <w:p w14:paraId="20AC5FE7" w14:textId="77777777" w:rsidR="00DB585D" w:rsidRDefault="00E238C6" w:rsidP="009903AF">
      <w:pPr>
        <w:tabs>
          <w:tab w:val="left" w:pos="1418"/>
          <w:tab w:val="left" w:pos="2310"/>
        </w:tabs>
        <w:rPr>
          <w:lang w:eastAsia="lt-LT"/>
        </w:rPr>
      </w:pPr>
      <w:r>
        <w:rPr>
          <w:lang w:eastAsia="lt-LT"/>
        </w:rPr>
        <w:t>45</w:t>
      </w:r>
      <w:r w:rsidR="009903AF">
        <w:rPr>
          <w:lang w:eastAsia="lt-LT"/>
        </w:rPr>
        <w:t>.13</w:t>
      </w:r>
      <w:r w:rsidR="00DB585D">
        <w:rPr>
          <w:lang w:eastAsia="lt-LT"/>
        </w:rPr>
        <w:t xml:space="preserve">. </w:t>
      </w:r>
      <w:r w:rsidR="00DB585D" w:rsidRPr="00EE2138">
        <w:rPr>
          <w:lang w:eastAsia="lt-LT"/>
        </w:rPr>
        <w:t xml:space="preserve">jei projekte numatomi statybos darbai, </w:t>
      </w:r>
      <w:r w:rsidR="00DB585D" w:rsidRPr="00532FCC">
        <w:rPr>
          <w:lang w:eastAsia="lt-LT"/>
        </w:rPr>
        <w:t xml:space="preserve">kurie vykdomi/planuojami vykdyti </w:t>
      </w:r>
      <w:r w:rsidR="00DB585D" w:rsidRPr="00DB585D">
        <w:rPr>
          <w:lang w:eastAsia="lt-LT"/>
        </w:rPr>
        <w:t xml:space="preserve">kultūros paveldo objekte ar jo teritorijoje </w:t>
      </w:r>
      <w:r w:rsidR="00DB585D" w:rsidRPr="00532FCC">
        <w:rPr>
          <w:lang w:eastAsia="lt-LT"/>
        </w:rPr>
        <w:t>ir statinio projektą rengti privaloma, tačiau jis dar nėra parengtas ir patvirtintas, teikiamos Lietuvos Respublikos statybos įstatymo 20 straipsnio 3 dalyje nurodytų dokumentų patvirtintos kopijos (jei taikoma);</w:t>
      </w:r>
    </w:p>
    <w:p w14:paraId="0FE7E8DA" w14:textId="77777777" w:rsidR="00DB585D" w:rsidRDefault="00E238C6" w:rsidP="009903AF">
      <w:pPr>
        <w:tabs>
          <w:tab w:val="left" w:pos="1418"/>
          <w:tab w:val="left" w:pos="2310"/>
        </w:tabs>
        <w:rPr>
          <w:lang w:eastAsia="lt-LT"/>
        </w:rPr>
      </w:pPr>
      <w:r>
        <w:rPr>
          <w:color w:val="000000" w:themeColor="text1"/>
          <w:lang w:eastAsia="lt-LT"/>
        </w:rPr>
        <w:t>45</w:t>
      </w:r>
      <w:r w:rsidR="009903AF">
        <w:rPr>
          <w:color w:val="000000" w:themeColor="text1"/>
          <w:lang w:eastAsia="lt-LT"/>
        </w:rPr>
        <w:t>.14</w:t>
      </w:r>
      <w:r w:rsidR="00DB585D">
        <w:rPr>
          <w:color w:val="000000" w:themeColor="text1"/>
          <w:lang w:eastAsia="lt-LT"/>
        </w:rPr>
        <w:t xml:space="preserve">. </w:t>
      </w:r>
      <w:r w:rsidR="00DB585D" w:rsidRPr="00DB585D">
        <w:rPr>
          <w:color w:val="000000" w:themeColor="text1"/>
          <w:lang w:eastAsia="lt-LT"/>
        </w:rPr>
        <w:t xml:space="preserve">jei projekte numatomi statybos darbai ir statinio projektą rengti privaloma, tačiau jis dar nėra parengtas ir patvirtintas, teikiama patvirtintos statinio projektavimo užduoties </w:t>
      </w:r>
      <w:r w:rsidR="00DB585D" w:rsidRPr="00DB585D">
        <w:rPr>
          <w:color w:val="000000" w:themeColor="text1"/>
        </w:rPr>
        <w:t xml:space="preserve">kopija. </w:t>
      </w:r>
      <w:r w:rsidR="00DB585D" w:rsidRPr="00532FCC">
        <w:t>Rekomenduojama statinio projektavimo užduotį rengti vadovaujantis Statinio (-</w:t>
      </w:r>
      <w:proofErr w:type="spellStart"/>
      <w:r w:rsidR="00DB585D" w:rsidRPr="00532FCC">
        <w:t>ių</w:t>
      </w:r>
      <w:proofErr w:type="spellEnd"/>
      <w:r w:rsidR="00DB585D" w:rsidRPr="00532FCC">
        <w:t>) ar statinių grupės projektavimo paslaugų viešojo pirkimo rekomendacijų, patvirtintų Viešųjų pirkimų tarnybos 2014 m. gruodžio 31 d. direktoriaus įsakymu Nr. 1S-266 „Dėl Statinio (-</w:t>
      </w:r>
      <w:proofErr w:type="spellStart"/>
      <w:r w:rsidR="00DB585D" w:rsidRPr="00532FCC">
        <w:t>ių</w:t>
      </w:r>
      <w:proofErr w:type="spellEnd"/>
      <w:r w:rsidR="00DB585D" w:rsidRPr="00532FCC">
        <w:t xml:space="preserve">) ar statinių grupės projektavimo paslaugų viešojo pirkimo rekomendacijų patvirtinimo“, 1 </w:t>
      </w:r>
      <w:r w:rsidR="00DB585D" w:rsidRPr="00C32564">
        <w:t>priedu. Jei</w:t>
      </w:r>
      <w:r w:rsidR="00DB585D" w:rsidRPr="00532FCC">
        <w:t xml:space="preserve"> statinio projekto rengti </w:t>
      </w:r>
      <w:r w:rsidR="00DB585D" w:rsidRPr="00C32564">
        <w:t>neprivaloma, vietoje statinio projektavimo užduoties pateikiam</w:t>
      </w:r>
      <w:r w:rsidR="00DB585D">
        <w:t>o</w:t>
      </w:r>
      <w:r w:rsidR="00DB585D" w:rsidRPr="00C32564">
        <w:t>s planuojamų atlikti statybos darbų pagrindinės techninės specifikacijos;</w:t>
      </w:r>
    </w:p>
    <w:p w14:paraId="4EDCB50F" w14:textId="3A024F98" w:rsidR="00AC239F" w:rsidRPr="009F386E" w:rsidRDefault="00E238C6" w:rsidP="009903AF">
      <w:pPr>
        <w:tabs>
          <w:tab w:val="left" w:pos="1418"/>
          <w:tab w:val="left" w:pos="2310"/>
        </w:tabs>
        <w:rPr>
          <w:lang w:eastAsia="lt-LT"/>
        </w:rPr>
      </w:pPr>
      <w:r>
        <w:rPr>
          <w:lang w:eastAsia="lt-LT"/>
        </w:rPr>
        <w:t>45</w:t>
      </w:r>
      <w:r w:rsidR="009903AF">
        <w:rPr>
          <w:lang w:eastAsia="lt-LT"/>
        </w:rPr>
        <w:t>.15</w:t>
      </w:r>
      <w:r w:rsidR="00DB585D">
        <w:rPr>
          <w:lang w:eastAsia="lt-LT"/>
        </w:rPr>
        <w:t xml:space="preserve">. </w:t>
      </w:r>
      <w:r w:rsidR="00DB585D" w:rsidRPr="00C32564">
        <w:t>jei projekte numatomi statybos darbai ir statinio projektas dar nėra parengtas ir patvirtintas</w:t>
      </w:r>
      <w:r w:rsidR="00DB585D" w:rsidRPr="00532FCC">
        <w:t>,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Pr>
          <w:b/>
        </w:rPr>
        <w:t>;</w:t>
      </w:r>
      <w:r w:rsidR="00DB585D" w:rsidRPr="00DB585D">
        <w:rPr>
          <w:b/>
        </w:rPr>
        <w:t xml:space="preserve"> </w:t>
      </w:r>
    </w:p>
    <w:p w14:paraId="041ACD54" w14:textId="77777777" w:rsidR="00AC239F" w:rsidRPr="009F386E" w:rsidRDefault="00E238C6" w:rsidP="009903AF">
      <w:pPr>
        <w:rPr>
          <w:lang w:eastAsia="lt-LT"/>
        </w:rPr>
      </w:pPr>
      <w:r>
        <w:rPr>
          <w:lang w:eastAsia="lt-LT"/>
        </w:rPr>
        <w:t>45</w:t>
      </w:r>
      <w:r w:rsidR="009903AF">
        <w:rPr>
          <w:lang w:eastAsia="lt-LT"/>
        </w:rPr>
        <w:t>.16</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343D0EE" w14:textId="2B4B9B84" w:rsidR="00881B4C" w:rsidRPr="00803E99" w:rsidRDefault="002A7A3F" w:rsidP="00E15B6D">
      <w:pPr>
        <w:tabs>
          <w:tab w:val="left" w:pos="1418"/>
          <w:tab w:val="left" w:pos="2310"/>
        </w:tabs>
      </w:pPr>
      <w:r>
        <w:rPr>
          <w:lang w:eastAsia="lt-LT"/>
        </w:rPr>
        <w:t>4</w:t>
      </w:r>
      <w:r w:rsidR="00E238C6">
        <w:rPr>
          <w:lang w:eastAsia="lt-LT"/>
        </w:rPr>
        <w:t>6</w:t>
      </w:r>
      <w:r w:rsidR="00825F79" w:rsidRPr="00803E99">
        <w:rPr>
          <w:lang w:eastAsia="lt-LT"/>
        </w:rPr>
        <w:t xml:space="preserve">. </w:t>
      </w:r>
      <w:r w:rsidR="004B4035" w:rsidRPr="00C7092C">
        <w:t xml:space="preserve">Jei nėra galimybės Aprašo </w:t>
      </w:r>
      <w:r w:rsidR="00275DAB">
        <w:t>45</w:t>
      </w:r>
      <w:r w:rsidR="0087706C">
        <w:t>.12</w:t>
      </w:r>
      <w:r w:rsidR="00804FAA">
        <w:t xml:space="preserve"> </w:t>
      </w:r>
      <w:r w:rsidR="00D548C6">
        <w:t>papunktyje</w:t>
      </w:r>
      <w:r w:rsidR="004B4035" w:rsidRPr="00C7092C">
        <w:t xml:space="preserve"> nurodytų priedų pateikti per DMS, jie įgyvendinančiajai institucijai gali būti pateikti elektroninėje laikmenoje (PDF formatu) su lydraščiu, kuriame nurodoma</w:t>
      </w:r>
      <w:r w:rsidR="004B4035">
        <w:t>s</w:t>
      </w:r>
      <w:r w:rsidR="004B4035" w:rsidRPr="00C7092C">
        <w:t xml:space="preserve"> valstybės planuojamų projektų sąrašo numeris, projekto pavadinimas, teikiamo dokumento pavadinimas. Jei priedai teikiami ne kartu su paraiška, jie turi būti pateikti iki paraiškai teikti nustatyto termino paskutinės dienos</w:t>
      </w:r>
      <w:r w:rsidR="004B4035">
        <w:t>.</w:t>
      </w:r>
    </w:p>
    <w:p w14:paraId="2BB303E4" w14:textId="00D53659" w:rsidR="00157234" w:rsidRDefault="00E238C6" w:rsidP="009903AF">
      <w:pPr>
        <w:rPr>
          <w:lang w:eastAsia="lt-LT"/>
        </w:rPr>
      </w:pPr>
      <w:r>
        <w:rPr>
          <w:lang w:eastAsia="lt-LT"/>
        </w:rPr>
        <w:t>47</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 xml:space="preserve">Pareiškėjui </w:t>
      </w:r>
      <w:r w:rsidR="001A64AE" w:rsidRPr="008D6062">
        <w:rPr>
          <w:lang w:eastAsia="lt-LT"/>
        </w:rPr>
        <w:lastRenderedPageBreak/>
        <w:t>praleidus valstybės projektų sąraše nustatytą paraiškos pateikimo terminą, sprendimą dėl paraiškos priėmimo, atsižvelgdama į termino praleidimo priežastis, priima įgyvendinančioji institucija.</w:t>
      </w:r>
    </w:p>
    <w:p w14:paraId="0DA91BF8" w14:textId="29063B5A" w:rsidR="00222D9F" w:rsidRPr="00803E99" w:rsidRDefault="00E238C6" w:rsidP="009903AF">
      <w:pPr>
        <w:rPr>
          <w:lang w:eastAsia="lt-LT"/>
        </w:rPr>
      </w:pPr>
      <w:r>
        <w:rPr>
          <w:lang w:eastAsia="lt-LT"/>
        </w:rPr>
        <w:t>48</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lang w:eastAsia="lt-LT"/>
        </w:rPr>
        <w:t xml:space="preserve">kvietimo teikti paraiškas skelbime, paskelbtame pagal Aprašą </w:t>
      </w:r>
      <w:r w:rsidR="00456265" w:rsidRPr="00803E99">
        <w:t>Europos Sąjungos</w:t>
      </w:r>
      <w:r w:rsidR="00456265">
        <w:t xml:space="preserve"> </w:t>
      </w:r>
      <w:r w:rsidR="00222D9F" w:rsidRPr="00157234">
        <w:rPr>
          <w:lang w:eastAsia="lt-LT"/>
        </w:rPr>
        <w:t>struktūrin</w:t>
      </w:r>
      <w:r w:rsidR="0020045E" w:rsidRPr="00157234">
        <w:rPr>
          <w:lang w:eastAsia="lt-LT"/>
        </w:rPr>
        <w:t xml:space="preserve">ės paramos </w:t>
      </w:r>
      <w:r w:rsidR="00222D9F" w:rsidRPr="00157234">
        <w:rPr>
          <w:lang w:eastAsia="lt-LT"/>
        </w:rPr>
        <w:t xml:space="preserve">svetainėje </w:t>
      </w:r>
      <w:r w:rsidR="00FD59FC" w:rsidRPr="00157234">
        <w:rPr>
          <w:rFonts w:eastAsia="Times New Roman"/>
          <w:lang w:eastAsia="lt-LT"/>
        </w:rPr>
        <w:t>www.esinvesticijos.lt /</w:t>
      </w:r>
      <w:r w:rsidR="00222D9F" w:rsidRPr="00157234">
        <w:rPr>
          <w:rStyle w:val="Hipersaitas"/>
          <w:rFonts w:eastAsia="Times New Roman"/>
          <w:color w:val="auto"/>
          <w:u w:val="none"/>
          <w:lang w:eastAsia="lt-LT"/>
        </w:rPr>
        <w:t xml:space="preserve"> 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2BA2C047" w14:textId="77777777" w:rsidR="00360E7A" w:rsidRPr="00803E99" w:rsidRDefault="00E238C6" w:rsidP="00B30FB7">
      <w:pPr>
        <w:rPr>
          <w:lang w:eastAsia="lt-LT"/>
        </w:rPr>
      </w:pPr>
      <w:r>
        <w:rPr>
          <w:lang w:eastAsia="lt-LT"/>
        </w:rPr>
        <w:t>49</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1DB72CB3" w14:textId="77777777" w:rsidR="00490812" w:rsidRPr="00803E99" w:rsidRDefault="00E238C6" w:rsidP="00B30FB7">
      <w:pPr>
        <w:rPr>
          <w:lang w:eastAsia="lt-LT"/>
        </w:rPr>
      </w:pPr>
      <w:r>
        <w:rPr>
          <w:lang w:eastAsia="lt-LT"/>
        </w:rPr>
        <w:t>50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77777777" w:rsidR="00E47AEC" w:rsidRPr="00E47AEC" w:rsidRDefault="00E238C6" w:rsidP="00B30FB7">
      <w:pPr>
        <w:rPr>
          <w:lang w:eastAsia="lt-LT"/>
        </w:rPr>
      </w:pPr>
      <w:r>
        <w:rPr>
          <w:lang w:eastAsia="lt-LT"/>
        </w:rPr>
        <w:t>51</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77777777" w:rsidR="000605AF" w:rsidRPr="009F386E" w:rsidRDefault="00E238C6" w:rsidP="000605AF">
      <w:pPr>
        <w:rPr>
          <w:lang w:eastAsia="lt-LT"/>
        </w:rPr>
      </w:pPr>
      <w:r>
        <w:rPr>
          <w:lang w:eastAsia="lt-LT"/>
        </w:rPr>
        <w:t>52</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77777777" w:rsidR="00587127" w:rsidRPr="00803E99" w:rsidRDefault="00E238C6" w:rsidP="00397B68">
      <w:pPr>
        <w:rPr>
          <w:lang w:eastAsia="lt-LT"/>
        </w:rPr>
      </w:pPr>
      <w:r>
        <w:rPr>
          <w:lang w:eastAsia="lt-LT"/>
        </w:rPr>
        <w:t>53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77777777" w:rsidR="0016442C" w:rsidRPr="00803E99" w:rsidRDefault="00E238C6" w:rsidP="00B30FB7">
      <w:pPr>
        <w:rPr>
          <w:lang w:eastAsia="lt-LT"/>
        </w:rPr>
      </w:pPr>
      <w:r>
        <w:rPr>
          <w:lang w:eastAsia="lt-LT"/>
        </w:rPr>
        <w:t>54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0D17EB21" w14:textId="77777777" w:rsidR="00102879" w:rsidRPr="00803E99" w:rsidRDefault="00E238C6" w:rsidP="00B30FB7">
      <w:pPr>
        <w:rPr>
          <w:lang w:eastAsia="lt-LT"/>
        </w:rPr>
      </w:pPr>
      <w:r>
        <w:rPr>
          <w:lang w:eastAsia="lt-LT"/>
        </w:rPr>
        <w:t>55</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69A40A28" w14:textId="77777777" w:rsidR="006F060F" w:rsidRPr="00803E99" w:rsidRDefault="00E238C6" w:rsidP="00B30FB7">
      <w:pPr>
        <w:rPr>
          <w:lang w:eastAsia="lt-LT"/>
        </w:rPr>
      </w:pPr>
      <w:r>
        <w:rPr>
          <w:lang w:eastAsia="lt-LT"/>
        </w:rPr>
        <w:t>56</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6F060F" w:rsidRPr="00803E99">
        <w:rPr>
          <w:lang w:eastAsia="lt-LT"/>
        </w:rPr>
        <w:t xml:space="preserve">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77777777" w:rsidR="003F2BAD" w:rsidRDefault="00E238C6" w:rsidP="00B30FB7">
      <w:pPr>
        <w:rPr>
          <w:lang w:eastAsia="lt-LT"/>
        </w:rPr>
      </w:pPr>
      <w:r>
        <w:rPr>
          <w:lang w:eastAsia="lt-LT"/>
        </w:rPr>
        <w:t>57</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77777777" w:rsidR="00E279C5" w:rsidRPr="00803E99" w:rsidRDefault="00E238C6" w:rsidP="00B30FB7">
      <w:pPr>
        <w:rPr>
          <w:lang w:eastAsia="lt-LT"/>
        </w:rPr>
      </w:pPr>
      <w:r>
        <w:rPr>
          <w:lang w:eastAsia="lt-LT"/>
        </w:rPr>
        <w:t>58</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77777777" w:rsidR="00E279C5" w:rsidRPr="00803E99" w:rsidRDefault="00B01B92" w:rsidP="00B30FB7">
      <w:pPr>
        <w:rPr>
          <w:lang w:eastAsia="lt-LT"/>
        </w:rPr>
      </w:pPr>
      <w:r>
        <w:rPr>
          <w:lang w:eastAsia="lt-LT"/>
        </w:rPr>
        <w:t>5</w:t>
      </w:r>
      <w:r w:rsidR="00E238C6">
        <w:rPr>
          <w:lang w:eastAsia="lt-LT"/>
        </w:rPr>
        <w:t>8</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727C4E5" w14:textId="77777777" w:rsidR="0016111B" w:rsidRPr="00803E99" w:rsidRDefault="0060593F" w:rsidP="00B30FB7">
      <w:pPr>
        <w:rPr>
          <w:lang w:eastAsia="lt-LT"/>
        </w:rPr>
      </w:pPr>
      <w:r>
        <w:rPr>
          <w:lang w:eastAsia="lt-LT"/>
        </w:rPr>
        <w:t>5</w:t>
      </w:r>
      <w:r w:rsidR="00E238C6">
        <w:rPr>
          <w:lang w:eastAsia="lt-LT"/>
        </w:rPr>
        <w:t>8</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5BB95810" w14:textId="77777777" w:rsidR="009B520B" w:rsidRPr="00803E99" w:rsidRDefault="009B520B" w:rsidP="00B30FB7">
      <w:pPr>
        <w:rPr>
          <w:lang w:eastAsia="lt-LT"/>
        </w:rPr>
      </w:pPr>
    </w:p>
    <w:p w14:paraId="7074339A"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77777777" w:rsidR="0063551E" w:rsidRPr="00803E99" w:rsidRDefault="00E238C6" w:rsidP="00B30FB7">
      <w:pPr>
        <w:rPr>
          <w:lang w:eastAsia="lt-LT"/>
        </w:rPr>
      </w:pPr>
      <w:r>
        <w:rPr>
          <w:lang w:eastAsia="lt-LT"/>
        </w:rPr>
        <w:t>59</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478DEE9" w14:textId="5CD9D7B8" w:rsidR="00F80280" w:rsidRPr="00457146" w:rsidRDefault="00E238C6" w:rsidP="00B30FB7">
      <w:pPr>
        <w:rPr>
          <w:lang w:eastAsia="lt-LT"/>
        </w:rPr>
      </w:pPr>
      <w:r>
        <w:rPr>
          <w:lang w:eastAsia="lt-LT"/>
        </w:rPr>
        <w:t>60</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3C0C8143" w14:textId="413BFE7D" w:rsidR="00F80280" w:rsidRPr="00457146" w:rsidRDefault="00E238C6" w:rsidP="00F80280">
      <w:pPr>
        <w:rPr>
          <w:iCs/>
        </w:rPr>
      </w:pPr>
      <w:r>
        <w:t>61</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 xml:space="preserve">turi suformuoti projekto komandą, kurios nariai turėtų patirties investicijų projektų valdymo, projektų finansų valdymo, viešųjų pirkimų </w:t>
      </w:r>
      <w:r w:rsidR="00994FBB" w:rsidRPr="00457146">
        <w:lastRenderedPageBreak/>
        <w:t>vykdymo, specifinės įrangos (jei projekte numatyta įsigyti specifinę įrangą (pvz., medicininę, laboratorinę įrangą ir pan.) techninių specifikacijų rengimo, statybos projektų valdymo (jei projekte numatyti statybos darbai) srityse.</w:t>
      </w:r>
    </w:p>
    <w:p w14:paraId="346F6DAA" w14:textId="5228C897" w:rsidR="006074D4" w:rsidRPr="009F386E" w:rsidRDefault="00D548C6" w:rsidP="00C31C9C">
      <w:pPr>
        <w:tabs>
          <w:tab w:val="left" w:pos="993"/>
        </w:tabs>
      </w:pPr>
      <w:r>
        <w:t>62</w:t>
      </w:r>
      <w:r w:rsidR="006074D4">
        <w:t xml:space="preserve">. </w:t>
      </w:r>
      <w:r w:rsidR="006074D4" w:rsidRPr="009F386E">
        <w:t xml:space="preserve">Priemonės </w:t>
      </w:r>
      <w:r w:rsidR="006074D4">
        <w:t xml:space="preserve">lygiu </w:t>
      </w:r>
      <w:r w:rsidR="006074D4" w:rsidRPr="009F386E">
        <w:t>įgyvendinimo priežiūrą, vykdys Sveikatos netolygumų mažinimo Lietuvoje 2014–2023 m. veiksmų plane nustatytos įgyvendinimo krypties ,,</w:t>
      </w:r>
      <w:r w:rsidR="00241651" w:rsidRPr="00DB673E">
        <w:t>Traumų ir nelaimingų atsitikimų profilaktikos, neįgalumo ir mirtingumo nuo išorinių priežasčių mažinimo krypties aprašas</w:t>
      </w:r>
      <w:r w:rsidR="006074D4" w:rsidRPr="009F386E">
        <w:t xml:space="preserve">“ tikslų, uždavinių ir priemonių, finansuojamų 2014–2020 m. Europos Sąjungos struktūrinių fondų, nacionalinio biudžeto ir kitomis lėšomis, įgyvendinimo priežiūros komitetas, patvirtintas Lietuvos Respublikos sveikatos apsaugos ministro 2015 m. </w:t>
      </w:r>
      <w:r w:rsidR="00241651">
        <w:t>rugpjūčio 10 d. įsakymu Nr. V-932</w:t>
      </w:r>
      <w:r w:rsidR="006074D4" w:rsidRPr="009F386E">
        <w:t xml:space="preserve"> „Dėl Sveikatos netolygumų mažinimo Lietuvoje 2014–2023 m. veiksmų plano Vaikų sveikatos stiprinimo, ligų profilaktikos bei efektyvaus gydymo užtikrinimo krypties tikslų, uždavinių ir priemonių, finansuojamų 2014–2020 m. Europos Sąjungos struktūrinių fondų, valstybės biudžeto ir kitomis lėšomis, įgyvendinimo priežiūros komiteto sudarymo ir  jo darbo reglamento patvirtinimo“.</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47743E9D" w:rsidR="0094491F" w:rsidRPr="00803E99" w:rsidRDefault="00C31C9C" w:rsidP="00B30FB7">
      <w:pPr>
        <w:rPr>
          <w:lang w:eastAsia="lt-LT"/>
        </w:rPr>
      </w:pPr>
      <w:r>
        <w:rPr>
          <w:lang w:eastAsia="lt-LT"/>
        </w:rPr>
        <w:t>63</w:t>
      </w:r>
      <w:r w:rsidR="00954B55" w:rsidRPr="00803E99">
        <w:rPr>
          <w:lang w:eastAsia="lt-LT"/>
        </w:rPr>
        <w:t xml:space="preserve">. </w:t>
      </w:r>
      <w:r w:rsidR="00CB0108" w:rsidRPr="00803E99">
        <w:rPr>
          <w:lang w:eastAsia="lt-LT"/>
        </w:rPr>
        <w:t xml:space="preserve">Aprašo keitimo tvarka nustatyta Projektų taisyklių 11 skirsnyje. </w:t>
      </w:r>
    </w:p>
    <w:p w14:paraId="31685D90" w14:textId="5A8182F9" w:rsidR="00A21544" w:rsidRPr="00803E99" w:rsidRDefault="00C31C9C" w:rsidP="007F15C2">
      <w:pPr>
        <w:tabs>
          <w:tab w:val="left" w:pos="1276"/>
        </w:tabs>
        <w:rPr>
          <w:lang w:eastAsia="lt-LT"/>
        </w:rPr>
      </w:pPr>
      <w:r>
        <w:rPr>
          <w:lang w:eastAsia="lt-LT"/>
        </w:rPr>
        <w:t>64</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BDA3BBA" w14:textId="77777777" w:rsidR="003D2DCF" w:rsidRDefault="003D2DCF" w:rsidP="00B30FB7">
      <w:pPr>
        <w:rPr>
          <w:lang w:eastAsia="lt-LT"/>
        </w:rPr>
      </w:pPr>
    </w:p>
    <w:p w14:paraId="4E320874" w14:textId="77777777" w:rsidR="002C5070"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0D4B" w14:textId="77777777" w:rsidR="00EA434C" w:rsidRDefault="00EA434C" w:rsidP="00B30FB7">
      <w:r>
        <w:separator/>
      </w:r>
    </w:p>
    <w:p w14:paraId="378ECF1D" w14:textId="77777777" w:rsidR="00EA434C" w:rsidRDefault="00EA434C" w:rsidP="00B30FB7"/>
    <w:p w14:paraId="7CAC4F58" w14:textId="77777777" w:rsidR="00EA434C" w:rsidRDefault="00EA434C" w:rsidP="00B30FB7"/>
  </w:endnote>
  <w:endnote w:type="continuationSeparator" w:id="0">
    <w:p w14:paraId="5DCA6964" w14:textId="77777777" w:rsidR="00EA434C" w:rsidRDefault="00EA434C" w:rsidP="00B30FB7">
      <w:r>
        <w:continuationSeparator/>
      </w:r>
    </w:p>
    <w:p w14:paraId="393A1AF0" w14:textId="77777777" w:rsidR="00EA434C" w:rsidRDefault="00EA434C" w:rsidP="00B30FB7"/>
    <w:p w14:paraId="05283B76" w14:textId="77777777" w:rsidR="00EA434C" w:rsidRDefault="00EA434C"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0BE58" w14:textId="77777777" w:rsidR="00EA434C" w:rsidRDefault="00EA434C" w:rsidP="00B30FB7">
      <w:r>
        <w:separator/>
      </w:r>
    </w:p>
    <w:p w14:paraId="2F833460" w14:textId="77777777" w:rsidR="00EA434C" w:rsidRDefault="00EA434C" w:rsidP="00B30FB7"/>
    <w:p w14:paraId="577D0AD5" w14:textId="77777777" w:rsidR="00EA434C" w:rsidRDefault="00EA434C" w:rsidP="00B30FB7"/>
  </w:footnote>
  <w:footnote w:type="continuationSeparator" w:id="0">
    <w:p w14:paraId="1B728F7D" w14:textId="77777777" w:rsidR="00EA434C" w:rsidRDefault="00EA434C" w:rsidP="00B30FB7">
      <w:r>
        <w:continuationSeparator/>
      </w:r>
    </w:p>
    <w:p w14:paraId="14F75C0B" w14:textId="77777777" w:rsidR="00EA434C" w:rsidRDefault="00EA434C" w:rsidP="00B30FB7"/>
    <w:p w14:paraId="7092DD39" w14:textId="77777777" w:rsidR="00EA434C" w:rsidRDefault="00EA434C"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59716"/>
      <w:docPartObj>
        <w:docPartGallery w:val="Page Numbers (Top of Page)"/>
        <w:docPartUnique/>
      </w:docPartObj>
    </w:sdtPr>
    <w:sdtEndPr/>
    <w:sdtContent>
      <w:p w14:paraId="7B7E28E5" w14:textId="3338B9F1" w:rsidR="00133851" w:rsidRDefault="00133851">
        <w:pPr>
          <w:pStyle w:val="Antrats"/>
          <w:jc w:val="center"/>
        </w:pPr>
        <w:r>
          <w:fldChar w:fldCharType="begin"/>
        </w:r>
        <w:r>
          <w:instrText>PAGE   \* MERGEFORMAT</w:instrText>
        </w:r>
        <w:r>
          <w:fldChar w:fldCharType="separate"/>
        </w:r>
        <w:r w:rsidR="004A27AA">
          <w:rPr>
            <w:noProof/>
          </w:rPr>
          <w:t>6</w:t>
        </w:r>
        <w:r>
          <w:fldChar w:fldCharType="end"/>
        </w:r>
      </w:p>
    </w:sdtContent>
  </w:sdt>
  <w:p w14:paraId="1D608D29"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9"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5"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3"/>
  </w:num>
  <w:num w:numId="3">
    <w:abstractNumId w:val="17"/>
  </w:num>
  <w:num w:numId="4">
    <w:abstractNumId w:val="0"/>
  </w:num>
  <w:num w:numId="5">
    <w:abstractNumId w:val="14"/>
  </w:num>
  <w:num w:numId="6">
    <w:abstractNumId w:val="16"/>
  </w:num>
  <w:num w:numId="7">
    <w:abstractNumId w:val="3"/>
  </w:num>
  <w:num w:numId="8">
    <w:abstractNumId w:val="2"/>
  </w:num>
  <w:num w:numId="9">
    <w:abstractNumId w:val="1"/>
  </w:num>
  <w:num w:numId="10">
    <w:abstractNumId w:val="15"/>
  </w:num>
  <w:num w:numId="11">
    <w:abstractNumId w:val="6"/>
  </w:num>
  <w:num w:numId="12">
    <w:abstractNumId w:val="11"/>
  </w:num>
  <w:num w:numId="13">
    <w:abstractNumId w:val="9"/>
  </w:num>
  <w:num w:numId="14">
    <w:abstractNumId w:val="4"/>
  </w:num>
  <w:num w:numId="15">
    <w:abstractNumId w:val="8"/>
  </w:num>
  <w:num w:numId="16">
    <w:abstractNumId w:val="12"/>
  </w:num>
  <w:num w:numId="17">
    <w:abstractNumId w:val="7"/>
  </w:num>
  <w:num w:numId="18">
    <w:abstractNumId w:val="18"/>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372"/>
    <w:rsid w:val="0000781B"/>
    <w:rsid w:val="000122D7"/>
    <w:rsid w:val="00014D0B"/>
    <w:rsid w:val="00014D19"/>
    <w:rsid w:val="000168F5"/>
    <w:rsid w:val="00017CD5"/>
    <w:rsid w:val="00021A88"/>
    <w:rsid w:val="00022471"/>
    <w:rsid w:val="00023973"/>
    <w:rsid w:val="00024485"/>
    <w:rsid w:val="00024954"/>
    <w:rsid w:val="00024EBE"/>
    <w:rsid w:val="00025E27"/>
    <w:rsid w:val="00026525"/>
    <w:rsid w:val="00026DB2"/>
    <w:rsid w:val="00032598"/>
    <w:rsid w:val="000370E2"/>
    <w:rsid w:val="0003739D"/>
    <w:rsid w:val="00037A1A"/>
    <w:rsid w:val="0004076E"/>
    <w:rsid w:val="00040811"/>
    <w:rsid w:val="00041B03"/>
    <w:rsid w:val="00043383"/>
    <w:rsid w:val="0004349E"/>
    <w:rsid w:val="000441F4"/>
    <w:rsid w:val="00044C92"/>
    <w:rsid w:val="00046A6F"/>
    <w:rsid w:val="000471DA"/>
    <w:rsid w:val="00051F33"/>
    <w:rsid w:val="0005387D"/>
    <w:rsid w:val="00054FC1"/>
    <w:rsid w:val="00055124"/>
    <w:rsid w:val="000575F5"/>
    <w:rsid w:val="0006015D"/>
    <w:rsid w:val="000605AF"/>
    <w:rsid w:val="000623F3"/>
    <w:rsid w:val="00063893"/>
    <w:rsid w:val="0006494D"/>
    <w:rsid w:val="00066670"/>
    <w:rsid w:val="00070923"/>
    <w:rsid w:val="00070BE9"/>
    <w:rsid w:val="00070C0B"/>
    <w:rsid w:val="0007140E"/>
    <w:rsid w:val="000729EB"/>
    <w:rsid w:val="00072E46"/>
    <w:rsid w:val="00073CE2"/>
    <w:rsid w:val="00075783"/>
    <w:rsid w:val="00076AC1"/>
    <w:rsid w:val="0008230C"/>
    <w:rsid w:val="0008426D"/>
    <w:rsid w:val="0008429C"/>
    <w:rsid w:val="00084971"/>
    <w:rsid w:val="00086C29"/>
    <w:rsid w:val="00087A2C"/>
    <w:rsid w:val="0009082C"/>
    <w:rsid w:val="00091270"/>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F77"/>
    <w:rsid w:val="000A6B5C"/>
    <w:rsid w:val="000A7410"/>
    <w:rsid w:val="000B0902"/>
    <w:rsid w:val="000B0F95"/>
    <w:rsid w:val="000B11E0"/>
    <w:rsid w:val="000B1803"/>
    <w:rsid w:val="000B1CC6"/>
    <w:rsid w:val="000B2C1F"/>
    <w:rsid w:val="000B3E3D"/>
    <w:rsid w:val="000B424C"/>
    <w:rsid w:val="000B4D93"/>
    <w:rsid w:val="000C0879"/>
    <w:rsid w:val="000C4869"/>
    <w:rsid w:val="000C4ACF"/>
    <w:rsid w:val="000C63E6"/>
    <w:rsid w:val="000D1990"/>
    <w:rsid w:val="000D19BA"/>
    <w:rsid w:val="000D4619"/>
    <w:rsid w:val="000D532A"/>
    <w:rsid w:val="000E419E"/>
    <w:rsid w:val="000E79CE"/>
    <w:rsid w:val="000E7FA6"/>
    <w:rsid w:val="000F0240"/>
    <w:rsid w:val="000F1F5F"/>
    <w:rsid w:val="000F23B1"/>
    <w:rsid w:val="000F36D4"/>
    <w:rsid w:val="000F4D5D"/>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B8B"/>
    <w:rsid w:val="00173FA6"/>
    <w:rsid w:val="00175826"/>
    <w:rsid w:val="00176D62"/>
    <w:rsid w:val="00176F0C"/>
    <w:rsid w:val="0018255A"/>
    <w:rsid w:val="00186CCD"/>
    <w:rsid w:val="0018705C"/>
    <w:rsid w:val="00187A02"/>
    <w:rsid w:val="00191953"/>
    <w:rsid w:val="00196008"/>
    <w:rsid w:val="00196A1E"/>
    <w:rsid w:val="001A1F5A"/>
    <w:rsid w:val="001A3AFE"/>
    <w:rsid w:val="001A5962"/>
    <w:rsid w:val="001A64AE"/>
    <w:rsid w:val="001B28F4"/>
    <w:rsid w:val="001B2ABF"/>
    <w:rsid w:val="001B4A70"/>
    <w:rsid w:val="001B4BD8"/>
    <w:rsid w:val="001B5392"/>
    <w:rsid w:val="001B789D"/>
    <w:rsid w:val="001C036E"/>
    <w:rsid w:val="001C69F7"/>
    <w:rsid w:val="001C7388"/>
    <w:rsid w:val="001C7AB2"/>
    <w:rsid w:val="001D0A5B"/>
    <w:rsid w:val="001D0FC1"/>
    <w:rsid w:val="001D1C90"/>
    <w:rsid w:val="001D7D1F"/>
    <w:rsid w:val="001E0D23"/>
    <w:rsid w:val="001E6299"/>
    <w:rsid w:val="001F00FA"/>
    <w:rsid w:val="001F1DD6"/>
    <w:rsid w:val="001F2AD4"/>
    <w:rsid w:val="001F3F07"/>
    <w:rsid w:val="001F6BD6"/>
    <w:rsid w:val="001F7C81"/>
    <w:rsid w:val="0020045E"/>
    <w:rsid w:val="0020212E"/>
    <w:rsid w:val="002030F7"/>
    <w:rsid w:val="002037A6"/>
    <w:rsid w:val="00205DD1"/>
    <w:rsid w:val="00205EAF"/>
    <w:rsid w:val="00207B50"/>
    <w:rsid w:val="00211EE5"/>
    <w:rsid w:val="0021231A"/>
    <w:rsid w:val="00217458"/>
    <w:rsid w:val="002174C3"/>
    <w:rsid w:val="00217EA1"/>
    <w:rsid w:val="00220481"/>
    <w:rsid w:val="002228D7"/>
    <w:rsid w:val="00222D9F"/>
    <w:rsid w:val="00232C36"/>
    <w:rsid w:val="0023305D"/>
    <w:rsid w:val="00233F49"/>
    <w:rsid w:val="00233F7E"/>
    <w:rsid w:val="00241651"/>
    <w:rsid w:val="002417C4"/>
    <w:rsid w:val="002437FF"/>
    <w:rsid w:val="0024451E"/>
    <w:rsid w:val="00244E6B"/>
    <w:rsid w:val="00245121"/>
    <w:rsid w:val="00245C96"/>
    <w:rsid w:val="00245FAB"/>
    <w:rsid w:val="0024608F"/>
    <w:rsid w:val="00250986"/>
    <w:rsid w:val="002514B8"/>
    <w:rsid w:val="002527EB"/>
    <w:rsid w:val="002544CA"/>
    <w:rsid w:val="002626C6"/>
    <w:rsid w:val="00263EDE"/>
    <w:rsid w:val="00263FA7"/>
    <w:rsid w:val="002644ED"/>
    <w:rsid w:val="002647D4"/>
    <w:rsid w:val="0026561F"/>
    <w:rsid w:val="00271E9C"/>
    <w:rsid w:val="00275DAB"/>
    <w:rsid w:val="00276B93"/>
    <w:rsid w:val="00276C80"/>
    <w:rsid w:val="00277373"/>
    <w:rsid w:val="002812BF"/>
    <w:rsid w:val="00281CB2"/>
    <w:rsid w:val="002821D1"/>
    <w:rsid w:val="00282F50"/>
    <w:rsid w:val="002840BD"/>
    <w:rsid w:val="002840CD"/>
    <w:rsid w:val="00285BEA"/>
    <w:rsid w:val="002868DD"/>
    <w:rsid w:val="002875B4"/>
    <w:rsid w:val="00290CD5"/>
    <w:rsid w:val="00291667"/>
    <w:rsid w:val="00293616"/>
    <w:rsid w:val="00293665"/>
    <w:rsid w:val="002958F9"/>
    <w:rsid w:val="002965F2"/>
    <w:rsid w:val="002A55F9"/>
    <w:rsid w:val="002A6F18"/>
    <w:rsid w:val="002A7A3F"/>
    <w:rsid w:val="002A7D20"/>
    <w:rsid w:val="002B0786"/>
    <w:rsid w:val="002B0932"/>
    <w:rsid w:val="002B280F"/>
    <w:rsid w:val="002B28EA"/>
    <w:rsid w:val="002B3841"/>
    <w:rsid w:val="002B568D"/>
    <w:rsid w:val="002B603C"/>
    <w:rsid w:val="002B616D"/>
    <w:rsid w:val="002B6BAD"/>
    <w:rsid w:val="002C38BC"/>
    <w:rsid w:val="002C501E"/>
    <w:rsid w:val="002C5070"/>
    <w:rsid w:val="002C50A6"/>
    <w:rsid w:val="002C5522"/>
    <w:rsid w:val="002C5FE8"/>
    <w:rsid w:val="002C75E6"/>
    <w:rsid w:val="002D4AE4"/>
    <w:rsid w:val="002D52FB"/>
    <w:rsid w:val="002E0DEF"/>
    <w:rsid w:val="002E2838"/>
    <w:rsid w:val="002E3715"/>
    <w:rsid w:val="002E42FF"/>
    <w:rsid w:val="002E50EA"/>
    <w:rsid w:val="002E5EAE"/>
    <w:rsid w:val="002E6CDB"/>
    <w:rsid w:val="002F2E9B"/>
    <w:rsid w:val="002F3092"/>
    <w:rsid w:val="002F5B2F"/>
    <w:rsid w:val="002F61A3"/>
    <w:rsid w:val="00300278"/>
    <w:rsid w:val="00303C5D"/>
    <w:rsid w:val="003043BF"/>
    <w:rsid w:val="00304E50"/>
    <w:rsid w:val="003068DE"/>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88F"/>
    <w:rsid w:val="00341B0A"/>
    <w:rsid w:val="003438C5"/>
    <w:rsid w:val="00345A11"/>
    <w:rsid w:val="0034769B"/>
    <w:rsid w:val="00347B17"/>
    <w:rsid w:val="003507F2"/>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D5E"/>
    <w:rsid w:val="003818AE"/>
    <w:rsid w:val="00381EE4"/>
    <w:rsid w:val="00382ED4"/>
    <w:rsid w:val="00383DA1"/>
    <w:rsid w:val="00384DB2"/>
    <w:rsid w:val="0038691E"/>
    <w:rsid w:val="003874ED"/>
    <w:rsid w:val="0038759B"/>
    <w:rsid w:val="0039208F"/>
    <w:rsid w:val="003937B3"/>
    <w:rsid w:val="00393EBD"/>
    <w:rsid w:val="00393EF5"/>
    <w:rsid w:val="00395E80"/>
    <w:rsid w:val="00397B68"/>
    <w:rsid w:val="00397C1A"/>
    <w:rsid w:val="00397ED0"/>
    <w:rsid w:val="003A39CB"/>
    <w:rsid w:val="003A4AEE"/>
    <w:rsid w:val="003A4EC8"/>
    <w:rsid w:val="003B0475"/>
    <w:rsid w:val="003B0912"/>
    <w:rsid w:val="003B1312"/>
    <w:rsid w:val="003B19CF"/>
    <w:rsid w:val="003B2678"/>
    <w:rsid w:val="003B29BB"/>
    <w:rsid w:val="003B40FD"/>
    <w:rsid w:val="003B63AC"/>
    <w:rsid w:val="003C0061"/>
    <w:rsid w:val="003C13BA"/>
    <w:rsid w:val="003C22EC"/>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8A0"/>
    <w:rsid w:val="003E53CB"/>
    <w:rsid w:val="003E5A33"/>
    <w:rsid w:val="003E5D03"/>
    <w:rsid w:val="003E62BF"/>
    <w:rsid w:val="003F093C"/>
    <w:rsid w:val="003F0B42"/>
    <w:rsid w:val="003F2BAD"/>
    <w:rsid w:val="003F3369"/>
    <w:rsid w:val="003F3A22"/>
    <w:rsid w:val="003F4BD5"/>
    <w:rsid w:val="003F4E68"/>
    <w:rsid w:val="003F62EF"/>
    <w:rsid w:val="00402FF4"/>
    <w:rsid w:val="004049E2"/>
    <w:rsid w:val="00404A90"/>
    <w:rsid w:val="004054FC"/>
    <w:rsid w:val="00405DDC"/>
    <w:rsid w:val="00406E16"/>
    <w:rsid w:val="0040731F"/>
    <w:rsid w:val="00407E2A"/>
    <w:rsid w:val="00410562"/>
    <w:rsid w:val="004119C1"/>
    <w:rsid w:val="00414D69"/>
    <w:rsid w:val="00417A9F"/>
    <w:rsid w:val="0042391B"/>
    <w:rsid w:val="00426B9B"/>
    <w:rsid w:val="004300B5"/>
    <w:rsid w:val="00430202"/>
    <w:rsid w:val="004302E6"/>
    <w:rsid w:val="00430D62"/>
    <w:rsid w:val="00431B87"/>
    <w:rsid w:val="00432C85"/>
    <w:rsid w:val="00432E23"/>
    <w:rsid w:val="004334C8"/>
    <w:rsid w:val="00433D65"/>
    <w:rsid w:val="00434686"/>
    <w:rsid w:val="00436E97"/>
    <w:rsid w:val="0044165D"/>
    <w:rsid w:val="00441999"/>
    <w:rsid w:val="00444B5E"/>
    <w:rsid w:val="00446891"/>
    <w:rsid w:val="00446D21"/>
    <w:rsid w:val="00447065"/>
    <w:rsid w:val="00447593"/>
    <w:rsid w:val="0044763B"/>
    <w:rsid w:val="0045564A"/>
    <w:rsid w:val="0045587C"/>
    <w:rsid w:val="00456265"/>
    <w:rsid w:val="004563E6"/>
    <w:rsid w:val="00457146"/>
    <w:rsid w:val="00457DE8"/>
    <w:rsid w:val="00462C87"/>
    <w:rsid w:val="00463883"/>
    <w:rsid w:val="00464247"/>
    <w:rsid w:val="00464558"/>
    <w:rsid w:val="004667A3"/>
    <w:rsid w:val="00466DE9"/>
    <w:rsid w:val="00471136"/>
    <w:rsid w:val="00471329"/>
    <w:rsid w:val="00474796"/>
    <w:rsid w:val="004751A9"/>
    <w:rsid w:val="004761ED"/>
    <w:rsid w:val="0047739A"/>
    <w:rsid w:val="004803A1"/>
    <w:rsid w:val="00484B80"/>
    <w:rsid w:val="004857C5"/>
    <w:rsid w:val="004875E3"/>
    <w:rsid w:val="00490701"/>
    <w:rsid w:val="00490812"/>
    <w:rsid w:val="00493449"/>
    <w:rsid w:val="0049376D"/>
    <w:rsid w:val="00495887"/>
    <w:rsid w:val="00495C81"/>
    <w:rsid w:val="00497E8E"/>
    <w:rsid w:val="004A05A6"/>
    <w:rsid w:val="004A27AA"/>
    <w:rsid w:val="004A3055"/>
    <w:rsid w:val="004A431D"/>
    <w:rsid w:val="004A50A2"/>
    <w:rsid w:val="004A6E97"/>
    <w:rsid w:val="004B0E1B"/>
    <w:rsid w:val="004B4035"/>
    <w:rsid w:val="004B5B1C"/>
    <w:rsid w:val="004B7422"/>
    <w:rsid w:val="004B7F3A"/>
    <w:rsid w:val="004C02E5"/>
    <w:rsid w:val="004C09A2"/>
    <w:rsid w:val="004C2420"/>
    <w:rsid w:val="004C2A39"/>
    <w:rsid w:val="004C3B22"/>
    <w:rsid w:val="004C566E"/>
    <w:rsid w:val="004C5EEA"/>
    <w:rsid w:val="004C7512"/>
    <w:rsid w:val="004C77FC"/>
    <w:rsid w:val="004D0D57"/>
    <w:rsid w:val="004D2639"/>
    <w:rsid w:val="004D2753"/>
    <w:rsid w:val="004D2B39"/>
    <w:rsid w:val="004D46C4"/>
    <w:rsid w:val="004D472F"/>
    <w:rsid w:val="004D63AF"/>
    <w:rsid w:val="004D7975"/>
    <w:rsid w:val="004E65F2"/>
    <w:rsid w:val="004E6653"/>
    <w:rsid w:val="004F44F4"/>
    <w:rsid w:val="004F4DBB"/>
    <w:rsid w:val="004F4FB8"/>
    <w:rsid w:val="004F54A8"/>
    <w:rsid w:val="004F5CAD"/>
    <w:rsid w:val="004F5DF7"/>
    <w:rsid w:val="004F6C2E"/>
    <w:rsid w:val="004F7EC5"/>
    <w:rsid w:val="0050012B"/>
    <w:rsid w:val="00500EB5"/>
    <w:rsid w:val="00502F93"/>
    <w:rsid w:val="00503574"/>
    <w:rsid w:val="00504051"/>
    <w:rsid w:val="00507223"/>
    <w:rsid w:val="005106C5"/>
    <w:rsid w:val="005114CA"/>
    <w:rsid w:val="00513802"/>
    <w:rsid w:val="005155FA"/>
    <w:rsid w:val="005163CE"/>
    <w:rsid w:val="005209D6"/>
    <w:rsid w:val="005241C7"/>
    <w:rsid w:val="00526105"/>
    <w:rsid w:val="005272ED"/>
    <w:rsid w:val="005307E6"/>
    <w:rsid w:val="00534511"/>
    <w:rsid w:val="00540011"/>
    <w:rsid w:val="00540A37"/>
    <w:rsid w:val="005426B7"/>
    <w:rsid w:val="005432FA"/>
    <w:rsid w:val="0054422D"/>
    <w:rsid w:val="005444A8"/>
    <w:rsid w:val="0054515A"/>
    <w:rsid w:val="005468E4"/>
    <w:rsid w:val="00546BA9"/>
    <w:rsid w:val="005478B1"/>
    <w:rsid w:val="0055014E"/>
    <w:rsid w:val="005503BF"/>
    <w:rsid w:val="00550878"/>
    <w:rsid w:val="00551C56"/>
    <w:rsid w:val="00551CEF"/>
    <w:rsid w:val="005522DE"/>
    <w:rsid w:val="005528BC"/>
    <w:rsid w:val="00552997"/>
    <w:rsid w:val="00554342"/>
    <w:rsid w:val="00554917"/>
    <w:rsid w:val="00556767"/>
    <w:rsid w:val="00557C49"/>
    <w:rsid w:val="00557C8A"/>
    <w:rsid w:val="00560569"/>
    <w:rsid w:val="005606C8"/>
    <w:rsid w:val="00560AAC"/>
    <w:rsid w:val="00561135"/>
    <w:rsid w:val="00561F6B"/>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C48"/>
    <w:rsid w:val="00584AFD"/>
    <w:rsid w:val="0058540C"/>
    <w:rsid w:val="0058572A"/>
    <w:rsid w:val="00587127"/>
    <w:rsid w:val="0058765E"/>
    <w:rsid w:val="00591503"/>
    <w:rsid w:val="00591D0C"/>
    <w:rsid w:val="00592747"/>
    <w:rsid w:val="00592B99"/>
    <w:rsid w:val="00595E01"/>
    <w:rsid w:val="00595E56"/>
    <w:rsid w:val="0059785D"/>
    <w:rsid w:val="005A0086"/>
    <w:rsid w:val="005A33F4"/>
    <w:rsid w:val="005A4A5D"/>
    <w:rsid w:val="005A59CC"/>
    <w:rsid w:val="005B3975"/>
    <w:rsid w:val="005B495B"/>
    <w:rsid w:val="005B51A9"/>
    <w:rsid w:val="005B69B3"/>
    <w:rsid w:val="005B7056"/>
    <w:rsid w:val="005C1D62"/>
    <w:rsid w:val="005C2237"/>
    <w:rsid w:val="005C4E15"/>
    <w:rsid w:val="005C574B"/>
    <w:rsid w:val="005C6CFF"/>
    <w:rsid w:val="005D0730"/>
    <w:rsid w:val="005D26F0"/>
    <w:rsid w:val="005D3C3B"/>
    <w:rsid w:val="005D3FED"/>
    <w:rsid w:val="005D4CA4"/>
    <w:rsid w:val="005D5724"/>
    <w:rsid w:val="005E0752"/>
    <w:rsid w:val="005F0A4B"/>
    <w:rsid w:val="005F2FBE"/>
    <w:rsid w:val="005F4CE1"/>
    <w:rsid w:val="005F64D0"/>
    <w:rsid w:val="005F66C2"/>
    <w:rsid w:val="005F6DDA"/>
    <w:rsid w:val="005F7E7B"/>
    <w:rsid w:val="0060236B"/>
    <w:rsid w:val="00602F3D"/>
    <w:rsid w:val="00604C5B"/>
    <w:rsid w:val="0060593F"/>
    <w:rsid w:val="006074D4"/>
    <w:rsid w:val="00610C3A"/>
    <w:rsid w:val="00611128"/>
    <w:rsid w:val="006128A6"/>
    <w:rsid w:val="00612C97"/>
    <w:rsid w:val="006163C0"/>
    <w:rsid w:val="00620A62"/>
    <w:rsid w:val="0062248E"/>
    <w:rsid w:val="00624761"/>
    <w:rsid w:val="00624BE0"/>
    <w:rsid w:val="00627A1C"/>
    <w:rsid w:val="006303C1"/>
    <w:rsid w:val="00631BF2"/>
    <w:rsid w:val="0063408A"/>
    <w:rsid w:val="00634FD0"/>
    <w:rsid w:val="0063551E"/>
    <w:rsid w:val="006363C1"/>
    <w:rsid w:val="006365C7"/>
    <w:rsid w:val="00637274"/>
    <w:rsid w:val="006402DD"/>
    <w:rsid w:val="006415FC"/>
    <w:rsid w:val="00641ED5"/>
    <w:rsid w:val="00644024"/>
    <w:rsid w:val="00644482"/>
    <w:rsid w:val="00644D97"/>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48EA"/>
    <w:rsid w:val="00674B85"/>
    <w:rsid w:val="00677F27"/>
    <w:rsid w:val="00680203"/>
    <w:rsid w:val="006805AE"/>
    <w:rsid w:val="006834B9"/>
    <w:rsid w:val="006837C8"/>
    <w:rsid w:val="006863BE"/>
    <w:rsid w:val="006870F1"/>
    <w:rsid w:val="00687E30"/>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C09F2"/>
    <w:rsid w:val="006C1F2C"/>
    <w:rsid w:val="006C25C1"/>
    <w:rsid w:val="006C2F18"/>
    <w:rsid w:val="006C3B42"/>
    <w:rsid w:val="006C51E5"/>
    <w:rsid w:val="006C65C2"/>
    <w:rsid w:val="006C6A4E"/>
    <w:rsid w:val="006D184E"/>
    <w:rsid w:val="006D52E3"/>
    <w:rsid w:val="006D562B"/>
    <w:rsid w:val="006D60A1"/>
    <w:rsid w:val="006D71C9"/>
    <w:rsid w:val="006D755B"/>
    <w:rsid w:val="006D7951"/>
    <w:rsid w:val="006E0364"/>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10C62"/>
    <w:rsid w:val="00713003"/>
    <w:rsid w:val="00713279"/>
    <w:rsid w:val="00713719"/>
    <w:rsid w:val="00714E77"/>
    <w:rsid w:val="00720638"/>
    <w:rsid w:val="00721A55"/>
    <w:rsid w:val="00721A68"/>
    <w:rsid w:val="00722384"/>
    <w:rsid w:val="00722764"/>
    <w:rsid w:val="00724C40"/>
    <w:rsid w:val="0073072A"/>
    <w:rsid w:val="00730887"/>
    <w:rsid w:val="00730A4D"/>
    <w:rsid w:val="00735134"/>
    <w:rsid w:val="00736DBD"/>
    <w:rsid w:val="00736E36"/>
    <w:rsid w:val="00737838"/>
    <w:rsid w:val="00742C25"/>
    <w:rsid w:val="00744BCE"/>
    <w:rsid w:val="00745F0F"/>
    <w:rsid w:val="007478BC"/>
    <w:rsid w:val="00747BA9"/>
    <w:rsid w:val="00750682"/>
    <w:rsid w:val="00750D01"/>
    <w:rsid w:val="007517DB"/>
    <w:rsid w:val="00757E87"/>
    <w:rsid w:val="007609EF"/>
    <w:rsid w:val="00760C80"/>
    <w:rsid w:val="00763B7A"/>
    <w:rsid w:val="00763CC2"/>
    <w:rsid w:val="00765F0E"/>
    <w:rsid w:val="00770198"/>
    <w:rsid w:val="007747E7"/>
    <w:rsid w:val="00774F49"/>
    <w:rsid w:val="00774F7D"/>
    <w:rsid w:val="00775916"/>
    <w:rsid w:val="00775EC3"/>
    <w:rsid w:val="00776EB3"/>
    <w:rsid w:val="007802F9"/>
    <w:rsid w:val="007805FB"/>
    <w:rsid w:val="007814D1"/>
    <w:rsid w:val="0078593E"/>
    <w:rsid w:val="00786EA4"/>
    <w:rsid w:val="0079024B"/>
    <w:rsid w:val="00790547"/>
    <w:rsid w:val="00791536"/>
    <w:rsid w:val="00792A49"/>
    <w:rsid w:val="007935E5"/>
    <w:rsid w:val="00795423"/>
    <w:rsid w:val="007961DA"/>
    <w:rsid w:val="007A1C46"/>
    <w:rsid w:val="007A2C9A"/>
    <w:rsid w:val="007A322A"/>
    <w:rsid w:val="007A403B"/>
    <w:rsid w:val="007A44C4"/>
    <w:rsid w:val="007A4664"/>
    <w:rsid w:val="007A52B3"/>
    <w:rsid w:val="007A69B5"/>
    <w:rsid w:val="007A7252"/>
    <w:rsid w:val="007A735E"/>
    <w:rsid w:val="007B149F"/>
    <w:rsid w:val="007B42EF"/>
    <w:rsid w:val="007B4340"/>
    <w:rsid w:val="007C13C4"/>
    <w:rsid w:val="007C2049"/>
    <w:rsid w:val="007C48E8"/>
    <w:rsid w:val="007C544A"/>
    <w:rsid w:val="007C6119"/>
    <w:rsid w:val="007C7362"/>
    <w:rsid w:val="007C76EA"/>
    <w:rsid w:val="007C7E7A"/>
    <w:rsid w:val="007D0E46"/>
    <w:rsid w:val="007D2186"/>
    <w:rsid w:val="007D28D5"/>
    <w:rsid w:val="007D3AAD"/>
    <w:rsid w:val="007D3FDF"/>
    <w:rsid w:val="007D57DD"/>
    <w:rsid w:val="007D67EA"/>
    <w:rsid w:val="007D70C9"/>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B07"/>
    <w:rsid w:val="00831DFE"/>
    <w:rsid w:val="00832ABA"/>
    <w:rsid w:val="008333E4"/>
    <w:rsid w:val="00834A2D"/>
    <w:rsid w:val="00835B55"/>
    <w:rsid w:val="00837F39"/>
    <w:rsid w:val="00840831"/>
    <w:rsid w:val="00842A6F"/>
    <w:rsid w:val="0084387F"/>
    <w:rsid w:val="00843D70"/>
    <w:rsid w:val="00850FEC"/>
    <w:rsid w:val="00851C4B"/>
    <w:rsid w:val="0085355F"/>
    <w:rsid w:val="008545D2"/>
    <w:rsid w:val="008547FE"/>
    <w:rsid w:val="00855ADD"/>
    <w:rsid w:val="00855D07"/>
    <w:rsid w:val="00855FBA"/>
    <w:rsid w:val="00857B95"/>
    <w:rsid w:val="00860302"/>
    <w:rsid w:val="00861C60"/>
    <w:rsid w:val="008623A8"/>
    <w:rsid w:val="00863CAA"/>
    <w:rsid w:val="00864CBD"/>
    <w:rsid w:val="00865507"/>
    <w:rsid w:val="00866219"/>
    <w:rsid w:val="00871EF1"/>
    <w:rsid w:val="008720D6"/>
    <w:rsid w:val="00872B60"/>
    <w:rsid w:val="0087398D"/>
    <w:rsid w:val="0087473F"/>
    <w:rsid w:val="00875604"/>
    <w:rsid w:val="00876578"/>
    <w:rsid w:val="0087706C"/>
    <w:rsid w:val="0088079E"/>
    <w:rsid w:val="0088089B"/>
    <w:rsid w:val="00881B4C"/>
    <w:rsid w:val="00882862"/>
    <w:rsid w:val="00884D12"/>
    <w:rsid w:val="00886629"/>
    <w:rsid w:val="00886C57"/>
    <w:rsid w:val="008876A2"/>
    <w:rsid w:val="00891C6D"/>
    <w:rsid w:val="0089420F"/>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912"/>
    <w:rsid w:val="008B689F"/>
    <w:rsid w:val="008B74C6"/>
    <w:rsid w:val="008C0591"/>
    <w:rsid w:val="008C1734"/>
    <w:rsid w:val="008C1D98"/>
    <w:rsid w:val="008C32E1"/>
    <w:rsid w:val="008C4BC0"/>
    <w:rsid w:val="008C4C4C"/>
    <w:rsid w:val="008C6B3E"/>
    <w:rsid w:val="008D3061"/>
    <w:rsid w:val="008D34D3"/>
    <w:rsid w:val="008D36EA"/>
    <w:rsid w:val="008D45D9"/>
    <w:rsid w:val="008D6062"/>
    <w:rsid w:val="008D654E"/>
    <w:rsid w:val="008D674A"/>
    <w:rsid w:val="008D753C"/>
    <w:rsid w:val="008E0CEF"/>
    <w:rsid w:val="008E0F43"/>
    <w:rsid w:val="008E1B05"/>
    <w:rsid w:val="008E59DB"/>
    <w:rsid w:val="008F064E"/>
    <w:rsid w:val="008F1941"/>
    <w:rsid w:val="008F2613"/>
    <w:rsid w:val="008F263B"/>
    <w:rsid w:val="008F36B7"/>
    <w:rsid w:val="008F5507"/>
    <w:rsid w:val="008F6697"/>
    <w:rsid w:val="00901614"/>
    <w:rsid w:val="00901FF8"/>
    <w:rsid w:val="00905808"/>
    <w:rsid w:val="00910F71"/>
    <w:rsid w:val="0091183B"/>
    <w:rsid w:val="009137FD"/>
    <w:rsid w:val="00917615"/>
    <w:rsid w:val="00917740"/>
    <w:rsid w:val="0092099C"/>
    <w:rsid w:val="009211B6"/>
    <w:rsid w:val="00921AF9"/>
    <w:rsid w:val="00921B13"/>
    <w:rsid w:val="00921C24"/>
    <w:rsid w:val="00923DCE"/>
    <w:rsid w:val="00924EB7"/>
    <w:rsid w:val="00925208"/>
    <w:rsid w:val="0092618F"/>
    <w:rsid w:val="00930B54"/>
    <w:rsid w:val="00931525"/>
    <w:rsid w:val="00932F49"/>
    <w:rsid w:val="009350BD"/>
    <w:rsid w:val="00935C67"/>
    <w:rsid w:val="00935D68"/>
    <w:rsid w:val="00937040"/>
    <w:rsid w:val="00937D07"/>
    <w:rsid w:val="00940896"/>
    <w:rsid w:val="009409FD"/>
    <w:rsid w:val="00940B12"/>
    <w:rsid w:val="00940BC9"/>
    <w:rsid w:val="009430A6"/>
    <w:rsid w:val="0094491F"/>
    <w:rsid w:val="0094700D"/>
    <w:rsid w:val="009517F7"/>
    <w:rsid w:val="00952023"/>
    <w:rsid w:val="00954077"/>
    <w:rsid w:val="00954B55"/>
    <w:rsid w:val="0095736F"/>
    <w:rsid w:val="00957734"/>
    <w:rsid w:val="009615E0"/>
    <w:rsid w:val="009619CC"/>
    <w:rsid w:val="0096233B"/>
    <w:rsid w:val="009646BC"/>
    <w:rsid w:val="009670F7"/>
    <w:rsid w:val="00967308"/>
    <w:rsid w:val="00970AC0"/>
    <w:rsid w:val="009716DD"/>
    <w:rsid w:val="00971884"/>
    <w:rsid w:val="009762FB"/>
    <w:rsid w:val="00977448"/>
    <w:rsid w:val="00981FF5"/>
    <w:rsid w:val="00982B9D"/>
    <w:rsid w:val="00982EA1"/>
    <w:rsid w:val="00983146"/>
    <w:rsid w:val="009836D5"/>
    <w:rsid w:val="00983B02"/>
    <w:rsid w:val="00986ED8"/>
    <w:rsid w:val="00987222"/>
    <w:rsid w:val="0098759C"/>
    <w:rsid w:val="009903AF"/>
    <w:rsid w:val="009911E1"/>
    <w:rsid w:val="00992586"/>
    <w:rsid w:val="00993CF6"/>
    <w:rsid w:val="00993FB4"/>
    <w:rsid w:val="00994FBB"/>
    <w:rsid w:val="00995B8F"/>
    <w:rsid w:val="00996826"/>
    <w:rsid w:val="009A188A"/>
    <w:rsid w:val="009A3573"/>
    <w:rsid w:val="009A444E"/>
    <w:rsid w:val="009A4555"/>
    <w:rsid w:val="009A6877"/>
    <w:rsid w:val="009B4652"/>
    <w:rsid w:val="009B520B"/>
    <w:rsid w:val="009B75D9"/>
    <w:rsid w:val="009C150D"/>
    <w:rsid w:val="009C3762"/>
    <w:rsid w:val="009C47B5"/>
    <w:rsid w:val="009C47BB"/>
    <w:rsid w:val="009C693F"/>
    <w:rsid w:val="009D0DD0"/>
    <w:rsid w:val="009D1AD3"/>
    <w:rsid w:val="009D58BC"/>
    <w:rsid w:val="009D7D45"/>
    <w:rsid w:val="009E1C30"/>
    <w:rsid w:val="009E5454"/>
    <w:rsid w:val="009E617A"/>
    <w:rsid w:val="009E6BAD"/>
    <w:rsid w:val="009E6C1D"/>
    <w:rsid w:val="009F3350"/>
    <w:rsid w:val="009F3C37"/>
    <w:rsid w:val="00A022A1"/>
    <w:rsid w:val="00A04995"/>
    <w:rsid w:val="00A04F42"/>
    <w:rsid w:val="00A05DB4"/>
    <w:rsid w:val="00A105B5"/>
    <w:rsid w:val="00A10AF9"/>
    <w:rsid w:val="00A1114E"/>
    <w:rsid w:val="00A12149"/>
    <w:rsid w:val="00A12C6F"/>
    <w:rsid w:val="00A1348B"/>
    <w:rsid w:val="00A14201"/>
    <w:rsid w:val="00A17A35"/>
    <w:rsid w:val="00A206AC"/>
    <w:rsid w:val="00A21544"/>
    <w:rsid w:val="00A21B00"/>
    <w:rsid w:val="00A2232B"/>
    <w:rsid w:val="00A2319D"/>
    <w:rsid w:val="00A23ACD"/>
    <w:rsid w:val="00A248BA"/>
    <w:rsid w:val="00A25150"/>
    <w:rsid w:val="00A2666E"/>
    <w:rsid w:val="00A2784E"/>
    <w:rsid w:val="00A34DE1"/>
    <w:rsid w:val="00A367C4"/>
    <w:rsid w:val="00A37626"/>
    <w:rsid w:val="00A40BFD"/>
    <w:rsid w:val="00A40C73"/>
    <w:rsid w:val="00A41860"/>
    <w:rsid w:val="00A47D7A"/>
    <w:rsid w:val="00A520F3"/>
    <w:rsid w:val="00A54710"/>
    <w:rsid w:val="00A57556"/>
    <w:rsid w:val="00A60374"/>
    <w:rsid w:val="00A6509F"/>
    <w:rsid w:val="00A657F2"/>
    <w:rsid w:val="00A6610A"/>
    <w:rsid w:val="00A66D26"/>
    <w:rsid w:val="00A70277"/>
    <w:rsid w:val="00A70EB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70E6"/>
    <w:rsid w:val="00A8774B"/>
    <w:rsid w:val="00A92300"/>
    <w:rsid w:val="00A940A7"/>
    <w:rsid w:val="00A941BA"/>
    <w:rsid w:val="00A945A8"/>
    <w:rsid w:val="00A946A3"/>
    <w:rsid w:val="00A94840"/>
    <w:rsid w:val="00A97BDD"/>
    <w:rsid w:val="00AA05DF"/>
    <w:rsid w:val="00AA232F"/>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6CE1"/>
    <w:rsid w:val="00AC056F"/>
    <w:rsid w:val="00AC1B8F"/>
    <w:rsid w:val="00AC1C37"/>
    <w:rsid w:val="00AC239F"/>
    <w:rsid w:val="00AC3421"/>
    <w:rsid w:val="00AC4856"/>
    <w:rsid w:val="00AC4AD5"/>
    <w:rsid w:val="00AC668D"/>
    <w:rsid w:val="00AC6808"/>
    <w:rsid w:val="00AC75EB"/>
    <w:rsid w:val="00AC7A43"/>
    <w:rsid w:val="00AD176D"/>
    <w:rsid w:val="00AD1894"/>
    <w:rsid w:val="00AD2624"/>
    <w:rsid w:val="00AD3595"/>
    <w:rsid w:val="00AD430E"/>
    <w:rsid w:val="00AD56D3"/>
    <w:rsid w:val="00AD7F5D"/>
    <w:rsid w:val="00AE0B51"/>
    <w:rsid w:val="00AE177D"/>
    <w:rsid w:val="00AE26EF"/>
    <w:rsid w:val="00AE6B23"/>
    <w:rsid w:val="00AE7B38"/>
    <w:rsid w:val="00AE7E2A"/>
    <w:rsid w:val="00AF165A"/>
    <w:rsid w:val="00AF5E75"/>
    <w:rsid w:val="00AF6029"/>
    <w:rsid w:val="00AF656C"/>
    <w:rsid w:val="00AF6C47"/>
    <w:rsid w:val="00B01B92"/>
    <w:rsid w:val="00B02980"/>
    <w:rsid w:val="00B030D6"/>
    <w:rsid w:val="00B04163"/>
    <w:rsid w:val="00B0469F"/>
    <w:rsid w:val="00B04F2C"/>
    <w:rsid w:val="00B06B38"/>
    <w:rsid w:val="00B1027E"/>
    <w:rsid w:val="00B1232C"/>
    <w:rsid w:val="00B12486"/>
    <w:rsid w:val="00B13325"/>
    <w:rsid w:val="00B1411C"/>
    <w:rsid w:val="00B14FE6"/>
    <w:rsid w:val="00B1629C"/>
    <w:rsid w:val="00B16B16"/>
    <w:rsid w:val="00B17C25"/>
    <w:rsid w:val="00B21652"/>
    <w:rsid w:val="00B21CB1"/>
    <w:rsid w:val="00B23D32"/>
    <w:rsid w:val="00B25787"/>
    <w:rsid w:val="00B308D4"/>
    <w:rsid w:val="00B30FB7"/>
    <w:rsid w:val="00B32193"/>
    <w:rsid w:val="00B325AF"/>
    <w:rsid w:val="00B3361B"/>
    <w:rsid w:val="00B3373D"/>
    <w:rsid w:val="00B35A9C"/>
    <w:rsid w:val="00B3741C"/>
    <w:rsid w:val="00B42EBF"/>
    <w:rsid w:val="00B42F17"/>
    <w:rsid w:val="00B43113"/>
    <w:rsid w:val="00B43A17"/>
    <w:rsid w:val="00B4442B"/>
    <w:rsid w:val="00B4465E"/>
    <w:rsid w:val="00B45913"/>
    <w:rsid w:val="00B47323"/>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72D"/>
    <w:rsid w:val="00B71955"/>
    <w:rsid w:val="00B71AEF"/>
    <w:rsid w:val="00B71BAD"/>
    <w:rsid w:val="00B75A32"/>
    <w:rsid w:val="00B805A4"/>
    <w:rsid w:val="00B8112F"/>
    <w:rsid w:val="00B866D5"/>
    <w:rsid w:val="00B870DC"/>
    <w:rsid w:val="00B903BF"/>
    <w:rsid w:val="00B9160E"/>
    <w:rsid w:val="00B96867"/>
    <w:rsid w:val="00B97284"/>
    <w:rsid w:val="00BA5685"/>
    <w:rsid w:val="00BA608A"/>
    <w:rsid w:val="00BA79B8"/>
    <w:rsid w:val="00BB4ECF"/>
    <w:rsid w:val="00BB5A07"/>
    <w:rsid w:val="00BB7221"/>
    <w:rsid w:val="00BB7BE0"/>
    <w:rsid w:val="00BC038B"/>
    <w:rsid w:val="00BC22C1"/>
    <w:rsid w:val="00BC281E"/>
    <w:rsid w:val="00BC28A4"/>
    <w:rsid w:val="00BC3D75"/>
    <w:rsid w:val="00BC401C"/>
    <w:rsid w:val="00BC5A7D"/>
    <w:rsid w:val="00BD0C3C"/>
    <w:rsid w:val="00BD3503"/>
    <w:rsid w:val="00BD46EF"/>
    <w:rsid w:val="00BD62ED"/>
    <w:rsid w:val="00BE12F7"/>
    <w:rsid w:val="00BE5080"/>
    <w:rsid w:val="00BE6078"/>
    <w:rsid w:val="00BE6965"/>
    <w:rsid w:val="00BE7BF8"/>
    <w:rsid w:val="00BF1E56"/>
    <w:rsid w:val="00BF2575"/>
    <w:rsid w:val="00BF3128"/>
    <w:rsid w:val="00BF3425"/>
    <w:rsid w:val="00BF371D"/>
    <w:rsid w:val="00BF3E90"/>
    <w:rsid w:val="00BF441C"/>
    <w:rsid w:val="00C01BA6"/>
    <w:rsid w:val="00C04511"/>
    <w:rsid w:val="00C052ED"/>
    <w:rsid w:val="00C05A61"/>
    <w:rsid w:val="00C05FE3"/>
    <w:rsid w:val="00C063A3"/>
    <w:rsid w:val="00C06ADE"/>
    <w:rsid w:val="00C07E4A"/>
    <w:rsid w:val="00C13796"/>
    <w:rsid w:val="00C14317"/>
    <w:rsid w:val="00C147AF"/>
    <w:rsid w:val="00C14AC0"/>
    <w:rsid w:val="00C15C84"/>
    <w:rsid w:val="00C16392"/>
    <w:rsid w:val="00C16B4E"/>
    <w:rsid w:val="00C20B69"/>
    <w:rsid w:val="00C227B2"/>
    <w:rsid w:val="00C23A8E"/>
    <w:rsid w:val="00C23BD0"/>
    <w:rsid w:val="00C23C16"/>
    <w:rsid w:val="00C23E46"/>
    <w:rsid w:val="00C24D8A"/>
    <w:rsid w:val="00C279A2"/>
    <w:rsid w:val="00C30C1E"/>
    <w:rsid w:val="00C30F48"/>
    <w:rsid w:val="00C31C9C"/>
    <w:rsid w:val="00C32443"/>
    <w:rsid w:val="00C3312E"/>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55E7"/>
    <w:rsid w:val="00C55C73"/>
    <w:rsid w:val="00C55F75"/>
    <w:rsid w:val="00C571DF"/>
    <w:rsid w:val="00C57707"/>
    <w:rsid w:val="00C604E2"/>
    <w:rsid w:val="00C6268E"/>
    <w:rsid w:val="00C63A48"/>
    <w:rsid w:val="00C640C6"/>
    <w:rsid w:val="00C65596"/>
    <w:rsid w:val="00C65A82"/>
    <w:rsid w:val="00C66ACE"/>
    <w:rsid w:val="00C76100"/>
    <w:rsid w:val="00C771E9"/>
    <w:rsid w:val="00C80EFB"/>
    <w:rsid w:val="00C827CE"/>
    <w:rsid w:val="00C82F3F"/>
    <w:rsid w:val="00C83FD8"/>
    <w:rsid w:val="00C84050"/>
    <w:rsid w:val="00C850DB"/>
    <w:rsid w:val="00C8538E"/>
    <w:rsid w:val="00C874E8"/>
    <w:rsid w:val="00C878CC"/>
    <w:rsid w:val="00C923A1"/>
    <w:rsid w:val="00C93977"/>
    <w:rsid w:val="00C93AE5"/>
    <w:rsid w:val="00C95119"/>
    <w:rsid w:val="00C958E0"/>
    <w:rsid w:val="00CA166E"/>
    <w:rsid w:val="00CA16F9"/>
    <w:rsid w:val="00CA252E"/>
    <w:rsid w:val="00CA2C13"/>
    <w:rsid w:val="00CA32B9"/>
    <w:rsid w:val="00CA48DA"/>
    <w:rsid w:val="00CA583D"/>
    <w:rsid w:val="00CA6A02"/>
    <w:rsid w:val="00CB0108"/>
    <w:rsid w:val="00CB0C81"/>
    <w:rsid w:val="00CB235B"/>
    <w:rsid w:val="00CB367C"/>
    <w:rsid w:val="00CC3494"/>
    <w:rsid w:val="00CC7D20"/>
    <w:rsid w:val="00CD1121"/>
    <w:rsid w:val="00CD183D"/>
    <w:rsid w:val="00CD1D6E"/>
    <w:rsid w:val="00CD5951"/>
    <w:rsid w:val="00CD7DF2"/>
    <w:rsid w:val="00CE09F3"/>
    <w:rsid w:val="00CE0CF4"/>
    <w:rsid w:val="00CE1C9B"/>
    <w:rsid w:val="00CE5C60"/>
    <w:rsid w:val="00CF03AE"/>
    <w:rsid w:val="00CF1DCF"/>
    <w:rsid w:val="00CF2E9C"/>
    <w:rsid w:val="00CF371B"/>
    <w:rsid w:val="00CF703E"/>
    <w:rsid w:val="00CF76A1"/>
    <w:rsid w:val="00D01EFE"/>
    <w:rsid w:val="00D02566"/>
    <w:rsid w:val="00D052DC"/>
    <w:rsid w:val="00D05C1F"/>
    <w:rsid w:val="00D05E66"/>
    <w:rsid w:val="00D0657F"/>
    <w:rsid w:val="00D109B0"/>
    <w:rsid w:val="00D116AF"/>
    <w:rsid w:val="00D118F4"/>
    <w:rsid w:val="00D119F0"/>
    <w:rsid w:val="00D11C4A"/>
    <w:rsid w:val="00D11CFD"/>
    <w:rsid w:val="00D124B0"/>
    <w:rsid w:val="00D13452"/>
    <w:rsid w:val="00D13C82"/>
    <w:rsid w:val="00D1440D"/>
    <w:rsid w:val="00D167C8"/>
    <w:rsid w:val="00D2016E"/>
    <w:rsid w:val="00D20394"/>
    <w:rsid w:val="00D2174F"/>
    <w:rsid w:val="00D23CE9"/>
    <w:rsid w:val="00D23FB5"/>
    <w:rsid w:val="00D265A6"/>
    <w:rsid w:val="00D2719E"/>
    <w:rsid w:val="00D278A8"/>
    <w:rsid w:val="00D304DC"/>
    <w:rsid w:val="00D31B48"/>
    <w:rsid w:val="00D32753"/>
    <w:rsid w:val="00D3365D"/>
    <w:rsid w:val="00D340D5"/>
    <w:rsid w:val="00D3460F"/>
    <w:rsid w:val="00D40351"/>
    <w:rsid w:val="00D4061B"/>
    <w:rsid w:val="00D457A2"/>
    <w:rsid w:val="00D47BB9"/>
    <w:rsid w:val="00D519C7"/>
    <w:rsid w:val="00D51A10"/>
    <w:rsid w:val="00D5274A"/>
    <w:rsid w:val="00D5384C"/>
    <w:rsid w:val="00D548C6"/>
    <w:rsid w:val="00D55A6A"/>
    <w:rsid w:val="00D55DD7"/>
    <w:rsid w:val="00D609A2"/>
    <w:rsid w:val="00D61022"/>
    <w:rsid w:val="00D612AC"/>
    <w:rsid w:val="00D62736"/>
    <w:rsid w:val="00D634CB"/>
    <w:rsid w:val="00D63C68"/>
    <w:rsid w:val="00D648C3"/>
    <w:rsid w:val="00D65BE8"/>
    <w:rsid w:val="00D66098"/>
    <w:rsid w:val="00D668B1"/>
    <w:rsid w:val="00D66ED2"/>
    <w:rsid w:val="00D70321"/>
    <w:rsid w:val="00D70535"/>
    <w:rsid w:val="00D741ED"/>
    <w:rsid w:val="00D74E92"/>
    <w:rsid w:val="00D7666E"/>
    <w:rsid w:val="00D8050B"/>
    <w:rsid w:val="00D80A1B"/>
    <w:rsid w:val="00D80BDF"/>
    <w:rsid w:val="00D80F99"/>
    <w:rsid w:val="00D83802"/>
    <w:rsid w:val="00D84416"/>
    <w:rsid w:val="00D8500A"/>
    <w:rsid w:val="00D859F1"/>
    <w:rsid w:val="00D85F98"/>
    <w:rsid w:val="00D8688A"/>
    <w:rsid w:val="00D86A8A"/>
    <w:rsid w:val="00D86BD7"/>
    <w:rsid w:val="00D872DF"/>
    <w:rsid w:val="00D87723"/>
    <w:rsid w:val="00D90A34"/>
    <w:rsid w:val="00D92A8D"/>
    <w:rsid w:val="00D93A84"/>
    <w:rsid w:val="00D949C5"/>
    <w:rsid w:val="00D95E3B"/>
    <w:rsid w:val="00D97277"/>
    <w:rsid w:val="00D9759C"/>
    <w:rsid w:val="00D97CE1"/>
    <w:rsid w:val="00DA297E"/>
    <w:rsid w:val="00DA4F36"/>
    <w:rsid w:val="00DA5E92"/>
    <w:rsid w:val="00DA6CAD"/>
    <w:rsid w:val="00DA7450"/>
    <w:rsid w:val="00DB0694"/>
    <w:rsid w:val="00DB12A0"/>
    <w:rsid w:val="00DB34A3"/>
    <w:rsid w:val="00DB4A0E"/>
    <w:rsid w:val="00DB585D"/>
    <w:rsid w:val="00DB59E1"/>
    <w:rsid w:val="00DB6CA0"/>
    <w:rsid w:val="00DB7BEA"/>
    <w:rsid w:val="00DC42B9"/>
    <w:rsid w:val="00DC5D85"/>
    <w:rsid w:val="00DC5DE0"/>
    <w:rsid w:val="00DC605E"/>
    <w:rsid w:val="00DC60B4"/>
    <w:rsid w:val="00DC7682"/>
    <w:rsid w:val="00DD496C"/>
    <w:rsid w:val="00DE018A"/>
    <w:rsid w:val="00DE1B02"/>
    <w:rsid w:val="00DE287D"/>
    <w:rsid w:val="00DE2FA9"/>
    <w:rsid w:val="00DE3E96"/>
    <w:rsid w:val="00DE4027"/>
    <w:rsid w:val="00DF0B70"/>
    <w:rsid w:val="00DF1855"/>
    <w:rsid w:val="00DF1EF0"/>
    <w:rsid w:val="00DF2A86"/>
    <w:rsid w:val="00DF2D61"/>
    <w:rsid w:val="00DF58DD"/>
    <w:rsid w:val="00DF5CD3"/>
    <w:rsid w:val="00DF6185"/>
    <w:rsid w:val="00DF72B3"/>
    <w:rsid w:val="00E01A09"/>
    <w:rsid w:val="00E02305"/>
    <w:rsid w:val="00E045D8"/>
    <w:rsid w:val="00E059A3"/>
    <w:rsid w:val="00E06075"/>
    <w:rsid w:val="00E06592"/>
    <w:rsid w:val="00E1457B"/>
    <w:rsid w:val="00E154E5"/>
    <w:rsid w:val="00E15B6D"/>
    <w:rsid w:val="00E17883"/>
    <w:rsid w:val="00E238C6"/>
    <w:rsid w:val="00E279C5"/>
    <w:rsid w:val="00E319F1"/>
    <w:rsid w:val="00E346B8"/>
    <w:rsid w:val="00E35EC3"/>
    <w:rsid w:val="00E400B6"/>
    <w:rsid w:val="00E400F8"/>
    <w:rsid w:val="00E416C6"/>
    <w:rsid w:val="00E42824"/>
    <w:rsid w:val="00E444BA"/>
    <w:rsid w:val="00E4579A"/>
    <w:rsid w:val="00E459CB"/>
    <w:rsid w:val="00E46C7D"/>
    <w:rsid w:val="00E473D9"/>
    <w:rsid w:val="00E47732"/>
    <w:rsid w:val="00E47AEC"/>
    <w:rsid w:val="00E521B5"/>
    <w:rsid w:val="00E53F31"/>
    <w:rsid w:val="00E565C6"/>
    <w:rsid w:val="00E571A0"/>
    <w:rsid w:val="00E57DE2"/>
    <w:rsid w:val="00E624CC"/>
    <w:rsid w:val="00E62551"/>
    <w:rsid w:val="00E62C47"/>
    <w:rsid w:val="00E63CAA"/>
    <w:rsid w:val="00E64965"/>
    <w:rsid w:val="00E65180"/>
    <w:rsid w:val="00E65BE1"/>
    <w:rsid w:val="00E65E97"/>
    <w:rsid w:val="00E66078"/>
    <w:rsid w:val="00E669BC"/>
    <w:rsid w:val="00E67D6A"/>
    <w:rsid w:val="00E701E1"/>
    <w:rsid w:val="00E732C2"/>
    <w:rsid w:val="00E75985"/>
    <w:rsid w:val="00E80369"/>
    <w:rsid w:val="00E8236A"/>
    <w:rsid w:val="00E83D5C"/>
    <w:rsid w:val="00E860E5"/>
    <w:rsid w:val="00E86DBF"/>
    <w:rsid w:val="00E90167"/>
    <w:rsid w:val="00E919E1"/>
    <w:rsid w:val="00E91A26"/>
    <w:rsid w:val="00E94277"/>
    <w:rsid w:val="00E95F4D"/>
    <w:rsid w:val="00E9664C"/>
    <w:rsid w:val="00E9739B"/>
    <w:rsid w:val="00EA1E99"/>
    <w:rsid w:val="00EA2018"/>
    <w:rsid w:val="00EA2784"/>
    <w:rsid w:val="00EA2F1D"/>
    <w:rsid w:val="00EA349F"/>
    <w:rsid w:val="00EA3F1E"/>
    <w:rsid w:val="00EA434C"/>
    <w:rsid w:val="00EA6168"/>
    <w:rsid w:val="00EA65FD"/>
    <w:rsid w:val="00EA6C98"/>
    <w:rsid w:val="00EA750B"/>
    <w:rsid w:val="00EB31D8"/>
    <w:rsid w:val="00EB514C"/>
    <w:rsid w:val="00EB59DB"/>
    <w:rsid w:val="00EB62F6"/>
    <w:rsid w:val="00EB6963"/>
    <w:rsid w:val="00EC1F66"/>
    <w:rsid w:val="00EC2C02"/>
    <w:rsid w:val="00EC596D"/>
    <w:rsid w:val="00EC5C72"/>
    <w:rsid w:val="00EC5D15"/>
    <w:rsid w:val="00EC5D9A"/>
    <w:rsid w:val="00ED0130"/>
    <w:rsid w:val="00ED1CDE"/>
    <w:rsid w:val="00ED5669"/>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623C1"/>
    <w:rsid w:val="00F627B9"/>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47B9"/>
    <w:rsid w:val="00F85C62"/>
    <w:rsid w:val="00F86EA1"/>
    <w:rsid w:val="00F90C0A"/>
    <w:rsid w:val="00F92A6E"/>
    <w:rsid w:val="00F96524"/>
    <w:rsid w:val="00F96A75"/>
    <w:rsid w:val="00F96B61"/>
    <w:rsid w:val="00F96E28"/>
    <w:rsid w:val="00F97640"/>
    <w:rsid w:val="00F97662"/>
    <w:rsid w:val="00FA0095"/>
    <w:rsid w:val="00FA0122"/>
    <w:rsid w:val="00FA0A57"/>
    <w:rsid w:val="00FA615A"/>
    <w:rsid w:val="00FA7C02"/>
    <w:rsid w:val="00FB0D72"/>
    <w:rsid w:val="00FB2454"/>
    <w:rsid w:val="00FB501E"/>
    <w:rsid w:val="00FB73C5"/>
    <w:rsid w:val="00FC0FF9"/>
    <w:rsid w:val="00FC35CB"/>
    <w:rsid w:val="00FC3B7A"/>
    <w:rsid w:val="00FC48CD"/>
    <w:rsid w:val="00FC75EB"/>
    <w:rsid w:val="00FC7882"/>
    <w:rsid w:val="00FD0346"/>
    <w:rsid w:val="00FD0567"/>
    <w:rsid w:val="00FD0D65"/>
    <w:rsid w:val="00FD105F"/>
    <w:rsid w:val="00FD26D3"/>
    <w:rsid w:val="00FD4E95"/>
    <w:rsid w:val="00FD529E"/>
    <w:rsid w:val="00FD59FC"/>
    <w:rsid w:val="00FD712A"/>
    <w:rsid w:val="00FD7A90"/>
    <w:rsid w:val="00FD7EF0"/>
    <w:rsid w:val="00FE04D8"/>
    <w:rsid w:val="00FE1AF4"/>
    <w:rsid w:val="00FE3C9A"/>
    <w:rsid w:val="00FE4E42"/>
    <w:rsid w:val="00FE537E"/>
    <w:rsid w:val="00FE72FB"/>
    <w:rsid w:val="00FF0DB8"/>
    <w:rsid w:val="00FF0F15"/>
    <w:rsid w:val="00FF108E"/>
    <w:rsid w:val="00FF160C"/>
    <w:rsid w:val="00FF2EB4"/>
    <w:rsid w:val="00FF3205"/>
    <w:rsid w:val="00FF5AB4"/>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DEC03-0068-450E-A503-C7EEFB4E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23045</Words>
  <Characters>13136</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Ramunė Aukštakalnytė</cp:lastModifiedBy>
  <cp:revision>20</cp:revision>
  <cp:lastPrinted>2016-08-05T05:21:00Z</cp:lastPrinted>
  <dcterms:created xsi:type="dcterms:W3CDTF">2016-08-23T12:16:00Z</dcterms:created>
  <dcterms:modified xsi:type="dcterms:W3CDTF">2016-08-25T07:03:00Z</dcterms:modified>
</cp:coreProperties>
</file>