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E3" w:rsidRDefault="00117BC4" w:rsidP="009F26F1">
      <w:pPr>
        <w:tabs>
          <w:tab w:val="left" w:pos="8080"/>
        </w:tabs>
        <w:spacing w:after="0" w:line="240" w:lineRule="auto"/>
        <w:jc w:val="center"/>
      </w:pPr>
      <w:r w:rsidRPr="00117BC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STEBĖSENOS RODIKLIŲ SKAIČIAVIMO APRAŠAS</w:t>
      </w:r>
    </w:p>
    <w:tbl>
      <w:tblPr>
        <w:tblpPr w:leftFromText="180" w:rightFromText="180" w:vertAnchor="text" w:horzAnchor="margin" w:tblpX="132" w:tblpY="529"/>
        <w:tblW w:w="15016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559"/>
        <w:gridCol w:w="1134"/>
        <w:gridCol w:w="2126"/>
        <w:gridCol w:w="1559"/>
        <w:gridCol w:w="2127"/>
        <w:gridCol w:w="1842"/>
        <w:gridCol w:w="2268"/>
        <w:gridCol w:w="1418"/>
      </w:tblGrid>
      <w:tr w:rsidR="00D42AE3" w:rsidRPr="000D36F7" w:rsidTr="00A74CA5">
        <w:trPr>
          <w:trHeight w:val="315"/>
        </w:trPr>
        <w:tc>
          <w:tcPr>
            <w:tcW w:w="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P.N.741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„Investicijas gavusių universitetų ligoninių pateiktos patentų paraiškos“</w:t>
            </w:r>
          </w:p>
          <w:p w:rsidR="00DC0A44" w:rsidRPr="00DC0A44" w:rsidRDefault="00DC0A44" w:rsidP="00DC0A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:rsidR="00D42AE3" w:rsidRPr="00DC0A44" w:rsidRDefault="00D42AE3" w:rsidP="00DC0A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E3" w:rsidRPr="00DC0A44" w:rsidRDefault="00D42AE3" w:rsidP="00D4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Skaičius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E3" w:rsidRPr="00DC0A44" w:rsidRDefault="00025EFB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Universiteto ligoninė</w:t>
            </w:r>
            <w:r w:rsidR="00D42AE3"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viešoji asmens sveikatos priežiūros ir mokslo įstaiga, kartu su valstybine aukštąja mokykla vykdanti trijų pakopų medicinos studijas, teikianti visų lygių asmens sveikatos priežiūros paslaugas ir tobulinanti medicinos specialistus.</w:t>
            </w:r>
          </w:p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Patentų paraiška – patentų biuro nustatyta tvarka patentų biurui </w:t>
            </w:r>
            <w:r w:rsidR="00A74CA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universiteto ligoninės</w:t>
            </w: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pateikta paraiška (prašymas) išduoti tarptautinį patentą.</w:t>
            </w:r>
          </w:p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025EFB" w:rsidRPr="00DC0A44" w:rsidRDefault="00025EFB" w:rsidP="0002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Investicijas gavusi universiteto ligoninė - universiteto ligoninė, gavusi</w:t>
            </w:r>
            <w:r w:rsidRPr="00DC0A44">
              <w:rPr>
                <w:rFonts w:ascii="Times New Roman" w:eastAsia="Times New Roman" w:hAnsi="Times New Roman" w:cs="Times New Roman"/>
                <w:sz w:val="20"/>
                <w:lang w:eastAsia="lt-LT"/>
              </w:rPr>
              <w:t> subsidiją iš Europos regioninės plėtros fondo 2014-2020 m. finansiniu laikotarpiu.</w:t>
            </w:r>
          </w:p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E3" w:rsidRPr="00DC0A44" w:rsidRDefault="00D42AE3" w:rsidP="00D4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Automatiškai apskaičiuojamas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Skaičiuojamas sumuojant investicijų universitetų ligoninių įgyvendinant projekto veiklas ir (arba) ne vėliau kaip per vienus metus po projekto finansavimo pabaigos pateiktas patentų paraiškas (paraiškų skaičius).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Pirminiai šaltiniai:</w:t>
            </w:r>
          </w:p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patentų biuro dokumentas, kuriuo patvirtinamas patento paraiškos (prašymo) gavimas (kopija).</w:t>
            </w:r>
          </w:p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Antriniai šaltiniai: mokėjimo prašymai, ataskaitos po projekto </w:t>
            </w:r>
            <w:bookmarkStart w:id="0" w:name="_GoBack"/>
            <w:bookmarkEnd w:id="0"/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užbaigimo.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E3" w:rsidRPr="00DC0A44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Stebėsenos rodiklis laikomas pasiektu, kai įgyvendinant projekto veiklas ir (arba) ne vėliau kaip per vienus metus po projekto finansavimo pabaigos patentų biuras pavirtina patento paraiškos gavimą.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E3" w:rsidRPr="00025EFB" w:rsidRDefault="00D42AE3" w:rsidP="00D4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C0A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 stebėsenos rodiklio pasiekimą ir duomenų apie pasiektą stebėsenos rodiklio reikšmę teikimą antriniuose šaltiniuose yra atsakingas projekto vykdytojas.</w:t>
            </w:r>
          </w:p>
        </w:tc>
      </w:tr>
    </w:tbl>
    <w:p w:rsidR="00D42AE3" w:rsidRDefault="00D42AE3" w:rsidP="00025EFB"/>
    <w:sectPr w:rsidR="00D42AE3" w:rsidSect="00887A6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6C"/>
    <w:rsid w:val="00025EFB"/>
    <w:rsid w:val="000E15AB"/>
    <w:rsid w:val="00117BC4"/>
    <w:rsid w:val="001E70EB"/>
    <w:rsid w:val="00214DE3"/>
    <w:rsid w:val="002712DB"/>
    <w:rsid w:val="003126E5"/>
    <w:rsid w:val="00331FC4"/>
    <w:rsid w:val="00392F3A"/>
    <w:rsid w:val="003C12B4"/>
    <w:rsid w:val="003D5060"/>
    <w:rsid w:val="00406457"/>
    <w:rsid w:val="004C744A"/>
    <w:rsid w:val="004D56B6"/>
    <w:rsid w:val="004E32AF"/>
    <w:rsid w:val="00645194"/>
    <w:rsid w:val="0065696D"/>
    <w:rsid w:val="00661D69"/>
    <w:rsid w:val="0073408A"/>
    <w:rsid w:val="00887A6C"/>
    <w:rsid w:val="00905A6C"/>
    <w:rsid w:val="00906D1B"/>
    <w:rsid w:val="009C164F"/>
    <w:rsid w:val="009F26F1"/>
    <w:rsid w:val="00A040A5"/>
    <w:rsid w:val="00A647E5"/>
    <w:rsid w:val="00A74CA5"/>
    <w:rsid w:val="00AB0D94"/>
    <w:rsid w:val="00B018D5"/>
    <w:rsid w:val="00B50EBF"/>
    <w:rsid w:val="00B6053C"/>
    <w:rsid w:val="00B64373"/>
    <w:rsid w:val="00BA18C8"/>
    <w:rsid w:val="00C017AF"/>
    <w:rsid w:val="00C910FE"/>
    <w:rsid w:val="00C9704D"/>
    <w:rsid w:val="00CB00EB"/>
    <w:rsid w:val="00D42AE3"/>
    <w:rsid w:val="00DC0A44"/>
    <w:rsid w:val="00E017B0"/>
    <w:rsid w:val="00E31562"/>
    <w:rsid w:val="00EA1EB2"/>
    <w:rsid w:val="00F438DB"/>
    <w:rsid w:val="00FD03FE"/>
    <w:rsid w:val="00FD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A13AA-5F51-499B-BCD9-7A823E27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18C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887A6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1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Gaidamavičienė Agnė</dc:creator>
  <cp:lastModifiedBy>Gaidamavičienė Agnė</cp:lastModifiedBy>
  <cp:revision>2</cp:revision>
  <cp:lastPrinted>2016-08-31T09:15:00Z</cp:lastPrinted>
  <dcterms:created xsi:type="dcterms:W3CDTF">2016-09-06T10:44:00Z</dcterms:created>
  <dcterms:modified xsi:type="dcterms:W3CDTF">2016-09-06T10:46:00Z</dcterms:modified>
</cp:coreProperties>
</file>