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74C" w:rsidRPr="0075612A" w:rsidRDefault="00E5574C">
      <w:pPr>
        <w:rPr>
          <w:rFonts w:ascii="Segoe UI" w:hAnsi="Segoe UI" w:cs="Segoe UI"/>
          <w:sz w:val="20"/>
          <w:szCs w:val="20"/>
        </w:rPr>
      </w:pPr>
    </w:p>
    <w:p w:rsidR="00324059" w:rsidRDefault="00562CE1" w:rsidP="00A47D63">
      <w:pPr>
        <w:jc w:val="center"/>
        <w:rPr>
          <w:rFonts w:ascii="Times New Roman" w:hAnsi="Times New Roman" w:cs="Times New Roman"/>
          <w:b/>
          <w:sz w:val="24"/>
          <w:szCs w:val="24"/>
        </w:rPr>
      </w:pPr>
      <w:r w:rsidRPr="00562CE1">
        <w:rPr>
          <w:rFonts w:ascii="Times New Roman" w:hAnsi="Times New Roman" w:cs="Times New Roman"/>
          <w:b/>
          <w:kern w:val="16"/>
          <w:sz w:val="24"/>
          <w:szCs w:val="24"/>
        </w:rPr>
        <w:t>2014–2020 metų Europos Sąjungos fondų investicijų veiksmų programos 9 prioriteto „Visuomenės švietimas ir žmogiškųjų išt</w:t>
      </w:r>
      <w:r w:rsidR="00BF45C6">
        <w:rPr>
          <w:rFonts w:ascii="Times New Roman" w:hAnsi="Times New Roman" w:cs="Times New Roman"/>
          <w:b/>
          <w:kern w:val="16"/>
          <w:sz w:val="24"/>
          <w:szCs w:val="24"/>
        </w:rPr>
        <w:t>eklių potencialo didinimas“ 09.3</w:t>
      </w:r>
      <w:r w:rsidRPr="00562CE1">
        <w:rPr>
          <w:rFonts w:ascii="Times New Roman" w:hAnsi="Times New Roman" w:cs="Times New Roman"/>
          <w:b/>
          <w:kern w:val="16"/>
          <w:sz w:val="24"/>
          <w:szCs w:val="24"/>
        </w:rPr>
        <w:t>.</w:t>
      </w:r>
      <w:r w:rsidR="00BF45C6">
        <w:rPr>
          <w:rFonts w:ascii="Times New Roman" w:hAnsi="Times New Roman" w:cs="Times New Roman"/>
          <w:b/>
          <w:kern w:val="16"/>
          <w:sz w:val="24"/>
          <w:szCs w:val="24"/>
        </w:rPr>
        <w:t>3-LMT-K-712</w:t>
      </w:r>
      <w:r w:rsidRPr="00562CE1">
        <w:rPr>
          <w:rFonts w:ascii="Times New Roman" w:hAnsi="Times New Roman" w:cs="Times New Roman"/>
          <w:b/>
          <w:kern w:val="16"/>
          <w:sz w:val="24"/>
          <w:szCs w:val="24"/>
        </w:rPr>
        <w:t xml:space="preserve"> priemonės „</w:t>
      </w:r>
      <w:r w:rsidR="00BF45C6" w:rsidRPr="00BF45C6">
        <w:rPr>
          <w:rFonts w:ascii="Times New Roman" w:hAnsi="Times New Roman" w:cs="Times New Roman"/>
          <w:b/>
          <w:kern w:val="16"/>
          <w:sz w:val="24"/>
          <w:szCs w:val="24"/>
        </w:rPr>
        <w:t>Mokslininkų, kitų tyrėjų, studentų mokslinės kompetencijos ugdymas per praktinę mokslinę veiklą</w:t>
      </w:r>
      <w:r w:rsidRPr="00562CE1">
        <w:rPr>
          <w:rFonts w:ascii="Times New Roman" w:hAnsi="Times New Roman" w:cs="Times New Roman"/>
          <w:b/>
          <w:kern w:val="16"/>
          <w:sz w:val="24"/>
          <w:szCs w:val="24"/>
        </w:rPr>
        <w:t xml:space="preserve">“ </w:t>
      </w:r>
      <w:r w:rsidR="005247CA">
        <w:rPr>
          <w:rFonts w:ascii="Times New Roman" w:hAnsi="Times New Roman" w:cs="Times New Roman"/>
          <w:b/>
          <w:kern w:val="16"/>
          <w:sz w:val="24"/>
          <w:szCs w:val="24"/>
        </w:rPr>
        <w:t>finansuojamos veiklos „S</w:t>
      </w:r>
      <w:r w:rsidR="005247CA" w:rsidRPr="005247CA">
        <w:rPr>
          <w:rFonts w:ascii="Times New Roman" w:hAnsi="Times New Roman" w:cs="Times New Roman"/>
          <w:b/>
          <w:kern w:val="16"/>
          <w:sz w:val="24"/>
          <w:szCs w:val="24"/>
        </w:rPr>
        <w:t xml:space="preserve">tažuočių po doktorantūros studijų skatinimas“ </w:t>
      </w:r>
      <w:r w:rsidRPr="00562CE1">
        <w:rPr>
          <w:rFonts w:ascii="Times New Roman" w:hAnsi="Times New Roman" w:cs="Times New Roman"/>
          <w:b/>
          <w:kern w:val="16"/>
          <w:sz w:val="24"/>
          <w:szCs w:val="24"/>
        </w:rPr>
        <w:t>projektų finansavimo sąly</w:t>
      </w:r>
      <w:r>
        <w:rPr>
          <w:rFonts w:ascii="Times New Roman" w:hAnsi="Times New Roman" w:cs="Times New Roman"/>
          <w:b/>
          <w:kern w:val="16"/>
          <w:sz w:val="24"/>
          <w:szCs w:val="24"/>
        </w:rPr>
        <w:t>gų aprašo</w:t>
      </w:r>
      <w:r w:rsidR="00BF45C6">
        <w:rPr>
          <w:rFonts w:ascii="Times New Roman" w:hAnsi="Times New Roman" w:cs="Times New Roman"/>
          <w:b/>
          <w:kern w:val="16"/>
          <w:sz w:val="24"/>
          <w:szCs w:val="24"/>
        </w:rPr>
        <w:t xml:space="preserve"> </w:t>
      </w:r>
      <w:r w:rsidR="00A47D63">
        <w:rPr>
          <w:rFonts w:ascii="Times New Roman" w:hAnsi="Times New Roman" w:cs="Times New Roman"/>
          <w:b/>
          <w:sz w:val="24"/>
          <w:szCs w:val="24"/>
        </w:rPr>
        <w:t xml:space="preserve"> (toliau – PFSA</w:t>
      </w:r>
      <w:r w:rsidR="00A47D63" w:rsidRPr="00A47D63">
        <w:rPr>
          <w:rFonts w:ascii="Times New Roman" w:hAnsi="Times New Roman" w:cs="Times New Roman"/>
          <w:b/>
          <w:sz w:val="24"/>
          <w:szCs w:val="24"/>
        </w:rPr>
        <w:t>)</w:t>
      </w:r>
      <w:r w:rsidR="00A47D63">
        <w:rPr>
          <w:rFonts w:ascii="Times New Roman" w:hAnsi="Times New Roman" w:cs="Times New Roman"/>
          <w:b/>
          <w:sz w:val="24"/>
          <w:szCs w:val="24"/>
        </w:rPr>
        <w:t xml:space="preserve"> </w:t>
      </w:r>
      <w:r w:rsidR="00A47D63" w:rsidRPr="00A47D63">
        <w:rPr>
          <w:rFonts w:ascii="Times New Roman" w:hAnsi="Times New Roman" w:cs="Times New Roman"/>
          <w:b/>
          <w:sz w:val="24"/>
          <w:szCs w:val="24"/>
        </w:rPr>
        <w:t>projekto pastabų derinimo lentelė</w:t>
      </w:r>
    </w:p>
    <w:tbl>
      <w:tblPr>
        <w:tblStyle w:val="Lentelstinklelis"/>
        <w:tblW w:w="15120" w:type="dxa"/>
        <w:tblInd w:w="-714" w:type="dxa"/>
        <w:tblLayout w:type="fixed"/>
        <w:tblLook w:val="04A0" w:firstRow="1" w:lastRow="0" w:firstColumn="1" w:lastColumn="0" w:noHBand="0" w:noVBand="1"/>
      </w:tblPr>
      <w:tblGrid>
        <w:gridCol w:w="1560"/>
        <w:gridCol w:w="567"/>
        <w:gridCol w:w="2835"/>
        <w:gridCol w:w="4536"/>
        <w:gridCol w:w="1795"/>
        <w:gridCol w:w="3827"/>
      </w:tblGrid>
      <w:tr w:rsidR="00A473F4" w:rsidRPr="008702DA" w:rsidTr="00A06EB2">
        <w:tc>
          <w:tcPr>
            <w:tcW w:w="1560" w:type="dxa"/>
          </w:tcPr>
          <w:p w:rsidR="00FC4965" w:rsidRPr="008702DA" w:rsidRDefault="00FC4965" w:rsidP="0002081D">
            <w:pPr>
              <w:rPr>
                <w:rFonts w:ascii="Times New Roman" w:hAnsi="Times New Roman" w:cs="Times New Roman"/>
                <w:sz w:val="24"/>
                <w:szCs w:val="24"/>
              </w:rPr>
            </w:pPr>
            <w:r w:rsidRPr="008702DA">
              <w:rPr>
                <w:rFonts w:ascii="Times New Roman" w:hAnsi="Times New Roman" w:cs="Times New Roman"/>
                <w:sz w:val="24"/>
                <w:szCs w:val="24"/>
              </w:rPr>
              <w:t>Pastabos teikėjas</w:t>
            </w:r>
          </w:p>
        </w:tc>
        <w:tc>
          <w:tcPr>
            <w:tcW w:w="567" w:type="dxa"/>
          </w:tcPr>
          <w:p w:rsidR="00FC4965" w:rsidRPr="008702DA" w:rsidRDefault="00FC4965" w:rsidP="0002081D">
            <w:pPr>
              <w:rPr>
                <w:rFonts w:ascii="Times New Roman" w:hAnsi="Times New Roman" w:cs="Times New Roman"/>
                <w:sz w:val="24"/>
                <w:szCs w:val="24"/>
              </w:rPr>
            </w:pPr>
            <w:r w:rsidRPr="008702DA">
              <w:rPr>
                <w:rFonts w:ascii="Times New Roman" w:hAnsi="Times New Roman" w:cs="Times New Roman"/>
                <w:sz w:val="24"/>
                <w:szCs w:val="24"/>
              </w:rPr>
              <w:t>Eil. Nr.</w:t>
            </w:r>
          </w:p>
        </w:tc>
        <w:tc>
          <w:tcPr>
            <w:tcW w:w="2835" w:type="dxa"/>
          </w:tcPr>
          <w:p w:rsidR="00FC4965" w:rsidRPr="008702DA" w:rsidRDefault="00FC4965" w:rsidP="0002081D">
            <w:pPr>
              <w:rPr>
                <w:rFonts w:ascii="Times New Roman" w:hAnsi="Times New Roman" w:cs="Times New Roman"/>
                <w:sz w:val="24"/>
                <w:szCs w:val="24"/>
              </w:rPr>
            </w:pPr>
            <w:r w:rsidRPr="008702DA">
              <w:rPr>
                <w:rFonts w:ascii="Times New Roman" w:hAnsi="Times New Roman" w:cs="Times New Roman"/>
                <w:sz w:val="24"/>
                <w:szCs w:val="24"/>
              </w:rPr>
              <w:t>PFSA nuostatos, kurioms teikiama pastaba</w:t>
            </w:r>
          </w:p>
        </w:tc>
        <w:tc>
          <w:tcPr>
            <w:tcW w:w="4536" w:type="dxa"/>
          </w:tcPr>
          <w:p w:rsidR="00FC4965" w:rsidRPr="008702DA" w:rsidRDefault="00FC4965" w:rsidP="0002081D">
            <w:pPr>
              <w:rPr>
                <w:rFonts w:ascii="Times New Roman" w:hAnsi="Times New Roman" w:cs="Times New Roman"/>
                <w:sz w:val="24"/>
                <w:szCs w:val="24"/>
              </w:rPr>
            </w:pPr>
            <w:r w:rsidRPr="008702DA">
              <w:rPr>
                <w:rFonts w:ascii="Times New Roman" w:hAnsi="Times New Roman" w:cs="Times New Roman"/>
                <w:sz w:val="24"/>
                <w:szCs w:val="24"/>
              </w:rPr>
              <w:t>Komentarai/pasiūlymai</w:t>
            </w:r>
          </w:p>
        </w:tc>
        <w:tc>
          <w:tcPr>
            <w:tcW w:w="1795" w:type="dxa"/>
          </w:tcPr>
          <w:p w:rsidR="00FC4965" w:rsidRPr="008702DA" w:rsidRDefault="00FC4965" w:rsidP="0002081D">
            <w:pPr>
              <w:rPr>
                <w:rFonts w:ascii="Times New Roman" w:hAnsi="Times New Roman" w:cs="Times New Roman"/>
                <w:sz w:val="24"/>
                <w:szCs w:val="24"/>
              </w:rPr>
            </w:pPr>
            <w:r w:rsidRPr="008702DA">
              <w:rPr>
                <w:rFonts w:ascii="Times New Roman" w:hAnsi="Times New Roman" w:cs="Times New Roman"/>
                <w:sz w:val="24"/>
                <w:szCs w:val="24"/>
              </w:rPr>
              <w:t>ŠMM pozicija</w:t>
            </w:r>
          </w:p>
        </w:tc>
        <w:tc>
          <w:tcPr>
            <w:tcW w:w="3827" w:type="dxa"/>
          </w:tcPr>
          <w:p w:rsidR="00FC4965" w:rsidRPr="008702DA" w:rsidRDefault="00FC4965" w:rsidP="0002081D">
            <w:pPr>
              <w:rPr>
                <w:rFonts w:ascii="Times New Roman" w:hAnsi="Times New Roman" w:cs="Times New Roman"/>
                <w:sz w:val="24"/>
                <w:szCs w:val="24"/>
              </w:rPr>
            </w:pPr>
            <w:r w:rsidRPr="008702DA">
              <w:rPr>
                <w:rFonts w:ascii="Times New Roman" w:hAnsi="Times New Roman" w:cs="Times New Roman"/>
                <w:sz w:val="24"/>
                <w:szCs w:val="24"/>
              </w:rPr>
              <w:t>ŠMM argumentai</w:t>
            </w:r>
          </w:p>
        </w:tc>
      </w:tr>
      <w:tr w:rsidR="008D4A63" w:rsidRPr="008702DA" w:rsidTr="00A06EB2">
        <w:tc>
          <w:tcPr>
            <w:tcW w:w="1560" w:type="dxa"/>
            <w:vMerge w:val="restart"/>
          </w:tcPr>
          <w:p w:rsidR="008D4A63" w:rsidRPr="008702DA" w:rsidRDefault="008D4A63" w:rsidP="0002081D">
            <w:pPr>
              <w:rPr>
                <w:rFonts w:ascii="Times New Roman" w:eastAsia="Times New Roman" w:hAnsi="Times New Roman" w:cs="Times New Roman"/>
                <w:color w:val="000000"/>
                <w:sz w:val="24"/>
                <w:szCs w:val="24"/>
              </w:rPr>
            </w:pPr>
            <w:r w:rsidRPr="008702DA">
              <w:rPr>
                <w:rFonts w:ascii="Times New Roman" w:eastAsia="Times New Roman" w:hAnsi="Times New Roman" w:cs="Times New Roman"/>
                <w:color w:val="000000"/>
                <w:sz w:val="24"/>
                <w:szCs w:val="24"/>
              </w:rPr>
              <w:t>Tomas Iešmantas</w:t>
            </w:r>
          </w:p>
          <w:p w:rsidR="008D4A63" w:rsidRPr="008702DA" w:rsidRDefault="008D4A63" w:rsidP="0002081D">
            <w:pPr>
              <w:rPr>
                <w:rFonts w:ascii="Times New Roman" w:eastAsia="Times New Roman" w:hAnsi="Times New Roman" w:cs="Times New Roman"/>
                <w:color w:val="000000"/>
                <w:sz w:val="24"/>
                <w:szCs w:val="24"/>
              </w:rPr>
            </w:pPr>
            <w:r w:rsidRPr="008702DA">
              <w:rPr>
                <w:rFonts w:ascii="Times New Roman" w:eastAsia="Times New Roman" w:hAnsi="Times New Roman" w:cs="Times New Roman"/>
                <w:color w:val="000000"/>
                <w:sz w:val="24"/>
                <w:szCs w:val="24"/>
              </w:rPr>
              <w:t>Lietuvos energetikos institutas</w:t>
            </w:r>
          </w:p>
        </w:tc>
        <w:tc>
          <w:tcPr>
            <w:tcW w:w="567" w:type="dxa"/>
          </w:tcPr>
          <w:p w:rsidR="008D4A63" w:rsidRPr="008702DA" w:rsidRDefault="008D4A63" w:rsidP="0002081D">
            <w:pPr>
              <w:rPr>
                <w:rFonts w:ascii="Times New Roman" w:hAnsi="Times New Roman" w:cs="Times New Roman"/>
                <w:sz w:val="24"/>
                <w:szCs w:val="24"/>
              </w:rPr>
            </w:pPr>
            <w:r w:rsidRPr="008702DA">
              <w:rPr>
                <w:rFonts w:ascii="Times New Roman" w:hAnsi="Times New Roman" w:cs="Times New Roman"/>
                <w:sz w:val="24"/>
                <w:szCs w:val="24"/>
              </w:rPr>
              <w:t>1.</w:t>
            </w:r>
          </w:p>
        </w:tc>
        <w:tc>
          <w:tcPr>
            <w:tcW w:w="2835" w:type="dxa"/>
          </w:tcPr>
          <w:p w:rsidR="008D4A63" w:rsidRPr="008702DA" w:rsidRDefault="008D4A63" w:rsidP="0002081D">
            <w:pPr>
              <w:rPr>
                <w:rFonts w:ascii="Times New Roman" w:hAnsi="Times New Roman" w:cs="Times New Roman"/>
                <w:sz w:val="24"/>
                <w:szCs w:val="24"/>
              </w:rPr>
            </w:pPr>
          </w:p>
        </w:tc>
        <w:tc>
          <w:tcPr>
            <w:tcW w:w="4536" w:type="dxa"/>
          </w:tcPr>
          <w:p w:rsidR="008D4A63" w:rsidRPr="008702DA" w:rsidRDefault="008D4A63" w:rsidP="00374E5C">
            <w:pPr>
              <w:jc w:val="both"/>
              <w:rPr>
                <w:rFonts w:ascii="Times New Roman" w:hAnsi="Times New Roman" w:cs="Times New Roman"/>
                <w:sz w:val="24"/>
                <w:szCs w:val="24"/>
              </w:rPr>
            </w:pPr>
            <w:r w:rsidRPr="008702DA">
              <w:rPr>
                <w:rFonts w:ascii="Times New Roman" w:hAnsi="Times New Roman" w:cs="Times New Roman"/>
                <w:sz w:val="24"/>
                <w:szCs w:val="24"/>
              </w:rPr>
              <w:t xml:space="preserve">1. Podoktorantūros stažuotojo vertinimo kriterijuose nieko nėra minima, ar bus atsižvelgiama į tai jog stažuotojas projekto veiklas vykdys kitoje institucijoje, nei kad vyko doktorantūros studijos. </w:t>
            </w:r>
          </w:p>
        </w:tc>
        <w:tc>
          <w:tcPr>
            <w:tcW w:w="1795" w:type="dxa"/>
          </w:tcPr>
          <w:p w:rsidR="008D4A63" w:rsidRPr="008702DA" w:rsidRDefault="00A06EB2" w:rsidP="0002081D">
            <w:pPr>
              <w:rPr>
                <w:rFonts w:ascii="Times New Roman" w:hAnsi="Times New Roman" w:cs="Times New Roman"/>
                <w:sz w:val="24"/>
                <w:szCs w:val="24"/>
              </w:rPr>
            </w:pPr>
            <w:r>
              <w:rPr>
                <w:rFonts w:ascii="Times New Roman" w:hAnsi="Times New Roman" w:cs="Times New Roman"/>
                <w:sz w:val="24"/>
                <w:szCs w:val="24"/>
              </w:rPr>
              <w:t>Į siūlymą atsižvelgiama</w:t>
            </w:r>
          </w:p>
        </w:tc>
        <w:tc>
          <w:tcPr>
            <w:tcW w:w="3827" w:type="dxa"/>
          </w:tcPr>
          <w:p w:rsidR="00A06EB2" w:rsidRDefault="00A06EB2" w:rsidP="00672923">
            <w:pPr>
              <w:jc w:val="both"/>
              <w:rPr>
                <w:rFonts w:ascii="Times New Roman" w:hAnsi="Times New Roman" w:cs="Times New Roman"/>
                <w:sz w:val="24"/>
                <w:szCs w:val="24"/>
              </w:rPr>
            </w:pPr>
            <w:r>
              <w:rPr>
                <w:rFonts w:ascii="Times New Roman" w:hAnsi="Times New Roman" w:cs="Times New Roman"/>
                <w:sz w:val="24"/>
                <w:szCs w:val="24"/>
              </w:rPr>
              <w:t>Atsižvelgiant į siūlymą, bus patikslintas projektų naudos ir kokybės lentelės 2 kriterijus „</w:t>
            </w:r>
            <w:r w:rsidRPr="00A06EB2">
              <w:rPr>
                <w:rFonts w:ascii="Times New Roman" w:eastAsia="Times New Roman" w:hAnsi="Times New Roman" w:cs="Times New Roman"/>
                <w:b/>
                <w:bCs/>
                <w:sz w:val="24"/>
                <w:szCs w:val="24"/>
                <w:lang w:eastAsia="lt-LT"/>
              </w:rPr>
              <w:t>Podoktorantūros stažuotojo mokslinė patirtis ir kompetencija</w:t>
            </w:r>
            <w:r>
              <w:rPr>
                <w:rFonts w:ascii="Times New Roman" w:hAnsi="Times New Roman" w:cs="Times New Roman"/>
                <w:sz w:val="24"/>
                <w:szCs w:val="24"/>
              </w:rPr>
              <w:t>“ ir išdėstytas taip:</w:t>
            </w:r>
          </w:p>
          <w:p w:rsidR="00A06EB2" w:rsidRPr="00A06EB2" w:rsidRDefault="00A06EB2" w:rsidP="00A06EB2">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w:t>
            </w:r>
            <w:r w:rsidRPr="00A06EB2">
              <w:rPr>
                <w:rFonts w:ascii="Times New Roman" w:eastAsia="Times New Roman" w:hAnsi="Times New Roman" w:cs="Times New Roman"/>
                <w:bCs/>
                <w:sz w:val="24"/>
                <w:szCs w:val="24"/>
                <w:lang w:eastAsia="lt-LT"/>
              </w:rPr>
              <w:t>Vertinama balais:</w:t>
            </w:r>
          </w:p>
          <w:p w:rsidR="00A06EB2" w:rsidRPr="00A06EB2" w:rsidRDefault="00A06EB2" w:rsidP="00A06EB2">
            <w:pPr>
              <w:widowControl w:val="0"/>
              <w:tabs>
                <w:tab w:val="left" w:pos="246"/>
              </w:tabs>
              <w:adjustRightInd w:val="0"/>
              <w:spacing w:after="0" w:line="240" w:lineRule="auto"/>
              <w:jc w:val="both"/>
              <w:textAlignment w:val="baseline"/>
              <w:rPr>
                <w:rFonts w:ascii="Times New Roman" w:eastAsia="Times New Roman" w:hAnsi="Times New Roman" w:cs="Times New Roman"/>
                <w:sz w:val="24"/>
                <w:szCs w:val="24"/>
                <w:lang w:eastAsia="lt-LT"/>
              </w:rPr>
            </w:pPr>
            <w:r w:rsidRPr="00A06EB2">
              <w:rPr>
                <w:rFonts w:ascii="Times New Roman" w:eastAsia="Times New Roman" w:hAnsi="Times New Roman" w:cs="Times New Roman"/>
                <w:bCs/>
                <w:sz w:val="24"/>
                <w:szCs w:val="24"/>
                <w:lang w:eastAsia="lt-LT"/>
              </w:rPr>
              <w:t>1</w:t>
            </w:r>
            <w:r w:rsidRPr="00A06EB2">
              <w:rPr>
                <w:rFonts w:ascii="Times New Roman" w:eastAsia="Times New Roman" w:hAnsi="Times New Roman" w:cs="Times New Roman"/>
                <w:bCs/>
                <w:color w:val="FF0000"/>
                <w:sz w:val="24"/>
                <w:szCs w:val="24"/>
                <w:lang w:eastAsia="lt-LT"/>
              </w:rPr>
              <w:t xml:space="preserve">. </w:t>
            </w:r>
            <w:r w:rsidRPr="00A06EB2">
              <w:rPr>
                <w:rFonts w:ascii="Times New Roman" w:eastAsia="Times New Roman" w:hAnsi="Times New Roman" w:cs="Times New Roman"/>
                <w:bCs/>
                <w:sz w:val="24"/>
                <w:szCs w:val="24"/>
                <w:lang w:eastAsia="lt-LT"/>
              </w:rPr>
              <w:t>M</w:t>
            </w:r>
            <w:r w:rsidRPr="00A06EB2">
              <w:rPr>
                <w:rFonts w:ascii="Times New Roman" w:eastAsia="Times New Roman" w:hAnsi="Times New Roman" w:cs="Times New Roman"/>
                <w:sz w:val="24"/>
                <w:szCs w:val="24"/>
                <w:lang w:eastAsia="lt-LT"/>
              </w:rPr>
              <w:t>oksliniai pasiekimai nacionaliniame ir tarptautiniame kontekste  (patentai, publikacijos, skaityti pranešimai konferencijose, seminaruose ir kituose mokslo renginiuose ir kt.) bei mokslinis aktyvumas privačiame ir (ar) viešajame sektoriuose</w:t>
            </w:r>
          </w:p>
          <w:p w:rsidR="00A06EB2" w:rsidRPr="00A06EB2" w:rsidRDefault="00A06EB2" w:rsidP="00A06EB2">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6EB2">
              <w:rPr>
                <w:rFonts w:ascii="Times New Roman" w:eastAsia="Times New Roman" w:hAnsi="Times New Roman" w:cs="Times New Roman"/>
                <w:sz w:val="24"/>
                <w:szCs w:val="24"/>
                <w:lang w:eastAsia="lt-LT"/>
              </w:rPr>
              <w:t>0-20 balų</w:t>
            </w:r>
          </w:p>
          <w:p w:rsidR="00A06EB2" w:rsidRPr="00A06EB2" w:rsidRDefault="00A06EB2" w:rsidP="00A06EB2">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p>
          <w:p w:rsidR="00A06EB2" w:rsidRPr="00A06EB2" w:rsidRDefault="00A06EB2" w:rsidP="00A06EB2">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6EB2">
              <w:rPr>
                <w:rFonts w:ascii="Times New Roman" w:eastAsia="Times New Roman" w:hAnsi="Times New Roman" w:cs="Times New Roman"/>
                <w:sz w:val="24"/>
                <w:szCs w:val="24"/>
                <w:lang w:eastAsia="lt-LT"/>
              </w:rPr>
              <w:t>2. P</w:t>
            </w:r>
            <w:r w:rsidRPr="00A06EB2">
              <w:rPr>
                <w:rFonts w:ascii="Times New Roman" w:eastAsia="Times New Roman" w:hAnsi="Times New Roman" w:cs="Times New Roman"/>
                <w:bCs/>
                <w:sz w:val="24"/>
                <w:szCs w:val="24"/>
                <w:lang w:eastAsia="lt-LT"/>
              </w:rPr>
              <w:t xml:space="preserve">ajėgumas įgyvendinti stažuotės projektą </w:t>
            </w:r>
          </w:p>
          <w:p w:rsidR="00A06EB2" w:rsidRPr="00A06EB2" w:rsidRDefault="00A06EB2" w:rsidP="00A06EB2">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6EB2">
              <w:rPr>
                <w:rFonts w:ascii="Times New Roman" w:eastAsia="Times New Roman" w:hAnsi="Times New Roman" w:cs="Times New Roman"/>
                <w:sz w:val="24"/>
                <w:szCs w:val="24"/>
                <w:lang w:eastAsia="lt-LT"/>
              </w:rPr>
              <w:t>0-8 balai</w:t>
            </w:r>
          </w:p>
          <w:p w:rsidR="00A06EB2" w:rsidRPr="00A06EB2" w:rsidRDefault="00A06EB2" w:rsidP="00A06EB2">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p>
          <w:p w:rsidR="00A06EB2" w:rsidRPr="00A06EB2" w:rsidRDefault="00A06EB2" w:rsidP="00A06EB2">
            <w:pPr>
              <w:widowControl w:val="0"/>
              <w:adjustRightInd w:val="0"/>
              <w:spacing w:after="0" w:line="240" w:lineRule="auto"/>
              <w:jc w:val="both"/>
              <w:textAlignment w:val="baseline"/>
              <w:rPr>
                <w:rFonts w:ascii="Times New Roman" w:eastAsia="Times New Roman" w:hAnsi="Times New Roman" w:cs="Times New Roman"/>
                <w:b/>
                <w:sz w:val="24"/>
                <w:szCs w:val="24"/>
                <w:lang w:eastAsia="lt-LT"/>
              </w:rPr>
            </w:pPr>
            <w:r w:rsidRPr="00A06EB2">
              <w:rPr>
                <w:rFonts w:ascii="Times New Roman" w:eastAsia="Times New Roman" w:hAnsi="Times New Roman" w:cs="Times New Roman"/>
                <w:b/>
                <w:sz w:val="24"/>
                <w:szCs w:val="24"/>
                <w:lang w:eastAsia="lt-LT"/>
              </w:rPr>
              <w:t xml:space="preserve">3. Stažuotę numatoma atlikti kartu su kitu vadovu, nei daktaro disertacijos vadovas ir (arba) ne institucijoje, suteikusioje daktaro laipsnį </w:t>
            </w:r>
          </w:p>
          <w:p w:rsidR="008D4A63" w:rsidRPr="00A06EB2" w:rsidRDefault="00A06EB2" w:rsidP="00A06EB2">
            <w:pPr>
              <w:widowControl w:val="0"/>
              <w:adjustRightInd w:val="0"/>
              <w:spacing w:after="0" w:line="240" w:lineRule="auto"/>
              <w:jc w:val="both"/>
              <w:textAlignment w:val="baseline"/>
              <w:rPr>
                <w:rFonts w:ascii="Times New Roman" w:eastAsia="Times New Roman" w:hAnsi="Times New Roman" w:cs="Times New Roman"/>
                <w:b/>
                <w:color w:val="FF0000"/>
                <w:sz w:val="24"/>
                <w:szCs w:val="24"/>
                <w:lang w:eastAsia="lt-LT"/>
              </w:rPr>
            </w:pPr>
            <w:r w:rsidRPr="00A06EB2">
              <w:rPr>
                <w:rFonts w:ascii="Times New Roman" w:eastAsia="Times New Roman" w:hAnsi="Times New Roman" w:cs="Times New Roman"/>
                <w:b/>
                <w:sz w:val="24"/>
                <w:szCs w:val="24"/>
                <w:lang w:eastAsia="lt-LT"/>
              </w:rPr>
              <w:t>0-2 balai“</w:t>
            </w:r>
          </w:p>
        </w:tc>
      </w:tr>
      <w:tr w:rsidR="008D4A63" w:rsidRPr="008702DA" w:rsidTr="00A06EB2">
        <w:tc>
          <w:tcPr>
            <w:tcW w:w="1560" w:type="dxa"/>
            <w:vMerge/>
          </w:tcPr>
          <w:p w:rsidR="008D4A63" w:rsidRPr="008702DA" w:rsidRDefault="008D4A63" w:rsidP="0002081D">
            <w:pPr>
              <w:rPr>
                <w:rFonts w:ascii="Times New Roman" w:eastAsia="Times New Roman" w:hAnsi="Times New Roman" w:cs="Times New Roman"/>
                <w:color w:val="000000"/>
                <w:sz w:val="24"/>
                <w:szCs w:val="24"/>
              </w:rPr>
            </w:pPr>
          </w:p>
        </w:tc>
        <w:tc>
          <w:tcPr>
            <w:tcW w:w="567" w:type="dxa"/>
          </w:tcPr>
          <w:p w:rsidR="008D4A63" w:rsidRPr="008702DA" w:rsidRDefault="008D4A63" w:rsidP="0002081D">
            <w:pPr>
              <w:rPr>
                <w:rFonts w:ascii="Times New Roman" w:hAnsi="Times New Roman" w:cs="Times New Roman"/>
                <w:sz w:val="24"/>
                <w:szCs w:val="24"/>
              </w:rPr>
            </w:pPr>
            <w:r w:rsidRPr="008702DA">
              <w:rPr>
                <w:rFonts w:ascii="Times New Roman" w:hAnsi="Times New Roman" w:cs="Times New Roman"/>
                <w:sz w:val="24"/>
                <w:szCs w:val="24"/>
              </w:rPr>
              <w:t>2.</w:t>
            </w:r>
          </w:p>
        </w:tc>
        <w:tc>
          <w:tcPr>
            <w:tcW w:w="2835" w:type="dxa"/>
          </w:tcPr>
          <w:p w:rsidR="008D4A63" w:rsidRPr="008702DA" w:rsidRDefault="008D4A63" w:rsidP="0002081D">
            <w:pPr>
              <w:rPr>
                <w:rFonts w:ascii="Times New Roman" w:hAnsi="Times New Roman" w:cs="Times New Roman"/>
                <w:sz w:val="24"/>
                <w:szCs w:val="24"/>
              </w:rPr>
            </w:pPr>
          </w:p>
        </w:tc>
        <w:tc>
          <w:tcPr>
            <w:tcW w:w="4536" w:type="dxa"/>
          </w:tcPr>
          <w:p w:rsidR="008D4A63" w:rsidRPr="008702DA" w:rsidRDefault="008D4A63" w:rsidP="00374E5C">
            <w:pPr>
              <w:jc w:val="both"/>
              <w:rPr>
                <w:rFonts w:ascii="Times New Roman" w:hAnsi="Times New Roman" w:cs="Times New Roman"/>
                <w:sz w:val="24"/>
                <w:szCs w:val="24"/>
              </w:rPr>
            </w:pPr>
            <w:r w:rsidRPr="008702DA">
              <w:rPr>
                <w:rFonts w:ascii="Times New Roman" w:hAnsi="Times New Roman" w:cs="Times New Roman"/>
                <w:sz w:val="24"/>
                <w:szCs w:val="24"/>
              </w:rPr>
              <w:t>2. Taip pat neaišku, ar leidžiama stažuotės vadovu būti mokslininkui, kuris buvo ir doktorantūros tyrimų vadovas?</w:t>
            </w:r>
          </w:p>
        </w:tc>
        <w:tc>
          <w:tcPr>
            <w:tcW w:w="1795" w:type="dxa"/>
          </w:tcPr>
          <w:p w:rsidR="008D4A63" w:rsidRPr="008702DA" w:rsidRDefault="002748BF" w:rsidP="00374E5C">
            <w:pPr>
              <w:jc w:val="both"/>
              <w:rPr>
                <w:rFonts w:ascii="Times New Roman" w:hAnsi="Times New Roman" w:cs="Times New Roman"/>
                <w:sz w:val="24"/>
                <w:szCs w:val="24"/>
              </w:rPr>
            </w:pPr>
            <w:r>
              <w:rPr>
                <w:rFonts w:ascii="Times New Roman" w:hAnsi="Times New Roman" w:cs="Times New Roman"/>
                <w:sz w:val="24"/>
                <w:szCs w:val="24"/>
              </w:rPr>
              <w:t>Į siūlymą atsižvelgiama</w:t>
            </w:r>
          </w:p>
        </w:tc>
        <w:tc>
          <w:tcPr>
            <w:tcW w:w="3827" w:type="dxa"/>
          </w:tcPr>
          <w:p w:rsidR="00A06EB2" w:rsidRDefault="00A06EB2" w:rsidP="00A06EB2">
            <w:pPr>
              <w:jc w:val="both"/>
              <w:rPr>
                <w:rFonts w:ascii="Times New Roman" w:hAnsi="Times New Roman" w:cs="Times New Roman"/>
                <w:sz w:val="24"/>
                <w:szCs w:val="24"/>
              </w:rPr>
            </w:pPr>
            <w:r>
              <w:rPr>
                <w:rFonts w:ascii="Times New Roman" w:hAnsi="Times New Roman" w:cs="Times New Roman"/>
                <w:sz w:val="24"/>
                <w:szCs w:val="24"/>
              </w:rPr>
              <w:t>Atsižvelgiant į siūlymą, bus patikslintas projektų naudos ir kokybės lentelės 2 kriterijus „</w:t>
            </w:r>
            <w:r w:rsidRPr="00A06EB2">
              <w:rPr>
                <w:rFonts w:ascii="Times New Roman" w:eastAsia="Times New Roman" w:hAnsi="Times New Roman" w:cs="Times New Roman"/>
                <w:b/>
                <w:bCs/>
                <w:sz w:val="24"/>
                <w:szCs w:val="24"/>
                <w:lang w:eastAsia="lt-LT"/>
              </w:rPr>
              <w:t>Podoktorantūros stažuotojo mokslinė patirtis ir kompetencija</w:t>
            </w:r>
            <w:r>
              <w:rPr>
                <w:rFonts w:ascii="Times New Roman" w:hAnsi="Times New Roman" w:cs="Times New Roman"/>
                <w:sz w:val="24"/>
                <w:szCs w:val="24"/>
              </w:rPr>
              <w:t>“ ir išdėstytas taip:</w:t>
            </w:r>
          </w:p>
          <w:p w:rsidR="00A06EB2" w:rsidRPr="00A06EB2" w:rsidRDefault="00A06EB2" w:rsidP="00A06EB2">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w:t>
            </w:r>
            <w:r w:rsidRPr="00A06EB2">
              <w:rPr>
                <w:rFonts w:ascii="Times New Roman" w:eastAsia="Times New Roman" w:hAnsi="Times New Roman" w:cs="Times New Roman"/>
                <w:bCs/>
                <w:sz w:val="24"/>
                <w:szCs w:val="24"/>
                <w:lang w:eastAsia="lt-LT"/>
              </w:rPr>
              <w:t>Vertinama balais:</w:t>
            </w:r>
          </w:p>
          <w:p w:rsidR="00A06EB2" w:rsidRPr="00A06EB2" w:rsidRDefault="00A06EB2" w:rsidP="00A06EB2">
            <w:pPr>
              <w:widowControl w:val="0"/>
              <w:tabs>
                <w:tab w:val="left" w:pos="246"/>
              </w:tabs>
              <w:adjustRightInd w:val="0"/>
              <w:spacing w:after="0" w:line="240" w:lineRule="auto"/>
              <w:jc w:val="both"/>
              <w:textAlignment w:val="baseline"/>
              <w:rPr>
                <w:rFonts w:ascii="Times New Roman" w:eastAsia="Times New Roman" w:hAnsi="Times New Roman" w:cs="Times New Roman"/>
                <w:sz w:val="24"/>
                <w:szCs w:val="24"/>
                <w:lang w:eastAsia="lt-LT"/>
              </w:rPr>
            </w:pPr>
            <w:r w:rsidRPr="00A06EB2">
              <w:rPr>
                <w:rFonts w:ascii="Times New Roman" w:eastAsia="Times New Roman" w:hAnsi="Times New Roman" w:cs="Times New Roman"/>
                <w:bCs/>
                <w:sz w:val="24"/>
                <w:szCs w:val="24"/>
                <w:lang w:eastAsia="lt-LT"/>
              </w:rPr>
              <w:t>1</w:t>
            </w:r>
            <w:r w:rsidRPr="00A06EB2">
              <w:rPr>
                <w:rFonts w:ascii="Times New Roman" w:eastAsia="Times New Roman" w:hAnsi="Times New Roman" w:cs="Times New Roman"/>
                <w:bCs/>
                <w:color w:val="FF0000"/>
                <w:sz w:val="24"/>
                <w:szCs w:val="24"/>
                <w:lang w:eastAsia="lt-LT"/>
              </w:rPr>
              <w:t xml:space="preserve">. </w:t>
            </w:r>
            <w:r w:rsidRPr="00A06EB2">
              <w:rPr>
                <w:rFonts w:ascii="Times New Roman" w:eastAsia="Times New Roman" w:hAnsi="Times New Roman" w:cs="Times New Roman"/>
                <w:bCs/>
                <w:sz w:val="24"/>
                <w:szCs w:val="24"/>
                <w:lang w:eastAsia="lt-LT"/>
              </w:rPr>
              <w:t>M</w:t>
            </w:r>
            <w:r w:rsidRPr="00A06EB2">
              <w:rPr>
                <w:rFonts w:ascii="Times New Roman" w:eastAsia="Times New Roman" w:hAnsi="Times New Roman" w:cs="Times New Roman"/>
                <w:sz w:val="24"/>
                <w:szCs w:val="24"/>
                <w:lang w:eastAsia="lt-LT"/>
              </w:rPr>
              <w:t>oksliniai pasiekimai nacionaliniame ir tarptautiniame kontekste  (patentai, publikacijos, skaityti pranešimai konferencijose, seminaruose ir kituose mokslo renginiuose ir kt.) bei mokslinis aktyvumas privačiame ir (ar) viešajame sektoriuose</w:t>
            </w:r>
          </w:p>
          <w:p w:rsidR="00A06EB2" w:rsidRPr="00A06EB2" w:rsidRDefault="00A06EB2" w:rsidP="00A06EB2">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6EB2">
              <w:rPr>
                <w:rFonts w:ascii="Times New Roman" w:eastAsia="Times New Roman" w:hAnsi="Times New Roman" w:cs="Times New Roman"/>
                <w:sz w:val="24"/>
                <w:szCs w:val="24"/>
                <w:lang w:eastAsia="lt-LT"/>
              </w:rPr>
              <w:t>0-20 balų</w:t>
            </w:r>
          </w:p>
          <w:p w:rsidR="00A06EB2" w:rsidRPr="00A06EB2" w:rsidRDefault="00A06EB2" w:rsidP="00A06EB2">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p>
          <w:p w:rsidR="00A06EB2" w:rsidRPr="00A06EB2" w:rsidRDefault="00A06EB2" w:rsidP="00A06EB2">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6EB2">
              <w:rPr>
                <w:rFonts w:ascii="Times New Roman" w:eastAsia="Times New Roman" w:hAnsi="Times New Roman" w:cs="Times New Roman"/>
                <w:sz w:val="24"/>
                <w:szCs w:val="24"/>
                <w:lang w:eastAsia="lt-LT"/>
              </w:rPr>
              <w:t>2. P</w:t>
            </w:r>
            <w:r w:rsidRPr="00A06EB2">
              <w:rPr>
                <w:rFonts w:ascii="Times New Roman" w:eastAsia="Times New Roman" w:hAnsi="Times New Roman" w:cs="Times New Roman"/>
                <w:bCs/>
                <w:sz w:val="24"/>
                <w:szCs w:val="24"/>
                <w:lang w:eastAsia="lt-LT"/>
              </w:rPr>
              <w:t xml:space="preserve">ajėgumas įgyvendinti stažuotės projektą </w:t>
            </w:r>
          </w:p>
          <w:p w:rsidR="00A06EB2" w:rsidRPr="00A06EB2" w:rsidRDefault="00A06EB2" w:rsidP="00A06EB2">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6EB2">
              <w:rPr>
                <w:rFonts w:ascii="Times New Roman" w:eastAsia="Times New Roman" w:hAnsi="Times New Roman" w:cs="Times New Roman"/>
                <w:sz w:val="24"/>
                <w:szCs w:val="24"/>
                <w:lang w:eastAsia="lt-LT"/>
              </w:rPr>
              <w:t>0-8 balai</w:t>
            </w:r>
          </w:p>
          <w:p w:rsidR="00A06EB2" w:rsidRPr="00A06EB2" w:rsidRDefault="00A06EB2" w:rsidP="00A06EB2">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p>
          <w:p w:rsidR="00A06EB2" w:rsidRPr="00A06EB2" w:rsidRDefault="00A06EB2" w:rsidP="00A06EB2">
            <w:pPr>
              <w:widowControl w:val="0"/>
              <w:adjustRightInd w:val="0"/>
              <w:spacing w:after="0" w:line="240" w:lineRule="auto"/>
              <w:jc w:val="both"/>
              <w:textAlignment w:val="baseline"/>
              <w:rPr>
                <w:rFonts w:ascii="Times New Roman" w:eastAsia="Times New Roman" w:hAnsi="Times New Roman" w:cs="Times New Roman"/>
                <w:b/>
                <w:sz w:val="24"/>
                <w:szCs w:val="24"/>
                <w:lang w:eastAsia="lt-LT"/>
              </w:rPr>
            </w:pPr>
            <w:r w:rsidRPr="00A06EB2">
              <w:rPr>
                <w:rFonts w:ascii="Times New Roman" w:eastAsia="Times New Roman" w:hAnsi="Times New Roman" w:cs="Times New Roman"/>
                <w:b/>
                <w:sz w:val="24"/>
                <w:szCs w:val="24"/>
                <w:lang w:eastAsia="lt-LT"/>
              </w:rPr>
              <w:t xml:space="preserve">3. Stažuotę numatoma atlikti kartu su kitu vadovu, nei daktaro disertacijos vadovas ir (arba) ne institucijoje, suteikusioje daktaro laipsnį </w:t>
            </w:r>
          </w:p>
          <w:p w:rsidR="008D4A63" w:rsidRPr="008702DA" w:rsidRDefault="00A06EB2" w:rsidP="00A06EB2">
            <w:pPr>
              <w:jc w:val="both"/>
              <w:rPr>
                <w:rFonts w:ascii="Times New Roman" w:hAnsi="Times New Roman" w:cs="Times New Roman"/>
                <w:sz w:val="24"/>
                <w:szCs w:val="24"/>
              </w:rPr>
            </w:pPr>
            <w:r w:rsidRPr="00A06EB2">
              <w:rPr>
                <w:rFonts w:ascii="Times New Roman" w:eastAsia="Times New Roman" w:hAnsi="Times New Roman" w:cs="Times New Roman"/>
                <w:b/>
                <w:sz w:val="24"/>
                <w:szCs w:val="24"/>
                <w:lang w:eastAsia="lt-LT"/>
              </w:rPr>
              <w:t>0-2 balai“</w:t>
            </w:r>
          </w:p>
        </w:tc>
      </w:tr>
      <w:tr w:rsidR="008D4A63" w:rsidRPr="008702DA" w:rsidTr="00A06EB2">
        <w:tc>
          <w:tcPr>
            <w:tcW w:w="1560" w:type="dxa"/>
            <w:vMerge/>
          </w:tcPr>
          <w:p w:rsidR="008D4A63" w:rsidRPr="008702DA" w:rsidRDefault="008D4A63" w:rsidP="0002081D">
            <w:pPr>
              <w:rPr>
                <w:rFonts w:ascii="Times New Roman" w:eastAsia="Times New Roman" w:hAnsi="Times New Roman" w:cs="Times New Roman"/>
                <w:color w:val="000000"/>
                <w:sz w:val="24"/>
                <w:szCs w:val="24"/>
              </w:rPr>
            </w:pPr>
          </w:p>
        </w:tc>
        <w:tc>
          <w:tcPr>
            <w:tcW w:w="567" w:type="dxa"/>
          </w:tcPr>
          <w:p w:rsidR="008D4A63" w:rsidRPr="008702DA" w:rsidRDefault="008D4A63" w:rsidP="0002081D">
            <w:pPr>
              <w:rPr>
                <w:rFonts w:ascii="Times New Roman" w:hAnsi="Times New Roman" w:cs="Times New Roman"/>
                <w:sz w:val="24"/>
                <w:szCs w:val="24"/>
              </w:rPr>
            </w:pPr>
            <w:r w:rsidRPr="008702DA">
              <w:rPr>
                <w:rFonts w:ascii="Times New Roman" w:hAnsi="Times New Roman" w:cs="Times New Roman"/>
                <w:sz w:val="24"/>
                <w:szCs w:val="24"/>
              </w:rPr>
              <w:t>3.</w:t>
            </w:r>
          </w:p>
        </w:tc>
        <w:tc>
          <w:tcPr>
            <w:tcW w:w="2835" w:type="dxa"/>
          </w:tcPr>
          <w:p w:rsidR="008D4A63" w:rsidRPr="008702DA" w:rsidRDefault="008D4A63" w:rsidP="0002081D">
            <w:pPr>
              <w:rPr>
                <w:rFonts w:ascii="Times New Roman" w:hAnsi="Times New Roman" w:cs="Times New Roman"/>
                <w:sz w:val="24"/>
                <w:szCs w:val="24"/>
              </w:rPr>
            </w:pPr>
          </w:p>
        </w:tc>
        <w:tc>
          <w:tcPr>
            <w:tcW w:w="4536" w:type="dxa"/>
          </w:tcPr>
          <w:p w:rsidR="008D4A63" w:rsidRPr="008702DA" w:rsidRDefault="008D4A63" w:rsidP="00374E5C">
            <w:pPr>
              <w:jc w:val="both"/>
              <w:rPr>
                <w:rFonts w:ascii="Times New Roman" w:hAnsi="Times New Roman" w:cs="Times New Roman"/>
                <w:sz w:val="24"/>
                <w:szCs w:val="24"/>
              </w:rPr>
            </w:pPr>
            <w:r w:rsidRPr="008702DA">
              <w:rPr>
                <w:rFonts w:ascii="Times New Roman" w:hAnsi="Times New Roman" w:cs="Times New Roman"/>
                <w:sz w:val="24"/>
                <w:szCs w:val="24"/>
              </w:rPr>
              <w:t>3. Taip pat susijęs klausimas būtų, ar bus atsižvelgiama, vertinant paraiškos projektą, į tai, jog numatytų mokslinių tyrimų kryptis yra/nėra identiška doktorantūros tyrimų krypčiai.</w:t>
            </w:r>
          </w:p>
        </w:tc>
        <w:tc>
          <w:tcPr>
            <w:tcW w:w="1795" w:type="dxa"/>
          </w:tcPr>
          <w:p w:rsidR="008D4A63" w:rsidRPr="008702DA" w:rsidRDefault="008D4A63" w:rsidP="00374E5C">
            <w:pPr>
              <w:jc w:val="both"/>
              <w:rPr>
                <w:rFonts w:ascii="Times New Roman" w:hAnsi="Times New Roman" w:cs="Times New Roman"/>
                <w:sz w:val="24"/>
                <w:szCs w:val="24"/>
              </w:rPr>
            </w:pPr>
          </w:p>
        </w:tc>
        <w:tc>
          <w:tcPr>
            <w:tcW w:w="3827" w:type="dxa"/>
          </w:tcPr>
          <w:p w:rsidR="008D4A63" w:rsidRPr="008702DA" w:rsidRDefault="00814A1D" w:rsidP="00814A1D">
            <w:pPr>
              <w:jc w:val="both"/>
              <w:rPr>
                <w:rFonts w:ascii="Times New Roman" w:hAnsi="Times New Roman" w:cs="Times New Roman"/>
                <w:sz w:val="24"/>
                <w:szCs w:val="24"/>
              </w:rPr>
            </w:pPr>
            <w:r>
              <w:rPr>
                <w:rFonts w:ascii="Times New Roman" w:hAnsi="Times New Roman" w:cs="Times New Roman"/>
                <w:sz w:val="24"/>
                <w:szCs w:val="24"/>
              </w:rPr>
              <w:t xml:space="preserve">Vertinant podoktorantūros stažuočių projektų paraiškas nebus atsižvelgiama (nebus suteikiamas aukštesnis/žemesnis balas) į tai, ar paraiškoje </w:t>
            </w:r>
            <w:r w:rsidRPr="008702DA">
              <w:rPr>
                <w:rFonts w:ascii="Times New Roman" w:hAnsi="Times New Roman" w:cs="Times New Roman"/>
                <w:sz w:val="24"/>
                <w:szCs w:val="24"/>
              </w:rPr>
              <w:t>numatytų mokslinių tyrimų kryptis yra/nėra identiška doktorantūros tyrimų krypčiai.</w:t>
            </w:r>
          </w:p>
        </w:tc>
      </w:tr>
      <w:tr w:rsidR="008D4A63" w:rsidRPr="008702DA" w:rsidTr="00A06EB2">
        <w:tc>
          <w:tcPr>
            <w:tcW w:w="1560" w:type="dxa"/>
            <w:vMerge/>
          </w:tcPr>
          <w:p w:rsidR="008D4A63" w:rsidRPr="008702DA" w:rsidRDefault="008D4A63" w:rsidP="0002081D">
            <w:pPr>
              <w:rPr>
                <w:rFonts w:ascii="Times New Roman" w:eastAsia="Times New Roman" w:hAnsi="Times New Roman" w:cs="Times New Roman"/>
                <w:color w:val="000000"/>
                <w:sz w:val="24"/>
                <w:szCs w:val="24"/>
              </w:rPr>
            </w:pPr>
          </w:p>
        </w:tc>
        <w:tc>
          <w:tcPr>
            <w:tcW w:w="567" w:type="dxa"/>
          </w:tcPr>
          <w:p w:rsidR="008D4A63" w:rsidRPr="008702DA" w:rsidRDefault="008D4A63" w:rsidP="00374E5C">
            <w:pPr>
              <w:jc w:val="both"/>
              <w:rPr>
                <w:rFonts w:ascii="Times New Roman" w:hAnsi="Times New Roman" w:cs="Times New Roman"/>
                <w:sz w:val="24"/>
                <w:szCs w:val="24"/>
              </w:rPr>
            </w:pPr>
            <w:r w:rsidRPr="008702DA">
              <w:rPr>
                <w:rFonts w:ascii="Times New Roman" w:hAnsi="Times New Roman" w:cs="Times New Roman"/>
                <w:sz w:val="24"/>
                <w:szCs w:val="24"/>
              </w:rPr>
              <w:t>4.</w:t>
            </w:r>
          </w:p>
        </w:tc>
        <w:tc>
          <w:tcPr>
            <w:tcW w:w="2835" w:type="dxa"/>
          </w:tcPr>
          <w:p w:rsidR="008D4A63" w:rsidRPr="008702DA" w:rsidRDefault="008D4A63" w:rsidP="00374E5C">
            <w:pPr>
              <w:jc w:val="both"/>
              <w:rPr>
                <w:rFonts w:ascii="Times New Roman" w:hAnsi="Times New Roman" w:cs="Times New Roman"/>
                <w:sz w:val="24"/>
                <w:szCs w:val="24"/>
              </w:rPr>
            </w:pPr>
          </w:p>
        </w:tc>
        <w:tc>
          <w:tcPr>
            <w:tcW w:w="4536" w:type="dxa"/>
          </w:tcPr>
          <w:p w:rsidR="008D4A63" w:rsidRPr="008702DA" w:rsidRDefault="008D4A63" w:rsidP="00374E5C">
            <w:pPr>
              <w:jc w:val="both"/>
              <w:rPr>
                <w:rFonts w:ascii="Times New Roman" w:hAnsi="Times New Roman" w:cs="Times New Roman"/>
                <w:color w:val="333333"/>
                <w:sz w:val="24"/>
                <w:szCs w:val="24"/>
              </w:rPr>
            </w:pPr>
            <w:r w:rsidRPr="008702DA">
              <w:rPr>
                <w:rFonts w:ascii="Times New Roman" w:hAnsi="Times New Roman" w:cs="Times New Roman"/>
                <w:sz w:val="24"/>
                <w:szCs w:val="24"/>
              </w:rPr>
              <w:t>4. Gal būtų aktualu taip pat patikslinti aprašo projekte tai, ar stažuotojo darbo sutartyje vykdančioji institucija turi būti fiksuojama kaip pagrindinė darbovietė (t.y. pirmaeilių/antraeilių pareigų klausimas)?</w:t>
            </w:r>
          </w:p>
        </w:tc>
        <w:tc>
          <w:tcPr>
            <w:tcW w:w="1795" w:type="dxa"/>
          </w:tcPr>
          <w:p w:rsidR="008D4A63" w:rsidRPr="008702DA" w:rsidRDefault="008D4A63" w:rsidP="0002081D">
            <w:pPr>
              <w:rPr>
                <w:rFonts w:ascii="Times New Roman" w:hAnsi="Times New Roman" w:cs="Times New Roman"/>
                <w:sz w:val="24"/>
                <w:szCs w:val="24"/>
              </w:rPr>
            </w:pPr>
          </w:p>
        </w:tc>
        <w:tc>
          <w:tcPr>
            <w:tcW w:w="3827" w:type="dxa"/>
          </w:tcPr>
          <w:p w:rsidR="008D4A63" w:rsidRPr="00712D81" w:rsidRDefault="00712D81" w:rsidP="0096609A">
            <w:pPr>
              <w:jc w:val="both"/>
              <w:rPr>
                <w:rFonts w:ascii="Times New Roman" w:hAnsi="Times New Roman" w:cs="Times New Roman"/>
                <w:sz w:val="24"/>
                <w:szCs w:val="24"/>
              </w:rPr>
            </w:pPr>
            <w:r w:rsidRPr="00712D81">
              <w:rPr>
                <w:rFonts w:ascii="Times New Roman" w:hAnsi="Times New Roman" w:cs="Times New Roman"/>
                <w:sz w:val="24"/>
                <w:szCs w:val="24"/>
              </w:rPr>
              <w:t xml:space="preserve">Šio PFSA 29 punkte nurodyta, kad </w:t>
            </w:r>
            <w:r w:rsidR="00DC4B14" w:rsidRPr="00DC4B14">
              <w:rPr>
                <w:rFonts w:ascii="Times New Roman" w:hAnsi="Times New Roman" w:cs="Times New Roman"/>
                <w:sz w:val="24"/>
                <w:szCs w:val="24"/>
              </w:rPr>
              <w:t xml:space="preserve">stažuotojas turi pradėti dirbti projekte ne vėliau kaip per 1 mėnesį nuo dotacijos sutarties įsigaliojimo dienos ir dirbti projekte visą projekto įgyvendinimo laikotarpį, o </w:t>
            </w:r>
            <w:r w:rsidRPr="00DC4B14">
              <w:rPr>
                <w:rFonts w:ascii="Times New Roman" w:hAnsi="Times New Roman" w:cs="Times New Roman"/>
                <w:sz w:val="24"/>
                <w:szCs w:val="24"/>
              </w:rPr>
              <w:t>stažuotojo darbo apimtis projekte turi būti ne mažesnė kaip 1270 valandų (projekto vykdytojo deklaruotų</w:t>
            </w:r>
            <w:r w:rsidRPr="00712D81">
              <w:rPr>
                <w:rFonts w:ascii="Times New Roman" w:hAnsi="Times New Roman" w:cs="Times New Roman"/>
                <w:sz w:val="24"/>
                <w:szCs w:val="24"/>
              </w:rPr>
              <w:t xml:space="preserve"> ir įgyvendinančios institucijos patvirtintų fiksuotųjų įkainių pažymose) per 12 mėnesių.</w:t>
            </w:r>
            <w:r>
              <w:rPr>
                <w:rFonts w:ascii="Times New Roman" w:hAnsi="Times New Roman" w:cs="Times New Roman"/>
                <w:sz w:val="24"/>
                <w:szCs w:val="24"/>
              </w:rPr>
              <w:t xml:space="preserve"> Papildomų reikalavimų susijusių su </w:t>
            </w:r>
            <w:r w:rsidR="00DC4B14">
              <w:rPr>
                <w:rFonts w:ascii="Times New Roman" w:hAnsi="Times New Roman" w:cs="Times New Roman"/>
                <w:sz w:val="24"/>
                <w:szCs w:val="24"/>
              </w:rPr>
              <w:t>st</w:t>
            </w:r>
            <w:r w:rsidR="000220A4">
              <w:rPr>
                <w:rFonts w:ascii="Times New Roman" w:hAnsi="Times New Roman" w:cs="Times New Roman"/>
                <w:sz w:val="24"/>
                <w:szCs w:val="24"/>
              </w:rPr>
              <w:t>a</w:t>
            </w:r>
            <w:r w:rsidR="00DC4B14">
              <w:rPr>
                <w:rFonts w:ascii="Times New Roman" w:hAnsi="Times New Roman" w:cs="Times New Roman"/>
                <w:sz w:val="24"/>
                <w:szCs w:val="24"/>
              </w:rPr>
              <w:t>žuotojo darbo santykiais (projekto apimtyje) projekto vykdytojo institucijoje, nenumatoma.</w:t>
            </w:r>
            <w:r w:rsidR="0096609A">
              <w:rPr>
                <w:rFonts w:ascii="Times New Roman" w:hAnsi="Times New Roman" w:cs="Times New Roman"/>
                <w:sz w:val="24"/>
                <w:szCs w:val="24"/>
              </w:rPr>
              <w:t xml:space="preserve"> Taip pat pažymime, kad</w:t>
            </w:r>
            <w:r w:rsidR="0096609A">
              <w:t xml:space="preserve"> </w:t>
            </w:r>
            <w:r w:rsidR="0096609A" w:rsidRPr="0096609A">
              <w:rPr>
                <w:rFonts w:ascii="Times New Roman" w:hAnsi="Times New Roman" w:cs="Times New Roman"/>
                <w:sz w:val="24"/>
                <w:szCs w:val="24"/>
              </w:rPr>
              <w:t xml:space="preserve">stažuotojo ir institucijos darbo santykių </w:t>
            </w:r>
            <w:r w:rsidR="0096609A">
              <w:rPr>
                <w:rFonts w:ascii="Times New Roman" w:hAnsi="Times New Roman" w:cs="Times New Roman"/>
                <w:sz w:val="24"/>
                <w:szCs w:val="24"/>
              </w:rPr>
              <w:t>reguliavimas</w:t>
            </w:r>
            <w:r w:rsidR="0096609A" w:rsidRPr="0096609A">
              <w:rPr>
                <w:rFonts w:ascii="Times New Roman" w:hAnsi="Times New Roman" w:cs="Times New Roman"/>
                <w:sz w:val="24"/>
                <w:szCs w:val="24"/>
              </w:rPr>
              <w:t xml:space="preserve"> neturi įtakos projekto tinkamumui finansuoti</w:t>
            </w:r>
            <w:r w:rsidR="0096609A">
              <w:rPr>
                <w:rFonts w:ascii="Times New Roman" w:hAnsi="Times New Roman" w:cs="Times New Roman"/>
                <w:sz w:val="24"/>
                <w:szCs w:val="24"/>
              </w:rPr>
              <w:t>.</w:t>
            </w:r>
          </w:p>
        </w:tc>
      </w:tr>
      <w:tr w:rsidR="008D4A63" w:rsidRPr="002D12F3" w:rsidTr="001B7163">
        <w:trPr>
          <w:trHeight w:val="557"/>
        </w:trPr>
        <w:tc>
          <w:tcPr>
            <w:tcW w:w="1560" w:type="dxa"/>
            <w:vMerge w:val="restart"/>
          </w:tcPr>
          <w:p w:rsidR="008D4A63" w:rsidRPr="008702DA" w:rsidRDefault="008D4A63" w:rsidP="00374E5C">
            <w:pPr>
              <w:jc w:val="both"/>
              <w:rPr>
                <w:rFonts w:ascii="Times New Roman" w:hAnsi="Times New Roman" w:cs="Times New Roman"/>
                <w:sz w:val="24"/>
                <w:szCs w:val="24"/>
              </w:rPr>
            </w:pPr>
            <w:r w:rsidRPr="008702DA">
              <w:rPr>
                <w:rFonts w:ascii="Times New Roman" w:hAnsi="Times New Roman" w:cs="Times New Roman"/>
                <w:sz w:val="24"/>
                <w:szCs w:val="24"/>
              </w:rPr>
              <w:t>Doc. dr. Loreta Tauginienė Mykolo Romerio universiteto Politikos ir vadybos fakulteto</w:t>
            </w:r>
          </w:p>
          <w:p w:rsidR="008D4A63" w:rsidRPr="008702DA" w:rsidRDefault="008D4A63" w:rsidP="00374E5C">
            <w:pPr>
              <w:jc w:val="both"/>
              <w:rPr>
                <w:rFonts w:ascii="Times New Roman" w:hAnsi="Times New Roman" w:cs="Times New Roman"/>
                <w:sz w:val="24"/>
                <w:szCs w:val="24"/>
              </w:rPr>
            </w:pPr>
            <w:r w:rsidRPr="008702DA">
              <w:rPr>
                <w:rFonts w:ascii="Times New Roman" w:hAnsi="Times New Roman" w:cs="Times New Roman"/>
                <w:sz w:val="24"/>
                <w:szCs w:val="24"/>
              </w:rPr>
              <w:t>Vadybos institutas</w:t>
            </w:r>
          </w:p>
        </w:tc>
        <w:tc>
          <w:tcPr>
            <w:tcW w:w="567" w:type="dxa"/>
          </w:tcPr>
          <w:p w:rsidR="008D4A63" w:rsidRPr="008702DA" w:rsidRDefault="008D4A63" w:rsidP="00374E5C">
            <w:pPr>
              <w:jc w:val="both"/>
              <w:rPr>
                <w:rFonts w:ascii="Times New Roman" w:hAnsi="Times New Roman" w:cs="Times New Roman"/>
                <w:sz w:val="24"/>
                <w:szCs w:val="24"/>
              </w:rPr>
            </w:pPr>
            <w:r w:rsidRPr="008702DA">
              <w:rPr>
                <w:rFonts w:ascii="Times New Roman" w:hAnsi="Times New Roman" w:cs="Times New Roman"/>
                <w:sz w:val="24"/>
                <w:szCs w:val="24"/>
              </w:rPr>
              <w:t xml:space="preserve">5. </w:t>
            </w:r>
          </w:p>
        </w:tc>
        <w:tc>
          <w:tcPr>
            <w:tcW w:w="2835" w:type="dxa"/>
          </w:tcPr>
          <w:p w:rsidR="008D4A63" w:rsidRPr="008702DA" w:rsidRDefault="00736D2A" w:rsidP="00374E5C">
            <w:pPr>
              <w:jc w:val="both"/>
              <w:rPr>
                <w:rFonts w:ascii="Times New Roman" w:hAnsi="Times New Roman" w:cs="Times New Roman"/>
                <w:sz w:val="24"/>
                <w:szCs w:val="24"/>
              </w:rPr>
            </w:pPr>
            <w:r w:rsidRPr="008702DA">
              <w:rPr>
                <w:rFonts w:ascii="Times New Roman" w:hAnsi="Times New Roman" w:cs="Times New Roman"/>
                <w:sz w:val="24"/>
                <w:szCs w:val="24"/>
              </w:rPr>
              <w:t xml:space="preserve">24. Projektų atranka vykdoma vadovaujantis prioritetiniais projektų atrankos kriterijais, nurodytais Aprašo 3 priede. Už atitiktį šiems prioritetiniams projektų atrankos kriterijams projektams skiriami balai, maksimalus galimas balų skaičius pagal kiekvieną kriterijų nurodytas Aprašo 3 priede. Pagal Aprašą privaloma surinkti </w:t>
            </w:r>
            <w:r w:rsidRPr="008702DA">
              <w:rPr>
                <w:rFonts w:ascii="Times New Roman" w:hAnsi="Times New Roman" w:cs="Times New Roman"/>
                <w:sz w:val="24"/>
                <w:szCs w:val="24"/>
              </w:rPr>
              <w:lastRenderedPageBreak/>
              <w:t>minimali balų suma yra 56, iš jų ne mažiau kaip 15 balų pagal Aprašo 3 priedo 1 punkte nurodytą projektų atrankos kriterijų, ne mažiau kaip 15 balų pagal Aprašo 3 priedo 2 punkte nurodytą projektų atrankos kriterijų, ne mažiau kaip 12 balų pagal Aprašo 3 priedo 3 punkte nurodytus projektų atrankos kriterijų, ir ne mažiau kaip 10 balų pagal Aprašo 3 priedo 4 punkte nurodytą projektų atrankos kriterijų. Jeigu projektai surenka vienodą balų skaičių, projektai išdėstomi Projektų taisyklių 151 punkte nustatyta tvarka.</w:t>
            </w:r>
          </w:p>
        </w:tc>
        <w:tc>
          <w:tcPr>
            <w:tcW w:w="4536" w:type="dxa"/>
          </w:tcPr>
          <w:p w:rsidR="008D4A63" w:rsidRPr="008702DA" w:rsidRDefault="008D4A63" w:rsidP="00374E5C">
            <w:pPr>
              <w:jc w:val="both"/>
              <w:rPr>
                <w:rFonts w:ascii="Times New Roman" w:hAnsi="Times New Roman" w:cs="Times New Roman"/>
                <w:sz w:val="24"/>
                <w:szCs w:val="24"/>
              </w:rPr>
            </w:pPr>
            <w:r w:rsidRPr="008702DA">
              <w:rPr>
                <w:rFonts w:ascii="Times New Roman" w:hAnsi="Times New Roman" w:cs="Times New Roman"/>
                <w:sz w:val="24"/>
                <w:szCs w:val="24"/>
              </w:rPr>
              <w:lastRenderedPageBreak/>
              <w:t>Projektų finansavimo sąlygų aprašo 24 punkte įsivėlė klaida, t. y. vietoj "ne mažiau kaip 12 balų" turėtų būti "ne mažiau kaip 14 balų" (kaip nurodyta šio Aprašo 3 priedo 3 punkte).</w:t>
            </w:r>
          </w:p>
        </w:tc>
        <w:tc>
          <w:tcPr>
            <w:tcW w:w="1795" w:type="dxa"/>
          </w:tcPr>
          <w:p w:rsidR="008D4A63" w:rsidRPr="008702DA" w:rsidRDefault="002D12F3" w:rsidP="00374E5C">
            <w:pPr>
              <w:jc w:val="both"/>
              <w:rPr>
                <w:rFonts w:ascii="Times New Roman" w:hAnsi="Times New Roman" w:cs="Times New Roman"/>
                <w:sz w:val="24"/>
                <w:szCs w:val="24"/>
              </w:rPr>
            </w:pPr>
            <w:r w:rsidRPr="002D12F3">
              <w:rPr>
                <w:rFonts w:ascii="Times New Roman" w:hAnsi="Times New Roman" w:cs="Times New Roman"/>
                <w:sz w:val="24"/>
                <w:szCs w:val="24"/>
              </w:rPr>
              <w:t>Į siūlymą atsižvelgiama</w:t>
            </w:r>
          </w:p>
        </w:tc>
        <w:tc>
          <w:tcPr>
            <w:tcW w:w="3827" w:type="dxa"/>
          </w:tcPr>
          <w:p w:rsidR="00924845" w:rsidRPr="002D12F3" w:rsidRDefault="00924845" w:rsidP="00924845">
            <w:pPr>
              <w:jc w:val="both"/>
              <w:rPr>
                <w:rFonts w:ascii="Times New Roman" w:hAnsi="Times New Roman" w:cs="Times New Roman"/>
                <w:sz w:val="24"/>
                <w:szCs w:val="24"/>
                <w:lang w:eastAsia="lt-LT"/>
              </w:rPr>
            </w:pPr>
            <w:r w:rsidRPr="002D12F3">
              <w:rPr>
                <w:rFonts w:ascii="Times New Roman" w:hAnsi="Times New Roman" w:cs="Times New Roman"/>
                <w:sz w:val="24"/>
                <w:szCs w:val="24"/>
              </w:rPr>
              <w:t xml:space="preserve">PFSA </w:t>
            </w:r>
            <w:r w:rsidRPr="002D12F3">
              <w:rPr>
                <w:rFonts w:ascii="Times New Roman" w:hAnsi="Times New Roman" w:cs="Times New Roman"/>
                <w:sz w:val="24"/>
                <w:szCs w:val="24"/>
                <w:lang w:eastAsia="lt-LT"/>
              </w:rPr>
              <w:t>24 punktas bus</w:t>
            </w:r>
            <w:r w:rsidR="000052B9">
              <w:rPr>
                <w:rFonts w:ascii="Times New Roman" w:hAnsi="Times New Roman" w:cs="Times New Roman"/>
                <w:sz w:val="24"/>
                <w:szCs w:val="24"/>
                <w:lang w:eastAsia="lt-LT"/>
              </w:rPr>
              <w:t xml:space="preserve"> patikslintas ir </w:t>
            </w:r>
            <w:r w:rsidRPr="002D12F3">
              <w:rPr>
                <w:rFonts w:ascii="Times New Roman" w:hAnsi="Times New Roman" w:cs="Times New Roman"/>
                <w:sz w:val="24"/>
                <w:szCs w:val="24"/>
                <w:lang w:eastAsia="lt-LT"/>
              </w:rPr>
              <w:t xml:space="preserve"> išdėstytas taip: </w:t>
            </w:r>
          </w:p>
          <w:p w:rsidR="008D4A63" w:rsidRPr="002D12F3" w:rsidRDefault="00924845" w:rsidP="002D12F3">
            <w:pPr>
              <w:rPr>
                <w:rFonts w:ascii="Times New Roman" w:hAnsi="Times New Roman" w:cs="Times New Roman"/>
                <w:sz w:val="24"/>
                <w:szCs w:val="24"/>
              </w:rPr>
            </w:pPr>
            <w:r w:rsidRPr="002D12F3">
              <w:rPr>
                <w:rFonts w:ascii="Times New Roman" w:hAnsi="Times New Roman" w:cs="Times New Roman"/>
                <w:sz w:val="24"/>
                <w:szCs w:val="24"/>
              </w:rPr>
              <w:t>„</w:t>
            </w:r>
            <w:r w:rsidR="00694E96">
              <w:rPr>
                <w:rFonts w:ascii="Times New Roman" w:hAnsi="Times New Roman" w:cs="Times New Roman"/>
                <w:sz w:val="24"/>
                <w:szCs w:val="24"/>
              </w:rPr>
              <w:t xml:space="preserve">24. </w:t>
            </w:r>
            <w:r w:rsidRPr="002D12F3">
              <w:rPr>
                <w:rFonts w:ascii="Times New Roman" w:hAnsi="Times New Roman" w:cs="Times New Roman"/>
                <w:sz w:val="24"/>
                <w:szCs w:val="24"/>
              </w:rPr>
              <w:t>&lt;..&gt;</w:t>
            </w:r>
            <w:r w:rsidR="002D12F3" w:rsidRPr="002D12F3">
              <w:rPr>
                <w:rFonts w:ascii="Times New Roman" w:hAnsi="Times New Roman" w:cs="Times New Roman"/>
                <w:sz w:val="24"/>
                <w:szCs w:val="24"/>
              </w:rPr>
              <w:t xml:space="preserve"> ne mažiau kaip 14 balų pagal Aprašo 3 priedo 3 punkte nurodytus projektų atrankos kriterijų</w:t>
            </w:r>
            <w:r w:rsidR="002D12F3" w:rsidRPr="002D12F3">
              <w:rPr>
                <w:sz w:val="24"/>
                <w:szCs w:val="24"/>
              </w:rPr>
              <w:t xml:space="preserve"> </w:t>
            </w:r>
            <w:r w:rsidR="002D12F3" w:rsidRPr="002D12F3">
              <w:rPr>
                <w:rFonts w:ascii="Times New Roman" w:hAnsi="Times New Roman" w:cs="Times New Roman"/>
                <w:sz w:val="24"/>
                <w:szCs w:val="24"/>
              </w:rPr>
              <w:t xml:space="preserve"> </w:t>
            </w:r>
            <w:r w:rsidRPr="002D12F3">
              <w:rPr>
                <w:rFonts w:ascii="Times New Roman" w:hAnsi="Times New Roman" w:cs="Times New Roman"/>
                <w:sz w:val="24"/>
                <w:szCs w:val="24"/>
              </w:rPr>
              <w:t>&lt;..&gt;“</w:t>
            </w:r>
          </w:p>
        </w:tc>
      </w:tr>
      <w:tr w:rsidR="008D4A63" w:rsidRPr="008702DA" w:rsidTr="00A06EB2">
        <w:tc>
          <w:tcPr>
            <w:tcW w:w="1560" w:type="dxa"/>
            <w:vMerge/>
          </w:tcPr>
          <w:p w:rsidR="008D4A63" w:rsidRPr="008702DA" w:rsidRDefault="008D4A63" w:rsidP="0002081D">
            <w:pPr>
              <w:rPr>
                <w:rFonts w:ascii="Times New Roman" w:eastAsia="Times New Roman" w:hAnsi="Times New Roman" w:cs="Times New Roman"/>
                <w:color w:val="000000"/>
                <w:sz w:val="24"/>
                <w:szCs w:val="24"/>
              </w:rPr>
            </w:pPr>
          </w:p>
        </w:tc>
        <w:tc>
          <w:tcPr>
            <w:tcW w:w="567" w:type="dxa"/>
          </w:tcPr>
          <w:p w:rsidR="008D4A63" w:rsidRPr="008702DA" w:rsidRDefault="008D4A63" w:rsidP="0002081D">
            <w:pPr>
              <w:rPr>
                <w:rFonts w:ascii="Times New Roman" w:hAnsi="Times New Roman" w:cs="Times New Roman"/>
                <w:sz w:val="24"/>
                <w:szCs w:val="24"/>
              </w:rPr>
            </w:pPr>
            <w:r w:rsidRPr="008702DA">
              <w:rPr>
                <w:rFonts w:ascii="Times New Roman" w:hAnsi="Times New Roman" w:cs="Times New Roman"/>
                <w:sz w:val="24"/>
                <w:szCs w:val="24"/>
              </w:rPr>
              <w:t xml:space="preserve">6. </w:t>
            </w:r>
          </w:p>
        </w:tc>
        <w:tc>
          <w:tcPr>
            <w:tcW w:w="2835" w:type="dxa"/>
          </w:tcPr>
          <w:p w:rsidR="008D4A63" w:rsidRPr="008702DA" w:rsidRDefault="008D4A63" w:rsidP="0002081D">
            <w:pPr>
              <w:rPr>
                <w:rFonts w:ascii="Times New Roman" w:hAnsi="Times New Roman" w:cs="Times New Roman"/>
                <w:sz w:val="24"/>
                <w:szCs w:val="24"/>
              </w:rPr>
            </w:pPr>
          </w:p>
        </w:tc>
        <w:tc>
          <w:tcPr>
            <w:tcW w:w="4536" w:type="dxa"/>
          </w:tcPr>
          <w:p w:rsidR="008D4A63" w:rsidRPr="008702DA" w:rsidRDefault="008D4A63" w:rsidP="00374E5C">
            <w:pPr>
              <w:jc w:val="both"/>
              <w:rPr>
                <w:rFonts w:ascii="Times New Roman" w:hAnsi="Times New Roman" w:cs="Times New Roman"/>
                <w:sz w:val="24"/>
                <w:szCs w:val="24"/>
              </w:rPr>
            </w:pPr>
            <w:r w:rsidRPr="008702DA">
              <w:rPr>
                <w:rFonts w:ascii="Times New Roman" w:hAnsi="Times New Roman" w:cs="Times New Roman"/>
                <w:sz w:val="24"/>
                <w:szCs w:val="24"/>
              </w:rPr>
              <w:t>Ar mokslininkas gali atlikti po doktorantūros stažuotę toje pačioje institucijoje, kuri suteikė daktaro laipsnį, ir stažuotės vadovu gali rinktis buvusį mokslinį vadovą. Šių ribojimų nebelieka?</w:t>
            </w:r>
          </w:p>
          <w:p w:rsidR="008D4A63" w:rsidRPr="008702DA" w:rsidRDefault="008D4A63" w:rsidP="00374E5C">
            <w:pPr>
              <w:jc w:val="both"/>
              <w:rPr>
                <w:rFonts w:ascii="Times New Roman" w:hAnsi="Times New Roman" w:cs="Times New Roman"/>
                <w:color w:val="333333"/>
                <w:sz w:val="24"/>
                <w:szCs w:val="24"/>
              </w:rPr>
            </w:pPr>
          </w:p>
        </w:tc>
        <w:tc>
          <w:tcPr>
            <w:tcW w:w="1795" w:type="dxa"/>
          </w:tcPr>
          <w:p w:rsidR="008D4A63" w:rsidRPr="008702DA" w:rsidRDefault="0096609A" w:rsidP="00374E5C">
            <w:pPr>
              <w:jc w:val="both"/>
              <w:rPr>
                <w:rFonts w:ascii="Times New Roman" w:hAnsi="Times New Roman" w:cs="Times New Roman"/>
                <w:sz w:val="24"/>
                <w:szCs w:val="24"/>
              </w:rPr>
            </w:pPr>
            <w:r>
              <w:rPr>
                <w:rFonts w:ascii="Times New Roman" w:hAnsi="Times New Roman" w:cs="Times New Roman"/>
                <w:sz w:val="24"/>
                <w:szCs w:val="24"/>
              </w:rPr>
              <w:t>Į siūlymą atsižvelgiama</w:t>
            </w:r>
          </w:p>
        </w:tc>
        <w:tc>
          <w:tcPr>
            <w:tcW w:w="3827" w:type="dxa"/>
          </w:tcPr>
          <w:p w:rsidR="0096609A" w:rsidRDefault="0096609A" w:rsidP="0096609A">
            <w:pPr>
              <w:jc w:val="both"/>
              <w:rPr>
                <w:rFonts w:ascii="Times New Roman" w:hAnsi="Times New Roman" w:cs="Times New Roman"/>
                <w:sz w:val="24"/>
                <w:szCs w:val="24"/>
              </w:rPr>
            </w:pPr>
            <w:r>
              <w:rPr>
                <w:rFonts w:ascii="Times New Roman" w:hAnsi="Times New Roman" w:cs="Times New Roman"/>
                <w:sz w:val="24"/>
                <w:szCs w:val="24"/>
              </w:rPr>
              <w:t>Atsižvelgiant į siūlymą, bus patikslintas projektų naudos ir kokybės lentelės 2 kriterijus „</w:t>
            </w:r>
            <w:r w:rsidRPr="00A06EB2">
              <w:rPr>
                <w:rFonts w:ascii="Times New Roman" w:eastAsia="Times New Roman" w:hAnsi="Times New Roman" w:cs="Times New Roman"/>
                <w:b/>
                <w:bCs/>
                <w:sz w:val="24"/>
                <w:szCs w:val="24"/>
                <w:lang w:eastAsia="lt-LT"/>
              </w:rPr>
              <w:t>Podoktorantūros stažuotojo mokslinė patirtis ir kompetencija</w:t>
            </w:r>
            <w:r>
              <w:rPr>
                <w:rFonts w:ascii="Times New Roman" w:hAnsi="Times New Roman" w:cs="Times New Roman"/>
                <w:sz w:val="24"/>
                <w:szCs w:val="24"/>
              </w:rPr>
              <w:t>“ ir išdėstytas taip:</w:t>
            </w:r>
          </w:p>
          <w:p w:rsidR="0096609A" w:rsidRPr="00A06EB2" w:rsidRDefault="0096609A" w:rsidP="0096609A">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w:t>
            </w:r>
            <w:r w:rsidRPr="00A06EB2">
              <w:rPr>
                <w:rFonts w:ascii="Times New Roman" w:eastAsia="Times New Roman" w:hAnsi="Times New Roman" w:cs="Times New Roman"/>
                <w:bCs/>
                <w:sz w:val="24"/>
                <w:szCs w:val="24"/>
                <w:lang w:eastAsia="lt-LT"/>
              </w:rPr>
              <w:t>Vertinama balais:</w:t>
            </w:r>
          </w:p>
          <w:p w:rsidR="0096609A" w:rsidRPr="00A06EB2" w:rsidRDefault="0096609A" w:rsidP="0096609A">
            <w:pPr>
              <w:widowControl w:val="0"/>
              <w:tabs>
                <w:tab w:val="left" w:pos="246"/>
              </w:tabs>
              <w:adjustRightInd w:val="0"/>
              <w:spacing w:after="0" w:line="240" w:lineRule="auto"/>
              <w:jc w:val="both"/>
              <w:textAlignment w:val="baseline"/>
              <w:rPr>
                <w:rFonts w:ascii="Times New Roman" w:eastAsia="Times New Roman" w:hAnsi="Times New Roman" w:cs="Times New Roman"/>
                <w:sz w:val="24"/>
                <w:szCs w:val="24"/>
                <w:lang w:eastAsia="lt-LT"/>
              </w:rPr>
            </w:pPr>
            <w:r w:rsidRPr="00A06EB2">
              <w:rPr>
                <w:rFonts w:ascii="Times New Roman" w:eastAsia="Times New Roman" w:hAnsi="Times New Roman" w:cs="Times New Roman"/>
                <w:bCs/>
                <w:sz w:val="24"/>
                <w:szCs w:val="24"/>
                <w:lang w:eastAsia="lt-LT"/>
              </w:rPr>
              <w:t>1</w:t>
            </w:r>
            <w:r w:rsidRPr="00A06EB2">
              <w:rPr>
                <w:rFonts w:ascii="Times New Roman" w:eastAsia="Times New Roman" w:hAnsi="Times New Roman" w:cs="Times New Roman"/>
                <w:bCs/>
                <w:color w:val="FF0000"/>
                <w:sz w:val="24"/>
                <w:szCs w:val="24"/>
                <w:lang w:eastAsia="lt-LT"/>
              </w:rPr>
              <w:t xml:space="preserve">. </w:t>
            </w:r>
            <w:r w:rsidRPr="00A06EB2">
              <w:rPr>
                <w:rFonts w:ascii="Times New Roman" w:eastAsia="Times New Roman" w:hAnsi="Times New Roman" w:cs="Times New Roman"/>
                <w:bCs/>
                <w:sz w:val="24"/>
                <w:szCs w:val="24"/>
                <w:lang w:eastAsia="lt-LT"/>
              </w:rPr>
              <w:t>M</w:t>
            </w:r>
            <w:r w:rsidRPr="00A06EB2">
              <w:rPr>
                <w:rFonts w:ascii="Times New Roman" w:eastAsia="Times New Roman" w:hAnsi="Times New Roman" w:cs="Times New Roman"/>
                <w:sz w:val="24"/>
                <w:szCs w:val="24"/>
                <w:lang w:eastAsia="lt-LT"/>
              </w:rPr>
              <w:t xml:space="preserve">oksliniai pasiekimai nacionaliniame ir tarptautiniame kontekste  (patentai, publikacijos, skaityti pranešimai konferencijose, seminaruose ir kituose mokslo renginiuose ir kt.) bei mokslinis </w:t>
            </w:r>
            <w:r w:rsidRPr="00A06EB2">
              <w:rPr>
                <w:rFonts w:ascii="Times New Roman" w:eastAsia="Times New Roman" w:hAnsi="Times New Roman" w:cs="Times New Roman"/>
                <w:sz w:val="24"/>
                <w:szCs w:val="24"/>
                <w:lang w:eastAsia="lt-LT"/>
              </w:rPr>
              <w:lastRenderedPageBreak/>
              <w:t>aktyvumas privačiame ir (ar) viešajame sektoriuose</w:t>
            </w:r>
          </w:p>
          <w:p w:rsidR="0096609A" w:rsidRPr="00A06EB2" w:rsidRDefault="0096609A" w:rsidP="0096609A">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6EB2">
              <w:rPr>
                <w:rFonts w:ascii="Times New Roman" w:eastAsia="Times New Roman" w:hAnsi="Times New Roman" w:cs="Times New Roman"/>
                <w:sz w:val="24"/>
                <w:szCs w:val="24"/>
                <w:lang w:eastAsia="lt-LT"/>
              </w:rPr>
              <w:t>0-20 balų</w:t>
            </w:r>
          </w:p>
          <w:p w:rsidR="0096609A" w:rsidRPr="00A06EB2" w:rsidRDefault="0096609A" w:rsidP="0096609A">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p>
          <w:p w:rsidR="0096609A" w:rsidRPr="00A06EB2" w:rsidRDefault="0096609A" w:rsidP="0096609A">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6EB2">
              <w:rPr>
                <w:rFonts w:ascii="Times New Roman" w:eastAsia="Times New Roman" w:hAnsi="Times New Roman" w:cs="Times New Roman"/>
                <w:sz w:val="24"/>
                <w:szCs w:val="24"/>
                <w:lang w:eastAsia="lt-LT"/>
              </w:rPr>
              <w:t>2. P</w:t>
            </w:r>
            <w:r w:rsidRPr="00A06EB2">
              <w:rPr>
                <w:rFonts w:ascii="Times New Roman" w:eastAsia="Times New Roman" w:hAnsi="Times New Roman" w:cs="Times New Roman"/>
                <w:bCs/>
                <w:sz w:val="24"/>
                <w:szCs w:val="24"/>
                <w:lang w:eastAsia="lt-LT"/>
              </w:rPr>
              <w:t xml:space="preserve">ajėgumas įgyvendinti stažuotės projektą </w:t>
            </w:r>
          </w:p>
          <w:p w:rsidR="0096609A" w:rsidRPr="00A06EB2" w:rsidRDefault="0096609A" w:rsidP="0096609A">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6EB2">
              <w:rPr>
                <w:rFonts w:ascii="Times New Roman" w:eastAsia="Times New Roman" w:hAnsi="Times New Roman" w:cs="Times New Roman"/>
                <w:sz w:val="24"/>
                <w:szCs w:val="24"/>
                <w:lang w:eastAsia="lt-LT"/>
              </w:rPr>
              <w:t>0-8 balai</w:t>
            </w:r>
          </w:p>
          <w:p w:rsidR="0096609A" w:rsidRPr="00A06EB2" w:rsidRDefault="0096609A" w:rsidP="0096609A">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p>
          <w:p w:rsidR="0096609A" w:rsidRPr="00A06EB2" w:rsidRDefault="0096609A" w:rsidP="0096609A">
            <w:pPr>
              <w:widowControl w:val="0"/>
              <w:adjustRightInd w:val="0"/>
              <w:spacing w:after="0" w:line="240" w:lineRule="auto"/>
              <w:jc w:val="both"/>
              <w:textAlignment w:val="baseline"/>
              <w:rPr>
                <w:rFonts w:ascii="Times New Roman" w:eastAsia="Times New Roman" w:hAnsi="Times New Roman" w:cs="Times New Roman"/>
                <w:b/>
                <w:sz w:val="24"/>
                <w:szCs w:val="24"/>
                <w:lang w:eastAsia="lt-LT"/>
              </w:rPr>
            </w:pPr>
            <w:r w:rsidRPr="00A06EB2">
              <w:rPr>
                <w:rFonts w:ascii="Times New Roman" w:eastAsia="Times New Roman" w:hAnsi="Times New Roman" w:cs="Times New Roman"/>
                <w:b/>
                <w:sz w:val="24"/>
                <w:szCs w:val="24"/>
                <w:lang w:eastAsia="lt-LT"/>
              </w:rPr>
              <w:t xml:space="preserve">3. Stažuotę numatoma atlikti kartu su kitu vadovu, nei daktaro disertacijos vadovas ir (arba) ne institucijoje, suteikusioje daktaro laipsnį </w:t>
            </w:r>
          </w:p>
          <w:p w:rsidR="008D4A63" w:rsidRPr="008702DA" w:rsidRDefault="0096609A" w:rsidP="0096609A">
            <w:pPr>
              <w:jc w:val="both"/>
              <w:rPr>
                <w:rFonts w:ascii="Times New Roman" w:hAnsi="Times New Roman" w:cs="Times New Roman"/>
                <w:sz w:val="24"/>
                <w:szCs w:val="24"/>
              </w:rPr>
            </w:pPr>
            <w:r w:rsidRPr="00A06EB2">
              <w:rPr>
                <w:rFonts w:ascii="Times New Roman" w:eastAsia="Times New Roman" w:hAnsi="Times New Roman" w:cs="Times New Roman"/>
                <w:b/>
                <w:sz w:val="24"/>
                <w:szCs w:val="24"/>
                <w:lang w:eastAsia="lt-LT"/>
              </w:rPr>
              <w:t>0-2 balai“</w:t>
            </w:r>
          </w:p>
        </w:tc>
      </w:tr>
      <w:tr w:rsidR="008D4A63" w:rsidRPr="008702DA" w:rsidTr="00A06EB2">
        <w:tc>
          <w:tcPr>
            <w:tcW w:w="1560" w:type="dxa"/>
          </w:tcPr>
          <w:p w:rsidR="008D4A63" w:rsidRPr="008702DA" w:rsidRDefault="008D4A63" w:rsidP="00374E5C">
            <w:pPr>
              <w:jc w:val="both"/>
              <w:rPr>
                <w:rFonts w:ascii="Times New Roman" w:eastAsia="Times New Roman" w:hAnsi="Times New Roman" w:cs="Times New Roman"/>
                <w:color w:val="000000"/>
                <w:sz w:val="24"/>
                <w:szCs w:val="24"/>
              </w:rPr>
            </w:pPr>
            <w:r w:rsidRPr="008702DA">
              <w:rPr>
                <w:rFonts w:ascii="Times New Roman" w:hAnsi="Times New Roman" w:cs="Times New Roman"/>
                <w:sz w:val="24"/>
                <w:szCs w:val="24"/>
              </w:rPr>
              <w:lastRenderedPageBreak/>
              <w:t>Virginija Sacevičienė | KTU Architektūros ir statybos institutas |  Kompozicinių ir apdailos medžiagų laboratorija</w:t>
            </w:r>
          </w:p>
        </w:tc>
        <w:tc>
          <w:tcPr>
            <w:tcW w:w="567" w:type="dxa"/>
          </w:tcPr>
          <w:p w:rsidR="008D4A63" w:rsidRPr="008702DA" w:rsidRDefault="008D4A63" w:rsidP="00374E5C">
            <w:pPr>
              <w:jc w:val="both"/>
              <w:rPr>
                <w:rFonts w:ascii="Times New Roman" w:hAnsi="Times New Roman" w:cs="Times New Roman"/>
                <w:sz w:val="24"/>
                <w:szCs w:val="24"/>
              </w:rPr>
            </w:pPr>
            <w:r w:rsidRPr="008702DA">
              <w:rPr>
                <w:rFonts w:ascii="Times New Roman" w:hAnsi="Times New Roman" w:cs="Times New Roman"/>
                <w:sz w:val="24"/>
                <w:szCs w:val="24"/>
              </w:rPr>
              <w:t xml:space="preserve">7. </w:t>
            </w:r>
          </w:p>
        </w:tc>
        <w:tc>
          <w:tcPr>
            <w:tcW w:w="2835" w:type="dxa"/>
          </w:tcPr>
          <w:p w:rsidR="008D4A63" w:rsidRPr="008702DA" w:rsidRDefault="00736D2A" w:rsidP="00374E5C">
            <w:pPr>
              <w:jc w:val="both"/>
              <w:rPr>
                <w:rFonts w:ascii="Times New Roman" w:hAnsi="Times New Roman" w:cs="Times New Roman"/>
                <w:sz w:val="24"/>
                <w:szCs w:val="24"/>
              </w:rPr>
            </w:pPr>
            <w:r w:rsidRPr="008702DA">
              <w:rPr>
                <w:rFonts w:ascii="Times New Roman" w:hAnsi="Times New Roman" w:cs="Times New Roman"/>
                <w:sz w:val="24"/>
                <w:szCs w:val="24"/>
              </w:rPr>
              <w:t>4.1. Stažuotojas – tyrėjas, turintis Lietuvos arba užsienio mokslo ir studijų institucijos suteiktą mokslų daktaro laipsnį, ir kuriam nuo daktaro laipsnio suteikimo dienos iki kvietime nurodyto paraiškų pateikimo termino dienos yra praėję ne daugiau kaip 5 metai (į šį laikotarpį neįskaičiuojamos nėštumo ir gimdymo atostogos, tėvystės atostogos ar atostogos vaikui prižiūrėti  iki vaikui sueis 3 metai) bei vykdantis projekte numatytą mokslo tiriamąjį darbą;</w:t>
            </w:r>
          </w:p>
        </w:tc>
        <w:tc>
          <w:tcPr>
            <w:tcW w:w="4536" w:type="dxa"/>
          </w:tcPr>
          <w:p w:rsidR="008D4A63" w:rsidRPr="008702DA" w:rsidRDefault="008D4A63" w:rsidP="00374E5C">
            <w:pPr>
              <w:jc w:val="both"/>
              <w:rPr>
                <w:rFonts w:ascii="Times New Roman" w:hAnsi="Times New Roman" w:cs="Times New Roman"/>
                <w:sz w:val="24"/>
                <w:szCs w:val="24"/>
              </w:rPr>
            </w:pPr>
            <w:r w:rsidRPr="008702DA">
              <w:rPr>
                <w:rFonts w:ascii="Times New Roman" w:hAnsi="Times New Roman" w:cs="Times New Roman"/>
                <w:sz w:val="24"/>
                <w:szCs w:val="24"/>
              </w:rPr>
              <w:t>Norėjau pasitikslinti dėl stažuotojo apibrėžimo-lyg projektų pristatymo metu buvo minėta, kad stažuotojas gali būti "tyrėjas, turintis Lietuvos arba užsienio mokslo ir studijų institucijos suteiktą mokslų daktaro laipsnį, ir kuriam nuo daktaro laipsnio suteikimo dienos iki kvietime nurodyto paraiškų pateikimo termino dienos yra praėję ne daugiau kaip 10 metų".</w:t>
            </w:r>
          </w:p>
          <w:p w:rsidR="008D4A63" w:rsidRPr="008702DA" w:rsidRDefault="008D4A63" w:rsidP="00374E5C">
            <w:pPr>
              <w:jc w:val="both"/>
              <w:rPr>
                <w:rFonts w:ascii="Times New Roman" w:hAnsi="Times New Roman" w:cs="Times New Roman"/>
                <w:sz w:val="24"/>
                <w:szCs w:val="24"/>
              </w:rPr>
            </w:pPr>
            <w:r w:rsidRPr="008702DA">
              <w:rPr>
                <w:rFonts w:ascii="Times New Roman" w:hAnsi="Times New Roman" w:cs="Times New Roman"/>
                <w:sz w:val="24"/>
                <w:szCs w:val="24"/>
              </w:rPr>
              <w:t>Projekte randu, kad tas laikotarpis 5 metai.</w:t>
            </w:r>
          </w:p>
          <w:p w:rsidR="008D4A63" w:rsidRPr="008702DA" w:rsidRDefault="008D4A63" w:rsidP="00374E5C">
            <w:pPr>
              <w:jc w:val="both"/>
              <w:rPr>
                <w:rFonts w:ascii="Times New Roman" w:hAnsi="Times New Roman" w:cs="Times New Roman"/>
                <w:sz w:val="24"/>
                <w:szCs w:val="24"/>
              </w:rPr>
            </w:pPr>
            <w:r w:rsidRPr="008702DA">
              <w:rPr>
                <w:rFonts w:ascii="Times New Roman" w:hAnsi="Times New Roman" w:cs="Times New Roman"/>
                <w:sz w:val="24"/>
                <w:szCs w:val="24"/>
              </w:rPr>
              <w:t>Tai stažuotoju galima būti tik iki 5 metų nuo suteikto mokslų daktaro laipsnio?</w:t>
            </w:r>
          </w:p>
        </w:tc>
        <w:tc>
          <w:tcPr>
            <w:tcW w:w="1795" w:type="dxa"/>
          </w:tcPr>
          <w:p w:rsidR="008D4A63" w:rsidRPr="008702DA" w:rsidRDefault="008D4A63" w:rsidP="00374E5C">
            <w:pPr>
              <w:jc w:val="both"/>
              <w:rPr>
                <w:rFonts w:ascii="Times New Roman" w:hAnsi="Times New Roman" w:cs="Times New Roman"/>
                <w:sz w:val="24"/>
                <w:szCs w:val="24"/>
              </w:rPr>
            </w:pPr>
          </w:p>
        </w:tc>
        <w:tc>
          <w:tcPr>
            <w:tcW w:w="3827" w:type="dxa"/>
          </w:tcPr>
          <w:p w:rsidR="009E085E" w:rsidRDefault="006155DE" w:rsidP="00374E5C">
            <w:pPr>
              <w:jc w:val="both"/>
              <w:rPr>
                <w:rFonts w:ascii="Times New Roman" w:hAnsi="Times New Roman" w:cs="Times New Roman"/>
                <w:sz w:val="24"/>
                <w:szCs w:val="24"/>
              </w:rPr>
            </w:pPr>
            <w:r>
              <w:rPr>
                <w:rFonts w:ascii="Times New Roman" w:hAnsi="Times New Roman" w:cs="Times New Roman"/>
                <w:sz w:val="24"/>
                <w:szCs w:val="24"/>
              </w:rPr>
              <w:t xml:space="preserve">PFSA 4.1 papunktyje nurodyta, kad </w:t>
            </w:r>
            <w:r w:rsidR="00EF4C71" w:rsidRPr="008702DA">
              <w:rPr>
                <w:rFonts w:ascii="Times New Roman" w:hAnsi="Times New Roman" w:cs="Times New Roman"/>
                <w:sz w:val="24"/>
                <w:szCs w:val="24"/>
              </w:rPr>
              <w:t>Stažuotojas – tyrėjas, turintis Lietuvos arba užsienio mokslo ir studijų institucijos suteiktą mokslų daktaro laipsnį, ir kuriam nuo daktaro laipsnio suteikimo dienos iki kvietime nurodyto paraiškų pateikimo termino dienos yra praėję ne daugiau kaip 5 metai</w:t>
            </w:r>
            <w:r w:rsidR="00EF4C71">
              <w:rPr>
                <w:rFonts w:ascii="Times New Roman" w:hAnsi="Times New Roman" w:cs="Times New Roman"/>
                <w:sz w:val="24"/>
                <w:szCs w:val="24"/>
              </w:rPr>
              <w:t xml:space="preserve"> &lt;...&gt;. Šis apribojimas numatomas atsižvelgus į </w:t>
            </w:r>
            <w:r w:rsidR="00610C67">
              <w:rPr>
                <w:rFonts w:ascii="Times New Roman" w:hAnsi="Times New Roman" w:cs="Times New Roman"/>
                <w:sz w:val="24"/>
                <w:szCs w:val="24"/>
              </w:rPr>
              <w:t>Lietuvos mokslo tarybos</w:t>
            </w:r>
            <w:r w:rsidR="00EF4C71">
              <w:rPr>
                <w:rFonts w:ascii="Times New Roman" w:hAnsi="Times New Roman" w:cs="Times New Roman"/>
                <w:sz w:val="24"/>
                <w:szCs w:val="24"/>
              </w:rPr>
              <w:t xml:space="preserve"> numatomų adminis</w:t>
            </w:r>
            <w:r w:rsidR="00A6154E">
              <w:rPr>
                <w:rFonts w:ascii="Times New Roman" w:hAnsi="Times New Roman" w:cs="Times New Roman"/>
                <w:sz w:val="24"/>
                <w:szCs w:val="24"/>
              </w:rPr>
              <w:t>truoti ESSF priemonių suderinamumą.</w:t>
            </w:r>
            <w:r w:rsidR="00EF4C71">
              <w:rPr>
                <w:rFonts w:ascii="Times New Roman" w:hAnsi="Times New Roman" w:cs="Times New Roman"/>
                <w:sz w:val="24"/>
                <w:szCs w:val="24"/>
              </w:rPr>
              <w:t xml:space="preserve"> </w:t>
            </w:r>
          </w:p>
          <w:p w:rsidR="008D4A63" w:rsidRPr="008702DA" w:rsidRDefault="009E085E" w:rsidP="00374E5C">
            <w:pPr>
              <w:jc w:val="both"/>
              <w:rPr>
                <w:rFonts w:ascii="Times New Roman" w:hAnsi="Times New Roman" w:cs="Times New Roman"/>
                <w:sz w:val="24"/>
                <w:szCs w:val="24"/>
              </w:rPr>
            </w:pPr>
            <w:r>
              <w:rPr>
                <w:rFonts w:ascii="Times New Roman" w:hAnsi="Times New Roman" w:cs="Times New Roman"/>
                <w:sz w:val="24"/>
                <w:szCs w:val="24"/>
              </w:rPr>
              <w:t>Pavyzdžiui, p</w:t>
            </w:r>
            <w:r w:rsidR="00A6154E">
              <w:rPr>
                <w:rFonts w:ascii="Times New Roman" w:hAnsi="Times New Roman" w:cs="Times New Roman"/>
                <w:sz w:val="24"/>
                <w:szCs w:val="24"/>
              </w:rPr>
              <w:t xml:space="preserve">raėjus ne daugiau kaip 5 metams nuo daktaro laipsnio suteikimo </w:t>
            </w:r>
            <w:r w:rsidR="004824A7">
              <w:rPr>
                <w:rFonts w:ascii="Times New Roman" w:hAnsi="Times New Roman" w:cs="Times New Roman"/>
                <w:sz w:val="24"/>
                <w:szCs w:val="24"/>
              </w:rPr>
              <w:t xml:space="preserve">dienos, mokslininkas gali dalyvauti konkurse dėl </w:t>
            </w:r>
            <w:r w:rsidR="00A6154E">
              <w:rPr>
                <w:rFonts w:ascii="Times New Roman" w:hAnsi="Times New Roman" w:cs="Times New Roman"/>
                <w:sz w:val="24"/>
                <w:szCs w:val="24"/>
              </w:rPr>
              <w:t>podoktorantūros stažuotės projekto</w:t>
            </w:r>
            <w:r w:rsidR="004824A7">
              <w:rPr>
                <w:rFonts w:ascii="Times New Roman" w:hAnsi="Times New Roman" w:cs="Times New Roman"/>
                <w:sz w:val="24"/>
                <w:szCs w:val="24"/>
              </w:rPr>
              <w:t xml:space="preserve"> (trukmė 24 mėnesiai) finansavimo, o praėjus ne daugiau kaip 10 metų – </w:t>
            </w:r>
            <w:r w:rsidR="004824A7">
              <w:rPr>
                <w:rFonts w:ascii="Times New Roman" w:hAnsi="Times New Roman" w:cs="Times New Roman"/>
                <w:sz w:val="24"/>
                <w:szCs w:val="24"/>
              </w:rPr>
              <w:lastRenderedPageBreak/>
              <w:t>vadovauti kaip jaunasis mokslininkas aukšto lygio mokslinio tyrimo projektui, dalyvaujant aukšto lygio MTEP projektų konkurse.</w:t>
            </w:r>
          </w:p>
        </w:tc>
      </w:tr>
      <w:tr w:rsidR="008D4A63" w:rsidRPr="008702DA" w:rsidTr="00A06EB2">
        <w:tc>
          <w:tcPr>
            <w:tcW w:w="1560" w:type="dxa"/>
          </w:tcPr>
          <w:p w:rsidR="008D4A63" w:rsidRPr="008702DA" w:rsidRDefault="008D4A63" w:rsidP="0002081D">
            <w:pPr>
              <w:rPr>
                <w:rFonts w:ascii="Times New Roman" w:eastAsia="Times New Roman" w:hAnsi="Times New Roman" w:cs="Times New Roman"/>
                <w:color w:val="000000"/>
                <w:sz w:val="24"/>
                <w:szCs w:val="24"/>
              </w:rPr>
            </w:pPr>
            <w:r w:rsidRPr="008702DA">
              <w:rPr>
                <w:rFonts w:ascii="Times New Roman" w:hAnsi="Times New Roman" w:cs="Times New Roman"/>
                <w:sz w:val="24"/>
                <w:szCs w:val="24"/>
              </w:rPr>
              <w:lastRenderedPageBreak/>
              <w:t>Vilniaus Universitetas</w:t>
            </w:r>
          </w:p>
        </w:tc>
        <w:tc>
          <w:tcPr>
            <w:tcW w:w="567" w:type="dxa"/>
          </w:tcPr>
          <w:p w:rsidR="008D4A63" w:rsidRPr="008702DA" w:rsidRDefault="008D4A63" w:rsidP="0002081D">
            <w:pPr>
              <w:rPr>
                <w:rFonts w:ascii="Times New Roman" w:hAnsi="Times New Roman" w:cs="Times New Roman"/>
                <w:sz w:val="24"/>
                <w:szCs w:val="24"/>
              </w:rPr>
            </w:pPr>
            <w:r w:rsidRPr="008702DA">
              <w:rPr>
                <w:rFonts w:ascii="Times New Roman" w:hAnsi="Times New Roman" w:cs="Times New Roman"/>
                <w:sz w:val="24"/>
                <w:szCs w:val="24"/>
              </w:rPr>
              <w:t xml:space="preserve">8. </w:t>
            </w:r>
          </w:p>
        </w:tc>
        <w:tc>
          <w:tcPr>
            <w:tcW w:w="2835" w:type="dxa"/>
          </w:tcPr>
          <w:p w:rsidR="008D4A63" w:rsidRPr="008702DA" w:rsidRDefault="00736D2A" w:rsidP="00374E5C">
            <w:pPr>
              <w:jc w:val="both"/>
              <w:rPr>
                <w:rFonts w:ascii="Times New Roman" w:hAnsi="Times New Roman" w:cs="Times New Roman"/>
                <w:sz w:val="24"/>
                <w:szCs w:val="24"/>
              </w:rPr>
            </w:pPr>
            <w:r w:rsidRPr="008702DA">
              <w:rPr>
                <w:rFonts w:ascii="Times New Roman" w:hAnsi="Times New Roman" w:cs="Times New Roman"/>
                <w:sz w:val="24"/>
                <w:szCs w:val="24"/>
              </w:rPr>
              <w:t>4.1. Stažuotojas – tyrėjas, turintis Lietuvos arba užsienio mokslo ir studijų institucijos suteiktą mokslų daktaro laipsnį, ir kuriam nuo daktaro laipsnio suteikimo dienos iki kvietime nurodyto paraiškų pateikimo termino dienos yra praėję ne daugiau kaip 5 metai (į šį laikotarpį neįskaičiuojamos nėštumo ir gimdymo atostogos, tėvystės atostogos ar atostogos vaikui prižiūrėti  iki vaikui sueis 3 metai) bei vykdantis projekte numatytą mokslo tiriamąjį darbą;</w:t>
            </w:r>
          </w:p>
        </w:tc>
        <w:tc>
          <w:tcPr>
            <w:tcW w:w="4536" w:type="dxa"/>
          </w:tcPr>
          <w:p w:rsidR="00736D2A" w:rsidRPr="008702DA" w:rsidRDefault="00736D2A" w:rsidP="00374E5C">
            <w:pPr>
              <w:jc w:val="both"/>
              <w:rPr>
                <w:rFonts w:ascii="Times New Roman" w:hAnsi="Times New Roman" w:cs="Times New Roman"/>
                <w:sz w:val="24"/>
                <w:szCs w:val="24"/>
              </w:rPr>
            </w:pPr>
            <w:r w:rsidRPr="008702DA">
              <w:rPr>
                <w:rFonts w:ascii="Times New Roman" w:hAnsi="Times New Roman" w:cs="Times New Roman"/>
                <w:sz w:val="24"/>
                <w:szCs w:val="24"/>
              </w:rPr>
              <w:t xml:space="preserve">Siūlome tikslinti 4.1 p. išdėstant jį taip: “Stažuotojas – tyrėjas, turintis Lietuvos arba užsienio mokslo ir studijų institucijos suteiktą mokslų daktaro laipsnį, ir kuriam nuo daktaro laipsnio suteikimo dienos iki kvietime nurodyto paraiškų pateikimo termino dienos yra praėję ne daugiau kaip </w:t>
            </w:r>
            <w:r w:rsidRPr="008702DA">
              <w:rPr>
                <w:rFonts w:ascii="Times New Roman" w:hAnsi="Times New Roman" w:cs="Times New Roman"/>
                <w:strike/>
                <w:sz w:val="24"/>
                <w:szCs w:val="24"/>
              </w:rPr>
              <w:t>5-</w:t>
            </w:r>
            <w:r w:rsidRPr="008702DA">
              <w:rPr>
                <w:rFonts w:ascii="Times New Roman" w:hAnsi="Times New Roman" w:cs="Times New Roman"/>
                <w:sz w:val="24"/>
                <w:szCs w:val="24"/>
              </w:rPr>
              <w:t>7 metai (į šį laikotarpį neįskaičiuojamos nėštumo ir gimdymo atostogos, tėvystės atostogos ar atostogos vaikui prižiūrėti  iki vaikui sueis 3 metai) bei vykdantis projekte numatytą mokslo tiriamąjį darbą”. Siūlome Apraše numatytą 5 metų terminą prailginti iki 7 metų, nes:</w:t>
            </w:r>
          </w:p>
          <w:p w:rsidR="00736D2A" w:rsidRPr="008702DA" w:rsidRDefault="00736D2A" w:rsidP="00374E5C">
            <w:pPr>
              <w:jc w:val="both"/>
              <w:rPr>
                <w:rFonts w:ascii="Times New Roman" w:hAnsi="Times New Roman" w:cs="Times New Roman"/>
                <w:sz w:val="24"/>
                <w:szCs w:val="24"/>
              </w:rPr>
            </w:pPr>
            <w:r w:rsidRPr="008702DA">
              <w:rPr>
                <w:rFonts w:ascii="Times New Roman" w:hAnsi="Times New Roman" w:cs="Times New Roman"/>
                <w:sz w:val="24"/>
                <w:szCs w:val="24"/>
              </w:rPr>
              <w:t>-</w:t>
            </w:r>
            <w:r w:rsidRPr="008702DA">
              <w:rPr>
                <w:rFonts w:ascii="Times New Roman" w:hAnsi="Times New Roman" w:cs="Times New Roman"/>
                <w:sz w:val="24"/>
                <w:szCs w:val="24"/>
              </w:rPr>
              <w:tab/>
              <w:t>ši priemonė yra skirta  sudaryti jauniems mokslininkams galimybes inicijuoti savas tyrimų temas bei projektus. Remiantis ES praktika, jaunasis mokslininkas yra tas, kuriam nuo pirmą kartą apgintos daktaro disertacijos praėjo ne daugiau 7 metų, pvz., “European Research Council defines Young Researcher as awarded the first PhD at least 2 and up to 7 years“;</w:t>
            </w:r>
          </w:p>
          <w:p w:rsidR="00736D2A" w:rsidRPr="008702DA" w:rsidRDefault="00736D2A" w:rsidP="00374E5C">
            <w:pPr>
              <w:jc w:val="both"/>
              <w:rPr>
                <w:rFonts w:ascii="Times New Roman" w:hAnsi="Times New Roman" w:cs="Times New Roman"/>
                <w:sz w:val="24"/>
                <w:szCs w:val="24"/>
              </w:rPr>
            </w:pPr>
            <w:r w:rsidRPr="008702DA">
              <w:rPr>
                <w:rFonts w:ascii="Times New Roman" w:hAnsi="Times New Roman" w:cs="Times New Roman"/>
                <w:sz w:val="24"/>
                <w:szCs w:val="24"/>
              </w:rPr>
              <w:t>-</w:t>
            </w:r>
            <w:r w:rsidRPr="008702DA">
              <w:rPr>
                <w:rFonts w:ascii="Times New Roman" w:hAnsi="Times New Roman" w:cs="Times New Roman"/>
                <w:sz w:val="24"/>
                <w:szCs w:val="24"/>
              </w:rPr>
              <w:tab/>
              <w:t xml:space="preserve">prailginus laikotarpį iki 7 metų atsirastų didesnė konkurencija tarp jaunųjų tyrėjų bei didesnės galimybės atsirinkti stipresnius tyrėjus, tyrimų temas bei projektus. Remiantis Lietuvos mokslo </w:t>
            </w:r>
            <w:r w:rsidRPr="008702DA">
              <w:rPr>
                <w:rFonts w:ascii="Times New Roman" w:hAnsi="Times New Roman" w:cs="Times New Roman"/>
                <w:sz w:val="24"/>
                <w:szCs w:val="24"/>
              </w:rPr>
              <w:lastRenderedPageBreak/>
              <w:t>tarybos (LMT) duomenimis, per paskutinius 5 metus (nuo 2011-09-01 iki 2016-08-20) apgintos 852 daktaro disertacijos, o per 7 metus (nuo 2009-09-01 iki 2016-08-20) apgintos 1745, t.y. dvigubai daugiau disertacijų;</w:t>
            </w:r>
          </w:p>
          <w:p w:rsidR="00736D2A" w:rsidRPr="008702DA" w:rsidRDefault="00736D2A" w:rsidP="00374E5C">
            <w:pPr>
              <w:jc w:val="both"/>
              <w:rPr>
                <w:rFonts w:ascii="Times New Roman" w:hAnsi="Times New Roman" w:cs="Times New Roman"/>
                <w:sz w:val="24"/>
                <w:szCs w:val="24"/>
              </w:rPr>
            </w:pPr>
            <w:r w:rsidRPr="008702DA">
              <w:rPr>
                <w:rFonts w:ascii="Times New Roman" w:hAnsi="Times New Roman" w:cs="Times New Roman"/>
                <w:sz w:val="24"/>
                <w:szCs w:val="24"/>
              </w:rPr>
              <w:t>-</w:t>
            </w:r>
            <w:r w:rsidRPr="008702DA">
              <w:rPr>
                <w:rFonts w:ascii="Times New Roman" w:hAnsi="Times New Roman" w:cs="Times New Roman"/>
                <w:sz w:val="24"/>
                <w:szCs w:val="24"/>
              </w:rPr>
              <w:tab/>
              <w:t>ši priemonė sėkmingai buvo įgyvendinama ir 2007-2013 m. ES paramos laikotarpiu. Tačiau paskutinis kvietimas pagal 2007-2013 m. ES paramos programą buvo paskelbtas 2013 m. gegužės mėn. Vėluojant įgyvendinti 2014-2020 m. programą, tikėtina, kad ši priemonė bus patvirtinta ir paskelbti kvietimai teikti paraiškas tik šių metų (t.y. 2016 m.) pabaigoje. Susidaro pakankamai ilgas laiko tarpas (t.y. 3,5 metų), kuomet konkursas nebuvo skelbtas, ir dėl to, dalis jaunųjų mokslo daktarų praras ne tik praktines, bet ir teorines galimybes dalyvauti konkurse;</w:t>
            </w:r>
          </w:p>
          <w:p w:rsidR="00736D2A" w:rsidRPr="008702DA" w:rsidRDefault="00736D2A" w:rsidP="00374E5C">
            <w:pPr>
              <w:jc w:val="both"/>
              <w:rPr>
                <w:rFonts w:ascii="Times New Roman" w:hAnsi="Times New Roman" w:cs="Times New Roman"/>
                <w:sz w:val="24"/>
                <w:szCs w:val="24"/>
              </w:rPr>
            </w:pPr>
            <w:r w:rsidRPr="008702DA">
              <w:rPr>
                <w:rFonts w:ascii="Times New Roman" w:hAnsi="Times New Roman" w:cs="Times New Roman"/>
                <w:sz w:val="24"/>
                <w:szCs w:val="24"/>
              </w:rPr>
              <w:t>-</w:t>
            </w:r>
            <w:r w:rsidRPr="008702DA">
              <w:rPr>
                <w:rFonts w:ascii="Times New Roman" w:hAnsi="Times New Roman" w:cs="Times New Roman"/>
                <w:sz w:val="24"/>
                <w:szCs w:val="24"/>
              </w:rPr>
              <w:tab/>
              <w:t>kitose Švietimo ir mokslo ministerijos bei LMT administruojamose ES finansavimo priemonėse, pvz. „Aukšto lygio tyrėjų grupių vykdomi moksliniai tyrimai“, jaunasis mokslininkas yra apibrėžiamas kaip tas, kuriam nuo disertacijos gynimo praėjo ne daugiau nei 10 metų. Siekiant vientisumo ir tęstinumo tarp finansuojamų priemonių, manome, kad podoktorantūros stažuotojų konkurse tikslinga laikotarpį po disertacijos gynimo prailginti bent iki 7 metų.;</w:t>
            </w:r>
          </w:p>
          <w:p w:rsidR="008D4A63" w:rsidRPr="008702DA" w:rsidRDefault="00736D2A" w:rsidP="00374E5C">
            <w:pPr>
              <w:jc w:val="both"/>
              <w:rPr>
                <w:rFonts w:ascii="Times New Roman" w:hAnsi="Times New Roman" w:cs="Times New Roman"/>
                <w:sz w:val="24"/>
                <w:szCs w:val="24"/>
              </w:rPr>
            </w:pPr>
            <w:r w:rsidRPr="008702DA">
              <w:rPr>
                <w:rFonts w:ascii="Times New Roman" w:hAnsi="Times New Roman" w:cs="Times New Roman"/>
                <w:sz w:val="24"/>
                <w:szCs w:val="24"/>
              </w:rPr>
              <w:t>-</w:t>
            </w:r>
            <w:r w:rsidRPr="008702DA">
              <w:rPr>
                <w:rFonts w:ascii="Times New Roman" w:hAnsi="Times New Roman" w:cs="Times New Roman"/>
                <w:sz w:val="24"/>
                <w:szCs w:val="24"/>
              </w:rPr>
              <w:tab/>
              <w:t xml:space="preserve">mokslinio darbo  praktika rodo,kad didelė dalis jaunųjų mokslininkų </w:t>
            </w:r>
            <w:r w:rsidRPr="008702DA">
              <w:rPr>
                <w:rFonts w:ascii="Times New Roman" w:hAnsi="Times New Roman" w:cs="Times New Roman"/>
                <w:sz w:val="24"/>
                <w:szCs w:val="24"/>
              </w:rPr>
              <w:lastRenderedPageBreak/>
              <w:t xml:space="preserve">pirmaisiais metais po doktorantūros studijų dar neturi pakankamos tiriamosios (mokslinės) patirties, kuri leistų kokybiškai pradėti savarankišką tyrimų tematiką, o tokia patirtis pradeda formuotis tik 2-7 metais po disertacijos apsigynimo (pvz. žr. Europos mokslo tarybos (ERC) reikalavimus pradedančiajam tyrėjui: „The Principal Investigator shall have been awarded his/her first PhD ≥ 2 and ≤ 7 years“). </w:t>
            </w:r>
          </w:p>
        </w:tc>
        <w:tc>
          <w:tcPr>
            <w:tcW w:w="1795" w:type="dxa"/>
          </w:tcPr>
          <w:p w:rsidR="008D4A63" w:rsidRPr="008702DA" w:rsidRDefault="003D4150" w:rsidP="00374E5C">
            <w:pPr>
              <w:jc w:val="both"/>
              <w:rPr>
                <w:rFonts w:ascii="Times New Roman" w:hAnsi="Times New Roman" w:cs="Times New Roman"/>
                <w:sz w:val="24"/>
                <w:szCs w:val="24"/>
              </w:rPr>
            </w:pPr>
            <w:r w:rsidRPr="000460CA">
              <w:rPr>
                <w:rFonts w:ascii="Times New Roman" w:eastAsia="Calibri" w:hAnsi="Times New Roman" w:cs="Times New Roman"/>
                <w:noProof/>
                <w:sz w:val="24"/>
                <w:szCs w:val="24"/>
              </w:rPr>
              <w:lastRenderedPageBreak/>
              <w:t>Į siūlymą</w:t>
            </w:r>
            <w:r>
              <w:rPr>
                <w:rFonts w:ascii="Times New Roman" w:eastAsia="Calibri" w:hAnsi="Times New Roman" w:cs="Times New Roman"/>
                <w:noProof/>
                <w:sz w:val="24"/>
                <w:szCs w:val="24"/>
              </w:rPr>
              <w:t xml:space="preserve"> neatsižvelgia</w:t>
            </w:r>
            <w:r w:rsidR="009D3CDD">
              <w:rPr>
                <w:rFonts w:ascii="Times New Roman" w:eastAsia="Calibri" w:hAnsi="Times New Roman" w:cs="Times New Roman"/>
                <w:noProof/>
                <w:sz w:val="24"/>
                <w:szCs w:val="24"/>
              </w:rPr>
              <w:t>ma</w:t>
            </w:r>
          </w:p>
        </w:tc>
        <w:tc>
          <w:tcPr>
            <w:tcW w:w="3827" w:type="dxa"/>
          </w:tcPr>
          <w:p w:rsidR="00C24783" w:rsidRDefault="00C24783" w:rsidP="007A47CC">
            <w:pPr>
              <w:jc w:val="both"/>
              <w:rPr>
                <w:rFonts w:ascii="Times New Roman" w:hAnsi="Times New Roman" w:cs="Times New Roman"/>
                <w:sz w:val="24"/>
                <w:szCs w:val="24"/>
              </w:rPr>
            </w:pPr>
            <w:r>
              <w:rPr>
                <w:rFonts w:ascii="Times New Roman" w:hAnsi="Times New Roman" w:cs="Times New Roman"/>
                <w:sz w:val="24"/>
                <w:szCs w:val="24"/>
              </w:rPr>
              <w:t xml:space="preserve">PFSA 4.1 papunktyje nurodyta, kad </w:t>
            </w:r>
            <w:r w:rsidRPr="008702DA">
              <w:rPr>
                <w:rFonts w:ascii="Times New Roman" w:hAnsi="Times New Roman" w:cs="Times New Roman"/>
                <w:sz w:val="24"/>
                <w:szCs w:val="24"/>
              </w:rPr>
              <w:t>Stažuotojas – tyrėjas, turintis Lietuvos arba užsienio mokslo ir studijų institucijos suteiktą mokslų daktaro laipsnį, ir kuriam nuo daktaro laipsnio suteikimo dienos iki kvietime nurodyto paraiškų pateikimo termino dienos yra praėję ne daugiau kaip 5 metai</w:t>
            </w:r>
            <w:r>
              <w:rPr>
                <w:rFonts w:ascii="Times New Roman" w:hAnsi="Times New Roman" w:cs="Times New Roman"/>
                <w:sz w:val="24"/>
                <w:szCs w:val="24"/>
              </w:rPr>
              <w:t xml:space="preserve"> &lt;...&gt;. Šis apribojimas numatomas atsižvelgus į Lietuvos mokslo tarybos numatomų administruoti ES</w:t>
            </w:r>
            <w:r w:rsidR="00694E96">
              <w:rPr>
                <w:rFonts w:ascii="Times New Roman" w:hAnsi="Times New Roman" w:cs="Times New Roman"/>
                <w:sz w:val="24"/>
                <w:szCs w:val="24"/>
              </w:rPr>
              <w:t xml:space="preserve"> </w:t>
            </w:r>
            <w:r>
              <w:rPr>
                <w:rFonts w:ascii="Times New Roman" w:hAnsi="Times New Roman" w:cs="Times New Roman"/>
                <w:sz w:val="24"/>
                <w:szCs w:val="24"/>
              </w:rPr>
              <w:t xml:space="preserve">SF priemonių suderinamumą. </w:t>
            </w:r>
          </w:p>
          <w:p w:rsidR="00C24783" w:rsidRDefault="00C24783" w:rsidP="007A47CC">
            <w:pPr>
              <w:jc w:val="both"/>
              <w:rPr>
                <w:rFonts w:ascii="Times New Roman" w:hAnsi="Times New Roman" w:cs="Times New Roman"/>
                <w:sz w:val="24"/>
                <w:szCs w:val="24"/>
              </w:rPr>
            </w:pPr>
            <w:r>
              <w:rPr>
                <w:rFonts w:ascii="Times New Roman" w:hAnsi="Times New Roman" w:cs="Times New Roman"/>
                <w:sz w:val="24"/>
                <w:szCs w:val="24"/>
              </w:rPr>
              <w:t>Atsižvelgus į</w:t>
            </w:r>
            <w:r w:rsidRPr="008702DA">
              <w:rPr>
                <w:rFonts w:ascii="Times New Roman" w:hAnsi="Times New Roman" w:cs="Times New Roman"/>
                <w:sz w:val="24"/>
                <w:szCs w:val="24"/>
              </w:rPr>
              <w:t xml:space="preserve"> Europos mokslo tarybos (ERC) reik</w:t>
            </w:r>
            <w:r>
              <w:rPr>
                <w:rFonts w:ascii="Times New Roman" w:hAnsi="Times New Roman" w:cs="Times New Roman"/>
                <w:sz w:val="24"/>
                <w:szCs w:val="24"/>
              </w:rPr>
              <w:t>alavimus pradedančiajam tyrėjui (2-7 metai</w:t>
            </w:r>
            <w:r w:rsidRPr="008702DA">
              <w:rPr>
                <w:rFonts w:ascii="Times New Roman" w:hAnsi="Times New Roman" w:cs="Times New Roman"/>
                <w:sz w:val="24"/>
                <w:szCs w:val="24"/>
              </w:rPr>
              <w:t xml:space="preserve"> po</w:t>
            </w:r>
            <w:r>
              <w:rPr>
                <w:rFonts w:ascii="Times New Roman" w:hAnsi="Times New Roman" w:cs="Times New Roman"/>
                <w:sz w:val="24"/>
                <w:szCs w:val="24"/>
              </w:rPr>
              <w:t xml:space="preserve"> daktaro laipsnio suteikimo dienos) buvo įvertinta praktinė galimybė dalyvauti konkurse dėl vadovavimo aukšto lyg</w:t>
            </w:r>
            <w:r w:rsidR="00BE53A8">
              <w:rPr>
                <w:rFonts w:ascii="Times New Roman" w:hAnsi="Times New Roman" w:cs="Times New Roman"/>
                <w:sz w:val="24"/>
                <w:szCs w:val="24"/>
              </w:rPr>
              <w:t xml:space="preserve">io mokslinio tyrimo projektui: </w:t>
            </w:r>
            <w:r>
              <w:rPr>
                <w:rFonts w:ascii="Times New Roman" w:hAnsi="Times New Roman" w:cs="Times New Roman"/>
                <w:sz w:val="24"/>
                <w:szCs w:val="24"/>
              </w:rPr>
              <w:t xml:space="preserve">praėjus ne daugiau kaip 5 metams nuo daktaro laipsnio suteikimo dienos, mokslininkas gali dalyvauti konkurse dėl podoktorantūros stažuotės projekto, trukmė 24 mėnesiai. Pasibaigus  podoktorantūros stažuotės projektui tyrėjui paliekama galimybė dar bent trejus metus teikti paraiškas konkursui dėl jaunųjų mokslininkų </w:t>
            </w:r>
            <w:r>
              <w:rPr>
                <w:rFonts w:ascii="Times New Roman" w:hAnsi="Times New Roman" w:cs="Times New Roman"/>
                <w:sz w:val="24"/>
                <w:szCs w:val="24"/>
              </w:rPr>
              <w:lastRenderedPageBreak/>
              <w:t>vadovaujamų aukšto lygio mokslinių tyrimų projektų finansavimo.</w:t>
            </w:r>
          </w:p>
          <w:p w:rsidR="00113406" w:rsidRDefault="00C24783" w:rsidP="007A47CC">
            <w:pPr>
              <w:jc w:val="both"/>
              <w:rPr>
                <w:rFonts w:ascii="Times New Roman" w:hAnsi="Times New Roman" w:cs="Times New Roman"/>
                <w:sz w:val="24"/>
                <w:szCs w:val="24"/>
              </w:rPr>
            </w:pPr>
            <w:r>
              <w:rPr>
                <w:rFonts w:ascii="Times New Roman" w:hAnsi="Times New Roman" w:cs="Times New Roman"/>
                <w:sz w:val="24"/>
                <w:szCs w:val="24"/>
              </w:rPr>
              <w:t xml:space="preserve"> Jeigu būtų pritaikyta ERC  podoktorantūros stažuočių schema ir pasibaigus </w:t>
            </w:r>
            <w:proofErr w:type="spellStart"/>
            <w:r>
              <w:rPr>
                <w:rFonts w:ascii="Times New Roman" w:hAnsi="Times New Roman" w:cs="Times New Roman"/>
                <w:sz w:val="24"/>
                <w:szCs w:val="24"/>
              </w:rPr>
              <w:t>podoktorantūros</w:t>
            </w:r>
            <w:proofErr w:type="spellEnd"/>
            <w:r w:rsidR="00113406">
              <w:rPr>
                <w:rFonts w:ascii="Times New Roman" w:hAnsi="Times New Roman" w:cs="Times New Roman"/>
                <w:sz w:val="24"/>
                <w:szCs w:val="24"/>
              </w:rPr>
              <w:t xml:space="preserve"> stažuotei būtų suėję 9 metai po daktaro laipsnio suteikimo tyrėjui dienos, jam liktų vieneri metai dalyvauti konkurse dėl jaunųjų mokslininkų vadovaujamų aukšto lygio mokslinių tyrimų projektų finansavimo. Gali susidaryti tokia situacija, kad  tuo laikotarpiu nebus paskelbta  kvietimų teikti paraiškas dėl aukšto lygio mokslinių tyrimų projektų finansavimo.</w:t>
            </w:r>
            <w:r w:rsidR="004A5185">
              <w:rPr>
                <w:rFonts w:ascii="Times New Roman" w:hAnsi="Times New Roman" w:cs="Times New Roman"/>
                <w:sz w:val="24"/>
                <w:szCs w:val="24"/>
              </w:rPr>
              <w:t xml:space="preserve"> Tokiu būdu mokslininkas netektų galimybės pasinaudoti Lietuvos mokslo tarybos kuriama mokslinės kvalifikacijos tobulinimo pakopų schema. </w:t>
            </w:r>
          </w:p>
          <w:p w:rsidR="00113406" w:rsidRDefault="00113406" w:rsidP="007A47CC">
            <w:pPr>
              <w:jc w:val="both"/>
              <w:rPr>
                <w:rFonts w:ascii="Times New Roman" w:hAnsi="Times New Roman" w:cs="Times New Roman"/>
                <w:sz w:val="24"/>
                <w:szCs w:val="24"/>
              </w:rPr>
            </w:pPr>
          </w:p>
          <w:p w:rsidR="00113406" w:rsidRDefault="00113406" w:rsidP="007A47CC">
            <w:pPr>
              <w:jc w:val="both"/>
              <w:rPr>
                <w:rFonts w:ascii="Times New Roman" w:hAnsi="Times New Roman" w:cs="Times New Roman"/>
                <w:sz w:val="24"/>
                <w:szCs w:val="24"/>
              </w:rPr>
            </w:pPr>
          </w:p>
          <w:p w:rsidR="008D4A63" w:rsidRPr="008702DA" w:rsidRDefault="008D4A63" w:rsidP="007A47CC">
            <w:pPr>
              <w:jc w:val="both"/>
              <w:rPr>
                <w:rFonts w:ascii="Times New Roman" w:hAnsi="Times New Roman" w:cs="Times New Roman"/>
                <w:sz w:val="24"/>
                <w:szCs w:val="24"/>
              </w:rPr>
            </w:pPr>
          </w:p>
        </w:tc>
      </w:tr>
      <w:tr w:rsidR="00736D2A" w:rsidRPr="008702DA" w:rsidTr="00A06EB2">
        <w:tc>
          <w:tcPr>
            <w:tcW w:w="1560" w:type="dxa"/>
            <w:vMerge w:val="restart"/>
          </w:tcPr>
          <w:p w:rsidR="00736D2A" w:rsidRPr="008702DA" w:rsidRDefault="00736D2A" w:rsidP="00374E5C">
            <w:pPr>
              <w:jc w:val="both"/>
              <w:rPr>
                <w:rFonts w:ascii="Times New Roman" w:eastAsia="Times New Roman" w:hAnsi="Times New Roman" w:cs="Times New Roman"/>
                <w:color w:val="000000"/>
                <w:sz w:val="24"/>
                <w:szCs w:val="24"/>
              </w:rPr>
            </w:pPr>
            <w:r w:rsidRPr="008702DA">
              <w:rPr>
                <w:rFonts w:ascii="Times New Roman" w:eastAsia="Times New Roman" w:hAnsi="Times New Roman" w:cs="Times New Roman"/>
                <w:color w:val="000000"/>
                <w:sz w:val="24"/>
                <w:szCs w:val="24"/>
              </w:rPr>
              <w:lastRenderedPageBreak/>
              <w:t>Vilniaus Universitetas</w:t>
            </w:r>
          </w:p>
        </w:tc>
        <w:tc>
          <w:tcPr>
            <w:tcW w:w="567" w:type="dxa"/>
          </w:tcPr>
          <w:p w:rsidR="00736D2A" w:rsidRPr="008702DA" w:rsidRDefault="00736D2A" w:rsidP="00374E5C">
            <w:pPr>
              <w:jc w:val="both"/>
              <w:rPr>
                <w:rFonts w:ascii="Times New Roman" w:hAnsi="Times New Roman" w:cs="Times New Roman"/>
                <w:sz w:val="24"/>
                <w:szCs w:val="24"/>
              </w:rPr>
            </w:pPr>
            <w:r w:rsidRPr="008702DA">
              <w:rPr>
                <w:rFonts w:ascii="Times New Roman" w:hAnsi="Times New Roman" w:cs="Times New Roman"/>
                <w:sz w:val="24"/>
                <w:szCs w:val="24"/>
              </w:rPr>
              <w:t xml:space="preserve">9. </w:t>
            </w:r>
          </w:p>
        </w:tc>
        <w:tc>
          <w:tcPr>
            <w:tcW w:w="2835" w:type="dxa"/>
          </w:tcPr>
          <w:p w:rsidR="00736D2A" w:rsidRPr="008702DA" w:rsidRDefault="00736D2A" w:rsidP="00374E5C">
            <w:pPr>
              <w:jc w:val="both"/>
              <w:rPr>
                <w:rFonts w:ascii="Times New Roman" w:hAnsi="Times New Roman" w:cs="Times New Roman"/>
                <w:sz w:val="24"/>
                <w:szCs w:val="24"/>
              </w:rPr>
            </w:pPr>
            <w:r w:rsidRPr="008702DA">
              <w:rPr>
                <w:rFonts w:ascii="Times New Roman" w:hAnsi="Times New Roman" w:cs="Times New Roman"/>
                <w:sz w:val="24"/>
                <w:szCs w:val="24"/>
              </w:rPr>
              <w:t>4.3. Stažuotės vadovas – pareiškėjo (projekto vykdytojo) institucijoje dirbantis mokslininkas, kuris projekto įgyvendinimo metu vadovauja stažuotojo darbui;</w:t>
            </w:r>
          </w:p>
        </w:tc>
        <w:tc>
          <w:tcPr>
            <w:tcW w:w="4536" w:type="dxa"/>
          </w:tcPr>
          <w:p w:rsidR="00736D2A" w:rsidRPr="002D12F3" w:rsidRDefault="00736D2A" w:rsidP="00374E5C">
            <w:pPr>
              <w:jc w:val="both"/>
              <w:rPr>
                <w:rFonts w:ascii="Times New Roman" w:hAnsi="Times New Roman" w:cs="Times New Roman"/>
                <w:sz w:val="24"/>
                <w:szCs w:val="24"/>
              </w:rPr>
            </w:pPr>
            <w:r w:rsidRPr="002D12F3">
              <w:rPr>
                <w:rFonts w:ascii="Times New Roman" w:hAnsi="Times New Roman" w:cs="Times New Roman"/>
                <w:sz w:val="24"/>
                <w:szCs w:val="24"/>
              </w:rPr>
              <w:t>Siūlome tikslinti aprašo 4.3 p. : Stažuotės vadovas – pareiškėjo (projekto vykdytojo) institucijoje dirbantis mokslininkas (ne stažuotojo daktaro disertacijos vadovas), kuris projekto įgyvendinimo metu vadovauja stažuotojo darbui. Nenumačius šio patikslinimo, galimai būtų iškreipta pati plėtojamos podoktorantūros sistemos esmė. stažuotės metu stažuotojui turėtų būti sudaromos sąlygos kelti kvalifikaciją, įgyti ir gilinti naujas žinias, plėtoti tarpinstitucinį, tarpkryptinį ir tarptautinį bendradarbiavimą, o tai pasiekti lengviau vykdant tyrimus drauge su kitu vadovu.</w:t>
            </w:r>
          </w:p>
        </w:tc>
        <w:tc>
          <w:tcPr>
            <w:tcW w:w="1795" w:type="dxa"/>
          </w:tcPr>
          <w:p w:rsidR="00736D2A" w:rsidRPr="002D12F3" w:rsidRDefault="009D3CDD" w:rsidP="0098220C">
            <w:pPr>
              <w:jc w:val="both"/>
              <w:rPr>
                <w:rFonts w:ascii="Times New Roman" w:hAnsi="Times New Roman" w:cs="Times New Roman"/>
                <w:sz w:val="24"/>
                <w:szCs w:val="24"/>
              </w:rPr>
            </w:pPr>
            <w:r>
              <w:rPr>
                <w:rFonts w:ascii="Times New Roman" w:hAnsi="Times New Roman" w:cs="Times New Roman"/>
                <w:sz w:val="24"/>
                <w:szCs w:val="24"/>
              </w:rPr>
              <w:t xml:space="preserve">Į siūlymą </w:t>
            </w:r>
            <w:r w:rsidR="0098220C">
              <w:rPr>
                <w:rFonts w:ascii="Times New Roman" w:hAnsi="Times New Roman" w:cs="Times New Roman"/>
                <w:sz w:val="24"/>
                <w:szCs w:val="24"/>
              </w:rPr>
              <w:t>atsižvelgiama iš dalies.</w:t>
            </w:r>
          </w:p>
        </w:tc>
        <w:tc>
          <w:tcPr>
            <w:tcW w:w="3827" w:type="dxa"/>
          </w:tcPr>
          <w:p w:rsidR="0098220C" w:rsidRDefault="0098220C" w:rsidP="0098220C">
            <w:pPr>
              <w:jc w:val="both"/>
              <w:rPr>
                <w:rFonts w:ascii="Times New Roman" w:hAnsi="Times New Roman" w:cs="Times New Roman"/>
                <w:sz w:val="24"/>
                <w:szCs w:val="24"/>
              </w:rPr>
            </w:pPr>
            <w:r>
              <w:rPr>
                <w:rFonts w:ascii="Times New Roman" w:hAnsi="Times New Roman" w:cs="Times New Roman"/>
                <w:sz w:val="24"/>
                <w:szCs w:val="24"/>
              </w:rPr>
              <w:t>Atsižvelgiant į siūlymą, bus patikslintas projektų naudos ir kokybės lentelės 2 kriterijus „</w:t>
            </w:r>
            <w:r w:rsidRPr="00A06EB2">
              <w:rPr>
                <w:rFonts w:ascii="Times New Roman" w:eastAsia="Times New Roman" w:hAnsi="Times New Roman" w:cs="Times New Roman"/>
                <w:b/>
                <w:bCs/>
                <w:sz w:val="24"/>
                <w:szCs w:val="24"/>
                <w:lang w:eastAsia="lt-LT"/>
              </w:rPr>
              <w:t>Podoktorantūros stažuotojo mokslinė patirtis ir kompetencija</w:t>
            </w:r>
            <w:r>
              <w:rPr>
                <w:rFonts w:ascii="Times New Roman" w:hAnsi="Times New Roman" w:cs="Times New Roman"/>
                <w:sz w:val="24"/>
                <w:szCs w:val="24"/>
              </w:rPr>
              <w:t>“ ir išdėstytas taip:</w:t>
            </w:r>
          </w:p>
          <w:p w:rsidR="0098220C" w:rsidRPr="00A06EB2" w:rsidRDefault="0098220C" w:rsidP="0098220C">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w:t>
            </w:r>
            <w:r w:rsidRPr="00A06EB2">
              <w:rPr>
                <w:rFonts w:ascii="Times New Roman" w:eastAsia="Times New Roman" w:hAnsi="Times New Roman" w:cs="Times New Roman"/>
                <w:bCs/>
                <w:sz w:val="24"/>
                <w:szCs w:val="24"/>
                <w:lang w:eastAsia="lt-LT"/>
              </w:rPr>
              <w:t>Vertinama balais:</w:t>
            </w:r>
          </w:p>
          <w:p w:rsidR="0098220C" w:rsidRPr="00A06EB2" w:rsidRDefault="0098220C" w:rsidP="0098220C">
            <w:pPr>
              <w:widowControl w:val="0"/>
              <w:tabs>
                <w:tab w:val="left" w:pos="246"/>
              </w:tabs>
              <w:adjustRightInd w:val="0"/>
              <w:spacing w:after="0" w:line="240" w:lineRule="auto"/>
              <w:jc w:val="both"/>
              <w:textAlignment w:val="baseline"/>
              <w:rPr>
                <w:rFonts w:ascii="Times New Roman" w:eastAsia="Times New Roman" w:hAnsi="Times New Roman" w:cs="Times New Roman"/>
                <w:sz w:val="24"/>
                <w:szCs w:val="24"/>
                <w:lang w:eastAsia="lt-LT"/>
              </w:rPr>
            </w:pPr>
            <w:r w:rsidRPr="00A06EB2">
              <w:rPr>
                <w:rFonts w:ascii="Times New Roman" w:eastAsia="Times New Roman" w:hAnsi="Times New Roman" w:cs="Times New Roman"/>
                <w:bCs/>
                <w:sz w:val="24"/>
                <w:szCs w:val="24"/>
                <w:lang w:eastAsia="lt-LT"/>
              </w:rPr>
              <w:t>1</w:t>
            </w:r>
            <w:r w:rsidRPr="00A06EB2">
              <w:rPr>
                <w:rFonts w:ascii="Times New Roman" w:eastAsia="Times New Roman" w:hAnsi="Times New Roman" w:cs="Times New Roman"/>
                <w:bCs/>
                <w:color w:val="FF0000"/>
                <w:sz w:val="24"/>
                <w:szCs w:val="24"/>
                <w:lang w:eastAsia="lt-LT"/>
              </w:rPr>
              <w:t xml:space="preserve">. </w:t>
            </w:r>
            <w:r w:rsidRPr="00A06EB2">
              <w:rPr>
                <w:rFonts w:ascii="Times New Roman" w:eastAsia="Times New Roman" w:hAnsi="Times New Roman" w:cs="Times New Roman"/>
                <w:bCs/>
                <w:sz w:val="24"/>
                <w:szCs w:val="24"/>
                <w:lang w:eastAsia="lt-LT"/>
              </w:rPr>
              <w:t>M</w:t>
            </w:r>
            <w:r w:rsidRPr="00A06EB2">
              <w:rPr>
                <w:rFonts w:ascii="Times New Roman" w:eastAsia="Times New Roman" w:hAnsi="Times New Roman" w:cs="Times New Roman"/>
                <w:sz w:val="24"/>
                <w:szCs w:val="24"/>
                <w:lang w:eastAsia="lt-LT"/>
              </w:rPr>
              <w:t>oksliniai pasiekimai nacionaliniame ir tarptautiniame kontekste  (patentai, publikacijos, skaityti pranešimai konferencijose, seminaruose ir kituose mokslo renginiuose ir kt.) bei mokslinis aktyvumas privačiame ir (ar) viešajame sektoriuose</w:t>
            </w:r>
          </w:p>
          <w:p w:rsidR="0098220C" w:rsidRPr="00A06EB2" w:rsidRDefault="0098220C" w:rsidP="0098220C">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6EB2">
              <w:rPr>
                <w:rFonts w:ascii="Times New Roman" w:eastAsia="Times New Roman" w:hAnsi="Times New Roman" w:cs="Times New Roman"/>
                <w:sz w:val="24"/>
                <w:szCs w:val="24"/>
                <w:lang w:eastAsia="lt-LT"/>
              </w:rPr>
              <w:t>0-20 balų</w:t>
            </w:r>
          </w:p>
          <w:p w:rsidR="0098220C" w:rsidRPr="00A06EB2" w:rsidRDefault="0098220C" w:rsidP="0098220C">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p>
          <w:p w:rsidR="0098220C" w:rsidRPr="00A06EB2" w:rsidRDefault="0098220C" w:rsidP="0098220C">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6EB2">
              <w:rPr>
                <w:rFonts w:ascii="Times New Roman" w:eastAsia="Times New Roman" w:hAnsi="Times New Roman" w:cs="Times New Roman"/>
                <w:sz w:val="24"/>
                <w:szCs w:val="24"/>
                <w:lang w:eastAsia="lt-LT"/>
              </w:rPr>
              <w:t>2. P</w:t>
            </w:r>
            <w:r w:rsidRPr="00A06EB2">
              <w:rPr>
                <w:rFonts w:ascii="Times New Roman" w:eastAsia="Times New Roman" w:hAnsi="Times New Roman" w:cs="Times New Roman"/>
                <w:bCs/>
                <w:sz w:val="24"/>
                <w:szCs w:val="24"/>
                <w:lang w:eastAsia="lt-LT"/>
              </w:rPr>
              <w:t xml:space="preserve">ajėgumas įgyvendinti stažuotės projektą </w:t>
            </w:r>
          </w:p>
          <w:p w:rsidR="0098220C" w:rsidRPr="00A06EB2" w:rsidRDefault="0098220C" w:rsidP="0098220C">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6EB2">
              <w:rPr>
                <w:rFonts w:ascii="Times New Roman" w:eastAsia="Times New Roman" w:hAnsi="Times New Roman" w:cs="Times New Roman"/>
                <w:sz w:val="24"/>
                <w:szCs w:val="24"/>
                <w:lang w:eastAsia="lt-LT"/>
              </w:rPr>
              <w:t>0-8 balai</w:t>
            </w:r>
          </w:p>
          <w:p w:rsidR="0098220C" w:rsidRPr="00A06EB2" w:rsidRDefault="0098220C" w:rsidP="0098220C">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p>
          <w:p w:rsidR="0098220C" w:rsidRPr="00A06EB2" w:rsidRDefault="0098220C" w:rsidP="0098220C">
            <w:pPr>
              <w:widowControl w:val="0"/>
              <w:adjustRightInd w:val="0"/>
              <w:spacing w:after="0" w:line="240" w:lineRule="auto"/>
              <w:jc w:val="both"/>
              <w:textAlignment w:val="baseline"/>
              <w:rPr>
                <w:rFonts w:ascii="Times New Roman" w:eastAsia="Times New Roman" w:hAnsi="Times New Roman" w:cs="Times New Roman"/>
                <w:b/>
                <w:sz w:val="24"/>
                <w:szCs w:val="24"/>
                <w:lang w:eastAsia="lt-LT"/>
              </w:rPr>
            </w:pPr>
            <w:r w:rsidRPr="00A06EB2">
              <w:rPr>
                <w:rFonts w:ascii="Times New Roman" w:eastAsia="Times New Roman" w:hAnsi="Times New Roman" w:cs="Times New Roman"/>
                <w:b/>
                <w:sz w:val="24"/>
                <w:szCs w:val="24"/>
                <w:lang w:eastAsia="lt-LT"/>
              </w:rPr>
              <w:t xml:space="preserve">3. Stažuotę numatoma atlikti kartu su kitu vadovu, nei daktaro disertacijos vadovas ir (arba) ne institucijoje, suteikusioje daktaro </w:t>
            </w:r>
            <w:r w:rsidRPr="00A06EB2">
              <w:rPr>
                <w:rFonts w:ascii="Times New Roman" w:eastAsia="Times New Roman" w:hAnsi="Times New Roman" w:cs="Times New Roman"/>
                <w:b/>
                <w:sz w:val="24"/>
                <w:szCs w:val="24"/>
                <w:lang w:eastAsia="lt-LT"/>
              </w:rPr>
              <w:lastRenderedPageBreak/>
              <w:t xml:space="preserve">laipsnį </w:t>
            </w:r>
          </w:p>
          <w:p w:rsidR="006035FC" w:rsidRDefault="0098220C" w:rsidP="0098220C">
            <w:pPr>
              <w:jc w:val="both"/>
              <w:rPr>
                <w:rFonts w:ascii="Times New Roman" w:hAnsi="Times New Roman" w:cs="Times New Roman"/>
                <w:sz w:val="24"/>
                <w:szCs w:val="24"/>
              </w:rPr>
            </w:pPr>
            <w:r w:rsidRPr="00A06EB2">
              <w:rPr>
                <w:rFonts w:ascii="Times New Roman" w:eastAsia="Times New Roman" w:hAnsi="Times New Roman" w:cs="Times New Roman"/>
                <w:b/>
                <w:sz w:val="24"/>
                <w:szCs w:val="24"/>
                <w:lang w:eastAsia="lt-LT"/>
              </w:rPr>
              <w:t>0-2 balai“</w:t>
            </w:r>
          </w:p>
          <w:p w:rsidR="0098220C" w:rsidRPr="008702DA" w:rsidRDefault="0098220C" w:rsidP="0098220C">
            <w:pPr>
              <w:jc w:val="both"/>
              <w:rPr>
                <w:rFonts w:ascii="Times New Roman" w:hAnsi="Times New Roman" w:cs="Times New Roman"/>
                <w:sz w:val="24"/>
                <w:szCs w:val="24"/>
              </w:rPr>
            </w:pPr>
            <w:r>
              <w:rPr>
                <w:rFonts w:ascii="Times New Roman" w:hAnsi="Times New Roman" w:cs="Times New Roman"/>
                <w:sz w:val="24"/>
                <w:szCs w:val="24"/>
              </w:rPr>
              <w:t>Reikalavimo, kad podoktorantūros stažuotė būtų atliekama kartu su stažuotės vadovu (ne daktaro disertacijos vadovu), kelti netikslinga, atsižvelgiant į tai, kad toks atitikties reikalavimas galimai susiaurintų pareiškėjų ratą.</w:t>
            </w:r>
          </w:p>
        </w:tc>
      </w:tr>
      <w:tr w:rsidR="00736D2A" w:rsidRPr="008702DA" w:rsidTr="00A06EB2">
        <w:tc>
          <w:tcPr>
            <w:tcW w:w="1560" w:type="dxa"/>
            <w:vMerge/>
          </w:tcPr>
          <w:p w:rsidR="00736D2A" w:rsidRPr="008702DA" w:rsidRDefault="00736D2A" w:rsidP="0002081D">
            <w:pPr>
              <w:rPr>
                <w:rFonts w:ascii="Times New Roman" w:eastAsia="Times New Roman" w:hAnsi="Times New Roman" w:cs="Times New Roman"/>
                <w:color w:val="000000"/>
                <w:sz w:val="24"/>
                <w:szCs w:val="24"/>
              </w:rPr>
            </w:pPr>
          </w:p>
        </w:tc>
        <w:tc>
          <w:tcPr>
            <w:tcW w:w="567" w:type="dxa"/>
          </w:tcPr>
          <w:p w:rsidR="00736D2A" w:rsidRPr="008702DA" w:rsidRDefault="0002081D" w:rsidP="0002081D">
            <w:pPr>
              <w:rPr>
                <w:rFonts w:ascii="Times New Roman" w:hAnsi="Times New Roman" w:cs="Times New Roman"/>
                <w:sz w:val="24"/>
                <w:szCs w:val="24"/>
              </w:rPr>
            </w:pPr>
            <w:r w:rsidRPr="008702DA">
              <w:rPr>
                <w:rFonts w:ascii="Times New Roman" w:hAnsi="Times New Roman" w:cs="Times New Roman"/>
                <w:sz w:val="24"/>
                <w:szCs w:val="24"/>
              </w:rPr>
              <w:t>10.</w:t>
            </w:r>
          </w:p>
        </w:tc>
        <w:tc>
          <w:tcPr>
            <w:tcW w:w="2835" w:type="dxa"/>
          </w:tcPr>
          <w:p w:rsidR="00736D2A" w:rsidRPr="008702DA" w:rsidRDefault="0002081D" w:rsidP="00374E5C">
            <w:pPr>
              <w:jc w:val="both"/>
              <w:rPr>
                <w:rFonts w:ascii="Times New Roman" w:hAnsi="Times New Roman" w:cs="Times New Roman"/>
                <w:sz w:val="24"/>
                <w:szCs w:val="24"/>
              </w:rPr>
            </w:pPr>
            <w:r w:rsidRPr="008702DA">
              <w:rPr>
                <w:rFonts w:ascii="Times New Roman" w:hAnsi="Times New Roman" w:cs="Times New Roman"/>
                <w:sz w:val="24"/>
                <w:szCs w:val="24"/>
              </w:rPr>
              <w:t>20. Pagal Aprašą pateiktos paraiškos, kuriose nurodytų stažuotės vadovo ar stažuotojo atžvilgiu yra priimti sprendimai dėl akademinės etikos pažeidimo ir kuriems neleidžiama dalyvauti įgyvendinančiosios institucijos skelbiamuose konkursuose dėl sutartinių įsipareigojimų neįvykdymo, yra atmetamos.</w:t>
            </w:r>
          </w:p>
        </w:tc>
        <w:tc>
          <w:tcPr>
            <w:tcW w:w="4536" w:type="dxa"/>
          </w:tcPr>
          <w:p w:rsidR="00736D2A" w:rsidRPr="002D12F3" w:rsidRDefault="00736D2A" w:rsidP="00374E5C">
            <w:pPr>
              <w:jc w:val="both"/>
              <w:rPr>
                <w:rFonts w:ascii="Times New Roman" w:hAnsi="Times New Roman" w:cs="Times New Roman"/>
                <w:sz w:val="24"/>
                <w:szCs w:val="24"/>
              </w:rPr>
            </w:pPr>
            <w:r w:rsidRPr="002D12F3">
              <w:rPr>
                <w:rFonts w:ascii="Times New Roman" w:hAnsi="Times New Roman" w:cs="Times New Roman"/>
                <w:sz w:val="24"/>
                <w:szCs w:val="24"/>
              </w:rPr>
              <w:t>20 p. reikėtų tikslinti, nurodant kokiais šaltiniais remiantis ekspertai, įgyvendinančioji institucija ir (ar) pareiškėjo (projekto vykdytojo) institucija gali (turi) patikrinti galimus mokslinės etikos ar sutartinių įsipareigojimų neįvykdymo atvejus. Taip pat turi būti galimybė pateikti papildomą informaciją dėl neteisingo konkrečiame šaltinyje nurodytos informacijos interpretavimo ar sprendimo atmesti paraišką priėmimo, jeigu konkretus mokslininkas yra apskundęs sprendimą dėl etikos pažeidimo arba konkrečiame šaltinyje yra nurodytas jo bendrapavardis.</w:t>
            </w:r>
          </w:p>
        </w:tc>
        <w:tc>
          <w:tcPr>
            <w:tcW w:w="1795" w:type="dxa"/>
          </w:tcPr>
          <w:p w:rsidR="00736D2A" w:rsidRPr="002D12F3" w:rsidRDefault="009D3CDD" w:rsidP="00122010">
            <w:pPr>
              <w:jc w:val="both"/>
              <w:rPr>
                <w:rFonts w:ascii="Times New Roman" w:hAnsi="Times New Roman" w:cs="Times New Roman"/>
                <w:sz w:val="24"/>
                <w:szCs w:val="24"/>
              </w:rPr>
            </w:pPr>
            <w:r>
              <w:rPr>
                <w:rFonts w:ascii="Times New Roman" w:hAnsi="Times New Roman" w:cs="Times New Roman"/>
                <w:sz w:val="24"/>
                <w:szCs w:val="24"/>
              </w:rPr>
              <w:t xml:space="preserve">Į siūlymą </w:t>
            </w:r>
            <w:r w:rsidR="00122010">
              <w:rPr>
                <w:rFonts w:ascii="Times New Roman" w:hAnsi="Times New Roman" w:cs="Times New Roman"/>
                <w:sz w:val="24"/>
                <w:szCs w:val="24"/>
              </w:rPr>
              <w:t>atsižvelgiama iš dalies.</w:t>
            </w:r>
          </w:p>
        </w:tc>
        <w:tc>
          <w:tcPr>
            <w:tcW w:w="3827" w:type="dxa"/>
          </w:tcPr>
          <w:p w:rsidR="00E26D69" w:rsidRPr="000460CA" w:rsidRDefault="00E26D69" w:rsidP="00374E5C">
            <w:pPr>
              <w:pStyle w:val="Betarp"/>
              <w:jc w:val="both"/>
              <w:rPr>
                <w:rFonts w:ascii="Times New Roman" w:hAnsi="Times New Roman" w:cs="Times New Roman"/>
                <w:noProof/>
                <w:color w:val="000000"/>
                <w:sz w:val="24"/>
                <w:szCs w:val="24"/>
              </w:rPr>
            </w:pPr>
            <w:r>
              <w:rPr>
                <w:rFonts w:ascii="Times New Roman" w:hAnsi="Times New Roman" w:cs="Times New Roman"/>
                <w:noProof/>
                <w:sz w:val="24"/>
                <w:szCs w:val="24"/>
              </w:rPr>
              <w:t>Pagal PFSA 20</w:t>
            </w:r>
            <w:r w:rsidRPr="000460CA">
              <w:rPr>
                <w:rFonts w:ascii="Times New Roman" w:hAnsi="Times New Roman" w:cs="Times New Roman"/>
                <w:noProof/>
                <w:sz w:val="24"/>
                <w:szCs w:val="24"/>
              </w:rPr>
              <w:t xml:space="preserve"> punkte nustatytą reikalavimą, </w:t>
            </w:r>
            <w:r w:rsidR="007A47CC">
              <w:rPr>
                <w:rFonts w:ascii="Times New Roman" w:hAnsi="Times New Roman" w:cs="Times New Roman"/>
                <w:noProof/>
                <w:sz w:val="24"/>
                <w:szCs w:val="24"/>
              </w:rPr>
              <w:t xml:space="preserve">stažuotės </w:t>
            </w:r>
            <w:r w:rsidRPr="000460CA">
              <w:rPr>
                <w:rFonts w:ascii="Times New Roman" w:hAnsi="Times New Roman" w:cs="Times New Roman"/>
                <w:noProof/>
                <w:sz w:val="24"/>
                <w:szCs w:val="24"/>
              </w:rPr>
              <w:t>vadovo</w:t>
            </w:r>
            <w:r w:rsidR="007A47CC">
              <w:rPr>
                <w:rFonts w:ascii="Times New Roman" w:hAnsi="Times New Roman" w:cs="Times New Roman"/>
                <w:noProof/>
                <w:sz w:val="24"/>
                <w:szCs w:val="24"/>
              </w:rPr>
              <w:t xml:space="preserve"> ar stažuotojo</w:t>
            </w:r>
            <w:r w:rsidRPr="000460CA">
              <w:rPr>
                <w:rFonts w:ascii="Times New Roman" w:hAnsi="Times New Roman" w:cs="Times New Roman"/>
                <w:noProof/>
                <w:sz w:val="24"/>
                <w:szCs w:val="24"/>
              </w:rPr>
              <w:t xml:space="preserve"> mokslinės veiklos atitiktis akademinei etikai  vertinama paskutinę </w:t>
            </w:r>
            <w:r w:rsidRPr="000460CA">
              <w:rPr>
                <w:rFonts w:ascii="Times New Roman" w:eastAsia="Calibri" w:hAnsi="Times New Roman" w:cs="Times New Roman"/>
                <w:noProof/>
                <w:sz w:val="24"/>
                <w:szCs w:val="24"/>
              </w:rPr>
              <w:t>kvietime nurodytą paraiškų teikimo dieną</w:t>
            </w:r>
            <w:r w:rsidRPr="000460CA">
              <w:rPr>
                <w:rFonts w:ascii="Times New Roman" w:hAnsi="Times New Roman" w:cs="Times New Roman"/>
                <w:noProof/>
                <w:sz w:val="24"/>
                <w:szCs w:val="24"/>
              </w:rPr>
              <w:t xml:space="preserve">. Tai reiškia, kad mokslininkas turi teisę  pateikti paraišką dalyvauti konkurse, jeigu jo atžvilgiu nėra priimtas sprendimas dėl </w:t>
            </w:r>
            <w:r w:rsidRPr="000460CA">
              <w:rPr>
                <w:rFonts w:ascii="Times New Roman" w:hAnsi="Times New Roman" w:cs="Times New Roman"/>
                <w:noProof/>
                <w:color w:val="000000"/>
                <w:sz w:val="24"/>
                <w:szCs w:val="24"/>
              </w:rPr>
              <w:t xml:space="preserve">akademinės etikos pažeidimų. </w:t>
            </w:r>
          </w:p>
          <w:p w:rsidR="00736D2A" w:rsidRDefault="00E26D69" w:rsidP="000052B9">
            <w:pPr>
              <w:jc w:val="both"/>
              <w:rPr>
                <w:rFonts w:ascii="Times New Roman" w:hAnsi="Times New Roman" w:cs="Times New Roman"/>
                <w:noProof/>
                <w:sz w:val="24"/>
                <w:szCs w:val="24"/>
                <w:lang w:eastAsia="lt-LT"/>
              </w:rPr>
            </w:pPr>
            <w:r w:rsidRPr="000460CA">
              <w:rPr>
                <w:rFonts w:ascii="Times New Roman" w:hAnsi="Times New Roman" w:cs="Times New Roman"/>
                <w:noProof/>
                <w:color w:val="000000"/>
                <w:sz w:val="24"/>
                <w:szCs w:val="24"/>
              </w:rPr>
              <w:t>Paraiškų tinkamumo finansuoti vertinimo metu</w:t>
            </w:r>
            <w:r w:rsidRPr="000460CA">
              <w:rPr>
                <w:rFonts w:ascii="Times New Roman" w:hAnsi="Times New Roman" w:cs="Times New Roman"/>
                <w:noProof/>
                <w:sz w:val="24"/>
                <w:szCs w:val="24"/>
              </w:rPr>
              <w:t xml:space="preserve">, </w:t>
            </w:r>
            <w:r w:rsidRPr="000460CA">
              <w:rPr>
                <w:rFonts w:ascii="Times New Roman" w:hAnsi="Times New Roman" w:cs="Times New Roman"/>
                <w:noProof/>
                <w:color w:val="000000"/>
                <w:sz w:val="24"/>
                <w:szCs w:val="24"/>
              </w:rPr>
              <w:t xml:space="preserve">be kita ko, </w:t>
            </w:r>
            <w:r w:rsidRPr="000460CA">
              <w:rPr>
                <w:rFonts w:ascii="Times New Roman" w:hAnsi="Times New Roman" w:cs="Times New Roman"/>
                <w:noProof/>
                <w:sz w:val="24"/>
                <w:szCs w:val="24"/>
              </w:rPr>
              <w:t xml:space="preserve">nustatoma, ar paraiška tinkamai užpildyta, ar su paraiška pateikti visi paraiškos dokumentai. Esant tam tikriems neaiškumams, trūkstant informacijos, </w:t>
            </w:r>
            <w:r w:rsidRPr="000460CA">
              <w:rPr>
                <w:rFonts w:ascii="Times New Roman" w:hAnsi="Times New Roman" w:cs="Times New Roman"/>
                <w:noProof/>
                <w:color w:val="000000"/>
                <w:sz w:val="24"/>
                <w:szCs w:val="24"/>
              </w:rPr>
              <w:t xml:space="preserve">įgyvendinančioji institucija </w:t>
            </w:r>
            <w:r w:rsidRPr="000460CA">
              <w:rPr>
                <w:rFonts w:ascii="Times New Roman" w:hAnsi="Times New Roman" w:cs="Times New Roman"/>
                <w:noProof/>
                <w:sz w:val="24"/>
                <w:szCs w:val="24"/>
                <w:lang w:eastAsia="lt-LT"/>
              </w:rPr>
              <w:t>gali paprašyti pareiškėjo ar institucijų pateikti trūkstamą informaciją ir (arba) dokumentus, todėl paraiškų atmetimo atvejai dėl siūlyme nurodytos klaidos negalimi.</w:t>
            </w:r>
          </w:p>
          <w:p w:rsidR="00122010" w:rsidRDefault="00122010" w:rsidP="000052B9">
            <w:pPr>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PFSA 20 punktas bus išdėstytas taip:</w:t>
            </w:r>
          </w:p>
          <w:p w:rsidR="00122010" w:rsidRPr="001B7163" w:rsidRDefault="00122010" w:rsidP="001B716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„20 </w:t>
            </w:r>
            <w:r w:rsidRPr="00122010">
              <w:rPr>
                <w:rFonts w:ascii="Times New Roman" w:eastAsia="Calibri" w:hAnsi="Times New Roman" w:cs="Times New Roman"/>
                <w:sz w:val="24"/>
                <w:szCs w:val="24"/>
              </w:rPr>
              <w:t xml:space="preserve">Pagal Aprašą pateiktos </w:t>
            </w:r>
            <w:r w:rsidRPr="00122010">
              <w:rPr>
                <w:rFonts w:ascii="Times New Roman" w:eastAsia="Calibri" w:hAnsi="Times New Roman" w:cs="Times New Roman"/>
                <w:sz w:val="24"/>
                <w:szCs w:val="24"/>
              </w:rPr>
              <w:lastRenderedPageBreak/>
              <w:t xml:space="preserve">paraiškos, kuriose nurodytų stažuotės vadovo ar stažuotojo atžvilgiu yra priimti sprendimai dėl akademinės etikos pažeidimo ir (ar) kuriems neleidžiama dalyvauti įgyvendinančiosios institucijos skelbiamuose konkursuose dėl sutartinių įsipareigojimų neįvykdymo, yra atmetamos. </w:t>
            </w:r>
            <w:r w:rsidRPr="00122010">
              <w:rPr>
                <w:rFonts w:ascii="Times New Roman" w:eastAsia="Calibri" w:hAnsi="Times New Roman" w:cs="Times New Roman"/>
                <w:b/>
                <w:sz w:val="24"/>
                <w:szCs w:val="24"/>
              </w:rPr>
              <w:t>Paraiškos, kuriose nurodyto stažuotės vadovo ar stažuotojo atžvilgiu yra priimtas sprendimas dėl akademinės etikos pažeidimo, nesvarstomos penkis metus nuo sprendimo įsigaliojimo dienos. Paraiškos, kuriose mokslininkas, anksčiau vadovavęs nutrauktam ar neįgyvendintam projektui, nurodomas kaip būsimas stažuotės vadovas ar stažuotojas, nesvarstomos tris metus nuo Lietuvos mokslo tarybos sprendimo įsigaliojimo dienos.</w:t>
            </w:r>
            <w:r>
              <w:rPr>
                <w:rFonts w:ascii="Times New Roman" w:eastAsia="Calibri" w:hAnsi="Times New Roman" w:cs="Times New Roman"/>
                <w:b/>
                <w:sz w:val="24"/>
                <w:szCs w:val="24"/>
              </w:rPr>
              <w:t>“</w:t>
            </w:r>
          </w:p>
        </w:tc>
      </w:tr>
      <w:tr w:rsidR="008D5FA9" w:rsidRPr="008702DA" w:rsidTr="00A06EB2">
        <w:tc>
          <w:tcPr>
            <w:tcW w:w="1560" w:type="dxa"/>
            <w:vMerge/>
          </w:tcPr>
          <w:p w:rsidR="008D5FA9" w:rsidRPr="008702DA" w:rsidRDefault="008D5FA9" w:rsidP="0002081D">
            <w:pPr>
              <w:rPr>
                <w:rFonts w:ascii="Times New Roman" w:eastAsia="Times New Roman" w:hAnsi="Times New Roman" w:cs="Times New Roman"/>
                <w:color w:val="000000"/>
                <w:sz w:val="24"/>
                <w:szCs w:val="24"/>
              </w:rPr>
            </w:pPr>
          </w:p>
        </w:tc>
        <w:tc>
          <w:tcPr>
            <w:tcW w:w="567" w:type="dxa"/>
          </w:tcPr>
          <w:p w:rsidR="008D5FA9" w:rsidRPr="008702DA" w:rsidRDefault="008D5FA9" w:rsidP="0002081D">
            <w:pPr>
              <w:rPr>
                <w:rFonts w:ascii="Times New Roman" w:hAnsi="Times New Roman" w:cs="Times New Roman"/>
                <w:sz w:val="24"/>
                <w:szCs w:val="24"/>
              </w:rPr>
            </w:pPr>
            <w:r w:rsidRPr="008702DA">
              <w:rPr>
                <w:rFonts w:ascii="Times New Roman" w:hAnsi="Times New Roman" w:cs="Times New Roman"/>
                <w:sz w:val="24"/>
                <w:szCs w:val="24"/>
              </w:rPr>
              <w:t>11.</w:t>
            </w:r>
          </w:p>
        </w:tc>
        <w:tc>
          <w:tcPr>
            <w:tcW w:w="2835" w:type="dxa"/>
          </w:tcPr>
          <w:p w:rsidR="008D5FA9" w:rsidRPr="008702DA" w:rsidRDefault="008D5FA9" w:rsidP="00374E5C">
            <w:pPr>
              <w:jc w:val="both"/>
              <w:rPr>
                <w:rFonts w:ascii="Times New Roman" w:hAnsi="Times New Roman" w:cs="Times New Roman"/>
                <w:sz w:val="24"/>
                <w:szCs w:val="24"/>
              </w:rPr>
            </w:pPr>
            <w:r w:rsidRPr="008702DA">
              <w:rPr>
                <w:rFonts w:ascii="Times New Roman" w:hAnsi="Times New Roman" w:cs="Times New Roman"/>
                <w:sz w:val="24"/>
                <w:szCs w:val="24"/>
              </w:rPr>
              <w:t xml:space="preserve">23. Projektas turi atitikti šį specialųjį projektų atrankos kriterijų – plėtoti jaunųjų mokslininkų stažuočių po doktorantūros sistemą, taip pat numatant ir stažuotes mokslui imliose įmonės, nustatytą SMTEP veiksmų plano 2.1.3.1 papunktyje ir patvirtintą Veiksmų programos stebėsenos komiteto 2016 m. gegužės </w:t>
            </w:r>
            <w:r w:rsidRPr="008702DA">
              <w:rPr>
                <w:rFonts w:ascii="Times New Roman" w:hAnsi="Times New Roman" w:cs="Times New Roman"/>
                <w:sz w:val="24"/>
                <w:szCs w:val="24"/>
              </w:rPr>
              <w:lastRenderedPageBreak/>
              <w:t>19 d. posėdžio nutarimu Nr. 44P-15.1(17) ir 2016 m. birželio 16 d. posėdžio nutarimu Nr. 44P-16.1(18).</w:t>
            </w:r>
          </w:p>
        </w:tc>
        <w:tc>
          <w:tcPr>
            <w:tcW w:w="4536" w:type="dxa"/>
          </w:tcPr>
          <w:p w:rsidR="008D5FA9" w:rsidRPr="002D12F3" w:rsidRDefault="008D5FA9" w:rsidP="00374E5C">
            <w:pPr>
              <w:jc w:val="both"/>
              <w:rPr>
                <w:rFonts w:ascii="Times New Roman" w:hAnsi="Times New Roman" w:cs="Times New Roman"/>
                <w:sz w:val="24"/>
                <w:szCs w:val="24"/>
              </w:rPr>
            </w:pPr>
            <w:r w:rsidRPr="002D12F3">
              <w:rPr>
                <w:rFonts w:ascii="Times New Roman" w:hAnsi="Times New Roman" w:cs="Times New Roman"/>
                <w:sz w:val="24"/>
                <w:szCs w:val="24"/>
              </w:rPr>
              <w:lastRenderedPageBreak/>
              <w:t>Siūlome patikslinti 23 p. nuostatą dėl specialiojo atrankos kriterijaus taip: (...) plėtoti jaunųjų mokslininkų stažuočių po doktorantūros sistemą mokslo ir studijų institucijose ir (arba) mokslui imliose įmonėse (...). Dabartinė formuluotė kiek klaidina, nes susidaro įspūdis, kad mokslui imliose įmonėse turėtų pasistažuoti kiekvienas paraišką pateikęs ir finansavimą gavęs stažuotojas nepriklausomai nuo mokslo srities.</w:t>
            </w:r>
          </w:p>
        </w:tc>
        <w:tc>
          <w:tcPr>
            <w:tcW w:w="1795" w:type="dxa"/>
          </w:tcPr>
          <w:p w:rsidR="008D5FA9" w:rsidRPr="002D12F3" w:rsidRDefault="009D3CDD" w:rsidP="00374E5C">
            <w:pPr>
              <w:jc w:val="both"/>
              <w:rPr>
                <w:rFonts w:ascii="Times New Roman" w:hAnsi="Times New Roman" w:cs="Times New Roman"/>
                <w:sz w:val="24"/>
                <w:szCs w:val="24"/>
              </w:rPr>
            </w:pPr>
            <w:r>
              <w:rPr>
                <w:rFonts w:ascii="Times New Roman" w:hAnsi="Times New Roman" w:cs="Times New Roman"/>
                <w:sz w:val="24"/>
                <w:szCs w:val="24"/>
              </w:rPr>
              <w:t>Į siūlymą neatsižvelgiama</w:t>
            </w:r>
          </w:p>
        </w:tc>
        <w:tc>
          <w:tcPr>
            <w:tcW w:w="3827" w:type="dxa"/>
          </w:tcPr>
          <w:p w:rsidR="008D5FA9" w:rsidRPr="008702DA" w:rsidRDefault="008D5FA9" w:rsidP="00374E5C">
            <w:pPr>
              <w:jc w:val="both"/>
              <w:rPr>
                <w:rFonts w:ascii="Times New Roman" w:hAnsi="Times New Roman" w:cs="Times New Roman"/>
                <w:sz w:val="24"/>
                <w:szCs w:val="24"/>
              </w:rPr>
            </w:pPr>
            <w:r>
              <w:rPr>
                <w:rFonts w:ascii="Times New Roman" w:hAnsi="Times New Roman" w:cs="Times New Roman"/>
                <w:sz w:val="24"/>
                <w:szCs w:val="24"/>
              </w:rPr>
              <w:t xml:space="preserve">PFSA 23 punkte kriterijus  nustatytas vadovaujantis </w:t>
            </w:r>
            <w:r w:rsidRPr="0040191E">
              <w:rPr>
                <w:rFonts w:ascii="Times New Roman" w:hAnsi="Times New Roman" w:cs="Times New Roman"/>
                <w:sz w:val="24"/>
                <w:szCs w:val="24"/>
              </w:rPr>
              <w:t>Valstybinės studijų, mokslinių tyrimų ir eksperimentinės (socialinės, kultūrinės) plėtros 2013-2020 metų plėtros programos 2016-2018</w:t>
            </w:r>
            <w:r>
              <w:rPr>
                <w:rFonts w:ascii="Times New Roman" w:hAnsi="Times New Roman" w:cs="Times New Roman"/>
                <w:sz w:val="24"/>
                <w:szCs w:val="24"/>
              </w:rPr>
              <w:t xml:space="preserve"> metų veiksmų planu, patvirtintu</w:t>
            </w:r>
            <w:r w:rsidRPr="0040191E">
              <w:rPr>
                <w:rFonts w:ascii="Times New Roman" w:hAnsi="Times New Roman" w:cs="Times New Roman"/>
                <w:sz w:val="24"/>
                <w:szCs w:val="24"/>
              </w:rPr>
              <w:t xml:space="preserve"> Lietuvos Respublikos švietimo ir mokslo ministro 2016 m. kovo 17 d. įsakymu Nr. V-204 „Dėl Valstybinės studijų, mokslinių tyrimų ir eksperimentinės (socialinės, kultūrinės) plėtros 2013-2020 metų plėtros programos 2016-2018 metų </w:t>
            </w:r>
            <w:r w:rsidRPr="0040191E">
              <w:rPr>
                <w:rFonts w:ascii="Times New Roman" w:hAnsi="Times New Roman" w:cs="Times New Roman"/>
                <w:sz w:val="24"/>
                <w:szCs w:val="24"/>
              </w:rPr>
              <w:lastRenderedPageBreak/>
              <w:t>veiksmų plano patvirtinimo“</w:t>
            </w:r>
            <w:r w:rsidR="004C6101">
              <w:rPr>
                <w:rFonts w:ascii="Times New Roman" w:hAnsi="Times New Roman" w:cs="Times New Roman"/>
                <w:sz w:val="24"/>
                <w:szCs w:val="24"/>
              </w:rPr>
              <w:t xml:space="preserve"> (SMTEP veiksmų planas)</w:t>
            </w:r>
            <w:r>
              <w:rPr>
                <w:rFonts w:ascii="Times New Roman" w:hAnsi="Times New Roman" w:cs="Times New Roman"/>
                <w:sz w:val="24"/>
                <w:szCs w:val="24"/>
              </w:rPr>
              <w:t xml:space="preserve">, todėl šio PFSA punkto keitimas nėra galimas nepakeitus nurodyto dokumento. </w:t>
            </w:r>
            <w:r w:rsidR="004C6101">
              <w:rPr>
                <w:rFonts w:ascii="Times New Roman" w:hAnsi="Times New Roman" w:cs="Times New Roman"/>
                <w:sz w:val="24"/>
                <w:szCs w:val="24"/>
              </w:rPr>
              <w:t xml:space="preserve">SMTEP veiksmų plano 2.1.3.1 papunktyje įtvirtintas specialusis projektų atrankos kriterijus numato </w:t>
            </w:r>
            <w:r w:rsidR="004C6101" w:rsidRPr="004C6101">
              <w:rPr>
                <w:rFonts w:ascii="Times New Roman" w:hAnsi="Times New Roman" w:cs="Times New Roman"/>
                <w:sz w:val="24"/>
                <w:szCs w:val="24"/>
                <w:u w:val="single"/>
              </w:rPr>
              <w:t>galimybę</w:t>
            </w:r>
            <w:r w:rsidR="004C6101">
              <w:rPr>
                <w:rFonts w:ascii="Times New Roman" w:hAnsi="Times New Roman" w:cs="Times New Roman"/>
                <w:sz w:val="24"/>
                <w:szCs w:val="24"/>
              </w:rPr>
              <w:t xml:space="preserve"> (bet ne reikalavimą) į priimančiųjų institucijų sąrašą įtraukti ir privačius juridinius asmenis – mokslui imlias įmones.  </w:t>
            </w:r>
          </w:p>
        </w:tc>
      </w:tr>
      <w:tr w:rsidR="008D5FA9" w:rsidRPr="008702DA" w:rsidTr="00A06EB2">
        <w:tc>
          <w:tcPr>
            <w:tcW w:w="1560" w:type="dxa"/>
            <w:vMerge/>
          </w:tcPr>
          <w:p w:rsidR="008D5FA9" w:rsidRPr="008702DA" w:rsidRDefault="008D5FA9" w:rsidP="0002081D">
            <w:pPr>
              <w:rPr>
                <w:rFonts w:ascii="Times New Roman" w:eastAsia="Times New Roman" w:hAnsi="Times New Roman" w:cs="Times New Roman"/>
                <w:color w:val="000000"/>
                <w:sz w:val="24"/>
                <w:szCs w:val="24"/>
              </w:rPr>
            </w:pPr>
          </w:p>
        </w:tc>
        <w:tc>
          <w:tcPr>
            <w:tcW w:w="567" w:type="dxa"/>
          </w:tcPr>
          <w:p w:rsidR="008D5FA9" w:rsidRPr="00FD5C5F" w:rsidRDefault="008D5FA9" w:rsidP="0002081D">
            <w:pPr>
              <w:rPr>
                <w:rFonts w:ascii="Times New Roman" w:hAnsi="Times New Roman" w:cs="Times New Roman"/>
                <w:sz w:val="24"/>
                <w:szCs w:val="24"/>
              </w:rPr>
            </w:pPr>
            <w:r w:rsidRPr="00FD5C5F">
              <w:rPr>
                <w:rFonts w:ascii="Times New Roman" w:hAnsi="Times New Roman" w:cs="Times New Roman"/>
                <w:sz w:val="24"/>
                <w:szCs w:val="24"/>
              </w:rPr>
              <w:t>12.</w:t>
            </w:r>
          </w:p>
        </w:tc>
        <w:tc>
          <w:tcPr>
            <w:tcW w:w="2835" w:type="dxa"/>
          </w:tcPr>
          <w:p w:rsidR="008D5FA9" w:rsidRPr="00FD5C5F" w:rsidRDefault="008D5FA9" w:rsidP="00374E5C">
            <w:pPr>
              <w:jc w:val="both"/>
              <w:rPr>
                <w:rFonts w:ascii="Times New Roman" w:hAnsi="Times New Roman" w:cs="Times New Roman"/>
                <w:sz w:val="24"/>
                <w:szCs w:val="24"/>
              </w:rPr>
            </w:pPr>
            <w:r w:rsidRPr="00FD5C5F">
              <w:rPr>
                <w:rFonts w:ascii="Times New Roman" w:hAnsi="Times New Roman" w:cs="Times New Roman"/>
                <w:sz w:val="24"/>
                <w:szCs w:val="24"/>
              </w:rPr>
              <w:t xml:space="preserve">30. Projekto veiklos turi būti vykdomos Lietuvos Respublikoje. Projekto veiklos gali būti vykdomos kitose ES valstybėse narėse arba ne ES valstybėse, jeigu jas vykdant sukurti produktai, rezultatai ir nauda (ar jų dalis, proporcinga Lietuvos Respublikos finansiniam įnašui) atitenka Lietuvos Respublikai. Jeigu projektų veiklos vykdomos ne ES valstybėse narėse, tokių veiklų išlaidos neturi viršyti 3 procentų projekto tinkamų finansuoti išlaidų sumos. Projekto veiklų vykdymo vieta yra laikoma vieta, kurioje projekto veiklą vykdo </w:t>
            </w:r>
            <w:r w:rsidRPr="00FD5C5F">
              <w:rPr>
                <w:rFonts w:ascii="Times New Roman" w:hAnsi="Times New Roman" w:cs="Times New Roman"/>
                <w:sz w:val="24"/>
                <w:szCs w:val="24"/>
              </w:rPr>
              <w:lastRenderedPageBreak/>
              <w:t>projektą vykdantis personalas, kaip jis apibrėžtas Rekomendacijos dėl projektų išlaidų atitikties Europos Sąjungos struktūrinių fondų reikalavimuose;</w:t>
            </w:r>
          </w:p>
        </w:tc>
        <w:tc>
          <w:tcPr>
            <w:tcW w:w="4536" w:type="dxa"/>
          </w:tcPr>
          <w:p w:rsidR="008D5FA9" w:rsidRPr="00FD5C5F" w:rsidRDefault="008D5FA9" w:rsidP="00374E5C">
            <w:pPr>
              <w:jc w:val="both"/>
              <w:rPr>
                <w:rFonts w:ascii="Times New Roman" w:hAnsi="Times New Roman" w:cs="Times New Roman"/>
                <w:sz w:val="24"/>
                <w:szCs w:val="24"/>
              </w:rPr>
            </w:pPr>
            <w:r w:rsidRPr="00FD5C5F">
              <w:rPr>
                <w:rFonts w:ascii="Times New Roman" w:hAnsi="Times New Roman" w:cs="Times New Roman"/>
                <w:sz w:val="24"/>
                <w:szCs w:val="24"/>
              </w:rPr>
              <w:lastRenderedPageBreak/>
              <w:t>Siūlome 30 p. nuostatą, kad „Jeigu projektų veiklos vykdomos ne ES valstybėse narėse, tokių veiklų išlaidos neturi viršyti 3 procentų projekto tinkamų finansuoti išlaidų sumos“, taikyti ne kiekvienam projektui atskirai, bet visai programai, nes esama formuluotė galimai suponuoja, kad stažuotojas negalės išvykti ilgesnei stažuotei, arba naudotis prieigos prie infrastruktūros trečiosiose šalyse galimybėmis.</w:t>
            </w:r>
          </w:p>
        </w:tc>
        <w:tc>
          <w:tcPr>
            <w:tcW w:w="1795" w:type="dxa"/>
          </w:tcPr>
          <w:p w:rsidR="00555E3D" w:rsidRDefault="00555E3D" w:rsidP="00374E5C">
            <w:pPr>
              <w:jc w:val="both"/>
              <w:rPr>
                <w:rFonts w:ascii="Times New Roman" w:hAnsi="Times New Roman" w:cs="Times New Roman"/>
                <w:sz w:val="24"/>
                <w:szCs w:val="24"/>
              </w:rPr>
            </w:pPr>
            <w:r>
              <w:rPr>
                <w:rFonts w:ascii="Times New Roman" w:hAnsi="Times New Roman" w:cs="Times New Roman"/>
                <w:sz w:val="24"/>
                <w:szCs w:val="24"/>
              </w:rPr>
              <w:t>Į siūlymą atsižvelgta</w:t>
            </w:r>
          </w:p>
          <w:p w:rsidR="00555E3D" w:rsidRPr="002D12F3" w:rsidRDefault="00555E3D" w:rsidP="00374E5C">
            <w:pPr>
              <w:jc w:val="both"/>
              <w:rPr>
                <w:rFonts w:ascii="Times New Roman" w:hAnsi="Times New Roman" w:cs="Times New Roman"/>
                <w:sz w:val="24"/>
                <w:szCs w:val="24"/>
              </w:rPr>
            </w:pPr>
          </w:p>
        </w:tc>
        <w:tc>
          <w:tcPr>
            <w:tcW w:w="3827" w:type="dxa"/>
          </w:tcPr>
          <w:p w:rsidR="008D5FA9" w:rsidRPr="008702DA" w:rsidRDefault="00FB200C" w:rsidP="00555E3D">
            <w:pPr>
              <w:tabs>
                <w:tab w:val="left" w:pos="1134"/>
              </w:tabs>
              <w:jc w:val="both"/>
              <w:rPr>
                <w:rFonts w:ascii="Times New Roman" w:hAnsi="Times New Roman" w:cs="Times New Roman"/>
                <w:sz w:val="24"/>
                <w:szCs w:val="24"/>
              </w:rPr>
            </w:pPr>
            <w:r>
              <w:rPr>
                <w:rFonts w:ascii="Times New Roman" w:hAnsi="Times New Roman" w:cs="Times New Roman"/>
                <w:sz w:val="24"/>
                <w:szCs w:val="24"/>
              </w:rPr>
              <w:t>PFSA 30 punktas bus patikslintas ir išdėstytas taip:</w:t>
            </w:r>
            <w:r>
              <w:rPr>
                <w:rFonts w:ascii="Times New Roman" w:eastAsia="Calibri" w:hAnsi="Times New Roman" w:cs="Times New Roman"/>
                <w:sz w:val="24"/>
                <w:szCs w:val="24"/>
              </w:rPr>
              <w:t>„</w:t>
            </w:r>
            <w:r w:rsidR="00555E3D">
              <w:rPr>
                <w:rFonts w:ascii="Times New Roman" w:eastAsia="Calibri" w:hAnsi="Times New Roman" w:cs="Times New Roman"/>
                <w:sz w:val="24"/>
                <w:szCs w:val="24"/>
              </w:rPr>
              <w:t xml:space="preserve">&lt;...&gt; </w:t>
            </w:r>
            <w:r w:rsidR="00555E3D" w:rsidRPr="00555E3D">
              <w:rPr>
                <w:rFonts w:ascii="Times New Roman" w:eastAsia="Calibri" w:hAnsi="Times New Roman" w:cs="Times New Roman"/>
                <w:sz w:val="24"/>
                <w:szCs w:val="24"/>
              </w:rPr>
              <w:t xml:space="preserve">Jeigu projektų veiklos vykdomos ne ES valstybėse narėse, tokių veiklų išlaidos neturi viršyti 3 procentų </w:t>
            </w:r>
            <w:r w:rsidR="00FD1333">
              <w:rPr>
                <w:rFonts w:ascii="Times New Roman" w:eastAsia="Calibri" w:hAnsi="Times New Roman" w:cs="Times New Roman"/>
                <w:b/>
                <w:sz w:val="24"/>
                <w:szCs w:val="24"/>
              </w:rPr>
              <w:t>P</w:t>
            </w:r>
            <w:r w:rsidR="00555E3D" w:rsidRPr="00555E3D">
              <w:rPr>
                <w:rFonts w:ascii="Times New Roman" w:eastAsia="Calibri" w:hAnsi="Times New Roman" w:cs="Times New Roman"/>
                <w:b/>
                <w:sz w:val="24"/>
                <w:szCs w:val="24"/>
              </w:rPr>
              <w:t>riemonės</w:t>
            </w:r>
            <w:r w:rsidR="00555E3D" w:rsidRPr="00555E3D">
              <w:rPr>
                <w:rFonts w:ascii="Times New Roman" w:eastAsia="Calibri" w:hAnsi="Times New Roman" w:cs="Times New Roman"/>
                <w:sz w:val="24"/>
                <w:szCs w:val="24"/>
              </w:rPr>
              <w:t xml:space="preserve"> tinkamų finansuoti išlaidų sumos.</w:t>
            </w:r>
            <w:r w:rsidR="00555E3D">
              <w:rPr>
                <w:rFonts w:ascii="Times New Roman" w:eastAsia="Calibri" w:hAnsi="Times New Roman" w:cs="Times New Roman"/>
                <w:sz w:val="24"/>
                <w:szCs w:val="24"/>
              </w:rPr>
              <w:t xml:space="preserve"> &lt;...&gt;</w:t>
            </w:r>
            <w:r>
              <w:rPr>
                <w:rFonts w:ascii="Times New Roman" w:eastAsia="Calibri" w:hAnsi="Times New Roman" w:cs="Times New Roman"/>
                <w:sz w:val="24"/>
                <w:szCs w:val="24"/>
              </w:rPr>
              <w:t>“</w:t>
            </w:r>
          </w:p>
        </w:tc>
      </w:tr>
      <w:tr w:rsidR="00FD604E" w:rsidRPr="008702DA" w:rsidTr="00A06EB2">
        <w:tc>
          <w:tcPr>
            <w:tcW w:w="1560" w:type="dxa"/>
            <w:vMerge w:val="restart"/>
          </w:tcPr>
          <w:p w:rsidR="00FD604E" w:rsidRPr="008702DA" w:rsidRDefault="00FD604E" w:rsidP="0002081D">
            <w:pPr>
              <w:rPr>
                <w:rFonts w:ascii="Times New Roman" w:eastAsia="Times New Roman" w:hAnsi="Times New Roman" w:cs="Times New Roman"/>
                <w:color w:val="000000"/>
                <w:sz w:val="24"/>
                <w:szCs w:val="24"/>
              </w:rPr>
            </w:pPr>
            <w:r w:rsidRPr="008702DA">
              <w:rPr>
                <w:rFonts w:ascii="Times New Roman" w:eastAsia="Times New Roman" w:hAnsi="Times New Roman" w:cs="Times New Roman"/>
                <w:color w:val="000000"/>
                <w:sz w:val="24"/>
                <w:szCs w:val="24"/>
              </w:rPr>
              <w:t>Vilniaus Universitetas</w:t>
            </w:r>
          </w:p>
          <w:p w:rsidR="00FD604E" w:rsidRPr="008702DA" w:rsidRDefault="00FD604E" w:rsidP="0002081D">
            <w:pPr>
              <w:rPr>
                <w:rFonts w:ascii="Times New Roman" w:eastAsia="Times New Roman" w:hAnsi="Times New Roman" w:cs="Times New Roman"/>
                <w:color w:val="000000"/>
                <w:sz w:val="24"/>
                <w:szCs w:val="24"/>
              </w:rPr>
            </w:pPr>
          </w:p>
        </w:tc>
        <w:tc>
          <w:tcPr>
            <w:tcW w:w="567" w:type="dxa"/>
          </w:tcPr>
          <w:p w:rsidR="00FD604E" w:rsidRPr="008702DA" w:rsidRDefault="00FD604E" w:rsidP="0002081D">
            <w:pPr>
              <w:rPr>
                <w:rFonts w:ascii="Times New Roman" w:hAnsi="Times New Roman" w:cs="Times New Roman"/>
                <w:sz w:val="24"/>
                <w:szCs w:val="24"/>
              </w:rPr>
            </w:pPr>
            <w:r w:rsidRPr="008702DA">
              <w:rPr>
                <w:rFonts w:ascii="Times New Roman" w:hAnsi="Times New Roman" w:cs="Times New Roman"/>
                <w:sz w:val="24"/>
                <w:szCs w:val="24"/>
              </w:rPr>
              <w:t>13.</w:t>
            </w:r>
          </w:p>
        </w:tc>
        <w:tc>
          <w:tcPr>
            <w:tcW w:w="2835" w:type="dxa"/>
          </w:tcPr>
          <w:p w:rsidR="00FD604E" w:rsidRPr="008702DA" w:rsidRDefault="00FD604E" w:rsidP="00374E5C">
            <w:pPr>
              <w:jc w:val="both"/>
              <w:rPr>
                <w:rFonts w:ascii="Times New Roman" w:hAnsi="Times New Roman" w:cs="Times New Roman"/>
                <w:sz w:val="24"/>
                <w:szCs w:val="24"/>
              </w:rPr>
            </w:pPr>
            <w:r w:rsidRPr="008702DA">
              <w:rPr>
                <w:rFonts w:ascii="Times New Roman" w:hAnsi="Times New Roman" w:cs="Times New Roman"/>
                <w:sz w:val="24"/>
                <w:szCs w:val="24"/>
              </w:rPr>
              <w:t>52.2. dalis tinkamų finansuoti projekto išlaidų kompensuojama taikant fiksuotąją normą, kuri sudaro iki 40 proc. nuo darbo užmokesčio ir susijusių darbdavio įsipareigojimų išlaidų.</w:t>
            </w:r>
          </w:p>
        </w:tc>
        <w:tc>
          <w:tcPr>
            <w:tcW w:w="4536" w:type="dxa"/>
          </w:tcPr>
          <w:p w:rsidR="00FD604E" w:rsidRPr="002D12F3" w:rsidRDefault="00FD604E" w:rsidP="00374E5C">
            <w:pPr>
              <w:jc w:val="both"/>
              <w:rPr>
                <w:rFonts w:ascii="Times New Roman" w:hAnsi="Times New Roman" w:cs="Times New Roman"/>
                <w:sz w:val="24"/>
                <w:szCs w:val="24"/>
              </w:rPr>
            </w:pPr>
            <w:r w:rsidRPr="002D12F3">
              <w:rPr>
                <w:rFonts w:ascii="Times New Roman" w:hAnsi="Times New Roman" w:cs="Times New Roman"/>
                <w:sz w:val="24"/>
                <w:szCs w:val="24"/>
              </w:rPr>
              <w:t>52.2 punkte nenurodyta konkretus tyrimo ataskaitos punktas, lentelė ir skiltis.</w:t>
            </w:r>
          </w:p>
        </w:tc>
        <w:tc>
          <w:tcPr>
            <w:tcW w:w="1795" w:type="dxa"/>
          </w:tcPr>
          <w:p w:rsidR="00FD604E" w:rsidRPr="002D12F3" w:rsidRDefault="009D3CDD" w:rsidP="00374E5C">
            <w:pPr>
              <w:jc w:val="both"/>
              <w:rPr>
                <w:rFonts w:ascii="Times New Roman" w:hAnsi="Times New Roman" w:cs="Times New Roman"/>
                <w:sz w:val="24"/>
                <w:szCs w:val="24"/>
              </w:rPr>
            </w:pPr>
            <w:r>
              <w:rPr>
                <w:rFonts w:ascii="Times New Roman" w:hAnsi="Times New Roman" w:cs="Times New Roman"/>
                <w:sz w:val="24"/>
                <w:szCs w:val="24"/>
              </w:rPr>
              <w:t>Į siūlymą neatsižvelgiama</w:t>
            </w:r>
          </w:p>
        </w:tc>
        <w:tc>
          <w:tcPr>
            <w:tcW w:w="3827" w:type="dxa"/>
          </w:tcPr>
          <w:p w:rsidR="00FD604E" w:rsidRPr="00FD604E" w:rsidRDefault="00951146" w:rsidP="00374E5C">
            <w:pPr>
              <w:jc w:val="both"/>
              <w:rPr>
                <w:rFonts w:ascii="Times New Roman" w:hAnsi="Times New Roman" w:cs="Times New Roman"/>
                <w:sz w:val="24"/>
                <w:szCs w:val="24"/>
              </w:rPr>
            </w:pPr>
            <w:r>
              <w:rPr>
                <w:rFonts w:ascii="Times New Roman" w:hAnsi="Times New Roman" w:cs="Times New Roman"/>
                <w:sz w:val="24"/>
                <w:szCs w:val="24"/>
              </w:rPr>
              <w:t xml:space="preserve">PFSA 52.2 papunktyje nurodytai fiksuotajai normai nustatyti nebuvo atliekamas tyrimas, nes ji </w:t>
            </w:r>
            <w:r w:rsidR="00FD604E">
              <w:rPr>
                <w:rFonts w:ascii="Times New Roman" w:hAnsi="Times New Roman" w:cs="Times New Roman"/>
                <w:sz w:val="24"/>
                <w:szCs w:val="24"/>
              </w:rPr>
              <w:t xml:space="preserve">nustatyta </w:t>
            </w:r>
            <w:r w:rsidR="00FD604E" w:rsidRPr="00FD604E">
              <w:rPr>
                <w:rFonts w:ascii="Times New Roman" w:hAnsi="Times New Roman" w:cs="Times New Roman"/>
                <w:sz w:val="24"/>
                <w:szCs w:val="24"/>
              </w:rPr>
              <w:t xml:space="preserve">PAFT </w:t>
            </w:r>
            <w:r w:rsidR="00FD604E">
              <w:rPr>
                <w:rFonts w:ascii="Times New Roman" w:hAnsi="Times New Roman" w:cs="Times New Roman"/>
                <w:sz w:val="24"/>
                <w:szCs w:val="24"/>
              </w:rPr>
              <w:t>433.3 papunktyje.</w:t>
            </w:r>
          </w:p>
        </w:tc>
      </w:tr>
      <w:tr w:rsidR="00FD604E" w:rsidRPr="008702DA" w:rsidTr="00A06EB2">
        <w:tc>
          <w:tcPr>
            <w:tcW w:w="1560" w:type="dxa"/>
            <w:vMerge/>
          </w:tcPr>
          <w:p w:rsidR="00FD604E" w:rsidRPr="008702DA" w:rsidRDefault="00FD604E" w:rsidP="0002081D">
            <w:pPr>
              <w:rPr>
                <w:rFonts w:ascii="Times New Roman" w:eastAsia="Times New Roman" w:hAnsi="Times New Roman" w:cs="Times New Roman"/>
                <w:color w:val="000000"/>
                <w:sz w:val="24"/>
                <w:szCs w:val="24"/>
              </w:rPr>
            </w:pPr>
          </w:p>
        </w:tc>
        <w:tc>
          <w:tcPr>
            <w:tcW w:w="567" w:type="dxa"/>
          </w:tcPr>
          <w:p w:rsidR="00FD604E" w:rsidRPr="008702DA" w:rsidRDefault="00FD604E" w:rsidP="0002081D">
            <w:pPr>
              <w:rPr>
                <w:rFonts w:ascii="Times New Roman" w:hAnsi="Times New Roman" w:cs="Times New Roman"/>
                <w:sz w:val="24"/>
                <w:szCs w:val="24"/>
              </w:rPr>
            </w:pPr>
            <w:r w:rsidRPr="008702DA">
              <w:rPr>
                <w:rFonts w:ascii="Times New Roman" w:hAnsi="Times New Roman" w:cs="Times New Roman"/>
                <w:sz w:val="24"/>
                <w:szCs w:val="24"/>
              </w:rPr>
              <w:t>14.</w:t>
            </w:r>
          </w:p>
        </w:tc>
        <w:tc>
          <w:tcPr>
            <w:tcW w:w="2835" w:type="dxa"/>
          </w:tcPr>
          <w:p w:rsidR="00FD604E" w:rsidRPr="008702DA" w:rsidRDefault="00FD604E" w:rsidP="00374E5C">
            <w:pPr>
              <w:jc w:val="both"/>
              <w:rPr>
                <w:rFonts w:ascii="Times New Roman" w:hAnsi="Times New Roman" w:cs="Times New Roman"/>
                <w:sz w:val="24"/>
                <w:szCs w:val="24"/>
              </w:rPr>
            </w:pPr>
            <w:r w:rsidRPr="008702DA">
              <w:rPr>
                <w:rFonts w:ascii="Times New Roman" w:hAnsi="Times New Roman" w:cs="Times New Roman"/>
                <w:sz w:val="24"/>
                <w:szCs w:val="24"/>
              </w:rPr>
              <w:t>56. Stažuotės vadovo darbo užmokesčio išlaidos yra netinkamos finansuoti.</w:t>
            </w:r>
          </w:p>
        </w:tc>
        <w:tc>
          <w:tcPr>
            <w:tcW w:w="4536" w:type="dxa"/>
          </w:tcPr>
          <w:p w:rsidR="00FD604E" w:rsidRPr="002D12F3" w:rsidRDefault="00FD604E" w:rsidP="00374E5C">
            <w:pPr>
              <w:jc w:val="both"/>
              <w:rPr>
                <w:rFonts w:ascii="Times New Roman" w:hAnsi="Times New Roman" w:cs="Times New Roman"/>
                <w:sz w:val="24"/>
                <w:szCs w:val="24"/>
              </w:rPr>
            </w:pPr>
            <w:r w:rsidRPr="002D12F3">
              <w:rPr>
                <w:rFonts w:ascii="Times New Roman" w:hAnsi="Times New Roman" w:cs="Times New Roman"/>
                <w:sz w:val="24"/>
                <w:szCs w:val="24"/>
              </w:rPr>
              <w:t>Siūlome išbraukti Aprašo 56 p. Kadangi stažuotės vadovas šių projektų kontekste dažnai aktyviai dalyvauja projekto veiklose, atskirais atvejais turi supažindinti stažuotoją su nauja įranga ar naujomis metodikomis (jeigu stažuotojas renkasi kiek kitą sritį) ir pan. turėtų būti galimybė (ne prievolė) bent minimaliai kompensuoti jo sugaištą laiką. Siūlytume papildyti tinkamų pagal fiksuotą normą apmokamų išlaidų dalį nurodant: 9. Stažuotės vadovo darbo užmokesčio (už darbo apimtį, ne didesnę kaip 5 proc. stažuotojo darbo laiko) ir susijusių darbdavio įsipareigojimų vykdymo išlaidos.</w:t>
            </w:r>
          </w:p>
        </w:tc>
        <w:tc>
          <w:tcPr>
            <w:tcW w:w="1795" w:type="dxa"/>
          </w:tcPr>
          <w:p w:rsidR="00FD604E" w:rsidRPr="00993E2F" w:rsidRDefault="009D3CDD" w:rsidP="00374E5C">
            <w:pPr>
              <w:jc w:val="both"/>
              <w:rPr>
                <w:rFonts w:ascii="Times New Roman" w:hAnsi="Times New Roman" w:cs="Times New Roman"/>
                <w:sz w:val="24"/>
                <w:szCs w:val="24"/>
              </w:rPr>
            </w:pPr>
            <w:r>
              <w:rPr>
                <w:rFonts w:ascii="Times New Roman" w:hAnsi="Times New Roman" w:cs="Times New Roman"/>
                <w:sz w:val="24"/>
                <w:szCs w:val="24"/>
              </w:rPr>
              <w:t>Į siūlymą neatsižvelgiama</w:t>
            </w:r>
          </w:p>
        </w:tc>
        <w:tc>
          <w:tcPr>
            <w:tcW w:w="3827" w:type="dxa"/>
          </w:tcPr>
          <w:p w:rsidR="00FD604E" w:rsidRPr="00AA3074" w:rsidRDefault="00993E2F" w:rsidP="00374E5C">
            <w:pPr>
              <w:jc w:val="both"/>
              <w:rPr>
                <w:rFonts w:ascii="Times New Roman" w:eastAsia="Times New Roman" w:hAnsi="Times New Roman" w:cs="Times New Roman"/>
                <w:color w:val="000000"/>
                <w:sz w:val="24"/>
                <w:szCs w:val="24"/>
                <w:lang w:eastAsia="lt-LT"/>
              </w:rPr>
            </w:pPr>
            <w:r w:rsidRPr="00993E2F">
              <w:rPr>
                <w:rFonts w:ascii="Times New Roman" w:hAnsi="Times New Roman" w:cs="Times New Roman"/>
                <w:sz w:val="24"/>
                <w:szCs w:val="24"/>
              </w:rPr>
              <w:t xml:space="preserve">Veikla </w:t>
            </w:r>
            <w:r w:rsidRPr="00993E2F">
              <w:rPr>
                <w:rFonts w:ascii="Times New Roman" w:hAnsi="Times New Roman" w:cs="Times New Roman"/>
                <w:color w:val="000000" w:themeColor="text1"/>
                <w:sz w:val="24"/>
                <w:szCs w:val="24"/>
              </w:rPr>
              <w:t xml:space="preserve">„Stažuočių po doktorantūros studijų skatinimas“ yra skirta </w:t>
            </w:r>
            <w:r w:rsidRPr="00993E2F">
              <w:rPr>
                <w:rFonts w:ascii="Times New Roman" w:hAnsi="Times New Roman" w:cs="Times New Roman"/>
                <w:sz w:val="24"/>
                <w:szCs w:val="24"/>
              </w:rPr>
              <w:t>skatinti jaunųjų mokslininkų stažuočių po doktorantūros studijų sistemos plėtrą. Pagal šią veiklą finansuojamų projektų tikslinė grupė yra stažuotojai</w:t>
            </w:r>
            <w:r>
              <w:rPr>
                <w:rFonts w:ascii="Times New Roman" w:hAnsi="Times New Roman" w:cs="Times New Roman"/>
                <w:sz w:val="24"/>
                <w:szCs w:val="24"/>
              </w:rPr>
              <w:t>, t.y.</w:t>
            </w:r>
            <w:r w:rsidR="00B8785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lt-LT"/>
              </w:rPr>
              <w:t>tyrėjai, turinty</w:t>
            </w:r>
            <w:r w:rsidRPr="00993E2F">
              <w:rPr>
                <w:rFonts w:ascii="Times New Roman" w:eastAsia="Times New Roman" w:hAnsi="Times New Roman" w:cs="Times New Roman"/>
                <w:color w:val="000000"/>
                <w:sz w:val="24"/>
                <w:szCs w:val="24"/>
                <w:lang w:eastAsia="lt-LT"/>
              </w:rPr>
              <w:t xml:space="preserve">s mokslų daktaro laipsnį, ir </w:t>
            </w:r>
            <w:r>
              <w:rPr>
                <w:rFonts w:ascii="Times New Roman" w:eastAsia="Times New Roman" w:hAnsi="Times New Roman" w:cs="Times New Roman"/>
                <w:color w:val="000000"/>
                <w:sz w:val="24"/>
                <w:szCs w:val="24"/>
                <w:lang w:eastAsia="lt-LT"/>
              </w:rPr>
              <w:t>kuriems</w:t>
            </w:r>
            <w:r w:rsidRPr="00993E2F">
              <w:rPr>
                <w:rFonts w:ascii="Times New Roman" w:eastAsia="Times New Roman" w:hAnsi="Times New Roman" w:cs="Times New Roman"/>
                <w:color w:val="000000"/>
                <w:sz w:val="24"/>
                <w:szCs w:val="24"/>
                <w:lang w:eastAsia="lt-LT"/>
              </w:rPr>
              <w:t xml:space="preserve"> nuo daktaro laipsnio suteikimo dienos </w:t>
            </w:r>
            <w:r w:rsidRPr="00993E2F">
              <w:rPr>
                <w:rFonts w:ascii="Times New Roman" w:eastAsia="Calibri" w:hAnsi="Times New Roman" w:cs="Times New Roman"/>
                <w:sz w:val="24"/>
                <w:szCs w:val="24"/>
              </w:rPr>
              <w:t>iki kvietime nurodyto paraiškų pateikimo termino dienos</w:t>
            </w:r>
            <w:r w:rsidRPr="00993E2F">
              <w:rPr>
                <w:rFonts w:ascii="Times New Roman" w:eastAsia="Times New Roman" w:hAnsi="Times New Roman" w:cs="Times New Roman"/>
                <w:color w:val="000000"/>
                <w:sz w:val="24"/>
                <w:szCs w:val="24"/>
                <w:lang w:eastAsia="lt-LT"/>
              </w:rPr>
              <w:t xml:space="preserve"> yra praėję ne daugiau kaip 5 metai</w:t>
            </w:r>
            <w:r w:rsidRPr="00993E2F">
              <w:rPr>
                <w:rFonts w:ascii="Times New Roman" w:eastAsia="Times New Roman" w:hAnsi="Times New Roman" w:cs="Times New Roman"/>
                <w:b/>
                <w:bCs/>
                <w:color w:val="000000"/>
                <w:sz w:val="24"/>
                <w:szCs w:val="24"/>
                <w:lang w:eastAsia="lt-LT"/>
              </w:rPr>
              <w:t xml:space="preserve"> </w:t>
            </w:r>
            <w:r>
              <w:rPr>
                <w:rFonts w:ascii="Times New Roman" w:eastAsia="Times New Roman" w:hAnsi="Times New Roman" w:cs="Times New Roman"/>
                <w:color w:val="000000"/>
                <w:sz w:val="24"/>
                <w:szCs w:val="24"/>
                <w:lang w:eastAsia="lt-LT"/>
              </w:rPr>
              <w:t>bei vykdanty</w:t>
            </w:r>
            <w:r w:rsidRPr="00993E2F">
              <w:rPr>
                <w:rFonts w:ascii="Times New Roman" w:eastAsia="Times New Roman" w:hAnsi="Times New Roman" w:cs="Times New Roman"/>
                <w:color w:val="000000"/>
                <w:sz w:val="24"/>
                <w:szCs w:val="24"/>
                <w:lang w:eastAsia="lt-LT"/>
              </w:rPr>
              <w:t>s projekte numatytą mokslo tiriamąjį darbą</w:t>
            </w:r>
            <w:r>
              <w:rPr>
                <w:rFonts w:ascii="Times New Roman" w:eastAsia="Times New Roman" w:hAnsi="Times New Roman" w:cs="Times New Roman"/>
                <w:color w:val="000000"/>
                <w:sz w:val="24"/>
                <w:szCs w:val="24"/>
                <w:lang w:eastAsia="lt-LT"/>
              </w:rPr>
              <w:t>.</w:t>
            </w:r>
            <w:r w:rsidR="00AA3074">
              <w:rPr>
                <w:rFonts w:ascii="Times New Roman" w:eastAsia="Times New Roman" w:hAnsi="Times New Roman" w:cs="Times New Roman"/>
                <w:color w:val="000000"/>
                <w:sz w:val="24"/>
                <w:szCs w:val="24"/>
                <w:lang w:eastAsia="lt-LT"/>
              </w:rPr>
              <w:br/>
              <w:t xml:space="preserve">Atsižvelgiant į tai, finansuoti stažuotės vadovo darbo užmokesčio išlaidas yra netikslinga. </w:t>
            </w:r>
          </w:p>
        </w:tc>
      </w:tr>
      <w:tr w:rsidR="00FD604E" w:rsidRPr="008702DA" w:rsidTr="00A06EB2">
        <w:tc>
          <w:tcPr>
            <w:tcW w:w="1560" w:type="dxa"/>
            <w:vMerge/>
          </w:tcPr>
          <w:p w:rsidR="00FD604E" w:rsidRPr="008702DA" w:rsidRDefault="00FD604E" w:rsidP="0002081D">
            <w:pPr>
              <w:rPr>
                <w:rFonts w:ascii="Times New Roman" w:eastAsia="Times New Roman" w:hAnsi="Times New Roman" w:cs="Times New Roman"/>
                <w:color w:val="000000"/>
                <w:sz w:val="24"/>
                <w:szCs w:val="24"/>
              </w:rPr>
            </w:pPr>
          </w:p>
        </w:tc>
        <w:tc>
          <w:tcPr>
            <w:tcW w:w="567" w:type="dxa"/>
          </w:tcPr>
          <w:p w:rsidR="00FD604E" w:rsidRPr="008702DA" w:rsidRDefault="00FD604E" w:rsidP="0002081D">
            <w:pPr>
              <w:rPr>
                <w:rFonts w:ascii="Times New Roman" w:hAnsi="Times New Roman" w:cs="Times New Roman"/>
                <w:sz w:val="24"/>
                <w:szCs w:val="24"/>
              </w:rPr>
            </w:pPr>
            <w:r w:rsidRPr="008702DA">
              <w:rPr>
                <w:rFonts w:ascii="Times New Roman" w:hAnsi="Times New Roman" w:cs="Times New Roman"/>
                <w:sz w:val="24"/>
                <w:szCs w:val="24"/>
              </w:rPr>
              <w:t>15.</w:t>
            </w:r>
          </w:p>
        </w:tc>
        <w:tc>
          <w:tcPr>
            <w:tcW w:w="2835" w:type="dxa"/>
          </w:tcPr>
          <w:p w:rsidR="00FD604E" w:rsidRPr="008702DA" w:rsidRDefault="00FD604E" w:rsidP="00374E5C">
            <w:pPr>
              <w:jc w:val="both"/>
              <w:rPr>
                <w:rFonts w:ascii="Times New Roman" w:hAnsi="Times New Roman" w:cs="Times New Roman"/>
                <w:sz w:val="24"/>
                <w:szCs w:val="24"/>
                <w:lang w:eastAsia="lt-LT"/>
              </w:rPr>
            </w:pPr>
            <w:r w:rsidRPr="008702DA">
              <w:rPr>
                <w:rFonts w:ascii="Times New Roman" w:hAnsi="Times New Roman" w:cs="Times New Roman"/>
                <w:sz w:val="24"/>
                <w:szCs w:val="24"/>
                <w:lang w:eastAsia="lt-LT"/>
              </w:rPr>
              <w:t xml:space="preserve">63. Jei paraiškos teikiamos per DMS, pareiškėjas prie DMS jungiasi naudodamasis Valstybės informacinių išteklių sąveikumo platforma ir užsiregistravęs tampa DMS naudotoju. </w:t>
            </w:r>
          </w:p>
          <w:p w:rsidR="00FD604E" w:rsidRPr="008702DA" w:rsidRDefault="00FD604E" w:rsidP="00374E5C">
            <w:pPr>
              <w:jc w:val="both"/>
              <w:rPr>
                <w:rFonts w:ascii="Times New Roman" w:hAnsi="Times New Roman" w:cs="Times New Roman"/>
                <w:sz w:val="24"/>
                <w:szCs w:val="24"/>
              </w:rPr>
            </w:pPr>
            <w:r w:rsidRPr="008702DA">
              <w:rPr>
                <w:rFonts w:ascii="Times New Roman" w:hAnsi="Times New Roman" w:cs="Times New Roman"/>
                <w:sz w:val="24"/>
                <w:szCs w:val="24"/>
              </w:rPr>
              <w:t>64. Gavęs įgyvendinančiosios institucijos pranešimą apie paraiškos užregistravimą ir jai suteiktą kodą, per pranešime nustatytą terminą pareiškėjas turi įkelti paraišką PDF formatu į Lietuvos mokslo tarybos Paraiškų ir ataskaitų teikimo informacinę sistemą ir joje užpildyti paraiškos 5 skyrių bei kitą prašomą informaciją anglų kalba. Pareiškėjas prie sistemos jungiasi per tinklalapį junkis.lmt.lt ir užsiregistravęs tampa jos naudotoju, arba jungiasi ankstesniais sukurtais naudotojo duomenimis, jei jis šia sistema jau buvo naudojęsis.</w:t>
            </w:r>
          </w:p>
        </w:tc>
        <w:tc>
          <w:tcPr>
            <w:tcW w:w="4536" w:type="dxa"/>
          </w:tcPr>
          <w:p w:rsidR="00FD604E" w:rsidRPr="002D12F3" w:rsidRDefault="00FD604E" w:rsidP="00374E5C">
            <w:pPr>
              <w:jc w:val="both"/>
              <w:rPr>
                <w:rFonts w:ascii="Times New Roman" w:hAnsi="Times New Roman" w:cs="Times New Roman"/>
                <w:sz w:val="24"/>
                <w:szCs w:val="24"/>
              </w:rPr>
            </w:pPr>
            <w:r w:rsidRPr="002D12F3">
              <w:rPr>
                <w:rFonts w:ascii="Times New Roman" w:hAnsi="Times New Roman" w:cs="Times New Roman"/>
                <w:sz w:val="24"/>
                <w:szCs w:val="24"/>
              </w:rPr>
              <w:t>63 p. kalbama apie paraiškų teikimą per DMS, o 64 p. nurodoma papildoma prievolė perkelti paraišką ar jos dalį į kitą sistemą. Tai turėtų būti atliekama techninėmis priemonėmis arba naudojama tik viena sistema.</w:t>
            </w:r>
          </w:p>
        </w:tc>
        <w:tc>
          <w:tcPr>
            <w:tcW w:w="1795" w:type="dxa"/>
          </w:tcPr>
          <w:p w:rsidR="00FD604E" w:rsidRPr="000460CA" w:rsidRDefault="00FD604E" w:rsidP="00374E5C">
            <w:pPr>
              <w:jc w:val="both"/>
              <w:rPr>
                <w:rFonts w:ascii="Times New Roman" w:eastAsia="Calibri" w:hAnsi="Times New Roman" w:cs="Times New Roman"/>
                <w:noProof/>
                <w:sz w:val="24"/>
                <w:szCs w:val="24"/>
              </w:rPr>
            </w:pPr>
            <w:r w:rsidRPr="000460CA">
              <w:rPr>
                <w:rFonts w:ascii="Times New Roman" w:eastAsia="Calibri" w:hAnsi="Times New Roman" w:cs="Times New Roman"/>
                <w:noProof/>
                <w:sz w:val="24"/>
                <w:szCs w:val="24"/>
              </w:rPr>
              <w:t>Į siūlymą neatsižvelgiama</w:t>
            </w:r>
          </w:p>
        </w:tc>
        <w:tc>
          <w:tcPr>
            <w:tcW w:w="3827" w:type="dxa"/>
          </w:tcPr>
          <w:p w:rsidR="00FE52B8" w:rsidRPr="008E1587" w:rsidRDefault="00FD604E" w:rsidP="008A08DD">
            <w:pPr>
              <w:jc w:val="both"/>
              <w:rPr>
                <w:rFonts w:ascii="Times New Roman" w:hAnsi="Times New Roman" w:cs="Times New Roman"/>
                <w:noProof/>
                <w:sz w:val="24"/>
                <w:szCs w:val="24"/>
              </w:rPr>
            </w:pPr>
            <w:r w:rsidRPr="000460CA">
              <w:rPr>
                <w:rFonts w:ascii="Times New Roman" w:eastAsia="Calibri" w:hAnsi="Times New Roman" w:cs="Times New Roman"/>
                <w:noProof/>
                <w:sz w:val="24"/>
                <w:szCs w:val="24"/>
              </w:rPr>
              <w:t xml:space="preserve">Reikalavimas </w:t>
            </w:r>
            <w:r w:rsidR="008A08DD">
              <w:rPr>
                <w:rFonts w:ascii="Times New Roman" w:eastAsia="Calibri" w:hAnsi="Times New Roman" w:cs="Times New Roman"/>
                <w:noProof/>
                <w:sz w:val="24"/>
                <w:szCs w:val="24"/>
              </w:rPr>
              <w:t xml:space="preserve"> užpildyti projekto paraiškos</w:t>
            </w:r>
            <w:r w:rsidR="00156C8A">
              <w:rPr>
                <w:rFonts w:ascii="Times New Roman" w:eastAsia="Calibri" w:hAnsi="Times New Roman" w:cs="Times New Roman"/>
                <w:noProof/>
                <w:sz w:val="24"/>
                <w:szCs w:val="24"/>
              </w:rPr>
              <w:t xml:space="preserve"> dalį anglų kalba ir (ar) įkelti</w:t>
            </w:r>
            <w:r w:rsidR="008A08DD">
              <w:rPr>
                <w:rFonts w:ascii="Times New Roman" w:eastAsia="Calibri" w:hAnsi="Times New Roman" w:cs="Times New Roman"/>
                <w:noProof/>
                <w:sz w:val="24"/>
                <w:szCs w:val="24"/>
              </w:rPr>
              <w:t xml:space="preserve"> tam tikrus dokumentus</w:t>
            </w:r>
            <w:r w:rsidRPr="000460CA">
              <w:rPr>
                <w:rFonts w:ascii="Times New Roman" w:eastAsia="Calibri" w:hAnsi="Times New Roman" w:cs="Times New Roman"/>
                <w:noProof/>
                <w:sz w:val="24"/>
                <w:szCs w:val="24"/>
              </w:rPr>
              <w:t xml:space="preserve">  į </w:t>
            </w:r>
            <w:r w:rsidRPr="000460CA">
              <w:rPr>
                <w:rFonts w:ascii="Times New Roman" w:hAnsi="Times New Roman" w:cs="Times New Roman"/>
                <w:noProof/>
                <w:sz w:val="24"/>
                <w:szCs w:val="24"/>
              </w:rPr>
              <w:t>Lietuvos mokslo tarybos Paraiškų ir ataskaitų teikimo informacinę sistemą yra susijęs su ekspertiniu vertinimu – t. y.,  į šią sistemą įkeltos paraiškos ar jos dalys siunčiamos individualiam</w:t>
            </w:r>
            <w:r w:rsidR="00B8785B">
              <w:rPr>
                <w:rFonts w:ascii="Times New Roman" w:hAnsi="Times New Roman" w:cs="Times New Roman"/>
                <w:noProof/>
                <w:sz w:val="24"/>
                <w:szCs w:val="24"/>
              </w:rPr>
              <w:t xml:space="preserve"> </w:t>
            </w:r>
            <w:r w:rsidRPr="000460CA">
              <w:rPr>
                <w:rFonts w:ascii="Times New Roman" w:hAnsi="Times New Roman" w:cs="Times New Roman"/>
                <w:noProof/>
                <w:sz w:val="24"/>
                <w:szCs w:val="24"/>
              </w:rPr>
              <w:t xml:space="preserve">ekspertiniam vertinimui ir užtikrina efektyvų bei operatyvų ekspertinio vertinimo atlikimą. </w:t>
            </w:r>
          </w:p>
        </w:tc>
      </w:tr>
      <w:tr w:rsidR="00FD604E" w:rsidRPr="008702DA" w:rsidTr="00A06EB2">
        <w:tc>
          <w:tcPr>
            <w:tcW w:w="1560" w:type="dxa"/>
            <w:vMerge/>
          </w:tcPr>
          <w:p w:rsidR="00FD604E" w:rsidRPr="008702DA" w:rsidRDefault="00FD604E" w:rsidP="0002081D">
            <w:pPr>
              <w:rPr>
                <w:rFonts w:ascii="Times New Roman" w:eastAsia="Times New Roman" w:hAnsi="Times New Roman" w:cs="Times New Roman"/>
                <w:color w:val="000000"/>
                <w:sz w:val="24"/>
                <w:szCs w:val="24"/>
              </w:rPr>
            </w:pPr>
          </w:p>
        </w:tc>
        <w:tc>
          <w:tcPr>
            <w:tcW w:w="567" w:type="dxa"/>
          </w:tcPr>
          <w:p w:rsidR="00FD604E" w:rsidRPr="008702DA" w:rsidRDefault="00FD604E" w:rsidP="0002081D">
            <w:pPr>
              <w:rPr>
                <w:rFonts w:ascii="Times New Roman" w:hAnsi="Times New Roman" w:cs="Times New Roman"/>
                <w:sz w:val="24"/>
                <w:szCs w:val="24"/>
              </w:rPr>
            </w:pPr>
            <w:r w:rsidRPr="008702DA">
              <w:rPr>
                <w:rFonts w:ascii="Times New Roman" w:hAnsi="Times New Roman" w:cs="Times New Roman"/>
                <w:sz w:val="24"/>
                <w:szCs w:val="24"/>
              </w:rPr>
              <w:t>16.</w:t>
            </w:r>
          </w:p>
        </w:tc>
        <w:tc>
          <w:tcPr>
            <w:tcW w:w="2835" w:type="dxa"/>
          </w:tcPr>
          <w:p w:rsidR="00FD604E" w:rsidRPr="008702DA" w:rsidRDefault="00FD604E" w:rsidP="00374E5C">
            <w:pPr>
              <w:jc w:val="both"/>
              <w:rPr>
                <w:rFonts w:ascii="Times New Roman" w:hAnsi="Times New Roman" w:cs="Times New Roman"/>
                <w:sz w:val="24"/>
                <w:szCs w:val="24"/>
              </w:rPr>
            </w:pPr>
            <w:r w:rsidRPr="008702DA">
              <w:rPr>
                <w:rFonts w:ascii="Times New Roman" w:hAnsi="Times New Roman" w:cs="Times New Roman"/>
                <w:sz w:val="24"/>
                <w:szCs w:val="24"/>
              </w:rPr>
              <w:t xml:space="preserve">66. Kartu su paraiška pareiškėjas turi pateikti </w:t>
            </w:r>
            <w:r w:rsidRPr="008702DA">
              <w:rPr>
                <w:rFonts w:ascii="Times New Roman" w:hAnsi="Times New Roman" w:cs="Times New Roman"/>
                <w:sz w:val="24"/>
                <w:szCs w:val="24"/>
              </w:rPr>
              <w:lastRenderedPageBreak/>
              <w:t>šiuos priedus:</w:t>
            </w:r>
          </w:p>
        </w:tc>
        <w:tc>
          <w:tcPr>
            <w:tcW w:w="4536" w:type="dxa"/>
          </w:tcPr>
          <w:p w:rsidR="00FD604E" w:rsidRPr="002D12F3" w:rsidRDefault="00FD604E" w:rsidP="00374E5C">
            <w:pPr>
              <w:jc w:val="both"/>
              <w:rPr>
                <w:rFonts w:ascii="Times New Roman" w:hAnsi="Times New Roman" w:cs="Times New Roman"/>
                <w:sz w:val="24"/>
                <w:szCs w:val="24"/>
              </w:rPr>
            </w:pPr>
            <w:r w:rsidRPr="002D12F3">
              <w:rPr>
                <w:rFonts w:ascii="Times New Roman" w:hAnsi="Times New Roman" w:cs="Times New Roman"/>
                <w:sz w:val="24"/>
                <w:szCs w:val="24"/>
              </w:rPr>
              <w:lastRenderedPageBreak/>
              <w:t xml:space="preserve">Siūlytume papildyti 66 p. nurodant, kad jeigu pareiškėjas yra įtrauktas į AIKOS, jam </w:t>
            </w:r>
            <w:r w:rsidRPr="002D12F3">
              <w:rPr>
                <w:rFonts w:ascii="Times New Roman" w:hAnsi="Times New Roman" w:cs="Times New Roman"/>
                <w:sz w:val="24"/>
                <w:szCs w:val="24"/>
              </w:rPr>
              <w:lastRenderedPageBreak/>
              <w:t>netaikomi 69.12-69.13 p. pateiktinų dokumentų reikalavimai.</w:t>
            </w:r>
          </w:p>
        </w:tc>
        <w:tc>
          <w:tcPr>
            <w:tcW w:w="1795" w:type="dxa"/>
          </w:tcPr>
          <w:p w:rsidR="00FD604E" w:rsidRPr="000460CA" w:rsidRDefault="006C6E14" w:rsidP="00374E5C">
            <w:p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lastRenderedPageBreak/>
              <w:t xml:space="preserve">Į siūlymą </w:t>
            </w:r>
            <w:r>
              <w:rPr>
                <w:rFonts w:ascii="Times New Roman" w:eastAsia="Calibri" w:hAnsi="Times New Roman" w:cs="Times New Roman"/>
                <w:noProof/>
                <w:sz w:val="24"/>
                <w:szCs w:val="24"/>
              </w:rPr>
              <w:lastRenderedPageBreak/>
              <w:t>atsižvelgiama</w:t>
            </w:r>
          </w:p>
        </w:tc>
        <w:tc>
          <w:tcPr>
            <w:tcW w:w="3827" w:type="dxa"/>
          </w:tcPr>
          <w:p w:rsidR="00FD604E" w:rsidRPr="003B6433" w:rsidRDefault="00AA3074" w:rsidP="00374E5C">
            <w:p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lastRenderedPageBreak/>
              <w:t>PFSA 66.12 ir 66.13 papunkčiai bus patikslinti ir išdėstyti taip:</w:t>
            </w:r>
            <w:r>
              <w:rPr>
                <w:rFonts w:ascii="Times New Roman" w:eastAsia="Calibri" w:hAnsi="Times New Roman" w:cs="Times New Roman"/>
                <w:noProof/>
                <w:sz w:val="24"/>
                <w:szCs w:val="24"/>
              </w:rPr>
              <w:br/>
            </w:r>
            <w:r>
              <w:rPr>
                <w:rFonts w:ascii="Times New Roman" w:eastAsia="Calibri" w:hAnsi="Times New Roman" w:cs="Times New Roman"/>
                <w:noProof/>
                <w:sz w:val="24"/>
                <w:szCs w:val="24"/>
              </w:rPr>
              <w:lastRenderedPageBreak/>
              <w:t>„</w:t>
            </w:r>
            <w:r w:rsidRPr="00AA3074">
              <w:rPr>
                <w:rFonts w:ascii="Times New Roman" w:eastAsia="Calibri" w:hAnsi="Times New Roman" w:cs="Times New Roman"/>
                <w:sz w:val="24"/>
                <w:szCs w:val="24"/>
                <w:lang w:eastAsia="lt-LT"/>
              </w:rPr>
              <w:t xml:space="preserve">66.12. </w:t>
            </w:r>
            <w:r w:rsidRPr="00AA3074">
              <w:rPr>
                <w:rFonts w:ascii="Times New Roman" w:eastAsia="Calibri" w:hAnsi="Times New Roman" w:cs="Times New Roman"/>
                <w:sz w:val="24"/>
                <w:szCs w:val="24"/>
              </w:rPr>
              <w:t>pareiškėjo anketą dėl per pastaruosius 3 metus iki paskutinės kvietime nurodytos paraiškų pateikimo termino dienos vykdytos MTEP veiklos (</w:t>
            </w:r>
            <w:r w:rsidRPr="00AA3074">
              <w:rPr>
                <w:rFonts w:ascii="Times New Roman" w:eastAsia="Calibri" w:hAnsi="Times New Roman" w:cs="Times New Roman"/>
                <w:i/>
                <w:sz w:val="24"/>
                <w:szCs w:val="24"/>
              </w:rPr>
              <w:t xml:space="preserve">anketos forma pateikiama įgyvendinančiosios institucijos tinklalapyje </w:t>
            </w:r>
            <w:hyperlink r:id="rId6" w:history="1">
              <w:r w:rsidRPr="00AA3074">
                <w:rPr>
                  <w:rFonts w:ascii="Times New Roman" w:eastAsia="Calibri" w:hAnsi="Times New Roman" w:cs="Times New Roman"/>
                  <w:i/>
                  <w:color w:val="0000FF"/>
                  <w:sz w:val="24"/>
                  <w:szCs w:val="24"/>
                  <w:u w:val="single"/>
                </w:rPr>
                <w:t>www.lmt.lt</w:t>
              </w:r>
            </w:hyperlink>
            <w:r w:rsidRPr="00AA3074">
              <w:rPr>
                <w:rFonts w:ascii="Times New Roman" w:eastAsia="Calibri" w:hAnsi="Times New Roman" w:cs="Times New Roman"/>
                <w:sz w:val="24"/>
                <w:szCs w:val="24"/>
              </w:rPr>
              <w:t xml:space="preserve">) </w:t>
            </w:r>
            <w:r w:rsidRPr="00AA3074">
              <w:rPr>
                <w:rFonts w:ascii="Times New Roman" w:eastAsia="Calibri" w:hAnsi="Times New Roman" w:cs="Times New Roman"/>
                <w:b/>
                <w:sz w:val="24"/>
                <w:szCs w:val="24"/>
              </w:rPr>
              <w:t>(netaikoma Aprašo 14.1 papunktyje nurodytiems pareiškėjams)</w:t>
            </w:r>
            <w:r w:rsidRPr="00AA3074">
              <w:rPr>
                <w:rFonts w:ascii="Times New Roman" w:eastAsia="Calibri" w:hAnsi="Times New Roman" w:cs="Times New Roman"/>
                <w:sz w:val="24"/>
                <w:szCs w:val="24"/>
              </w:rPr>
              <w:t>;</w:t>
            </w:r>
            <w:r w:rsidRPr="00AA3074">
              <w:rPr>
                <w:rFonts w:ascii="Times New Roman" w:eastAsia="Calibri" w:hAnsi="Times New Roman" w:cs="Times New Roman"/>
                <w:noProof/>
                <w:sz w:val="24"/>
                <w:szCs w:val="24"/>
              </w:rPr>
              <w:br/>
            </w:r>
            <w:r w:rsidRPr="00AA3074">
              <w:rPr>
                <w:rFonts w:ascii="Times New Roman" w:eastAsia="Calibri" w:hAnsi="Times New Roman" w:cs="Times New Roman"/>
                <w:sz w:val="24"/>
                <w:szCs w:val="24"/>
              </w:rPr>
              <w:t xml:space="preserve">66.13. </w:t>
            </w:r>
            <w:r w:rsidRPr="00AA3074">
              <w:rPr>
                <w:rFonts w:ascii="Times New Roman" w:eastAsia="Times New Roman" w:hAnsi="Times New Roman" w:cs="Times New Roman"/>
                <w:sz w:val="24"/>
                <w:szCs w:val="24"/>
              </w:rPr>
              <w:t>institucijos</w:t>
            </w:r>
            <w:r w:rsidRPr="00AA3074">
              <w:rPr>
                <w:rFonts w:ascii="Times New Roman" w:eastAsia="Calibri" w:hAnsi="Times New Roman" w:cs="Times New Roman"/>
                <w:sz w:val="24"/>
                <w:szCs w:val="24"/>
              </w:rPr>
              <w:t xml:space="preserve"> vadovo nustatyta tvarka patvirtintas įstaigos (organizacijos) įstatų, registracijos pažymėjimų kopijas, jeigu nėra viešos prieigos prie dokumentų </w:t>
            </w:r>
            <w:r w:rsidRPr="00AA3074">
              <w:rPr>
                <w:rFonts w:ascii="Times New Roman" w:eastAsia="Calibri" w:hAnsi="Times New Roman" w:cs="Times New Roman"/>
                <w:b/>
                <w:sz w:val="24"/>
                <w:szCs w:val="24"/>
              </w:rPr>
              <w:t>(netaikoma Aprašo 14.1 papunktyje nurodytiems pareiškėjams)</w:t>
            </w:r>
            <w:r w:rsidRPr="00AA3074">
              <w:rPr>
                <w:rFonts w:ascii="Times New Roman" w:eastAsia="Calibri" w:hAnsi="Times New Roman" w:cs="Times New Roman"/>
                <w:sz w:val="24"/>
                <w:szCs w:val="24"/>
              </w:rPr>
              <w:t>.</w:t>
            </w:r>
            <w:r>
              <w:rPr>
                <w:rFonts w:ascii="Times New Roman" w:eastAsia="Calibri" w:hAnsi="Times New Roman" w:cs="Times New Roman"/>
                <w:sz w:val="24"/>
                <w:szCs w:val="24"/>
              </w:rPr>
              <w:t>“.</w:t>
            </w:r>
          </w:p>
        </w:tc>
      </w:tr>
      <w:tr w:rsidR="00FD604E" w:rsidRPr="008702DA" w:rsidTr="00A06EB2">
        <w:tc>
          <w:tcPr>
            <w:tcW w:w="1560" w:type="dxa"/>
            <w:vMerge/>
          </w:tcPr>
          <w:p w:rsidR="00FD604E" w:rsidRPr="008702DA" w:rsidRDefault="00FD604E" w:rsidP="0002081D">
            <w:pPr>
              <w:rPr>
                <w:rFonts w:ascii="Times New Roman" w:eastAsia="Times New Roman" w:hAnsi="Times New Roman" w:cs="Times New Roman"/>
                <w:color w:val="000000"/>
                <w:sz w:val="24"/>
                <w:szCs w:val="24"/>
              </w:rPr>
            </w:pPr>
          </w:p>
        </w:tc>
        <w:tc>
          <w:tcPr>
            <w:tcW w:w="567" w:type="dxa"/>
          </w:tcPr>
          <w:p w:rsidR="00FD604E" w:rsidRPr="008702DA" w:rsidRDefault="00FD604E" w:rsidP="0002081D">
            <w:pPr>
              <w:rPr>
                <w:rFonts w:ascii="Times New Roman" w:hAnsi="Times New Roman" w:cs="Times New Roman"/>
                <w:sz w:val="24"/>
                <w:szCs w:val="24"/>
              </w:rPr>
            </w:pPr>
            <w:r w:rsidRPr="008702DA">
              <w:rPr>
                <w:rFonts w:ascii="Times New Roman" w:hAnsi="Times New Roman" w:cs="Times New Roman"/>
                <w:sz w:val="24"/>
                <w:szCs w:val="24"/>
              </w:rPr>
              <w:t xml:space="preserve">17. </w:t>
            </w:r>
          </w:p>
        </w:tc>
        <w:tc>
          <w:tcPr>
            <w:tcW w:w="2835" w:type="dxa"/>
          </w:tcPr>
          <w:p w:rsidR="00FD604E" w:rsidRPr="008702DA" w:rsidRDefault="00FD604E" w:rsidP="00374E5C">
            <w:pPr>
              <w:jc w:val="both"/>
              <w:rPr>
                <w:rFonts w:ascii="Times New Roman" w:eastAsia="Calibri" w:hAnsi="Times New Roman" w:cs="Times New Roman"/>
                <w:sz w:val="24"/>
                <w:szCs w:val="24"/>
              </w:rPr>
            </w:pPr>
            <w:r w:rsidRPr="008702DA">
              <w:rPr>
                <w:rFonts w:ascii="Times New Roman" w:eastAsia="Calibri" w:hAnsi="Times New Roman" w:cs="Times New Roman"/>
                <w:sz w:val="24"/>
                <w:szCs w:val="24"/>
              </w:rPr>
              <w:t>66.8. stažuotės vadovo</w:t>
            </w:r>
            <w:r w:rsidRPr="008702DA">
              <w:rPr>
                <w:rFonts w:ascii="Times New Roman" w:hAnsi="Times New Roman" w:cs="Times New Roman"/>
                <w:bCs/>
                <w:i/>
                <w:sz w:val="24"/>
                <w:szCs w:val="24"/>
                <w:lang w:eastAsia="lt-LT"/>
              </w:rPr>
              <w:t xml:space="preserve"> </w:t>
            </w:r>
            <w:r w:rsidRPr="008702DA">
              <w:rPr>
                <w:rFonts w:ascii="Times New Roman" w:hAnsi="Times New Roman" w:cs="Times New Roman"/>
                <w:bCs/>
                <w:sz w:val="24"/>
                <w:szCs w:val="24"/>
                <w:lang w:eastAsia="lt-LT"/>
              </w:rPr>
              <w:t>per pastaruosius 5 metus iki paskutinės kvietime nurodytos paraiškų pateikimo termino dienos daktaro disertacijų, kurioms vadovavo, sąrašą (lietuvių ir anglų kalbomis);</w:t>
            </w:r>
          </w:p>
          <w:p w:rsidR="00FD604E" w:rsidRPr="008702DA" w:rsidRDefault="00FD604E" w:rsidP="00374E5C">
            <w:pPr>
              <w:jc w:val="both"/>
              <w:rPr>
                <w:rFonts w:ascii="Times New Roman" w:hAnsi="Times New Roman" w:cs="Times New Roman"/>
                <w:sz w:val="24"/>
                <w:szCs w:val="24"/>
              </w:rPr>
            </w:pPr>
          </w:p>
        </w:tc>
        <w:tc>
          <w:tcPr>
            <w:tcW w:w="4536" w:type="dxa"/>
          </w:tcPr>
          <w:p w:rsidR="00FD604E" w:rsidRPr="002D12F3" w:rsidRDefault="00FD604E" w:rsidP="00374E5C">
            <w:pPr>
              <w:jc w:val="both"/>
              <w:rPr>
                <w:rFonts w:ascii="Times New Roman" w:hAnsi="Times New Roman" w:cs="Times New Roman"/>
                <w:sz w:val="24"/>
                <w:szCs w:val="24"/>
              </w:rPr>
            </w:pPr>
            <w:r w:rsidRPr="002D12F3">
              <w:rPr>
                <w:rFonts w:ascii="Times New Roman" w:hAnsi="Times New Roman" w:cs="Times New Roman"/>
                <w:sz w:val="24"/>
                <w:szCs w:val="24"/>
              </w:rPr>
              <w:t xml:space="preserve">Siūlytume atsisakyti 66.8. punkto (66.8. stažuotės vadovo per pastaruosius 5 metus iki paskutinės kvietime nurodytos paraiškų pateikimo termino dienos daktaro disertacijų, kurioms vadovavo, sąrašą (lietuvių ir anglų kalbomis)) sujungiant jį su 66.6. punktu: „stažuotės vadovo gyvenimo aprašymą (lietuvių ir anglų kalbomis), kuriame pateikiama ir vadovo patirtis ugdant tyrėjus ir jaunuosius mokslininkus“. Atitinkamai siūlome pakeisti Aprašo 1 priedą, atsisakant 8.8. punkto. Toks pakeitimas ne tik sumažintų teiktinų dokumentų skaičių, bet taip pat leistų plačiau atskleisti vadovo patirtį vadovaujant jaunesniems kolegoms, kuri nebūtinai galėtų </w:t>
            </w:r>
            <w:r w:rsidRPr="002D12F3">
              <w:rPr>
                <w:rFonts w:ascii="Times New Roman" w:hAnsi="Times New Roman" w:cs="Times New Roman"/>
                <w:sz w:val="24"/>
                <w:szCs w:val="24"/>
              </w:rPr>
              <w:lastRenderedPageBreak/>
              <w:t>ir turėtų reikštis tik per vadovavimą doktorantams.</w:t>
            </w:r>
          </w:p>
        </w:tc>
        <w:tc>
          <w:tcPr>
            <w:tcW w:w="1795" w:type="dxa"/>
          </w:tcPr>
          <w:p w:rsidR="00FD604E" w:rsidRPr="002D12F3" w:rsidRDefault="00586092" w:rsidP="00374E5C">
            <w:pPr>
              <w:jc w:val="both"/>
              <w:rPr>
                <w:rFonts w:ascii="Times New Roman" w:hAnsi="Times New Roman" w:cs="Times New Roman"/>
                <w:sz w:val="24"/>
                <w:szCs w:val="24"/>
              </w:rPr>
            </w:pPr>
            <w:r w:rsidRPr="000460CA">
              <w:rPr>
                <w:rFonts w:ascii="Times New Roman" w:eastAsia="Calibri" w:hAnsi="Times New Roman" w:cs="Times New Roman"/>
                <w:noProof/>
                <w:sz w:val="24"/>
                <w:szCs w:val="24"/>
              </w:rPr>
              <w:lastRenderedPageBreak/>
              <w:t>Į siūlymą atsižvelgiama</w:t>
            </w:r>
          </w:p>
        </w:tc>
        <w:tc>
          <w:tcPr>
            <w:tcW w:w="3827" w:type="dxa"/>
          </w:tcPr>
          <w:p w:rsidR="00586092" w:rsidRDefault="00586092" w:rsidP="00374E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w:t>PFSA 66.6 papunktis bus patikslintas ir išdėstytas taip</w:t>
            </w:r>
            <w:r>
              <w:rPr>
                <w:rFonts w:ascii="Times New Roman" w:eastAsia="Calibri" w:hAnsi="Times New Roman" w:cs="Times New Roman"/>
                <w:sz w:val="24"/>
                <w:szCs w:val="24"/>
              </w:rPr>
              <w:t>:</w:t>
            </w:r>
          </w:p>
          <w:p w:rsidR="00586092" w:rsidRPr="00586092" w:rsidRDefault="00586092" w:rsidP="00374E5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rPr>
              <w:t>„</w:t>
            </w:r>
            <w:r w:rsidRPr="00586092">
              <w:rPr>
                <w:rFonts w:ascii="Times New Roman" w:eastAsia="Calibri" w:hAnsi="Times New Roman" w:cs="Times New Roman"/>
                <w:sz w:val="24"/>
                <w:szCs w:val="24"/>
              </w:rPr>
              <w:t>66.6. stažuotės vadovo gyvenimo aprašymą,</w:t>
            </w:r>
            <w:r w:rsidR="00607123" w:rsidRPr="00581B3D">
              <w:rPr>
                <w:rFonts w:ascii="Times New Roman" w:eastAsia="Calibri" w:hAnsi="Times New Roman" w:cs="Times New Roman"/>
                <w:color w:val="FF0000"/>
                <w:sz w:val="24"/>
                <w:szCs w:val="24"/>
              </w:rPr>
              <w:t xml:space="preserve"> </w:t>
            </w:r>
            <w:r w:rsidR="00607123" w:rsidRPr="00607123">
              <w:rPr>
                <w:rFonts w:ascii="Times New Roman" w:eastAsia="Calibri" w:hAnsi="Times New Roman" w:cs="Times New Roman"/>
                <w:b/>
                <w:sz w:val="24"/>
                <w:szCs w:val="24"/>
              </w:rPr>
              <w:t>kuriame, be kitos informacijos, nurodyta per pastaruosius 10 metų iki</w:t>
            </w:r>
            <w:r w:rsidR="00607123" w:rsidRPr="00607123">
              <w:rPr>
                <w:rFonts w:ascii="Times New Roman" w:eastAsia="Calibri" w:hAnsi="Times New Roman" w:cs="Times New Roman"/>
                <w:b/>
                <w:bCs/>
                <w:sz w:val="24"/>
                <w:szCs w:val="24"/>
                <w:lang w:eastAsia="lt-LT"/>
              </w:rPr>
              <w:t xml:space="preserve"> paskutinės kvietime nurodytos paraiškų pateikimo termino dienos</w:t>
            </w:r>
            <w:r w:rsidR="00607123" w:rsidRPr="00607123">
              <w:rPr>
                <w:rFonts w:ascii="Times New Roman" w:eastAsia="Calibri" w:hAnsi="Times New Roman" w:cs="Times New Roman"/>
                <w:b/>
                <w:sz w:val="24"/>
                <w:szCs w:val="24"/>
              </w:rPr>
              <w:t xml:space="preserve"> </w:t>
            </w:r>
            <w:r w:rsidR="00607123" w:rsidRPr="00607123">
              <w:rPr>
                <w:rFonts w:ascii="Times New Roman" w:eastAsia="Calibri" w:hAnsi="Times New Roman" w:cs="Times New Roman"/>
                <w:b/>
                <w:sz w:val="24"/>
                <w:szCs w:val="24"/>
                <w:lang w:eastAsia="lt-LT"/>
              </w:rPr>
              <w:t xml:space="preserve">patirtis vadovaujant daktaro disertacijos rengimui, </w:t>
            </w:r>
            <w:r w:rsidR="00607123" w:rsidRPr="00607123">
              <w:rPr>
                <w:rFonts w:ascii="Times New Roman" w:eastAsia="Calibri" w:hAnsi="Times New Roman" w:cs="Times New Roman"/>
                <w:b/>
                <w:bCs/>
                <w:sz w:val="24"/>
                <w:szCs w:val="24"/>
                <w:lang w:eastAsia="lt-LT"/>
              </w:rPr>
              <w:t>per pastaruosius 5 metus iki paskutinės kvietime nurodytos paraiškų pateikimo termino dienos patirtis dalyvaujant mokslinių tyrimų projektuose bei vykdant kitai mokslinei profesinei veiklai</w:t>
            </w:r>
            <w:r w:rsidR="00607123" w:rsidRPr="00607123">
              <w:rPr>
                <w:rFonts w:ascii="Times New Roman" w:eastAsia="Calibri" w:hAnsi="Times New Roman" w:cs="Times New Roman"/>
                <w:bCs/>
                <w:sz w:val="24"/>
                <w:szCs w:val="24"/>
                <w:lang w:eastAsia="lt-LT"/>
              </w:rPr>
              <w:t xml:space="preserve"> </w:t>
            </w:r>
            <w:r w:rsidR="00607123" w:rsidRPr="00607123">
              <w:rPr>
                <w:rFonts w:ascii="Times New Roman" w:hAnsi="Times New Roman" w:cs="Times New Roman"/>
                <w:sz w:val="24"/>
                <w:szCs w:val="24"/>
              </w:rPr>
              <w:t xml:space="preserve"> </w:t>
            </w:r>
            <w:r w:rsidRPr="00586092">
              <w:rPr>
                <w:rFonts w:ascii="Times New Roman" w:eastAsia="Calibri" w:hAnsi="Times New Roman" w:cs="Times New Roman"/>
                <w:sz w:val="24"/>
                <w:szCs w:val="24"/>
              </w:rPr>
              <w:t>(lietuvių ir anglų kalbomis);</w:t>
            </w:r>
            <w:r>
              <w:rPr>
                <w:rFonts w:ascii="Times New Roman" w:eastAsia="Calibri" w:hAnsi="Times New Roman" w:cs="Times New Roman"/>
                <w:sz w:val="24"/>
                <w:szCs w:val="24"/>
              </w:rPr>
              <w:t>“.</w:t>
            </w:r>
            <w:r w:rsidRPr="00586092">
              <w:rPr>
                <w:rFonts w:ascii="Times New Roman" w:eastAsia="Calibri" w:hAnsi="Times New Roman" w:cs="Times New Roman"/>
                <w:sz w:val="24"/>
                <w:szCs w:val="24"/>
              </w:rPr>
              <w:t xml:space="preserve"> </w:t>
            </w:r>
          </w:p>
          <w:p w:rsidR="00607123" w:rsidRDefault="00607123" w:rsidP="00374E5C">
            <w:pPr>
              <w:jc w:val="both"/>
              <w:rPr>
                <w:rFonts w:ascii="Times New Roman" w:hAnsi="Times New Roman" w:cs="Times New Roman"/>
                <w:sz w:val="24"/>
                <w:szCs w:val="24"/>
              </w:rPr>
            </w:pPr>
          </w:p>
          <w:p w:rsidR="00607123" w:rsidRDefault="00607123" w:rsidP="006071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w:t xml:space="preserve">PFSA 1 priedo 8.6 </w:t>
            </w:r>
            <w:r w:rsidR="00414261">
              <w:rPr>
                <w:rFonts w:ascii="Times New Roman" w:eastAsia="Calibri" w:hAnsi="Times New Roman" w:cs="Times New Roman"/>
                <w:noProof/>
                <w:sz w:val="24"/>
                <w:szCs w:val="24"/>
              </w:rPr>
              <w:t xml:space="preserve">papunktis </w:t>
            </w:r>
            <w:r>
              <w:rPr>
                <w:rFonts w:ascii="Times New Roman" w:eastAsia="Calibri" w:hAnsi="Times New Roman" w:cs="Times New Roman"/>
                <w:noProof/>
                <w:sz w:val="24"/>
                <w:szCs w:val="24"/>
              </w:rPr>
              <w:t>bus patikslintas ir išdėstytas taip</w:t>
            </w:r>
            <w:r>
              <w:rPr>
                <w:rFonts w:ascii="Times New Roman" w:eastAsia="Calibri" w:hAnsi="Times New Roman" w:cs="Times New Roman"/>
                <w:sz w:val="24"/>
                <w:szCs w:val="24"/>
              </w:rPr>
              <w:t>:</w:t>
            </w:r>
          </w:p>
          <w:p w:rsidR="00607123" w:rsidRDefault="00607123" w:rsidP="00374E5C">
            <w:pPr>
              <w:jc w:val="both"/>
              <w:rPr>
                <w:rFonts w:ascii="Times New Roman" w:hAnsi="Times New Roman" w:cs="Times New Roman"/>
                <w:sz w:val="24"/>
                <w:szCs w:val="24"/>
              </w:rPr>
            </w:pPr>
            <w:r>
              <w:rPr>
                <w:rFonts w:ascii="Times New Roman" w:hAnsi="Times New Roman" w:cs="Times New Roman"/>
                <w:sz w:val="24"/>
                <w:szCs w:val="24"/>
              </w:rPr>
              <w:t>„</w:t>
            </w:r>
            <w:r w:rsidRPr="001A7FC9">
              <w:rPr>
                <w:rFonts w:ascii="Times New Roman" w:hAnsi="Times New Roman" w:cs="Times New Roman"/>
                <w:sz w:val="24"/>
                <w:szCs w:val="24"/>
              </w:rPr>
              <w:t>stažuotės vadovo gyvenimo aprašymas</w:t>
            </w:r>
            <w:r>
              <w:rPr>
                <w:rFonts w:ascii="Times New Roman" w:hAnsi="Times New Roman" w:cs="Times New Roman"/>
                <w:sz w:val="24"/>
                <w:szCs w:val="24"/>
              </w:rPr>
              <w:t>,</w:t>
            </w:r>
            <w:r w:rsidRPr="00581B3D">
              <w:rPr>
                <w:rFonts w:ascii="Times New Roman" w:eastAsia="Calibri" w:hAnsi="Times New Roman" w:cs="Times New Roman"/>
                <w:color w:val="FF0000"/>
                <w:sz w:val="24"/>
                <w:szCs w:val="24"/>
              </w:rPr>
              <w:t xml:space="preserve"> </w:t>
            </w:r>
            <w:r w:rsidRPr="00607123">
              <w:rPr>
                <w:rFonts w:ascii="Times New Roman" w:eastAsia="Calibri" w:hAnsi="Times New Roman" w:cs="Times New Roman"/>
                <w:b/>
                <w:sz w:val="24"/>
                <w:szCs w:val="24"/>
              </w:rPr>
              <w:t>kuriame, be kitos informacijos, nurodyta per pastaruosius 10 metų iki</w:t>
            </w:r>
            <w:r w:rsidRPr="00607123">
              <w:rPr>
                <w:rFonts w:ascii="Times New Roman" w:eastAsia="Calibri" w:hAnsi="Times New Roman" w:cs="Times New Roman"/>
                <w:b/>
                <w:bCs/>
                <w:sz w:val="24"/>
                <w:szCs w:val="24"/>
                <w:lang w:eastAsia="lt-LT"/>
              </w:rPr>
              <w:t xml:space="preserve"> paskutinės kvietime nurodytos paraiškų pateikimo termino dienos</w:t>
            </w:r>
            <w:r w:rsidRPr="00607123">
              <w:rPr>
                <w:rFonts w:ascii="Times New Roman" w:eastAsia="Calibri" w:hAnsi="Times New Roman" w:cs="Times New Roman"/>
                <w:b/>
                <w:sz w:val="24"/>
                <w:szCs w:val="24"/>
              </w:rPr>
              <w:t xml:space="preserve"> </w:t>
            </w:r>
            <w:r w:rsidRPr="00607123">
              <w:rPr>
                <w:rFonts w:ascii="Times New Roman" w:eastAsia="Calibri" w:hAnsi="Times New Roman" w:cs="Times New Roman"/>
                <w:b/>
                <w:sz w:val="24"/>
                <w:szCs w:val="24"/>
                <w:lang w:eastAsia="lt-LT"/>
              </w:rPr>
              <w:t xml:space="preserve">patirtis vadovaujant daktaro disertacijos rengimui, </w:t>
            </w:r>
            <w:r w:rsidRPr="00607123">
              <w:rPr>
                <w:rFonts w:ascii="Times New Roman" w:eastAsia="Calibri" w:hAnsi="Times New Roman" w:cs="Times New Roman"/>
                <w:b/>
                <w:bCs/>
                <w:sz w:val="24"/>
                <w:szCs w:val="24"/>
                <w:lang w:eastAsia="lt-LT"/>
              </w:rPr>
              <w:t>per pastaruosius 5 metus iki paskutinės kvietime nurodytos paraiškų pateikimo termino dienos patirtis dalyvaujant mokslinių tyrimų projektuose bei vykdant kitai mokslinei profesinei veiklai</w:t>
            </w:r>
            <w:r w:rsidRPr="00607123">
              <w:rPr>
                <w:rFonts w:ascii="Times New Roman" w:eastAsia="Calibri" w:hAnsi="Times New Roman" w:cs="Times New Roman"/>
                <w:bCs/>
                <w:sz w:val="24"/>
                <w:szCs w:val="24"/>
                <w:lang w:eastAsia="lt-LT"/>
              </w:rPr>
              <w:t xml:space="preserve"> </w:t>
            </w:r>
            <w:r w:rsidRPr="00607123">
              <w:rPr>
                <w:rFonts w:ascii="Times New Roman" w:hAnsi="Times New Roman" w:cs="Times New Roman"/>
                <w:sz w:val="24"/>
                <w:szCs w:val="24"/>
              </w:rPr>
              <w:t xml:space="preserve"> </w:t>
            </w:r>
            <w:r w:rsidRPr="001A7FC9">
              <w:rPr>
                <w:rFonts w:ascii="Times New Roman" w:hAnsi="Times New Roman" w:cs="Times New Roman"/>
                <w:sz w:val="24"/>
                <w:szCs w:val="24"/>
              </w:rPr>
              <w:t>(lietuvių ir anglų kalbomis);</w:t>
            </w:r>
            <w:r>
              <w:rPr>
                <w:rFonts w:ascii="Times New Roman" w:hAnsi="Times New Roman" w:cs="Times New Roman"/>
                <w:sz w:val="24"/>
                <w:szCs w:val="24"/>
              </w:rPr>
              <w:t>“.</w:t>
            </w:r>
          </w:p>
          <w:p w:rsidR="00607123" w:rsidRPr="008702DA" w:rsidRDefault="00607123" w:rsidP="00414261">
            <w:pPr>
              <w:jc w:val="both"/>
              <w:rPr>
                <w:rFonts w:ascii="Times New Roman" w:hAnsi="Times New Roman" w:cs="Times New Roman"/>
                <w:sz w:val="24"/>
                <w:szCs w:val="24"/>
              </w:rPr>
            </w:pPr>
            <w:r>
              <w:rPr>
                <w:rFonts w:ascii="Times New Roman" w:hAnsi="Times New Roman" w:cs="Times New Roman"/>
                <w:sz w:val="24"/>
                <w:szCs w:val="24"/>
              </w:rPr>
              <w:t xml:space="preserve">Taip pat bus panaikinti PFSA 66.8 </w:t>
            </w:r>
            <w:r w:rsidR="00414261">
              <w:rPr>
                <w:rFonts w:ascii="Times New Roman" w:hAnsi="Times New Roman" w:cs="Times New Roman"/>
                <w:sz w:val="24"/>
                <w:szCs w:val="24"/>
              </w:rPr>
              <w:t xml:space="preserve">papunktis </w:t>
            </w:r>
            <w:r>
              <w:rPr>
                <w:rFonts w:ascii="Times New Roman" w:hAnsi="Times New Roman" w:cs="Times New Roman"/>
                <w:sz w:val="24"/>
                <w:szCs w:val="24"/>
              </w:rPr>
              <w:t xml:space="preserve">bei 1 priedo 8.8 </w:t>
            </w:r>
            <w:r w:rsidR="00414261">
              <w:rPr>
                <w:rFonts w:ascii="Times New Roman" w:hAnsi="Times New Roman" w:cs="Times New Roman"/>
                <w:sz w:val="24"/>
                <w:szCs w:val="24"/>
              </w:rPr>
              <w:t>papunktis</w:t>
            </w:r>
            <w:r>
              <w:rPr>
                <w:rFonts w:ascii="Times New Roman" w:hAnsi="Times New Roman" w:cs="Times New Roman"/>
                <w:sz w:val="24"/>
                <w:szCs w:val="24"/>
              </w:rPr>
              <w:t>.</w:t>
            </w:r>
          </w:p>
        </w:tc>
      </w:tr>
      <w:tr w:rsidR="00FD604E" w:rsidRPr="008702DA" w:rsidTr="002A2483">
        <w:trPr>
          <w:trHeight w:val="550"/>
        </w:trPr>
        <w:tc>
          <w:tcPr>
            <w:tcW w:w="1560" w:type="dxa"/>
            <w:vMerge/>
          </w:tcPr>
          <w:p w:rsidR="00FD604E" w:rsidRPr="008702DA" w:rsidRDefault="00FD604E" w:rsidP="0002081D">
            <w:pPr>
              <w:rPr>
                <w:rFonts w:ascii="Times New Roman" w:eastAsia="Times New Roman" w:hAnsi="Times New Roman" w:cs="Times New Roman"/>
                <w:color w:val="000000"/>
                <w:sz w:val="24"/>
                <w:szCs w:val="24"/>
              </w:rPr>
            </w:pPr>
          </w:p>
        </w:tc>
        <w:tc>
          <w:tcPr>
            <w:tcW w:w="567" w:type="dxa"/>
          </w:tcPr>
          <w:p w:rsidR="00FD604E" w:rsidRPr="008702DA" w:rsidRDefault="00FD604E" w:rsidP="0002081D">
            <w:pPr>
              <w:rPr>
                <w:rFonts w:ascii="Times New Roman" w:hAnsi="Times New Roman" w:cs="Times New Roman"/>
                <w:sz w:val="24"/>
                <w:szCs w:val="24"/>
              </w:rPr>
            </w:pPr>
            <w:r w:rsidRPr="008702DA">
              <w:rPr>
                <w:rFonts w:ascii="Times New Roman" w:hAnsi="Times New Roman" w:cs="Times New Roman"/>
                <w:sz w:val="24"/>
                <w:szCs w:val="24"/>
              </w:rPr>
              <w:t>18.</w:t>
            </w:r>
          </w:p>
        </w:tc>
        <w:tc>
          <w:tcPr>
            <w:tcW w:w="2835" w:type="dxa"/>
          </w:tcPr>
          <w:p w:rsidR="00FD604E" w:rsidRPr="008702DA" w:rsidRDefault="00FD604E" w:rsidP="0002081D">
            <w:pPr>
              <w:rPr>
                <w:rFonts w:ascii="Times New Roman" w:hAnsi="Times New Roman" w:cs="Times New Roman"/>
                <w:sz w:val="24"/>
                <w:szCs w:val="24"/>
              </w:rPr>
            </w:pPr>
          </w:p>
        </w:tc>
        <w:tc>
          <w:tcPr>
            <w:tcW w:w="4536" w:type="dxa"/>
          </w:tcPr>
          <w:p w:rsidR="00FD604E" w:rsidRPr="002D12F3" w:rsidRDefault="00FD604E" w:rsidP="00374E5C">
            <w:pPr>
              <w:jc w:val="both"/>
              <w:rPr>
                <w:rFonts w:ascii="Times New Roman" w:hAnsi="Times New Roman" w:cs="Times New Roman"/>
                <w:sz w:val="24"/>
                <w:szCs w:val="24"/>
              </w:rPr>
            </w:pPr>
            <w:r w:rsidRPr="002D12F3">
              <w:rPr>
                <w:rFonts w:ascii="Times New Roman" w:hAnsi="Times New Roman" w:cs="Times New Roman"/>
                <w:sz w:val="24"/>
                <w:szCs w:val="24"/>
              </w:rPr>
              <w:t>Atkreipiame dėmesį, kad Aprašo 2 priede punktai 3.2. ir 3.3. iš esmės yra įvertinami pagal Aprašo 3 priede nurodytus 3 ir 4 kriterijus. Siūlytume numatyti, kaip koreliuos ekspertinis vertinimas (Aprašo 3 priedas) su administraciniu vertinimu (Aprašo 2 priedas), nes nėra aišku, ar vien administracinėmis priemonės galima kokybiškai įvertinti projekto vidinę logiką (2 priedo 3.2. punktas) ir uždavinių specifiškumą bei išmatuojamumą (2 priedo 3.3. punktas).</w:t>
            </w:r>
          </w:p>
        </w:tc>
        <w:tc>
          <w:tcPr>
            <w:tcW w:w="1795" w:type="dxa"/>
          </w:tcPr>
          <w:p w:rsidR="00FD604E" w:rsidRPr="002D12F3" w:rsidRDefault="008065F0" w:rsidP="00374E5C">
            <w:pPr>
              <w:jc w:val="both"/>
              <w:rPr>
                <w:rFonts w:ascii="Times New Roman" w:hAnsi="Times New Roman" w:cs="Times New Roman"/>
                <w:sz w:val="24"/>
                <w:szCs w:val="24"/>
              </w:rPr>
            </w:pPr>
            <w:r>
              <w:rPr>
                <w:rFonts w:ascii="Times New Roman" w:hAnsi="Times New Roman" w:cs="Times New Roman"/>
                <w:sz w:val="24"/>
                <w:szCs w:val="24"/>
              </w:rPr>
              <w:t>Į siūlymą neatsižvelgiama</w:t>
            </w:r>
          </w:p>
        </w:tc>
        <w:tc>
          <w:tcPr>
            <w:tcW w:w="3827" w:type="dxa"/>
          </w:tcPr>
          <w:p w:rsidR="00FD604E" w:rsidRPr="008702DA" w:rsidRDefault="00F449FE" w:rsidP="00C70256">
            <w:pPr>
              <w:jc w:val="both"/>
              <w:rPr>
                <w:rFonts w:ascii="Times New Roman" w:hAnsi="Times New Roman" w:cs="Times New Roman"/>
                <w:sz w:val="24"/>
                <w:szCs w:val="24"/>
              </w:rPr>
            </w:pPr>
            <w:r>
              <w:rPr>
                <w:rFonts w:ascii="Times New Roman" w:hAnsi="Times New Roman" w:cs="Times New Roman"/>
                <w:sz w:val="24"/>
                <w:szCs w:val="24"/>
              </w:rPr>
              <w:t xml:space="preserve">Išaiškiname, kad PFSA 2 priedas – projektų tinkamumo finansuoti vertinimo lentelės forma – patvirtinta 2016 m. gegužės 27 d. 2014–2020 m. Europos Sąjungos struktūrinių fondų administravimo darbo grupės (sudarytos LR. Finansų ministro 2013 m. liepos 11 d. įsakymu Nr. 1K-243 „Dėl darbo grupės sudarymo“) posėdyje ir turi būti taikoma visų įgyvendinančiųjų institucijų. PFSA 2 priedo 3.2 ir 3.3 </w:t>
            </w:r>
            <w:r w:rsidR="00C70256">
              <w:rPr>
                <w:rFonts w:ascii="Times New Roman" w:hAnsi="Times New Roman" w:cs="Times New Roman"/>
                <w:sz w:val="24"/>
                <w:szCs w:val="24"/>
              </w:rPr>
              <w:t xml:space="preserve">papunkčiai </w:t>
            </w:r>
            <w:r>
              <w:rPr>
                <w:rFonts w:ascii="Times New Roman" w:hAnsi="Times New Roman" w:cs="Times New Roman"/>
                <w:sz w:val="24"/>
                <w:szCs w:val="24"/>
              </w:rPr>
              <w:t xml:space="preserve">nurodo, kad </w:t>
            </w:r>
            <w:r>
              <w:rPr>
                <w:rFonts w:ascii="Times New Roman" w:hAnsi="Times New Roman" w:cs="Times New Roman"/>
                <w:sz w:val="24"/>
                <w:szCs w:val="24"/>
              </w:rPr>
              <w:lastRenderedPageBreak/>
              <w:t>įgyvendinančiosios institucijos darbuotojas, atlikdamas projekto tinkamumo finansuoti vertinimą, turi įvertinti projekto paraiškos 6 punktą „Projekto loginį pagrindimą“ ir įsitikinti, kad projektas yra suplanuotas pagal prjekto uždavinius ir tikslus, kurie gali būti išmatuojami fiziniais veiklos įgyvendinimo rodikliais. Įgyvendinančiosios institucijos darbuotojas taip pat turi įsitikinti, ar suplanuoti fiziniai veiklos įgyvendinimo rodikliai atitinka suplanuotas veiklas ir uždavinius ir ar ši seka yra logiška bei išmatuojama. PFSA 3 priedas</w:t>
            </w:r>
            <w:r w:rsidR="00AC6C42">
              <w:rPr>
                <w:rFonts w:ascii="Times New Roman" w:hAnsi="Times New Roman" w:cs="Times New Roman"/>
                <w:sz w:val="24"/>
                <w:szCs w:val="24"/>
              </w:rPr>
              <w:t xml:space="preserve"> </w:t>
            </w:r>
            <w:r>
              <w:rPr>
                <w:rFonts w:ascii="Times New Roman" w:hAnsi="Times New Roman" w:cs="Times New Roman"/>
                <w:sz w:val="24"/>
                <w:szCs w:val="24"/>
              </w:rPr>
              <w:t xml:space="preserve">„Projekto naudos ir kokybės vertinimo lentelė“ skirtas įvertinti projekto naudai bei kokybei ir yra vertinamas pagal projekto paraiškos 5 dalį „Projekto aprašymas“, kurioje </w:t>
            </w:r>
            <w:r w:rsidR="00AC6C42">
              <w:rPr>
                <w:rFonts w:ascii="Times New Roman" w:hAnsi="Times New Roman" w:cs="Times New Roman"/>
                <w:sz w:val="24"/>
                <w:szCs w:val="24"/>
              </w:rPr>
              <w:t>pateikiama informacija, būtina ekspertiniam projekto įvertinimui – t. y., projekto mokslinio tyrimo turin</w:t>
            </w:r>
            <w:r w:rsidR="00287FD3">
              <w:rPr>
                <w:rFonts w:ascii="Times New Roman" w:hAnsi="Times New Roman" w:cs="Times New Roman"/>
                <w:sz w:val="24"/>
                <w:szCs w:val="24"/>
              </w:rPr>
              <w:t xml:space="preserve">iui, vertei, mokslinei reikšmei, planuojamų rezultatų svarbai </w:t>
            </w:r>
            <w:r w:rsidR="00AC6C42">
              <w:rPr>
                <w:rFonts w:ascii="Times New Roman" w:hAnsi="Times New Roman" w:cs="Times New Roman"/>
                <w:sz w:val="24"/>
                <w:szCs w:val="24"/>
              </w:rPr>
              <w:t xml:space="preserve">ir kt. </w:t>
            </w:r>
            <w:r w:rsidR="00287FD3">
              <w:rPr>
                <w:rFonts w:ascii="Times New Roman" w:hAnsi="Times New Roman" w:cs="Times New Roman"/>
                <w:sz w:val="24"/>
                <w:szCs w:val="24"/>
              </w:rPr>
              <w:t>a</w:t>
            </w:r>
            <w:r w:rsidR="00AC6C42">
              <w:rPr>
                <w:rFonts w:ascii="Times New Roman" w:hAnsi="Times New Roman" w:cs="Times New Roman"/>
                <w:sz w:val="24"/>
                <w:szCs w:val="24"/>
              </w:rPr>
              <w:t>spektams</w:t>
            </w:r>
            <w:r w:rsidR="00287FD3">
              <w:rPr>
                <w:rFonts w:ascii="Times New Roman" w:hAnsi="Times New Roman" w:cs="Times New Roman"/>
                <w:sz w:val="24"/>
                <w:szCs w:val="24"/>
              </w:rPr>
              <w:t>. Pažymime, kad PFSA 2 priede nurodyti vertinimo aspektai neatspindi mokslinės bei kokybinės projekto vertės, todėl projektų tinkamumo finansuoti vertinimas nekoreliuoja su projektų naudos ir kokybės vertinimu.</w:t>
            </w:r>
          </w:p>
        </w:tc>
      </w:tr>
      <w:tr w:rsidR="00FD604E" w:rsidRPr="008702DA" w:rsidTr="00A06EB2">
        <w:tc>
          <w:tcPr>
            <w:tcW w:w="1560" w:type="dxa"/>
          </w:tcPr>
          <w:p w:rsidR="00FD604E" w:rsidRPr="008702DA" w:rsidRDefault="00FD604E" w:rsidP="00374E5C">
            <w:pPr>
              <w:jc w:val="both"/>
              <w:rPr>
                <w:rFonts w:ascii="Times New Roman" w:eastAsia="Times New Roman" w:hAnsi="Times New Roman" w:cs="Times New Roman"/>
                <w:color w:val="000000"/>
                <w:sz w:val="24"/>
                <w:szCs w:val="24"/>
              </w:rPr>
            </w:pPr>
            <w:r w:rsidRPr="008702DA">
              <w:rPr>
                <w:rFonts w:ascii="Times New Roman" w:eastAsia="Times New Roman" w:hAnsi="Times New Roman" w:cs="Times New Roman"/>
                <w:color w:val="000000"/>
                <w:sz w:val="24"/>
                <w:szCs w:val="24"/>
              </w:rPr>
              <w:lastRenderedPageBreak/>
              <w:t xml:space="preserve">Darius </w:t>
            </w:r>
            <w:r w:rsidRPr="008702DA">
              <w:rPr>
                <w:rFonts w:ascii="Times New Roman" w:eastAsia="Times New Roman" w:hAnsi="Times New Roman" w:cs="Times New Roman"/>
                <w:color w:val="000000"/>
                <w:sz w:val="24"/>
                <w:szCs w:val="24"/>
              </w:rPr>
              <w:lastRenderedPageBreak/>
              <w:t>Staliūnas</w:t>
            </w:r>
          </w:p>
        </w:tc>
        <w:tc>
          <w:tcPr>
            <w:tcW w:w="567" w:type="dxa"/>
          </w:tcPr>
          <w:p w:rsidR="00FD604E" w:rsidRPr="008702DA" w:rsidRDefault="00FD604E" w:rsidP="00374E5C">
            <w:pPr>
              <w:jc w:val="both"/>
              <w:rPr>
                <w:rFonts w:ascii="Times New Roman" w:hAnsi="Times New Roman" w:cs="Times New Roman"/>
                <w:sz w:val="24"/>
                <w:szCs w:val="24"/>
              </w:rPr>
            </w:pPr>
            <w:r w:rsidRPr="008702DA">
              <w:rPr>
                <w:rFonts w:ascii="Times New Roman" w:hAnsi="Times New Roman" w:cs="Times New Roman"/>
                <w:sz w:val="24"/>
                <w:szCs w:val="24"/>
              </w:rPr>
              <w:lastRenderedPageBreak/>
              <w:t xml:space="preserve">19. </w:t>
            </w:r>
          </w:p>
        </w:tc>
        <w:tc>
          <w:tcPr>
            <w:tcW w:w="2835" w:type="dxa"/>
          </w:tcPr>
          <w:p w:rsidR="00FD604E" w:rsidRPr="008702DA" w:rsidRDefault="00FD604E" w:rsidP="00374E5C">
            <w:pPr>
              <w:jc w:val="both"/>
              <w:rPr>
                <w:rFonts w:ascii="Times New Roman" w:hAnsi="Times New Roman" w:cs="Times New Roman"/>
                <w:sz w:val="24"/>
                <w:szCs w:val="24"/>
              </w:rPr>
            </w:pPr>
            <w:r w:rsidRPr="008702DA">
              <w:rPr>
                <w:rFonts w:ascii="Times New Roman" w:hAnsi="Times New Roman" w:cs="Times New Roman"/>
                <w:sz w:val="24"/>
                <w:szCs w:val="24"/>
              </w:rPr>
              <w:t xml:space="preserve">17. Stažuotojas ir stažuotės </w:t>
            </w:r>
            <w:r w:rsidRPr="008702DA">
              <w:rPr>
                <w:rFonts w:ascii="Times New Roman" w:hAnsi="Times New Roman" w:cs="Times New Roman"/>
                <w:sz w:val="24"/>
                <w:szCs w:val="24"/>
              </w:rPr>
              <w:lastRenderedPageBreak/>
              <w:t>vadovas gali būti nurodyti tik vienoje paraiškoje pagal vieną kvietimą.</w:t>
            </w:r>
          </w:p>
        </w:tc>
        <w:tc>
          <w:tcPr>
            <w:tcW w:w="4536" w:type="dxa"/>
          </w:tcPr>
          <w:p w:rsidR="00FD604E" w:rsidRPr="002D12F3" w:rsidRDefault="00FD604E" w:rsidP="00374E5C">
            <w:pPr>
              <w:jc w:val="both"/>
              <w:rPr>
                <w:rFonts w:ascii="Times New Roman" w:hAnsi="Times New Roman" w:cs="Times New Roman"/>
                <w:sz w:val="24"/>
                <w:szCs w:val="24"/>
              </w:rPr>
            </w:pPr>
            <w:r w:rsidRPr="002D12F3">
              <w:rPr>
                <w:rFonts w:ascii="Times New Roman" w:hAnsi="Times New Roman" w:cs="Times New Roman"/>
                <w:sz w:val="24"/>
                <w:szCs w:val="24"/>
              </w:rPr>
              <w:lastRenderedPageBreak/>
              <w:t xml:space="preserve">Pagal norminius aktus mokslininkas </w:t>
            </w:r>
            <w:r w:rsidRPr="002D12F3">
              <w:rPr>
                <w:rFonts w:ascii="Times New Roman" w:hAnsi="Times New Roman" w:cs="Times New Roman"/>
                <w:sz w:val="24"/>
                <w:szCs w:val="24"/>
              </w:rPr>
              <w:lastRenderedPageBreak/>
              <w:t>Lietuvoje gali vadovauti 5 doktorantams, todėl netikslinga taip riboti podoktorantūros studijas. Galima leisti vadovavimą dviem-trims stažuotojams pagal vieną konkursą.</w:t>
            </w:r>
          </w:p>
        </w:tc>
        <w:tc>
          <w:tcPr>
            <w:tcW w:w="1795" w:type="dxa"/>
          </w:tcPr>
          <w:p w:rsidR="00FD604E" w:rsidRPr="002D12F3" w:rsidRDefault="00F66B56" w:rsidP="00374E5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Į siūlymą </w:t>
            </w:r>
            <w:r>
              <w:rPr>
                <w:rFonts w:ascii="Times New Roman" w:hAnsi="Times New Roman" w:cs="Times New Roman"/>
                <w:sz w:val="24"/>
                <w:szCs w:val="24"/>
              </w:rPr>
              <w:lastRenderedPageBreak/>
              <w:t>neatsižvelgiama</w:t>
            </w:r>
          </w:p>
        </w:tc>
        <w:tc>
          <w:tcPr>
            <w:tcW w:w="3827" w:type="dxa"/>
          </w:tcPr>
          <w:p w:rsidR="00FD604E" w:rsidRPr="008702DA" w:rsidRDefault="00F66B56" w:rsidP="004016E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Kadangi stažuotės vadovas ir </w:t>
            </w:r>
            <w:r>
              <w:rPr>
                <w:rFonts w:ascii="Times New Roman" w:hAnsi="Times New Roman" w:cs="Times New Roman"/>
                <w:sz w:val="24"/>
                <w:szCs w:val="24"/>
              </w:rPr>
              <w:lastRenderedPageBreak/>
              <w:t>stažuotojas negali konkuruoti patys su savimi</w:t>
            </w:r>
            <w:r w:rsidR="004016E7">
              <w:rPr>
                <w:rFonts w:ascii="Times New Roman" w:hAnsi="Times New Roman" w:cs="Times New Roman"/>
                <w:sz w:val="24"/>
                <w:szCs w:val="24"/>
              </w:rPr>
              <w:t xml:space="preserve">. </w:t>
            </w:r>
          </w:p>
        </w:tc>
      </w:tr>
      <w:tr w:rsidR="00FD604E" w:rsidRPr="008702DA" w:rsidTr="00A06EB2">
        <w:tc>
          <w:tcPr>
            <w:tcW w:w="1560" w:type="dxa"/>
            <w:shd w:val="clear" w:color="auto" w:fill="auto"/>
          </w:tcPr>
          <w:p w:rsidR="00FD604E" w:rsidRPr="008A08DD" w:rsidRDefault="00FD604E" w:rsidP="00374E5C">
            <w:pPr>
              <w:jc w:val="both"/>
              <w:rPr>
                <w:rFonts w:ascii="Times New Roman" w:eastAsia="Times New Roman" w:hAnsi="Times New Roman" w:cs="Times New Roman"/>
                <w:color w:val="000000"/>
                <w:sz w:val="24"/>
                <w:szCs w:val="24"/>
              </w:rPr>
            </w:pPr>
            <w:r w:rsidRPr="008A08DD">
              <w:rPr>
                <w:rFonts w:ascii="Times New Roman" w:eastAsia="Times New Roman" w:hAnsi="Times New Roman" w:cs="Times New Roman"/>
                <w:color w:val="000000"/>
                <w:sz w:val="24"/>
                <w:szCs w:val="24"/>
              </w:rPr>
              <w:lastRenderedPageBreak/>
              <w:t>Adriana Kviklienė Kauno technologijos universitetas</w:t>
            </w:r>
          </w:p>
        </w:tc>
        <w:tc>
          <w:tcPr>
            <w:tcW w:w="567" w:type="dxa"/>
            <w:shd w:val="clear" w:color="auto" w:fill="auto"/>
          </w:tcPr>
          <w:p w:rsidR="00FD604E" w:rsidRPr="008A08DD" w:rsidRDefault="00FD604E" w:rsidP="00374E5C">
            <w:pPr>
              <w:jc w:val="both"/>
              <w:rPr>
                <w:rFonts w:ascii="Times New Roman" w:hAnsi="Times New Roman" w:cs="Times New Roman"/>
                <w:sz w:val="24"/>
                <w:szCs w:val="24"/>
              </w:rPr>
            </w:pPr>
            <w:r w:rsidRPr="008A08DD">
              <w:rPr>
                <w:rFonts w:ascii="Times New Roman" w:hAnsi="Times New Roman" w:cs="Times New Roman"/>
                <w:sz w:val="24"/>
                <w:szCs w:val="24"/>
              </w:rPr>
              <w:t>20.</w:t>
            </w:r>
          </w:p>
        </w:tc>
        <w:tc>
          <w:tcPr>
            <w:tcW w:w="2835" w:type="dxa"/>
            <w:shd w:val="clear" w:color="auto" w:fill="auto"/>
          </w:tcPr>
          <w:p w:rsidR="00FD604E" w:rsidRPr="008A08DD" w:rsidRDefault="00FD604E" w:rsidP="00374E5C">
            <w:pPr>
              <w:jc w:val="both"/>
              <w:rPr>
                <w:rFonts w:ascii="Times New Roman" w:hAnsi="Times New Roman" w:cs="Times New Roman"/>
                <w:sz w:val="24"/>
                <w:szCs w:val="24"/>
              </w:rPr>
            </w:pPr>
            <w:r w:rsidRPr="008A08DD">
              <w:rPr>
                <w:rFonts w:ascii="Times New Roman" w:hAnsi="Times New Roman" w:cs="Times New Roman"/>
                <w:sz w:val="24"/>
                <w:szCs w:val="24"/>
              </w:rPr>
              <w:t>51. Pagal Aprašą tinkamų finansuoti išlaidų kategorijos yra šios:</w:t>
            </w:r>
          </w:p>
        </w:tc>
        <w:tc>
          <w:tcPr>
            <w:tcW w:w="4536" w:type="dxa"/>
            <w:shd w:val="clear" w:color="auto" w:fill="auto"/>
          </w:tcPr>
          <w:p w:rsidR="00FD604E" w:rsidRPr="008A08DD" w:rsidRDefault="00FD604E" w:rsidP="00374E5C">
            <w:pPr>
              <w:jc w:val="both"/>
              <w:rPr>
                <w:rFonts w:ascii="Times New Roman" w:hAnsi="Times New Roman" w:cs="Times New Roman"/>
                <w:sz w:val="24"/>
                <w:szCs w:val="24"/>
              </w:rPr>
            </w:pPr>
            <w:r w:rsidRPr="008A08DD">
              <w:rPr>
                <w:rFonts w:ascii="Times New Roman" w:hAnsi="Times New Roman" w:cs="Times New Roman"/>
                <w:sz w:val="24"/>
                <w:szCs w:val="24"/>
              </w:rPr>
              <w:t>51 punkte minimos sąvokos:</w:t>
            </w:r>
          </w:p>
          <w:p w:rsidR="00FD604E" w:rsidRPr="008A08DD" w:rsidRDefault="00FD604E" w:rsidP="00374E5C">
            <w:pPr>
              <w:jc w:val="both"/>
              <w:rPr>
                <w:rFonts w:ascii="Times New Roman" w:hAnsi="Times New Roman" w:cs="Times New Roman"/>
                <w:sz w:val="24"/>
                <w:szCs w:val="24"/>
              </w:rPr>
            </w:pPr>
            <w:r w:rsidRPr="008A08DD">
              <w:rPr>
                <w:rFonts w:ascii="Times New Roman" w:hAnsi="Times New Roman" w:cs="Times New Roman"/>
                <w:sz w:val="24"/>
                <w:szCs w:val="24"/>
              </w:rPr>
              <w:t>- „trumpalaikiam turtui priskiriamus ... įrangą ir įrenginius“. Gal galite pateikti termino „įranga ir įrenginys“ apibrėžimą. Nėra aišku, kaip būtų traktuojamos elektronikos detalės, kabeliai, jungtys, transformatoriai ar tranzistoriai, spausdinto montažo plokštės. Nėra aišku, kodėl trumpalaikiam turtui priskiriama įranga ir įrenginiai nėra tinkamos išlaidos, nes tokios išlaidos yra būdingos atliekant mokslinius tyrimus technologijos mokslų srityje.</w:t>
            </w:r>
          </w:p>
          <w:p w:rsidR="00FD604E" w:rsidRPr="008A08DD" w:rsidRDefault="00FD604E" w:rsidP="00374E5C">
            <w:pPr>
              <w:jc w:val="both"/>
              <w:rPr>
                <w:rFonts w:ascii="Times New Roman" w:hAnsi="Times New Roman" w:cs="Times New Roman"/>
                <w:sz w:val="24"/>
                <w:szCs w:val="24"/>
              </w:rPr>
            </w:pPr>
            <w:r w:rsidRPr="008A08DD">
              <w:rPr>
                <w:rFonts w:ascii="Times New Roman" w:hAnsi="Times New Roman" w:cs="Times New Roman"/>
                <w:sz w:val="24"/>
                <w:szCs w:val="24"/>
              </w:rPr>
              <w:t>- „biudžetinė įstaiga“. Ar viešosios įstaigos universitetai – valstybinės mokslo ir studijų institucijos patenka į šią sąvoką?</w:t>
            </w:r>
          </w:p>
        </w:tc>
        <w:tc>
          <w:tcPr>
            <w:tcW w:w="1795" w:type="dxa"/>
            <w:shd w:val="clear" w:color="auto" w:fill="auto"/>
          </w:tcPr>
          <w:p w:rsidR="00FD604E" w:rsidRPr="008A08DD" w:rsidRDefault="002C2CD0" w:rsidP="00374E5C">
            <w:pPr>
              <w:jc w:val="both"/>
              <w:rPr>
                <w:rFonts w:ascii="Times New Roman" w:hAnsi="Times New Roman" w:cs="Times New Roman"/>
                <w:sz w:val="24"/>
                <w:szCs w:val="24"/>
              </w:rPr>
            </w:pPr>
            <w:r>
              <w:rPr>
                <w:rFonts w:ascii="Times New Roman" w:hAnsi="Times New Roman" w:cs="Times New Roman"/>
                <w:sz w:val="24"/>
                <w:szCs w:val="24"/>
              </w:rPr>
              <w:t>Į siūlymą atsižvelgta</w:t>
            </w:r>
          </w:p>
        </w:tc>
        <w:tc>
          <w:tcPr>
            <w:tcW w:w="3827" w:type="dxa"/>
            <w:shd w:val="clear" w:color="auto" w:fill="auto"/>
          </w:tcPr>
          <w:p w:rsidR="00FD604E" w:rsidRPr="008A08DD" w:rsidRDefault="00CC6DEB" w:rsidP="00820484">
            <w:pPr>
              <w:jc w:val="both"/>
              <w:rPr>
                <w:rFonts w:ascii="Times New Roman" w:hAnsi="Times New Roman" w:cs="Times New Roman"/>
                <w:sz w:val="24"/>
                <w:szCs w:val="24"/>
              </w:rPr>
            </w:pPr>
            <w:r w:rsidRPr="008A08DD">
              <w:rPr>
                <w:rFonts w:ascii="Times New Roman" w:hAnsi="Times New Roman" w:cs="Times New Roman"/>
                <w:sz w:val="24"/>
                <w:szCs w:val="24"/>
              </w:rPr>
              <w:t>PFSA</w:t>
            </w:r>
            <w:r w:rsidR="00F55A48" w:rsidRPr="008A08DD">
              <w:rPr>
                <w:rFonts w:ascii="Times New Roman" w:hAnsi="Times New Roman" w:cs="Times New Roman"/>
                <w:sz w:val="24"/>
                <w:szCs w:val="24"/>
              </w:rPr>
              <w:t xml:space="preserve"> </w:t>
            </w:r>
            <w:r w:rsidR="00D32E4F" w:rsidRPr="008A08DD">
              <w:rPr>
                <w:rFonts w:ascii="Times New Roman" w:hAnsi="Times New Roman" w:cs="Times New Roman"/>
                <w:sz w:val="24"/>
                <w:szCs w:val="24"/>
              </w:rPr>
              <w:t xml:space="preserve">51 punkto lentelės 7 </w:t>
            </w:r>
            <w:r w:rsidR="001F0B8D" w:rsidRPr="008A08DD">
              <w:rPr>
                <w:rFonts w:ascii="Times New Roman" w:hAnsi="Times New Roman" w:cs="Times New Roman"/>
                <w:sz w:val="24"/>
                <w:szCs w:val="24"/>
              </w:rPr>
              <w:t>eilutės skiltis „Reikalavimai ir paaiškinimai“ bus pakeista ir išdėstyta taip:</w:t>
            </w:r>
          </w:p>
          <w:p w:rsidR="00D32E4F" w:rsidRPr="00A06EB2" w:rsidRDefault="001F0B8D" w:rsidP="00D32E4F">
            <w:pPr>
              <w:spacing w:after="0" w:line="240" w:lineRule="auto"/>
              <w:jc w:val="both"/>
              <w:rPr>
                <w:rFonts w:ascii="Times New Roman" w:eastAsia="Calibri" w:hAnsi="Times New Roman" w:cs="Times New Roman"/>
                <w:sz w:val="24"/>
                <w:szCs w:val="24"/>
                <w:lang w:eastAsia="lt-LT"/>
              </w:rPr>
            </w:pPr>
            <w:r w:rsidRPr="008A08DD">
              <w:rPr>
                <w:rFonts w:ascii="Times New Roman" w:eastAsia="Calibri" w:hAnsi="Times New Roman" w:cs="Times New Roman"/>
                <w:sz w:val="24"/>
                <w:szCs w:val="24"/>
                <w:lang w:eastAsia="lt-LT"/>
              </w:rPr>
              <w:t>„</w:t>
            </w:r>
            <w:r w:rsidR="00D32E4F" w:rsidRPr="008A08DD">
              <w:rPr>
                <w:rFonts w:ascii="Times New Roman" w:eastAsia="Calibri" w:hAnsi="Times New Roman" w:cs="Times New Roman"/>
                <w:sz w:val="24"/>
                <w:szCs w:val="24"/>
                <w:lang w:eastAsia="lt-LT"/>
              </w:rPr>
              <w:t>Netiesioginės išlaidos ir kitos išlaidos kompensuojamos taikant fiksuotąją normą (Aprašo 52.2</w:t>
            </w:r>
            <w:r w:rsidR="00D32E4F" w:rsidRPr="00A06EB2">
              <w:rPr>
                <w:rFonts w:ascii="Times New Roman" w:eastAsia="Calibri" w:hAnsi="Times New Roman" w:cs="Times New Roman"/>
                <w:sz w:val="24"/>
                <w:szCs w:val="24"/>
                <w:lang w:eastAsia="lt-LT"/>
              </w:rPr>
              <w:t xml:space="preserve"> papunktis).</w:t>
            </w:r>
          </w:p>
          <w:p w:rsidR="00D32E4F" w:rsidRPr="00A06EB2" w:rsidRDefault="00D32E4F" w:rsidP="00D32E4F">
            <w:pPr>
              <w:spacing w:after="0" w:line="240" w:lineRule="auto"/>
              <w:jc w:val="both"/>
              <w:rPr>
                <w:rFonts w:ascii="Times New Roman" w:eastAsia="Calibri" w:hAnsi="Times New Roman" w:cs="Times New Roman"/>
                <w:sz w:val="24"/>
                <w:szCs w:val="24"/>
                <w:lang w:eastAsia="lt-LT"/>
              </w:rPr>
            </w:pPr>
          </w:p>
          <w:p w:rsidR="00D32E4F" w:rsidRPr="00A06EB2" w:rsidRDefault="00D32E4F" w:rsidP="00D32E4F">
            <w:pPr>
              <w:spacing w:after="0" w:line="240" w:lineRule="auto"/>
              <w:jc w:val="both"/>
              <w:rPr>
                <w:rFonts w:ascii="Times New Roman" w:eastAsia="Calibri" w:hAnsi="Times New Roman" w:cs="Times New Roman"/>
                <w:sz w:val="24"/>
                <w:szCs w:val="24"/>
                <w:lang w:eastAsia="lt-LT"/>
              </w:rPr>
            </w:pPr>
            <w:r w:rsidRPr="00A06EB2">
              <w:rPr>
                <w:rFonts w:ascii="Times New Roman" w:eastAsia="Calibri" w:hAnsi="Times New Roman" w:cs="Times New Roman"/>
                <w:sz w:val="24"/>
                <w:szCs w:val="24"/>
                <w:lang w:eastAsia="lt-LT"/>
              </w:rPr>
              <w:t>Šias išlaidas sudaro:</w:t>
            </w:r>
          </w:p>
          <w:p w:rsidR="00D32E4F" w:rsidRPr="00A06EB2" w:rsidRDefault="00D32E4F" w:rsidP="00D32E4F">
            <w:pPr>
              <w:numPr>
                <w:ilvl w:val="0"/>
                <w:numId w:val="15"/>
              </w:numPr>
              <w:spacing w:after="0" w:line="240" w:lineRule="auto"/>
              <w:jc w:val="both"/>
              <w:rPr>
                <w:rFonts w:ascii="Times New Roman" w:eastAsia="Calibri" w:hAnsi="Times New Roman" w:cs="Times New Roman"/>
                <w:b/>
                <w:sz w:val="24"/>
                <w:szCs w:val="24"/>
                <w:lang w:eastAsia="lt-LT"/>
              </w:rPr>
            </w:pPr>
            <w:r w:rsidRPr="00A06EB2">
              <w:rPr>
                <w:rFonts w:ascii="Times New Roman" w:eastAsia="Calibri" w:hAnsi="Times New Roman" w:cs="Times New Roman"/>
                <w:b/>
                <w:sz w:val="24"/>
                <w:szCs w:val="24"/>
                <w:lang w:eastAsia="lt-LT"/>
              </w:rPr>
              <w:t xml:space="preserve">stažuotojo personalo komandiruočių, kelionių ar stažuočių išlaidos; </w:t>
            </w:r>
          </w:p>
          <w:p w:rsidR="00D32E4F" w:rsidRPr="0096609A" w:rsidRDefault="00D32E4F" w:rsidP="00D32E4F">
            <w:pPr>
              <w:numPr>
                <w:ilvl w:val="0"/>
                <w:numId w:val="15"/>
              </w:numPr>
              <w:spacing w:after="0" w:line="240" w:lineRule="auto"/>
              <w:jc w:val="both"/>
              <w:rPr>
                <w:rFonts w:ascii="Times New Roman" w:eastAsia="Calibri" w:hAnsi="Times New Roman" w:cs="Times New Roman"/>
                <w:b/>
                <w:sz w:val="24"/>
                <w:szCs w:val="24"/>
                <w:lang w:eastAsia="lt-LT"/>
              </w:rPr>
            </w:pPr>
            <w:r w:rsidRPr="0096609A">
              <w:rPr>
                <w:rFonts w:ascii="Times New Roman" w:eastAsia="Calibri" w:hAnsi="Times New Roman" w:cs="Times New Roman"/>
                <w:b/>
                <w:sz w:val="24"/>
                <w:szCs w:val="24"/>
                <w:lang w:eastAsia="lt-LT"/>
              </w:rPr>
              <w:t>išlaidos paslaugoms (įskaitant susijusias su turto įsigijimu);</w:t>
            </w:r>
          </w:p>
          <w:p w:rsidR="00D32E4F" w:rsidRPr="0096609A" w:rsidRDefault="00D32E4F" w:rsidP="00D32E4F">
            <w:pPr>
              <w:numPr>
                <w:ilvl w:val="0"/>
                <w:numId w:val="15"/>
              </w:numPr>
              <w:spacing w:after="0" w:line="240" w:lineRule="auto"/>
              <w:jc w:val="both"/>
              <w:rPr>
                <w:rFonts w:ascii="Times New Roman" w:eastAsia="Calibri" w:hAnsi="Times New Roman" w:cs="Times New Roman"/>
                <w:b/>
                <w:sz w:val="24"/>
                <w:szCs w:val="24"/>
                <w:lang w:eastAsia="lt-LT"/>
              </w:rPr>
            </w:pPr>
            <w:r w:rsidRPr="0096609A">
              <w:rPr>
                <w:rFonts w:ascii="Times New Roman" w:eastAsia="Calibri" w:hAnsi="Times New Roman" w:cs="Times New Roman"/>
                <w:b/>
                <w:sz w:val="24"/>
                <w:szCs w:val="24"/>
                <w:lang w:eastAsia="lt-LT"/>
              </w:rPr>
              <w:t xml:space="preserve">ilgalaikio ir trumpalaikio turto įsigijimo išlaidos; </w:t>
            </w:r>
          </w:p>
          <w:p w:rsidR="00D32E4F" w:rsidRPr="00122010" w:rsidRDefault="00D32E4F" w:rsidP="00D32E4F">
            <w:pPr>
              <w:numPr>
                <w:ilvl w:val="0"/>
                <w:numId w:val="15"/>
              </w:numPr>
              <w:spacing w:after="0" w:line="240" w:lineRule="auto"/>
              <w:jc w:val="both"/>
              <w:rPr>
                <w:rFonts w:ascii="Times New Roman" w:eastAsia="Calibri" w:hAnsi="Times New Roman" w:cs="Times New Roman"/>
                <w:b/>
                <w:sz w:val="24"/>
                <w:szCs w:val="24"/>
                <w:lang w:eastAsia="lt-LT"/>
              </w:rPr>
            </w:pPr>
            <w:r w:rsidRPr="00122010">
              <w:rPr>
                <w:rFonts w:ascii="Times New Roman" w:eastAsia="Calibri" w:hAnsi="Times New Roman" w:cs="Times New Roman"/>
                <w:b/>
                <w:sz w:val="24"/>
                <w:szCs w:val="24"/>
                <w:lang w:eastAsia="lt-LT"/>
              </w:rPr>
              <w:t>projekto vykdytojui priklausančio ilgalaikio turto nusidėvėjimo (amortizacijos) sąnaudos, jei šiam turtui įsigyti nebuvo naudojamos viešosios (įskaitant ir kitas šalis) lėšos;</w:t>
            </w:r>
          </w:p>
          <w:p w:rsidR="00D32E4F" w:rsidRPr="00874CA7" w:rsidRDefault="00D32E4F" w:rsidP="00D32E4F">
            <w:pPr>
              <w:numPr>
                <w:ilvl w:val="0"/>
                <w:numId w:val="15"/>
              </w:numPr>
              <w:spacing w:after="0" w:line="240" w:lineRule="auto"/>
              <w:jc w:val="both"/>
              <w:rPr>
                <w:rFonts w:ascii="Times New Roman" w:eastAsia="Calibri" w:hAnsi="Times New Roman" w:cs="Times New Roman"/>
                <w:b/>
                <w:sz w:val="24"/>
                <w:szCs w:val="24"/>
                <w:lang w:eastAsia="lt-LT"/>
              </w:rPr>
            </w:pPr>
            <w:r w:rsidRPr="00874CA7">
              <w:rPr>
                <w:rFonts w:ascii="Times New Roman" w:eastAsia="Calibri" w:hAnsi="Times New Roman" w:cs="Times New Roman"/>
                <w:b/>
                <w:sz w:val="24"/>
                <w:szCs w:val="24"/>
                <w:lang w:eastAsia="lt-LT"/>
              </w:rPr>
              <w:t xml:space="preserve">projekto viešinimo išlaidos. Tinkamos finansuoti tik privalomos informavimo apie projektą priemonės pagal Projektų taisyklių 37 skirsnio 450.1 ir 450.2 </w:t>
            </w:r>
            <w:r w:rsidRPr="00874CA7">
              <w:rPr>
                <w:rFonts w:ascii="Times New Roman" w:eastAsia="Calibri" w:hAnsi="Times New Roman" w:cs="Times New Roman"/>
                <w:b/>
                <w:sz w:val="24"/>
                <w:szCs w:val="24"/>
                <w:lang w:eastAsia="lt-LT"/>
              </w:rPr>
              <w:lastRenderedPageBreak/>
              <w:t>papunkčius;</w:t>
            </w:r>
          </w:p>
          <w:p w:rsidR="00D32E4F" w:rsidRPr="00874CA7" w:rsidRDefault="00D32E4F" w:rsidP="00D32E4F">
            <w:pPr>
              <w:numPr>
                <w:ilvl w:val="0"/>
                <w:numId w:val="15"/>
              </w:numPr>
              <w:spacing w:after="0" w:line="240" w:lineRule="auto"/>
              <w:jc w:val="both"/>
              <w:rPr>
                <w:rFonts w:ascii="Times New Roman" w:eastAsia="Calibri" w:hAnsi="Times New Roman" w:cs="Times New Roman"/>
                <w:b/>
                <w:sz w:val="24"/>
                <w:szCs w:val="24"/>
                <w:lang w:eastAsia="lt-LT"/>
              </w:rPr>
            </w:pPr>
            <w:r w:rsidRPr="00874CA7">
              <w:rPr>
                <w:rFonts w:ascii="Times New Roman" w:eastAsia="Calibri" w:hAnsi="Times New Roman" w:cs="Times New Roman"/>
                <w:b/>
                <w:sz w:val="24"/>
                <w:szCs w:val="24"/>
                <w:lang w:eastAsia="lt-LT"/>
              </w:rPr>
              <w:t>netiesioginės projekto išlaidos (projekto administravimo ir susijusios išlaidos).</w:t>
            </w:r>
            <w:r w:rsidR="001F0B8D" w:rsidRPr="00874CA7">
              <w:rPr>
                <w:rFonts w:ascii="Times New Roman" w:eastAsia="Calibri" w:hAnsi="Times New Roman" w:cs="Times New Roman"/>
                <w:b/>
                <w:sz w:val="24"/>
                <w:szCs w:val="24"/>
                <w:lang w:eastAsia="lt-LT"/>
              </w:rPr>
              <w:t>“</w:t>
            </w:r>
          </w:p>
          <w:p w:rsidR="00CD21F0" w:rsidRPr="00874CA7" w:rsidRDefault="00CD21F0" w:rsidP="00CD21F0">
            <w:pPr>
              <w:spacing w:after="0" w:line="240" w:lineRule="auto"/>
              <w:ind w:left="360"/>
              <w:jc w:val="both"/>
              <w:rPr>
                <w:rFonts w:ascii="Times New Roman" w:eastAsia="Calibri" w:hAnsi="Times New Roman" w:cs="Times New Roman"/>
                <w:b/>
                <w:sz w:val="24"/>
                <w:szCs w:val="24"/>
                <w:lang w:eastAsia="lt-LT"/>
              </w:rPr>
            </w:pPr>
          </w:p>
          <w:p w:rsidR="00CD21F0" w:rsidRPr="00874CA7" w:rsidRDefault="00CD21F0" w:rsidP="001F0B8D">
            <w:pPr>
              <w:spacing w:after="0" w:line="240" w:lineRule="auto"/>
              <w:jc w:val="both"/>
              <w:rPr>
                <w:rFonts w:ascii="Times New Roman" w:eastAsia="Calibri" w:hAnsi="Times New Roman" w:cs="Times New Roman"/>
                <w:sz w:val="24"/>
                <w:szCs w:val="24"/>
                <w:lang w:eastAsia="lt-LT"/>
              </w:rPr>
            </w:pPr>
            <w:r w:rsidRPr="00874CA7">
              <w:rPr>
                <w:rFonts w:ascii="Times New Roman" w:eastAsia="Calibri" w:hAnsi="Times New Roman" w:cs="Times New Roman"/>
                <w:sz w:val="24"/>
                <w:szCs w:val="24"/>
                <w:lang w:eastAsia="lt-LT"/>
              </w:rPr>
              <w:t xml:space="preserve">Atsižvelgiant į </w:t>
            </w:r>
            <w:r w:rsidR="001F0B8D" w:rsidRPr="00874CA7">
              <w:rPr>
                <w:rFonts w:ascii="Times New Roman" w:eastAsia="Calibri" w:hAnsi="Times New Roman" w:cs="Times New Roman"/>
                <w:sz w:val="24"/>
                <w:szCs w:val="24"/>
                <w:lang w:eastAsia="lt-LT"/>
              </w:rPr>
              <w:t>šį pakeitimą</w:t>
            </w:r>
            <w:r w:rsidRPr="00874CA7">
              <w:rPr>
                <w:rFonts w:ascii="Times New Roman" w:eastAsia="Calibri" w:hAnsi="Times New Roman" w:cs="Times New Roman"/>
                <w:sz w:val="24"/>
                <w:szCs w:val="24"/>
                <w:lang w:eastAsia="lt-LT"/>
              </w:rPr>
              <w:t>, jeigu minimos priemonės (</w:t>
            </w:r>
            <w:r w:rsidRPr="00874CA7">
              <w:rPr>
                <w:rFonts w:ascii="Times New Roman" w:hAnsi="Times New Roman" w:cs="Times New Roman"/>
                <w:sz w:val="24"/>
                <w:szCs w:val="24"/>
              </w:rPr>
              <w:t>elektronikos detalės, kabeliai, jungtys, transformatoriai ar tranzistoriai, spausdinto montažo plokštės</w:t>
            </w:r>
            <w:r w:rsidRPr="00874CA7">
              <w:rPr>
                <w:rFonts w:ascii="Times New Roman" w:eastAsia="Calibri" w:hAnsi="Times New Roman" w:cs="Times New Roman"/>
                <w:sz w:val="24"/>
                <w:szCs w:val="24"/>
                <w:lang w:eastAsia="lt-LT"/>
              </w:rPr>
              <w:t>) bus priskirtos trumpalaikiam turtui, j</w:t>
            </w:r>
            <w:r w:rsidR="00381187" w:rsidRPr="00874CA7">
              <w:rPr>
                <w:rFonts w:ascii="Times New Roman" w:eastAsia="Calibri" w:hAnsi="Times New Roman" w:cs="Times New Roman"/>
                <w:sz w:val="24"/>
                <w:szCs w:val="24"/>
                <w:lang w:eastAsia="lt-LT"/>
              </w:rPr>
              <w:t>ų įsigijimo išlaidos</w:t>
            </w:r>
            <w:r w:rsidRPr="00874CA7">
              <w:rPr>
                <w:rFonts w:ascii="Times New Roman" w:eastAsia="Calibri" w:hAnsi="Times New Roman" w:cs="Times New Roman"/>
                <w:sz w:val="24"/>
                <w:szCs w:val="24"/>
                <w:lang w:eastAsia="lt-LT"/>
              </w:rPr>
              <w:t xml:space="preserve"> bus </w:t>
            </w:r>
            <w:r w:rsidR="00381187" w:rsidRPr="00874CA7">
              <w:rPr>
                <w:rFonts w:ascii="Times New Roman" w:eastAsia="Calibri" w:hAnsi="Times New Roman" w:cs="Times New Roman"/>
                <w:sz w:val="24"/>
                <w:szCs w:val="24"/>
                <w:lang w:eastAsia="lt-LT"/>
              </w:rPr>
              <w:t xml:space="preserve">tinkamos </w:t>
            </w:r>
            <w:r w:rsidRPr="00874CA7">
              <w:rPr>
                <w:rFonts w:ascii="Times New Roman" w:eastAsia="Calibri" w:hAnsi="Times New Roman" w:cs="Times New Roman"/>
                <w:sz w:val="24"/>
                <w:szCs w:val="24"/>
                <w:lang w:eastAsia="lt-LT"/>
              </w:rPr>
              <w:t>finansuo</w:t>
            </w:r>
            <w:r w:rsidR="00381187" w:rsidRPr="00874CA7">
              <w:rPr>
                <w:rFonts w:ascii="Times New Roman" w:eastAsia="Calibri" w:hAnsi="Times New Roman" w:cs="Times New Roman"/>
                <w:sz w:val="24"/>
                <w:szCs w:val="24"/>
                <w:lang w:eastAsia="lt-LT"/>
              </w:rPr>
              <w:t>ti</w:t>
            </w:r>
            <w:r w:rsidRPr="00874CA7">
              <w:rPr>
                <w:rFonts w:ascii="Times New Roman" w:eastAsia="Calibri" w:hAnsi="Times New Roman" w:cs="Times New Roman"/>
                <w:sz w:val="24"/>
                <w:szCs w:val="24"/>
                <w:lang w:eastAsia="lt-LT"/>
              </w:rPr>
              <w:t xml:space="preserve">. </w:t>
            </w:r>
          </w:p>
          <w:p w:rsidR="008A08DD" w:rsidRPr="008A08DD" w:rsidRDefault="008A08DD" w:rsidP="001F0B8D">
            <w:pPr>
              <w:spacing w:after="0" w:line="240" w:lineRule="auto"/>
              <w:jc w:val="both"/>
              <w:rPr>
                <w:rFonts w:ascii="Times New Roman" w:eastAsia="Calibri" w:hAnsi="Times New Roman" w:cs="Times New Roman"/>
                <w:sz w:val="24"/>
                <w:szCs w:val="24"/>
                <w:lang w:eastAsia="lt-LT"/>
              </w:rPr>
            </w:pPr>
          </w:p>
          <w:p w:rsidR="008A08DD" w:rsidRPr="008A08DD" w:rsidRDefault="008A08DD" w:rsidP="008A08DD">
            <w:pPr>
              <w:spacing w:after="0" w:line="240" w:lineRule="auto"/>
              <w:jc w:val="both"/>
              <w:rPr>
                <w:rFonts w:ascii="Times New Roman" w:eastAsia="Calibri" w:hAnsi="Times New Roman" w:cs="Times New Roman"/>
                <w:sz w:val="24"/>
                <w:szCs w:val="24"/>
                <w:lang w:eastAsia="lt-LT"/>
              </w:rPr>
            </w:pPr>
            <w:r w:rsidRPr="008A08DD">
              <w:rPr>
                <w:rFonts w:ascii="Times New Roman" w:eastAsia="Calibri" w:hAnsi="Times New Roman" w:cs="Times New Roman"/>
                <w:sz w:val="24"/>
                <w:szCs w:val="24"/>
                <w:lang w:eastAsia="lt-LT"/>
              </w:rPr>
              <w:t>Naujai dėstomų tinakamų finansuoti išlaidų lentelės 4-asis punktas nurodo, kad išlaidas, kurias sudaro projekto vykdytojui priklausančio ilgalaikio turto nusidėvėjimo (amortizacijos) sąnaudos, yra tinkamos finansuoti tik tuomet, kai šiam turtui įsigyti nebuvo naudojamos viešosios (įskaitant ir kitas šalis) lėšos</w:t>
            </w:r>
          </w:p>
        </w:tc>
      </w:tr>
      <w:tr w:rsidR="00FD604E" w:rsidRPr="008702DA" w:rsidTr="00A06EB2">
        <w:trPr>
          <w:trHeight w:val="4945"/>
        </w:trPr>
        <w:tc>
          <w:tcPr>
            <w:tcW w:w="1560" w:type="dxa"/>
          </w:tcPr>
          <w:p w:rsidR="00FD604E" w:rsidRPr="008702DA" w:rsidRDefault="00FD604E" w:rsidP="00374E5C">
            <w:pPr>
              <w:jc w:val="both"/>
              <w:rPr>
                <w:rFonts w:ascii="Times New Roman" w:eastAsia="Times New Roman" w:hAnsi="Times New Roman" w:cs="Times New Roman"/>
                <w:color w:val="000000"/>
                <w:sz w:val="24"/>
                <w:szCs w:val="24"/>
              </w:rPr>
            </w:pPr>
            <w:r w:rsidRPr="008702DA">
              <w:rPr>
                <w:rFonts w:ascii="Times New Roman" w:eastAsia="Times New Roman" w:hAnsi="Times New Roman" w:cs="Times New Roman"/>
                <w:color w:val="000000"/>
                <w:sz w:val="24"/>
                <w:szCs w:val="24"/>
              </w:rPr>
              <w:lastRenderedPageBreak/>
              <w:t>Lietuvos jaunųjų mokslininkų sąjunga</w:t>
            </w:r>
          </w:p>
        </w:tc>
        <w:tc>
          <w:tcPr>
            <w:tcW w:w="567" w:type="dxa"/>
          </w:tcPr>
          <w:p w:rsidR="00FD604E" w:rsidRPr="008702DA" w:rsidRDefault="00FD604E" w:rsidP="00374E5C">
            <w:pPr>
              <w:jc w:val="both"/>
              <w:rPr>
                <w:rFonts w:ascii="Times New Roman" w:hAnsi="Times New Roman" w:cs="Times New Roman"/>
                <w:sz w:val="24"/>
                <w:szCs w:val="24"/>
              </w:rPr>
            </w:pPr>
            <w:r w:rsidRPr="008702DA">
              <w:rPr>
                <w:rFonts w:ascii="Times New Roman" w:hAnsi="Times New Roman" w:cs="Times New Roman"/>
                <w:sz w:val="24"/>
                <w:szCs w:val="24"/>
              </w:rPr>
              <w:t>21.</w:t>
            </w:r>
          </w:p>
        </w:tc>
        <w:tc>
          <w:tcPr>
            <w:tcW w:w="2835" w:type="dxa"/>
          </w:tcPr>
          <w:p w:rsidR="00FD604E" w:rsidRPr="008702DA" w:rsidRDefault="00FD604E" w:rsidP="00374E5C">
            <w:pPr>
              <w:jc w:val="both"/>
              <w:rPr>
                <w:rFonts w:ascii="Times New Roman" w:eastAsia="Times New Roman" w:hAnsi="Times New Roman" w:cs="Times New Roman"/>
                <w:color w:val="000000"/>
                <w:sz w:val="24"/>
                <w:szCs w:val="24"/>
                <w:lang w:eastAsia="lt-LT"/>
              </w:rPr>
            </w:pPr>
            <w:r w:rsidRPr="008702DA">
              <w:rPr>
                <w:rFonts w:ascii="Times New Roman" w:eastAsia="Times New Roman" w:hAnsi="Times New Roman" w:cs="Times New Roman"/>
                <w:bCs/>
                <w:color w:val="000000"/>
                <w:sz w:val="24"/>
                <w:szCs w:val="24"/>
                <w:lang w:eastAsia="lt-LT"/>
              </w:rPr>
              <w:t xml:space="preserve">4.1. </w:t>
            </w:r>
            <w:r w:rsidRPr="008702DA">
              <w:rPr>
                <w:rFonts w:ascii="Times New Roman" w:eastAsia="Times New Roman" w:hAnsi="Times New Roman" w:cs="Times New Roman"/>
                <w:b/>
                <w:bCs/>
                <w:color w:val="000000"/>
                <w:sz w:val="24"/>
                <w:szCs w:val="24"/>
                <w:lang w:eastAsia="lt-LT"/>
              </w:rPr>
              <w:t>Stažuotojas</w:t>
            </w:r>
            <w:r w:rsidRPr="008702DA">
              <w:rPr>
                <w:rFonts w:ascii="Times New Roman" w:eastAsia="Times New Roman" w:hAnsi="Times New Roman" w:cs="Times New Roman"/>
                <w:color w:val="000000"/>
                <w:sz w:val="24"/>
                <w:szCs w:val="24"/>
                <w:lang w:eastAsia="lt-LT"/>
              </w:rPr>
              <w:t xml:space="preserve"> – tyrėjas, turintis Lietuvos arba užsienio mokslo ir studijų institucijos suteiktą mokslų daktaro laipsnį, ir kuriam nuo daktaro laipsnio suteikimo dienos </w:t>
            </w:r>
            <w:r w:rsidRPr="008702DA">
              <w:rPr>
                <w:rFonts w:ascii="Times New Roman" w:hAnsi="Times New Roman" w:cs="Times New Roman"/>
                <w:sz w:val="24"/>
                <w:szCs w:val="24"/>
              </w:rPr>
              <w:t>iki kvietime nurodyto paraiškų pateikimo termino dienos</w:t>
            </w:r>
            <w:r w:rsidRPr="008702DA">
              <w:rPr>
                <w:rFonts w:ascii="Times New Roman" w:eastAsia="Times New Roman" w:hAnsi="Times New Roman" w:cs="Times New Roman"/>
                <w:color w:val="000000"/>
                <w:sz w:val="24"/>
                <w:szCs w:val="24"/>
                <w:lang w:eastAsia="lt-LT"/>
              </w:rPr>
              <w:t xml:space="preserve"> yra praėję ne daugiau kaip 5 metai</w:t>
            </w:r>
            <w:r w:rsidRPr="008702DA">
              <w:rPr>
                <w:rFonts w:ascii="Times New Roman" w:eastAsia="Times New Roman" w:hAnsi="Times New Roman" w:cs="Times New Roman"/>
                <w:b/>
                <w:bCs/>
                <w:color w:val="000000"/>
                <w:sz w:val="24"/>
                <w:szCs w:val="24"/>
                <w:lang w:eastAsia="lt-LT"/>
              </w:rPr>
              <w:t xml:space="preserve"> </w:t>
            </w:r>
            <w:r w:rsidRPr="008702DA">
              <w:rPr>
                <w:rFonts w:ascii="Times New Roman" w:eastAsia="Times New Roman" w:hAnsi="Times New Roman" w:cs="Times New Roman"/>
                <w:color w:val="000000"/>
                <w:sz w:val="24"/>
                <w:szCs w:val="24"/>
                <w:lang w:eastAsia="lt-LT"/>
              </w:rPr>
              <w:t>(į šį laikotarpį neįskaičiuojamos</w:t>
            </w:r>
            <w:r w:rsidRPr="008702DA">
              <w:rPr>
                <w:rFonts w:ascii="Times New Roman" w:hAnsi="Times New Roman" w:cs="Times New Roman"/>
                <w:sz w:val="24"/>
                <w:szCs w:val="24"/>
              </w:rPr>
              <w:t xml:space="preserve"> </w:t>
            </w:r>
            <w:r w:rsidRPr="008702DA">
              <w:rPr>
                <w:rFonts w:ascii="Times New Roman" w:eastAsia="Times New Roman" w:hAnsi="Times New Roman" w:cs="Times New Roman"/>
                <w:color w:val="000000"/>
                <w:sz w:val="24"/>
                <w:szCs w:val="24"/>
                <w:lang w:eastAsia="lt-LT"/>
              </w:rPr>
              <w:t>nėštumo ir gimdymo atostogos, tėvystės atostogos ar atostogos vaikui prižiūrėti  iki vaikui sueis 3 metai) bei vykdantis projekte numatytą mokslo tiriamąjį darbą;</w:t>
            </w:r>
          </w:p>
          <w:p w:rsidR="00FD604E" w:rsidRPr="008702DA" w:rsidRDefault="00FD604E" w:rsidP="00374E5C">
            <w:pPr>
              <w:jc w:val="both"/>
              <w:rPr>
                <w:rFonts w:ascii="Times New Roman" w:hAnsi="Times New Roman" w:cs="Times New Roman"/>
                <w:sz w:val="24"/>
                <w:szCs w:val="24"/>
              </w:rPr>
            </w:pPr>
          </w:p>
        </w:tc>
        <w:tc>
          <w:tcPr>
            <w:tcW w:w="4536" w:type="dxa"/>
          </w:tcPr>
          <w:p w:rsidR="00FD604E" w:rsidRPr="002D12F3" w:rsidRDefault="00FD604E" w:rsidP="00374E5C">
            <w:pPr>
              <w:jc w:val="both"/>
              <w:rPr>
                <w:rFonts w:ascii="Times New Roman" w:hAnsi="Times New Roman" w:cs="Times New Roman"/>
                <w:sz w:val="24"/>
                <w:szCs w:val="24"/>
              </w:rPr>
            </w:pPr>
            <w:r w:rsidRPr="002D12F3">
              <w:rPr>
                <w:rFonts w:ascii="Times New Roman" w:hAnsi="Times New Roman" w:cs="Times New Roman"/>
                <w:sz w:val="24"/>
                <w:szCs w:val="24"/>
              </w:rPr>
              <w:t>1. Koreguoti stažuotojo apibrėžimą, nurodant, kad „nuo pirmojo daktaro laipsnio suteikimo iki paraiškos termino dienos turi būti praėję ne daugiau kaip 7 metai“. Tai siūlome atsižvelgdami į vėluojantį finansavimą ir į programoje „Horizontas 2020“ pateiktą jaunojo mokslininko apibrėžimą (angl. European Research Council defines Young Researcher as awarded the first PhD at least 2 and up to 7 years.).</w:t>
            </w:r>
          </w:p>
          <w:p w:rsidR="00FD604E" w:rsidRPr="002D12F3" w:rsidRDefault="00FD604E" w:rsidP="00374E5C">
            <w:pPr>
              <w:spacing w:before="100" w:beforeAutospacing="1" w:after="100" w:afterAutospacing="1" w:line="240" w:lineRule="auto"/>
              <w:jc w:val="both"/>
              <w:outlineLvl w:val="0"/>
              <w:rPr>
                <w:rFonts w:ascii="Times New Roman" w:hAnsi="Times New Roman" w:cs="Times New Roman"/>
                <w:sz w:val="24"/>
                <w:szCs w:val="24"/>
              </w:rPr>
            </w:pPr>
          </w:p>
        </w:tc>
        <w:tc>
          <w:tcPr>
            <w:tcW w:w="1795" w:type="dxa"/>
          </w:tcPr>
          <w:p w:rsidR="00FD604E" w:rsidRPr="002D12F3" w:rsidRDefault="00E0238F" w:rsidP="00374E5C">
            <w:pPr>
              <w:jc w:val="both"/>
              <w:rPr>
                <w:rFonts w:ascii="Times New Roman" w:hAnsi="Times New Roman" w:cs="Times New Roman"/>
                <w:sz w:val="24"/>
                <w:szCs w:val="24"/>
              </w:rPr>
            </w:pPr>
            <w:r>
              <w:rPr>
                <w:rFonts w:ascii="Times New Roman" w:hAnsi="Times New Roman" w:cs="Times New Roman"/>
                <w:sz w:val="24"/>
                <w:szCs w:val="24"/>
              </w:rPr>
              <w:t>Į siūlymą neatsižvelgiama</w:t>
            </w:r>
          </w:p>
        </w:tc>
        <w:tc>
          <w:tcPr>
            <w:tcW w:w="3827" w:type="dxa"/>
          </w:tcPr>
          <w:p w:rsidR="00E0238F" w:rsidRDefault="00E0238F" w:rsidP="00374E5C">
            <w:pPr>
              <w:jc w:val="both"/>
              <w:rPr>
                <w:rFonts w:ascii="Times New Roman" w:hAnsi="Times New Roman" w:cs="Times New Roman"/>
                <w:sz w:val="24"/>
                <w:szCs w:val="24"/>
              </w:rPr>
            </w:pPr>
            <w:r>
              <w:rPr>
                <w:rFonts w:ascii="Times New Roman" w:hAnsi="Times New Roman" w:cs="Times New Roman"/>
                <w:sz w:val="24"/>
                <w:szCs w:val="24"/>
              </w:rPr>
              <w:t xml:space="preserve">PFSA 4.1 papunktyje nurodyta, kad </w:t>
            </w:r>
            <w:r w:rsidRPr="008702DA">
              <w:rPr>
                <w:rFonts w:ascii="Times New Roman" w:hAnsi="Times New Roman" w:cs="Times New Roman"/>
                <w:sz w:val="24"/>
                <w:szCs w:val="24"/>
              </w:rPr>
              <w:t>Stažuotojas – tyrėjas, turintis Lietuvos arba užsienio mokslo ir studijų institucijos suteiktą mokslų daktaro laipsnį, ir kuriam nuo daktaro laipsnio suteikimo dienos iki kvietime nurodyto paraiškų pateikimo termino dienos yra praėję ne daugiau kaip 5 metai</w:t>
            </w:r>
            <w:r>
              <w:rPr>
                <w:rFonts w:ascii="Times New Roman" w:hAnsi="Times New Roman" w:cs="Times New Roman"/>
                <w:sz w:val="24"/>
                <w:szCs w:val="24"/>
              </w:rPr>
              <w:t xml:space="preserve"> &lt;...&gt;. Šis apribojimas numatomas atsižvelgus į Lietuvos mokslo tarybos numatomų administruoti ES</w:t>
            </w:r>
            <w:r w:rsidR="001F0B8D">
              <w:rPr>
                <w:rFonts w:ascii="Times New Roman" w:hAnsi="Times New Roman" w:cs="Times New Roman"/>
                <w:sz w:val="24"/>
                <w:szCs w:val="24"/>
              </w:rPr>
              <w:t xml:space="preserve"> </w:t>
            </w:r>
            <w:r>
              <w:rPr>
                <w:rFonts w:ascii="Times New Roman" w:hAnsi="Times New Roman" w:cs="Times New Roman"/>
                <w:sz w:val="24"/>
                <w:szCs w:val="24"/>
              </w:rPr>
              <w:t xml:space="preserve">SF priemonių suderinamumą. </w:t>
            </w:r>
          </w:p>
          <w:p w:rsidR="00E0238F" w:rsidRDefault="00E0238F" w:rsidP="00374E5C">
            <w:pPr>
              <w:jc w:val="both"/>
              <w:rPr>
                <w:rFonts w:ascii="Times New Roman" w:hAnsi="Times New Roman" w:cs="Times New Roman"/>
                <w:sz w:val="24"/>
                <w:szCs w:val="24"/>
              </w:rPr>
            </w:pPr>
            <w:r>
              <w:rPr>
                <w:rFonts w:ascii="Times New Roman" w:hAnsi="Times New Roman" w:cs="Times New Roman"/>
                <w:sz w:val="24"/>
                <w:szCs w:val="24"/>
              </w:rPr>
              <w:t>Atsižvelgus į</w:t>
            </w:r>
            <w:r w:rsidRPr="008702DA">
              <w:rPr>
                <w:rFonts w:ascii="Times New Roman" w:hAnsi="Times New Roman" w:cs="Times New Roman"/>
                <w:sz w:val="24"/>
                <w:szCs w:val="24"/>
              </w:rPr>
              <w:t xml:space="preserve"> Europos mokslo tarybos (ERC) reik</w:t>
            </w:r>
            <w:r>
              <w:rPr>
                <w:rFonts w:ascii="Times New Roman" w:hAnsi="Times New Roman" w:cs="Times New Roman"/>
                <w:sz w:val="24"/>
                <w:szCs w:val="24"/>
              </w:rPr>
              <w:t>alavimus pradedančiajam tyrėjui (2-7 metai</w:t>
            </w:r>
            <w:r w:rsidRPr="008702DA">
              <w:rPr>
                <w:rFonts w:ascii="Times New Roman" w:hAnsi="Times New Roman" w:cs="Times New Roman"/>
                <w:sz w:val="24"/>
                <w:szCs w:val="24"/>
              </w:rPr>
              <w:t xml:space="preserve"> po</w:t>
            </w:r>
            <w:r>
              <w:rPr>
                <w:rFonts w:ascii="Times New Roman" w:hAnsi="Times New Roman" w:cs="Times New Roman"/>
                <w:sz w:val="24"/>
                <w:szCs w:val="24"/>
              </w:rPr>
              <w:t xml:space="preserve"> daktaro laipsnio suteikimo dienos) buvo įvertinta praktinė galimybė dalyvauti konkurse dėl vadovavimo aukšto lygio mokslinio tyrimo projektui:  praėjus ne daugiau kaip 5 metams nuo daktaro laipsnio suteikimo dienos, mokslininkas gali dalyvauti konkurse dėl podoktorantūros stažuotės projekto, trukmė 24 mėnesiai. Pasibaigus  podoktorantūros stažuotės projektui tyrėjui paliekama galimybė dar bent trejus metus teikti paraiškas konkursui dėl jaunųjų mokslininkų vadovaujamų aukšto lygio mokslinių tyrimų projektų finansavimo.</w:t>
            </w:r>
          </w:p>
          <w:p w:rsidR="00FD604E" w:rsidRPr="008702DA" w:rsidRDefault="00E0238F" w:rsidP="00374E5C">
            <w:pPr>
              <w:jc w:val="both"/>
              <w:rPr>
                <w:rFonts w:ascii="Times New Roman" w:hAnsi="Times New Roman" w:cs="Times New Roman"/>
                <w:sz w:val="24"/>
                <w:szCs w:val="24"/>
              </w:rPr>
            </w:pPr>
            <w:r>
              <w:rPr>
                <w:rFonts w:ascii="Times New Roman" w:hAnsi="Times New Roman" w:cs="Times New Roman"/>
                <w:sz w:val="24"/>
                <w:szCs w:val="24"/>
              </w:rPr>
              <w:t xml:space="preserve"> Jeigu būtų pritaikyta ERC  podoktorantūros stažuočių schema ir </w:t>
            </w:r>
            <w:r>
              <w:rPr>
                <w:rFonts w:ascii="Times New Roman" w:hAnsi="Times New Roman" w:cs="Times New Roman"/>
                <w:sz w:val="24"/>
                <w:szCs w:val="24"/>
              </w:rPr>
              <w:lastRenderedPageBreak/>
              <w:t xml:space="preserve">pasibaigus  podoktorantūros stažuotei būtų suėję 9 metai po daktaro laipsnio suteikimo tyrėjui dienos, jam liktų vieneri metai dalyvauti konkurse dėl jaunųjų mokslininkų vadovaujamų aukšto lygio mokslinių tyrimų projektų finansavimo. Gali susidaryti tokia situacija, kad  tuo laikotarpiu nebus paskelbta  kvietimų teikti paraiškas dėl aukšto lygio mokslinių tyrimų projektų finansavimo. Tokiu būdu mokslininkas netektų galimybės pasinaudoti Lietuvos mokslo tarybos kuriama mokslinės kvalifikacijos tobulinimo pakopų schema. </w:t>
            </w:r>
          </w:p>
        </w:tc>
      </w:tr>
      <w:tr w:rsidR="00FD604E" w:rsidRPr="008702DA" w:rsidTr="00A06EB2">
        <w:tc>
          <w:tcPr>
            <w:tcW w:w="1560" w:type="dxa"/>
          </w:tcPr>
          <w:p w:rsidR="00FD604E" w:rsidRPr="008702DA" w:rsidRDefault="00FD604E" w:rsidP="009348FD">
            <w:pPr>
              <w:rPr>
                <w:rFonts w:ascii="Times New Roman" w:eastAsia="Times New Roman" w:hAnsi="Times New Roman" w:cs="Times New Roman"/>
                <w:color w:val="000000"/>
                <w:sz w:val="24"/>
                <w:szCs w:val="24"/>
              </w:rPr>
            </w:pPr>
          </w:p>
        </w:tc>
        <w:tc>
          <w:tcPr>
            <w:tcW w:w="567" w:type="dxa"/>
          </w:tcPr>
          <w:p w:rsidR="00FD604E" w:rsidRPr="008702DA" w:rsidRDefault="00FD604E" w:rsidP="009348FD">
            <w:pPr>
              <w:rPr>
                <w:rFonts w:ascii="Times New Roman" w:hAnsi="Times New Roman" w:cs="Times New Roman"/>
                <w:sz w:val="24"/>
                <w:szCs w:val="24"/>
              </w:rPr>
            </w:pPr>
            <w:r>
              <w:rPr>
                <w:rFonts w:ascii="Times New Roman" w:hAnsi="Times New Roman" w:cs="Times New Roman"/>
                <w:sz w:val="24"/>
                <w:szCs w:val="24"/>
              </w:rPr>
              <w:t>22.</w:t>
            </w:r>
          </w:p>
        </w:tc>
        <w:tc>
          <w:tcPr>
            <w:tcW w:w="2835" w:type="dxa"/>
          </w:tcPr>
          <w:p w:rsidR="00FD604E" w:rsidRPr="008702DA" w:rsidRDefault="00FD604E" w:rsidP="009348FD">
            <w:pPr>
              <w:rPr>
                <w:rFonts w:ascii="Times New Roman" w:hAnsi="Times New Roman" w:cs="Times New Roman"/>
                <w:sz w:val="24"/>
                <w:szCs w:val="24"/>
              </w:rPr>
            </w:pPr>
          </w:p>
        </w:tc>
        <w:tc>
          <w:tcPr>
            <w:tcW w:w="4536" w:type="dxa"/>
          </w:tcPr>
          <w:p w:rsidR="00FD604E" w:rsidRPr="008702DA" w:rsidRDefault="00FD604E" w:rsidP="00374E5C">
            <w:pPr>
              <w:jc w:val="both"/>
              <w:rPr>
                <w:rFonts w:ascii="Times New Roman" w:hAnsi="Times New Roman" w:cs="Times New Roman"/>
                <w:color w:val="333333"/>
                <w:sz w:val="24"/>
                <w:szCs w:val="24"/>
              </w:rPr>
            </w:pPr>
            <w:r w:rsidRPr="002F74E9">
              <w:rPr>
                <w:rFonts w:ascii="Times New Roman" w:hAnsi="Times New Roman" w:cs="Times New Roman"/>
                <w:sz w:val="24"/>
                <w:szCs w:val="24"/>
              </w:rPr>
              <w:t>Siekiant išvengti nesusipratimų siūlome atsisakyti ar sušvelninti perteklinę nuostatą dėl vadovo patirties, kad „per pastaruosius 5 metus iki paraiškos pateikimo dienos vadovauta bent penkioms daktaro disertacijoms“. Ši nuostata pernelyg siaurina galimų pareiškėjų ratą.</w:t>
            </w:r>
          </w:p>
        </w:tc>
        <w:tc>
          <w:tcPr>
            <w:tcW w:w="1795" w:type="dxa"/>
          </w:tcPr>
          <w:p w:rsidR="00FD604E" w:rsidRPr="008702DA" w:rsidRDefault="00B71D93" w:rsidP="00374E5C">
            <w:pPr>
              <w:jc w:val="both"/>
              <w:rPr>
                <w:rFonts w:ascii="Times New Roman" w:hAnsi="Times New Roman" w:cs="Times New Roman"/>
                <w:sz w:val="24"/>
                <w:szCs w:val="24"/>
              </w:rPr>
            </w:pPr>
            <w:r>
              <w:rPr>
                <w:rFonts w:ascii="Times New Roman" w:hAnsi="Times New Roman" w:cs="Times New Roman"/>
                <w:sz w:val="24"/>
                <w:szCs w:val="24"/>
              </w:rPr>
              <w:t>Į siūlymą</w:t>
            </w:r>
            <w:r>
              <w:rPr>
                <w:rFonts w:ascii="Times New Roman" w:hAnsi="Times New Roman" w:cs="Times New Roman"/>
                <w:sz w:val="24"/>
                <w:szCs w:val="24"/>
              </w:rPr>
              <w:br/>
            </w:r>
            <w:r w:rsidR="00C913FA">
              <w:rPr>
                <w:rFonts w:ascii="Times New Roman" w:hAnsi="Times New Roman" w:cs="Times New Roman"/>
                <w:sz w:val="24"/>
                <w:szCs w:val="24"/>
              </w:rPr>
              <w:t>atsižvelgiama</w:t>
            </w:r>
          </w:p>
        </w:tc>
        <w:tc>
          <w:tcPr>
            <w:tcW w:w="3827" w:type="dxa"/>
          </w:tcPr>
          <w:p w:rsidR="00FD604E" w:rsidRPr="00BE53A8" w:rsidRDefault="0081530D" w:rsidP="00874CA7">
            <w:pPr>
              <w:jc w:val="both"/>
              <w:rPr>
                <w:rFonts w:ascii="Times New Roman" w:hAnsi="Times New Roman" w:cs="Times New Roman"/>
                <w:bCs/>
                <w:sz w:val="24"/>
                <w:szCs w:val="24"/>
                <w:lang w:eastAsia="lt-LT"/>
              </w:rPr>
            </w:pPr>
            <w:r>
              <w:rPr>
                <w:rFonts w:ascii="Times New Roman" w:hAnsi="Times New Roman" w:cs="Times New Roman"/>
                <w:sz w:val="24"/>
                <w:szCs w:val="24"/>
              </w:rPr>
              <w:t>PFSA 2 priede nurodyti</w:t>
            </w:r>
            <w:r w:rsidR="00B71D93" w:rsidRPr="00B71D93">
              <w:rPr>
                <w:rFonts w:ascii="Times New Roman" w:hAnsi="Times New Roman" w:cs="Times New Roman"/>
                <w:sz w:val="24"/>
                <w:szCs w:val="24"/>
              </w:rPr>
              <w:t xml:space="preserve"> projekto naudos ir kokybės kriterijaus „</w:t>
            </w:r>
            <w:r w:rsidR="00B71D93" w:rsidRPr="00B71D93">
              <w:rPr>
                <w:rFonts w:ascii="Times New Roman" w:hAnsi="Times New Roman" w:cs="Times New Roman"/>
                <w:bCs/>
                <w:sz w:val="24"/>
                <w:szCs w:val="24"/>
                <w:lang w:eastAsia="lt-LT"/>
              </w:rPr>
              <w:t xml:space="preserve">Podoktorantūros stažuotės projekto vadovo mokslinė kompetencija“ vertinimo aspektai bus išdėstyti taip: </w:t>
            </w:r>
            <w:r w:rsidR="00B71D93" w:rsidRPr="00B71D93">
              <w:rPr>
                <w:rFonts w:ascii="Times New Roman" w:eastAsia="Times New Roman" w:hAnsi="Times New Roman" w:cs="Times New Roman"/>
                <w:bCs/>
                <w:sz w:val="24"/>
                <w:szCs w:val="24"/>
                <w:highlight w:val="yellow"/>
                <w:lang w:eastAsia="lt-LT"/>
              </w:rPr>
              <w:br/>
            </w:r>
            <w:r w:rsidR="00B71D93" w:rsidRPr="00B71D93">
              <w:rPr>
                <w:rFonts w:ascii="Times New Roman" w:eastAsia="Times New Roman" w:hAnsi="Times New Roman" w:cs="Times New Roman"/>
                <w:bCs/>
                <w:sz w:val="24"/>
                <w:szCs w:val="24"/>
                <w:lang w:eastAsia="lt-LT"/>
              </w:rPr>
              <w:t xml:space="preserve">1. </w:t>
            </w:r>
            <w:r w:rsidR="00B71D93" w:rsidRPr="00874CA7">
              <w:rPr>
                <w:rFonts w:ascii="Times New Roman" w:eastAsia="Times New Roman" w:hAnsi="Times New Roman" w:cs="Times New Roman"/>
                <w:b/>
                <w:bCs/>
                <w:sz w:val="24"/>
                <w:szCs w:val="24"/>
                <w:lang w:eastAsia="lt-LT"/>
              </w:rPr>
              <w:t>Moksliniai pasiekimai ir patirtis projekte nurodytoje mokslinio tyrimo tematikoje ar jai artimoje (įskaitant tarptautinį bendradarbiavimą)</w:t>
            </w:r>
            <w:r w:rsidR="001F0B8D" w:rsidRPr="00874CA7">
              <w:rPr>
                <w:rFonts w:ascii="Times New Roman" w:eastAsia="Times New Roman" w:hAnsi="Times New Roman" w:cs="Times New Roman"/>
                <w:b/>
                <w:bCs/>
                <w:sz w:val="24"/>
                <w:szCs w:val="24"/>
                <w:lang w:eastAsia="lt-LT"/>
              </w:rPr>
              <w:t xml:space="preserve"> –</w:t>
            </w:r>
            <w:r w:rsidR="00B71D93" w:rsidRPr="00874CA7">
              <w:rPr>
                <w:rFonts w:ascii="Times New Roman" w:eastAsia="Times New Roman" w:hAnsi="Times New Roman" w:cs="Times New Roman"/>
                <w:b/>
                <w:bCs/>
                <w:sz w:val="24"/>
                <w:szCs w:val="24"/>
                <w:lang w:eastAsia="lt-LT"/>
              </w:rPr>
              <w:t xml:space="preserve"> 0-10 balų;</w:t>
            </w:r>
            <w:r w:rsidR="00B71D93" w:rsidRPr="00874CA7">
              <w:rPr>
                <w:rFonts w:ascii="Times New Roman" w:eastAsia="Times New Roman" w:hAnsi="Times New Roman" w:cs="Times New Roman"/>
                <w:b/>
                <w:bCs/>
                <w:sz w:val="24"/>
                <w:szCs w:val="24"/>
                <w:lang w:eastAsia="lt-LT"/>
              </w:rPr>
              <w:br/>
              <w:t xml:space="preserve">2. Patirtis vykdant mokslinių tyrimų projektus ir vykdant kitą mokslinę profesinę veiklą </w:t>
            </w:r>
            <w:r w:rsidR="001F0B8D" w:rsidRPr="00874CA7">
              <w:rPr>
                <w:rFonts w:ascii="Times New Roman" w:eastAsia="Times New Roman" w:hAnsi="Times New Roman" w:cs="Times New Roman"/>
                <w:b/>
                <w:bCs/>
                <w:sz w:val="24"/>
                <w:szCs w:val="24"/>
                <w:lang w:eastAsia="lt-LT"/>
              </w:rPr>
              <w:t>–</w:t>
            </w:r>
            <w:r w:rsidR="00B71D93" w:rsidRPr="00874CA7">
              <w:rPr>
                <w:rFonts w:ascii="Times New Roman" w:eastAsia="Times New Roman" w:hAnsi="Times New Roman" w:cs="Times New Roman"/>
                <w:b/>
                <w:bCs/>
                <w:sz w:val="24"/>
                <w:szCs w:val="24"/>
                <w:lang w:eastAsia="lt-LT"/>
              </w:rPr>
              <w:t xml:space="preserve"> 0-10 balų;</w:t>
            </w:r>
            <w:r w:rsidR="00B71D93" w:rsidRPr="00874CA7">
              <w:rPr>
                <w:rFonts w:ascii="Times New Roman" w:eastAsia="Times New Roman" w:hAnsi="Times New Roman" w:cs="Times New Roman"/>
                <w:b/>
                <w:bCs/>
                <w:sz w:val="24"/>
                <w:szCs w:val="24"/>
                <w:lang w:eastAsia="lt-LT"/>
              </w:rPr>
              <w:br/>
              <w:t>3. Patirtis vadovaujant doktorantams, podoktorantūros stažuotojams, ugdant tyrėjus ir jaunuosius mokslininkus</w:t>
            </w:r>
            <w:r w:rsidR="001F0B8D" w:rsidRPr="00874CA7">
              <w:rPr>
                <w:rFonts w:ascii="Times New Roman" w:eastAsia="Times New Roman" w:hAnsi="Times New Roman" w:cs="Times New Roman"/>
                <w:b/>
                <w:bCs/>
                <w:sz w:val="24"/>
                <w:szCs w:val="24"/>
                <w:lang w:eastAsia="lt-LT"/>
              </w:rPr>
              <w:t xml:space="preserve"> –</w:t>
            </w:r>
            <w:r w:rsidR="00874CA7">
              <w:rPr>
                <w:rFonts w:ascii="Times New Roman" w:hAnsi="Times New Roman" w:cs="Times New Roman"/>
                <w:b/>
                <w:color w:val="FF0000"/>
                <w:sz w:val="24"/>
                <w:szCs w:val="24"/>
                <w:shd w:val="clear" w:color="auto" w:fill="FFFFFF"/>
              </w:rPr>
              <w:t xml:space="preserve"> </w:t>
            </w:r>
            <w:r w:rsidR="00B71D93" w:rsidRPr="00874CA7">
              <w:rPr>
                <w:rFonts w:ascii="Times New Roman" w:eastAsia="Times New Roman" w:hAnsi="Times New Roman" w:cs="Times New Roman"/>
                <w:b/>
                <w:bCs/>
                <w:sz w:val="24"/>
                <w:szCs w:val="24"/>
                <w:lang w:eastAsia="lt-LT"/>
              </w:rPr>
              <w:t xml:space="preserve">0-10 </w:t>
            </w:r>
            <w:r w:rsidR="00B71D93" w:rsidRPr="00874CA7">
              <w:rPr>
                <w:rFonts w:ascii="Times New Roman" w:eastAsia="Times New Roman" w:hAnsi="Times New Roman" w:cs="Times New Roman"/>
                <w:b/>
                <w:bCs/>
                <w:sz w:val="24"/>
                <w:szCs w:val="24"/>
                <w:lang w:eastAsia="lt-LT"/>
              </w:rPr>
              <w:lastRenderedPageBreak/>
              <w:t>balų</w:t>
            </w:r>
            <w:r w:rsidR="00B71D93" w:rsidRPr="00B71D93">
              <w:rPr>
                <w:rFonts w:ascii="Times New Roman" w:eastAsia="Times New Roman" w:hAnsi="Times New Roman" w:cs="Times New Roman"/>
                <w:bCs/>
                <w:sz w:val="24"/>
                <w:szCs w:val="24"/>
                <w:lang w:eastAsia="lt-LT"/>
              </w:rPr>
              <w:t>.</w:t>
            </w:r>
            <w:r w:rsidR="00874CA7">
              <w:rPr>
                <w:rFonts w:ascii="Times New Roman" w:eastAsia="Times New Roman" w:hAnsi="Times New Roman" w:cs="Times New Roman"/>
                <w:bCs/>
                <w:sz w:val="24"/>
                <w:szCs w:val="24"/>
                <w:lang w:eastAsia="lt-LT"/>
              </w:rPr>
              <w:t>“</w:t>
            </w:r>
          </w:p>
        </w:tc>
      </w:tr>
      <w:tr w:rsidR="00FD604E" w:rsidRPr="008702DA" w:rsidTr="00A06EB2">
        <w:tc>
          <w:tcPr>
            <w:tcW w:w="1560" w:type="dxa"/>
          </w:tcPr>
          <w:p w:rsidR="00FD604E" w:rsidRPr="008702DA" w:rsidRDefault="00FD604E" w:rsidP="009348FD">
            <w:pPr>
              <w:rPr>
                <w:rFonts w:ascii="Times New Roman" w:eastAsia="Times New Roman" w:hAnsi="Times New Roman" w:cs="Times New Roman"/>
                <w:color w:val="000000"/>
                <w:sz w:val="24"/>
                <w:szCs w:val="24"/>
              </w:rPr>
            </w:pPr>
          </w:p>
        </w:tc>
        <w:tc>
          <w:tcPr>
            <w:tcW w:w="567" w:type="dxa"/>
          </w:tcPr>
          <w:p w:rsidR="00FD604E" w:rsidRPr="008702DA" w:rsidRDefault="00FD604E" w:rsidP="009348FD">
            <w:pPr>
              <w:rPr>
                <w:rFonts w:ascii="Times New Roman" w:hAnsi="Times New Roman" w:cs="Times New Roman"/>
                <w:sz w:val="24"/>
                <w:szCs w:val="24"/>
              </w:rPr>
            </w:pPr>
            <w:r>
              <w:rPr>
                <w:rFonts w:ascii="Times New Roman" w:hAnsi="Times New Roman" w:cs="Times New Roman"/>
                <w:sz w:val="24"/>
                <w:szCs w:val="24"/>
              </w:rPr>
              <w:t>23.</w:t>
            </w:r>
          </w:p>
        </w:tc>
        <w:tc>
          <w:tcPr>
            <w:tcW w:w="2835" w:type="dxa"/>
          </w:tcPr>
          <w:p w:rsidR="00FD604E" w:rsidRPr="008702DA" w:rsidRDefault="00FD604E" w:rsidP="009348FD">
            <w:pPr>
              <w:rPr>
                <w:rFonts w:ascii="Times New Roman" w:hAnsi="Times New Roman" w:cs="Times New Roman"/>
                <w:sz w:val="24"/>
                <w:szCs w:val="24"/>
              </w:rPr>
            </w:pPr>
          </w:p>
        </w:tc>
        <w:tc>
          <w:tcPr>
            <w:tcW w:w="4536" w:type="dxa"/>
          </w:tcPr>
          <w:p w:rsidR="00FD604E" w:rsidRPr="008702DA" w:rsidRDefault="00FD604E" w:rsidP="00374E5C">
            <w:pPr>
              <w:jc w:val="both"/>
              <w:rPr>
                <w:rFonts w:ascii="Times New Roman" w:hAnsi="Times New Roman" w:cs="Times New Roman"/>
                <w:color w:val="333333"/>
                <w:sz w:val="24"/>
                <w:szCs w:val="24"/>
              </w:rPr>
            </w:pPr>
            <w:r w:rsidRPr="002F74E9">
              <w:rPr>
                <w:rFonts w:ascii="Times New Roman" w:hAnsi="Times New Roman" w:cs="Times New Roman"/>
                <w:sz w:val="24"/>
                <w:szCs w:val="24"/>
              </w:rPr>
              <w:t>Manome, kad esamomis aplinkybėmis „Projekto tinkamumo finansuoti vertinimo lentelėje“ 40 balų turėtų būti skiriama „4. Mokslinio tyrimo projekto idėjos ir jos reikšmės“ kriterijui, o 20 balų – „1. Vadovo mokslinės kompetencijos“ kriterijui. 10 papildomų balų „4. Mokslinio tyrimo projekto idėjos ir jos reikšmės“ kriterijaus atveju siūlome skirtini naujam punktui „Tyrimo reikšmė pareiškėjo institucinio padalinio vykdomų veiklų plėtrai, papildomumas ir / ar tarpdiscipliniškumas“.</w:t>
            </w:r>
          </w:p>
        </w:tc>
        <w:tc>
          <w:tcPr>
            <w:tcW w:w="1795" w:type="dxa"/>
          </w:tcPr>
          <w:p w:rsidR="00FD604E" w:rsidRPr="008702DA" w:rsidRDefault="00ED7FBF" w:rsidP="00374E5C">
            <w:pPr>
              <w:jc w:val="both"/>
              <w:rPr>
                <w:rFonts w:ascii="Times New Roman" w:hAnsi="Times New Roman" w:cs="Times New Roman"/>
                <w:sz w:val="24"/>
                <w:szCs w:val="24"/>
              </w:rPr>
            </w:pPr>
            <w:r>
              <w:rPr>
                <w:rFonts w:ascii="Times New Roman" w:hAnsi="Times New Roman" w:cs="Times New Roman"/>
                <w:sz w:val="24"/>
                <w:szCs w:val="24"/>
              </w:rPr>
              <w:t>Į siūlymą neatsižvelgiama</w:t>
            </w:r>
          </w:p>
        </w:tc>
        <w:tc>
          <w:tcPr>
            <w:tcW w:w="3827" w:type="dxa"/>
          </w:tcPr>
          <w:p w:rsidR="00ED7FBF" w:rsidRPr="0067285E" w:rsidRDefault="002B4B00" w:rsidP="00374E5C">
            <w:pPr>
              <w:jc w:val="both"/>
              <w:rPr>
                <w:rFonts w:ascii="Times New Roman" w:eastAsia="Calibri" w:hAnsi="Times New Roman" w:cs="Times New Roman"/>
                <w:sz w:val="24"/>
                <w:szCs w:val="24"/>
              </w:rPr>
            </w:pPr>
            <w:r w:rsidRPr="00993E2F">
              <w:rPr>
                <w:rFonts w:ascii="Times New Roman" w:hAnsi="Times New Roman" w:cs="Times New Roman"/>
                <w:sz w:val="24"/>
                <w:szCs w:val="24"/>
              </w:rPr>
              <w:t xml:space="preserve">Veikla </w:t>
            </w:r>
            <w:r w:rsidRPr="00993E2F">
              <w:rPr>
                <w:rFonts w:ascii="Times New Roman" w:hAnsi="Times New Roman" w:cs="Times New Roman"/>
                <w:color w:val="000000" w:themeColor="text1"/>
                <w:sz w:val="24"/>
                <w:szCs w:val="24"/>
              </w:rPr>
              <w:t xml:space="preserve"> „Stažuočių po doktorantūros studijų skatinimas“ yra skirta </w:t>
            </w:r>
            <w:r w:rsidRPr="00993E2F">
              <w:rPr>
                <w:rFonts w:ascii="Times New Roman" w:hAnsi="Times New Roman" w:cs="Times New Roman"/>
                <w:sz w:val="24"/>
                <w:szCs w:val="24"/>
              </w:rPr>
              <w:t>skatinti jaunųjų mokslininkų stažuočių po doktorantūros studijų sistemos plėtrą. Pagal šią veiklą finansuojamų projektų tikslinė grupė yra stažuotojai</w:t>
            </w:r>
            <w:r>
              <w:rPr>
                <w:rFonts w:ascii="Times New Roman" w:hAnsi="Times New Roman" w:cs="Times New Roman"/>
                <w:sz w:val="24"/>
                <w:szCs w:val="24"/>
              </w:rPr>
              <w:t>, t.y.</w:t>
            </w:r>
            <w:r w:rsidR="001F0B8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lt-LT"/>
              </w:rPr>
              <w:t>tyrėjai, turinty</w:t>
            </w:r>
            <w:r w:rsidRPr="00993E2F">
              <w:rPr>
                <w:rFonts w:ascii="Times New Roman" w:eastAsia="Times New Roman" w:hAnsi="Times New Roman" w:cs="Times New Roman"/>
                <w:color w:val="000000"/>
                <w:sz w:val="24"/>
                <w:szCs w:val="24"/>
                <w:lang w:eastAsia="lt-LT"/>
              </w:rPr>
              <w:t xml:space="preserve">s mokslų daktaro laipsnį, ir </w:t>
            </w:r>
            <w:r>
              <w:rPr>
                <w:rFonts w:ascii="Times New Roman" w:eastAsia="Times New Roman" w:hAnsi="Times New Roman" w:cs="Times New Roman"/>
                <w:color w:val="000000"/>
                <w:sz w:val="24"/>
                <w:szCs w:val="24"/>
                <w:lang w:eastAsia="lt-LT"/>
              </w:rPr>
              <w:t>kuriems</w:t>
            </w:r>
            <w:r w:rsidRPr="00993E2F">
              <w:rPr>
                <w:rFonts w:ascii="Times New Roman" w:eastAsia="Times New Roman" w:hAnsi="Times New Roman" w:cs="Times New Roman"/>
                <w:color w:val="000000"/>
                <w:sz w:val="24"/>
                <w:szCs w:val="24"/>
                <w:lang w:eastAsia="lt-LT"/>
              </w:rPr>
              <w:t xml:space="preserve"> nuo daktaro laipsnio suteikimo dienos </w:t>
            </w:r>
            <w:r w:rsidRPr="00993E2F">
              <w:rPr>
                <w:rFonts w:ascii="Times New Roman" w:eastAsia="Calibri" w:hAnsi="Times New Roman" w:cs="Times New Roman"/>
                <w:sz w:val="24"/>
                <w:szCs w:val="24"/>
              </w:rPr>
              <w:t>iki kvietime nurodyto paraiškų pateikimo termino dienos</w:t>
            </w:r>
            <w:r w:rsidRPr="00993E2F">
              <w:rPr>
                <w:rFonts w:ascii="Times New Roman" w:eastAsia="Times New Roman" w:hAnsi="Times New Roman" w:cs="Times New Roman"/>
                <w:color w:val="000000"/>
                <w:sz w:val="24"/>
                <w:szCs w:val="24"/>
                <w:lang w:eastAsia="lt-LT"/>
              </w:rPr>
              <w:t xml:space="preserve"> yra praėję ne daugiau kaip 5 metai</w:t>
            </w:r>
            <w:r w:rsidRPr="00993E2F">
              <w:rPr>
                <w:rFonts w:ascii="Times New Roman" w:eastAsia="Times New Roman" w:hAnsi="Times New Roman" w:cs="Times New Roman"/>
                <w:b/>
                <w:bCs/>
                <w:color w:val="000000"/>
                <w:sz w:val="24"/>
                <w:szCs w:val="24"/>
                <w:lang w:eastAsia="lt-LT"/>
              </w:rPr>
              <w:t xml:space="preserve"> </w:t>
            </w:r>
            <w:r>
              <w:rPr>
                <w:rFonts w:ascii="Times New Roman" w:eastAsia="Times New Roman" w:hAnsi="Times New Roman" w:cs="Times New Roman"/>
                <w:color w:val="000000"/>
                <w:sz w:val="24"/>
                <w:szCs w:val="24"/>
                <w:lang w:eastAsia="lt-LT"/>
              </w:rPr>
              <w:t>bei vykdanty</w:t>
            </w:r>
            <w:r w:rsidRPr="00993E2F">
              <w:rPr>
                <w:rFonts w:ascii="Times New Roman" w:eastAsia="Times New Roman" w:hAnsi="Times New Roman" w:cs="Times New Roman"/>
                <w:color w:val="000000"/>
                <w:sz w:val="24"/>
                <w:szCs w:val="24"/>
                <w:lang w:eastAsia="lt-LT"/>
              </w:rPr>
              <w:t>s projekte numatytą mokslo tiriamąjį darbą</w:t>
            </w:r>
            <w:r>
              <w:rPr>
                <w:rFonts w:ascii="Times New Roman" w:eastAsia="Times New Roman" w:hAnsi="Times New Roman" w:cs="Times New Roman"/>
                <w:color w:val="000000"/>
                <w:sz w:val="24"/>
                <w:szCs w:val="24"/>
                <w:lang w:eastAsia="lt-LT"/>
              </w:rPr>
              <w:t>.</w:t>
            </w:r>
            <w:r>
              <w:rPr>
                <w:rFonts w:ascii="Times New Roman" w:eastAsia="Calibri" w:hAnsi="Times New Roman" w:cs="Times New Roman"/>
                <w:sz w:val="24"/>
                <w:szCs w:val="24"/>
              </w:rPr>
              <w:t xml:space="preserve"> Todėl atliekant projektų naudos ir kokybės vertinimą </w:t>
            </w:r>
            <w:r w:rsidR="007E7CE9">
              <w:rPr>
                <w:rFonts w:ascii="Times New Roman" w:eastAsia="Calibri" w:hAnsi="Times New Roman" w:cs="Times New Roman"/>
                <w:sz w:val="24"/>
                <w:szCs w:val="24"/>
              </w:rPr>
              <w:t xml:space="preserve">pirmiausia atsižvelgiama į podoktorantūros stažuotojo ir jo vadovo  kompetenciją. Dėl šios priežasties nėra tikslinga praplėsti kriterijaus </w:t>
            </w:r>
            <w:r w:rsidR="007E7CE9" w:rsidRPr="007E7CE9">
              <w:rPr>
                <w:rFonts w:ascii="Times New Roman" w:eastAsia="Calibri" w:hAnsi="Times New Roman" w:cs="Times New Roman"/>
                <w:sz w:val="24"/>
                <w:szCs w:val="24"/>
              </w:rPr>
              <w:t>„</w:t>
            </w:r>
            <w:r w:rsidR="007E7CE9" w:rsidRPr="007E7CE9">
              <w:rPr>
                <w:rFonts w:ascii="Times New Roman" w:eastAsia="Times New Roman" w:hAnsi="Times New Roman" w:cs="Times New Roman"/>
                <w:bCs/>
                <w:sz w:val="24"/>
                <w:szCs w:val="24"/>
                <w:lang w:eastAsia="lt-LT"/>
              </w:rPr>
              <w:t>Mokslinio tyrimo projekto idėja ir jos reikšmė“</w:t>
            </w:r>
            <w:r w:rsidR="007E7CE9">
              <w:rPr>
                <w:rFonts w:ascii="Times New Roman" w:eastAsia="Times New Roman" w:hAnsi="Times New Roman" w:cs="Times New Roman"/>
                <w:bCs/>
                <w:sz w:val="24"/>
                <w:szCs w:val="24"/>
                <w:lang w:eastAsia="lt-LT"/>
              </w:rPr>
              <w:t xml:space="preserve"> vertinimo aspektų ir keisti</w:t>
            </w:r>
            <w:r w:rsidR="0067285E">
              <w:rPr>
                <w:rFonts w:ascii="Times New Roman" w:eastAsia="Times New Roman" w:hAnsi="Times New Roman" w:cs="Times New Roman"/>
                <w:bCs/>
                <w:sz w:val="24"/>
                <w:szCs w:val="24"/>
                <w:lang w:eastAsia="lt-LT"/>
              </w:rPr>
              <w:t xml:space="preserve"> už juos skiriamų balų dydžio.</w:t>
            </w:r>
          </w:p>
        </w:tc>
      </w:tr>
      <w:tr w:rsidR="00FD604E" w:rsidRPr="008702DA" w:rsidTr="00A06EB2">
        <w:tc>
          <w:tcPr>
            <w:tcW w:w="1560" w:type="dxa"/>
          </w:tcPr>
          <w:p w:rsidR="00FD604E" w:rsidRPr="008702DA" w:rsidRDefault="00FD604E" w:rsidP="00374E5C">
            <w:pPr>
              <w:jc w:val="both"/>
              <w:rPr>
                <w:rFonts w:ascii="Times New Roman" w:eastAsia="Times New Roman" w:hAnsi="Times New Roman" w:cs="Times New Roman"/>
                <w:color w:val="000000"/>
                <w:sz w:val="24"/>
                <w:szCs w:val="24"/>
              </w:rPr>
            </w:pPr>
            <w:r w:rsidRPr="00363F72">
              <w:rPr>
                <w:rFonts w:ascii="Times New Roman" w:hAnsi="Times New Roman" w:cs="Times New Roman"/>
                <w:b/>
                <w:sz w:val="24"/>
                <w:szCs w:val="24"/>
              </w:rPr>
              <w:t>Loreta Paukštytė Mokslo ir inovacijų paramos centras, Mykolo Romerio universitetas</w:t>
            </w:r>
          </w:p>
        </w:tc>
        <w:tc>
          <w:tcPr>
            <w:tcW w:w="567" w:type="dxa"/>
          </w:tcPr>
          <w:p w:rsidR="00FD604E" w:rsidRPr="008702DA" w:rsidRDefault="00FD604E" w:rsidP="00374E5C">
            <w:pPr>
              <w:jc w:val="both"/>
              <w:rPr>
                <w:rFonts w:ascii="Times New Roman" w:hAnsi="Times New Roman" w:cs="Times New Roman"/>
                <w:sz w:val="24"/>
                <w:szCs w:val="24"/>
              </w:rPr>
            </w:pPr>
            <w:r>
              <w:rPr>
                <w:rFonts w:ascii="Times New Roman" w:hAnsi="Times New Roman" w:cs="Times New Roman"/>
                <w:sz w:val="24"/>
                <w:szCs w:val="24"/>
              </w:rPr>
              <w:t xml:space="preserve">24. </w:t>
            </w:r>
          </w:p>
        </w:tc>
        <w:tc>
          <w:tcPr>
            <w:tcW w:w="2835" w:type="dxa"/>
          </w:tcPr>
          <w:p w:rsidR="00FD604E" w:rsidRPr="008702DA" w:rsidRDefault="00FD604E" w:rsidP="00374E5C">
            <w:pPr>
              <w:jc w:val="both"/>
              <w:rPr>
                <w:rFonts w:ascii="Times New Roman" w:hAnsi="Times New Roman" w:cs="Times New Roman"/>
                <w:sz w:val="24"/>
                <w:szCs w:val="24"/>
              </w:rPr>
            </w:pPr>
            <w:r w:rsidRPr="008702DA">
              <w:rPr>
                <w:rFonts w:ascii="Times New Roman" w:hAnsi="Times New Roman" w:cs="Times New Roman"/>
                <w:sz w:val="24"/>
                <w:szCs w:val="24"/>
              </w:rPr>
              <w:t>56. Stažuotės vadovo darbo užmokesčio išlaidos yra netinkamos finansuoti.</w:t>
            </w:r>
          </w:p>
        </w:tc>
        <w:tc>
          <w:tcPr>
            <w:tcW w:w="4536" w:type="dxa"/>
          </w:tcPr>
          <w:p w:rsidR="00FD604E" w:rsidRPr="008702DA" w:rsidRDefault="00FD604E" w:rsidP="00374E5C">
            <w:pPr>
              <w:jc w:val="both"/>
              <w:rPr>
                <w:rFonts w:ascii="Times New Roman" w:hAnsi="Times New Roman" w:cs="Times New Roman"/>
                <w:sz w:val="24"/>
                <w:szCs w:val="24"/>
              </w:rPr>
            </w:pPr>
            <w:r w:rsidRPr="00363F72">
              <w:rPr>
                <w:rFonts w:ascii="Times New Roman" w:hAnsi="Times New Roman" w:cs="Times New Roman"/>
                <w:sz w:val="24"/>
                <w:szCs w:val="24"/>
              </w:rPr>
              <w:t>56 Aprašo punkt</w:t>
            </w:r>
            <w:r>
              <w:rPr>
                <w:rFonts w:ascii="Times New Roman" w:hAnsi="Times New Roman" w:cs="Times New Roman"/>
                <w:sz w:val="24"/>
                <w:szCs w:val="24"/>
              </w:rPr>
              <w:t>as</w:t>
            </w:r>
            <w:r w:rsidRPr="00363F72">
              <w:rPr>
                <w:rFonts w:ascii="Times New Roman" w:hAnsi="Times New Roman" w:cs="Times New Roman"/>
                <w:sz w:val="24"/>
                <w:szCs w:val="24"/>
              </w:rPr>
              <w:t xml:space="preserve"> numato, jog „Stažuotės vadovo darbo užmokesčio išlaidos yra netinkamos finansuoti“. Sutinkame, jog vadovavimas stažuotojo darbui laikytinas konkretaus mokslininko veiklos įvertinimu, tačiau Aprašo sąlygos neskatina mokslininkų motyvacijos, susidomėjimo minėta priemone ir iš dalies nuvertinamas vadovo indėlis į stažuotę. Atkreipiame dėmesį, jog profesionaliu darbu laikomas už </w:t>
            </w:r>
            <w:r w:rsidRPr="00363F72">
              <w:rPr>
                <w:rFonts w:ascii="Times New Roman" w:hAnsi="Times New Roman" w:cs="Times New Roman"/>
                <w:sz w:val="24"/>
                <w:szCs w:val="24"/>
              </w:rPr>
              <w:lastRenderedPageBreak/>
              <w:t>atlygį atliekamas darbas.</w:t>
            </w:r>
          </w:p>
        </w:tc>
        <w:tc>
          <w:tcPr>
            <w:tcW w:w="1795" w:type="dxa"/>
          </w:tcPr>
          <w:p w:rsidR="00FD604E" w:rsidRPr="008702DA" w:rsidRDefault="00862209" w:rsidP="00374E5C">
            <w:pPr>
              <w:jc w:val="both"/>
              <w:rPr>
                <w:rFonts w:ascii="Times New Roman" w:hAnsi="Times New Roman" w:cs="Times New Roman"/>
                <w:sz w:val="24"/>
                <w:szCs w:val="24"/>
              </w:rPr>
            </w:pPr>
            <w:r>
              <w:rPr>
                <w:rFonts w:ascii="Times New Roman" w:hAnsi="Times New Roman" w:cs="Times New Roman"/>
                <w:sz w:val="24"/>
                <w:szCs w:val="24"/>
              </w:rPr>
              <w:lastRenderedPageBreak/>
              <w:t>Į siūlymą neatsižvelgiama</w:t>
            </w:r>
          </w:p>
        </w:tc>
        <w:tc>
          <w:tcPr>
            <w:tcW w:w="3827" w:type="dxa"/>
          </w:tcPr>
          <w:p w:rsidR="00FD604E" w:rsidRPr="008702DA" w:rsidRDefault="00862209" w:rsidP="00374E5C">
            <w:pPr>
              <w:jc w:val="both"/>
              <w:rPr>
                <w:rFonts w:ascii="Times New Roman" w:hAnsi="Times New Roman" w:cs="Times New Roman"/>
                <w:sz w:val="24"/>
                <w:szCs w:val="24"/>
              </w:rPr>
            </w:pPr>
            <w:r w:rsidRPr="00993E2F">
              <w:rPr>
                <w:rFonts w:ascii="Times New Roman" w:hAnsi="Times New Roman" w:cs="Times New Roman"/>
                <w:sz w:val="24"/>
                <w:szCs w:val="24"/>
              </w:rPr>
              <w:t xml:space="preserve">Veikla </w:t>
            </w:r>
            <w:r w:rsidRPr="00993E2F">
              <w:rPr>
                <w:rFonts w:ascii="Times New Roman" w:hAnsi="Times New Roman" w:cs="Times New Roman"/>
                <w:color w:val="000000" w:themeColor="text1"/>
                <w:sz w:val="24"/>
                <w:szCs w:val="24"/>
              </w:rPr>
              <w:t xml:space="preserve">„Stažuočių po doktorantūros studijų skatinimas“ yra skirta </w:t>
            </w:r>
            <w:r w:rsidRPr="00993E2F">
              <w:rPr>
                <w:rFonts w:ascii="Times New Roman" w:hAnsi="Times New Roman" w:cs="Times New Roman"/>
                <w:sz w:val="24"/>
                <w:szCs w:val="24"/>
              </w:rPr>
              <w:t>skatinti jaunųjų mokslininkų stažuočių po doktorantūros studijų sistemos plėtrą. Pagal šią veiklą finansuojamų projektų tikslinė grupė yra stažuotojai</w:t>
            </w:r>
            <w:r>
              <w:rPr>
                <w:rFonts w:ascii="Times New Roman" w:hAnsi="Times New Roman" w:cs="Times New Roman"/>
                <w:sz w:val="24"/>
                <w:szCs w:val="24"/>
              </w:rPr>
              <w:t xml:space="preserve">, t.y. </w:t>
            </w:r>
            <w:r>
              <w:rPr>
                <w:rFonts w:ascii="Times New Roman" w:eastAsia="Times New Roman" w:hAnsi="Times New Roman" w:cs="Times New Roman"/>
                <w:color w:val="000000"/>
                <w:sz w:val="24"/>
                <w:szCs w:val="24"/>
                <w:lang w:eastAsia="lt-LT"/>
              </w:rPr>
              <w:t>tyrėjai, turinty</w:t>
            </w:r>
            <w:r w:rsidRPr="00993E2F">
              <w:rPr>
                <w:rFonts w:ascii="Times New Roman" w:eastAsia="Times New Roman" w:hAnsi="Times New Roman" w:cs="Times New Roman"/>
                <w:color w:val="000000"/>
                <w:sz w:val="24"/>
                <w:szCs w:val="24"/>
                <w:lang w:eastAsia="lt-LT"/>
              </w:rPr>
              <w:t xml:space="preserve">s mokslų daktaro laipsnį, ir </w:t>
            </w:r>
            <w:r>
              <w:rPr>
                <w:rFonts w:ascii="Times New Roman" w:eastAsia="Times New Roman" w:hAnsi="Times New Roman" w:cs="Times New Roman"/>
                <w:color w:val="000000"/>
                <w:sz w:val="24"/>
                <w:szCs w:val="24"/>
                <w:lang w:eastAsia="lt-LT"/>
              </w:rPr>
              <w:t>kuriems</w:t>
            </w:r>
            <w:r w:rsidRPr="00993E2F">
              <w:rPr>
                <w:rFonts w:ascii="Times New Roman" w:eastAsia="Times New Roman" w:hAnsi="Times New Roman" w:cs="Times New Roman"/>
                <w:color w:val="000000"/>
                <w:sz w:val="24"/>
                <w:szCs w:val="24"/>
                <w:lang w:eastAsia="lt-LT"/>
              </w:rPr>
              <w:t xml:space="preserve"> nuo daktaro laipsnio suteikimo dienos </w:t>
            </w:r>
            <w:r w:rsidRPr="00993E2F">
              <w:rPr>
                <w:rFonts w:ascii="Times New Roman" w:eastAsia="Calibri" w:hAnsi="Times New Roman" w:cs="Times New Roman"/>
                <w:sz w:val="24"/>
                <w:szCs w:val="24"/>
              </w:rPr>
              <w:t xml:space="preserve">iki kvietime nurodyto </w:t>
            </w:r>
            <w:r w:rsidRPr="00993E2F">
              <w:rPr>
                <w:rFonts w:ascii="Times New Roman" w:eastAsia="Calibri" w:hAnsi="Times New Roman" w:cs="Times New Roman"/>
                <w:sz w:val="24"/>
                <w:szCs w:val="24"/>
              </w:rPr>
              <w:lastRenderedPageBreak/>
              <w:t>paraiškų pateikimo termino dienos</w:t>
            </w:r>
            <w:r w:rsidRPr="00993E2F">
              <w:rPr>
                <w:rFonts w:ascii="Times New Roman" w:eastAsia="Times New Roman" w:hAnsi="Times New Roman" w:cs="Times New Roman"/>
                <w:color w:val="000000"/>
                <w:sz w:val="24"/>
                <w:szCs w:val="24"/>
                <w:lang w:eastAsia="lt-LT"/>
              </w:rPr>
              <w:t xml:space="preserve"> yra praėję ne daugiau kaip 5 metai</w:t>
            </w:r>
            <w:r w:rsidRPr="00993E2F">
              <w:rPr>
                <w:rFonts w:ascii="Times New Roman" w:eastAsia="Times New Roman" w:hAnsi="Times New Roman" w:cs="Times New Roman"/>
                <w:b/>
                <w:bCs/>
                <w:color w:val="000000"/>
                <w:sz w:val="24"/>
                <w:szCs w:val="24"/>
                <w:lang w:eastAsia="lt-LT"/>
              </w:rPr>
              <w:t xml:space="preserve"> </w:t>
            </w:r>
            <w:r>
              <w:rPr>
                <w:rFonts w:ascii="Times New Roman" w:eastAsia="Times New Roman" w:hAnsi="Times New Roman" w:cs="Times New Roman"/>
                <w:color w:val="000000"/>
                <w:sz w:val="24"/>
                <w:szCs w:val="24"/>
                <w:lang w:eastAsia="lt-LT"/>
              </w:rPr>
              <w:t>bei vykdanty</w:t>
            </w:r>
            <w:r w:rsidRPr="00993E2F">
              <w:rPr>
                <w:rFonts w:ascii="Times New Roman" w:eastAsia="Times New Roman" w:hAnsi="Times New Roman" w:cs="Times New Roman"/>
                <w:color w:val="000000"/>
                <w:sz w:val="24"/>
                <w:szCs w:val="24"/>
                <w:lang w:eastAsia="lt-LT"/>
              </w:rPr>
              <w:t>s projekte numatytą mokslo tiriamąjį darbą</w:t>
            </w:r>
            <w:r>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br/>
              <w:t>Atsižvelgiant į tai, finansuoti stažuotės vadovo darbo užmokesčio išlaidas yra netikslinga.</w:t>
            </w:r>
          </w:p>
        </w:tc>
      </w:tr>
      <w:tr w:rsidR="006B7BE2" w:rsidRPr="008702DA" w:rsidTr="00A06EB2">
        <w:tc>
          <w:tcPr>
            <w:tcW w:w="1560" w:type="dxa"/>
          </w:tcPr>
          <w:p w:rsidR="006B7BE2" w:rsidRPr="00363F72" w:rsidRDefault="006B7BE2" w:rsidP="00374E5C">
            <w:pPr>
              <w:jc w:val="both"/>
              <w:rPr>
                <w:rFonts w:ascii="Times New Roman" w:hAnsi="Times New Roman" w:cs="Times New Roman"/>
                <w:b/>
                <w:sz w:val="24"/>
                <w:szCs w:val="24"/>
              </w:rPr>
            </w:pPr>
            <w:r w:rsidRPr="002278C5">
              <w:rPr>
                <w:rFonts w:ascii="Times New Roman" w:hAnsi="Times New Roman" w:cs="Times New Roman"/>
                <w:b/>
                <w:sz w:val="24"/>
                <w:szCs w:val="24"/>
              </w:rPr>
              <w:lastRenderedPageBreak/>
              <w:t>Lietuvos mokslo taryba</w:t>
            </w:r>
          </w:p>
        </w:tc>
        <w:tc>
          <w:tcPr>
            <w:tcW w:w="567" w:type="dxa"/>
          </w:tcPr>
          <w:p w:rsidR="006B7BE2" w:rsidRDefault="006B7BE2" w:rsidP="00374E5C">
            <w:pPr>
              <w:jc w:val="both"/>
              <w:rPr>
                <w:rFonts w:ascii="Times New Roman" w:hAnsi="Times New Roman" w:cs="Times New Roman"/>
                <w:sz w:val="24"/>
                <w:szCs w:val="24"/>
              </w:rPr>
            </w:pPr>
            <w:r>
              <w:rPr>
                <w:rFonts w:ascii="Times New Roman" w:hAnsi="Times New Roman" w:cs="Times New Roman"/>
                <w:sz w:val="24"/>
                <w:szCs w:val="24"/>
              </w:rPr>
              <w:t>25.</w:t>
            </w:r>
          </w:p>
        </w:tc>
        <w:tc>
          <w:tcPr>
            <w:tcW w:w="2835" w:type="dxa"/>
          </w:tcPr>
          <w:p w:rsidR="006B7BE2" w:rsidRPr="008702DA" w:rsidRDefault="006B7BE2" w:rsidP="00374E5C">
            <w:pPr>
              <w:jc w:val="both"/>
              <w:rPr>
                <w:rFonts w:ascii="Times New Roman" w:hAnsi="Times New Roman" w:cs="Times New Roman"/>
                <w:sz w:val="24"/>
                <w:szCs w:val="24"/>
              </w:rPr>
            </w:pPr>
            <w:r>
              <w:rPr>
                <w:rFonts w:ascii="Times New Roman" w:hAnsi="Times New Roman" w:cs="Times New Roman"/>
                <w:sz w:val="24"/>
                <w:szCs w:val="24"/>
              </w:rPr>
              <w:t>17</w:t>
            </w:r>
            <w:r w:rsidR="002C2CD0">
              <w:rPr>
                <w:rFonts w:ascii="Times New Roman" w:hAnsi="Times New Roman" w:cs="Times New Roman"/>
                <w:sz w:val="24"/>
                <w:szCs w:val="24"/>
              </w:rPr>
              <w:t xml:space="preserve">. </w:t>
            </w:r>
            <w:r w:rsidR="002C2CD0" w:rsidRPr="002C2CD0">
              <w:rPr>
                <w:rFonts w:ascii="Times New Roman" w:hAnsi="Times New Roman" w:cs="Times New Roman"/>
                <w:sz w:val="24"/>
                <w:szCs w:val="24"/>
              </w:rPr>
              <w:t>Stažuotojas ir stažuotės vadovas gali būti nurodyti tik vienoje paraiškoje pagal vieną kvietimą.</w:t>
            </w:r>
          </w:p>
        </w:tc>
        <w:tc>
          <w:tcPr>
            <w:tcW w:w="4536" w:type="dxa"/>
          </w:tcPr>
          <w:p w:rsidR="006B7BE2" w:rsidRPr="00363F72" w:rsidRDefault="006B7BE2" w:rsidP="006B7BE2">
            <w:pPr>
              <w:jc w:val="both"/>
              <w:rPr>
                <w:rFonts w:ascii="Times New Roman" w:hAnsi="Times New Roman" w:cs="Times New Roman"/>
                <w:sz w:val="24"/>
                <w:szCs w:val="24"/>
              </w:rPr>
            </w:pPr>
            <w:r>
              <w:rPr>
                <w:rFonts w:ascii="Times New Roman" w:hAnsi="Times New Roman" w:cs="Times New Roman"/>
                <w:sz w:val="24"/>
                <w:szCs w:val="24"/>
              </w:rPr>
              <w:t>17 PFSA punktas numato apribojimą stažuotės vadovui ir stažuotojui teikti daugiau nei vieną paraišką pagal vieną kvietimą. Tačiau taip pat būtina numatyti apribojim</w:t>
            </w:r>
            <w:r w:rsidR="000D60C3">
              <w:rPr>
                <w:rFonts w:ascii="Times New Roman" w:hAnsi="Times New Roman" w:cs="Times New Roman"/>
                <w:sz w:val="24"/>
                <w:szCs w:val="24"/>
              </w:rPr>
              <w:t>ą stažuotės vadovui bei stažuoto</w:t>
            </w:r>
            <w:r>
              <w:rPr>
                <w:rFonts w:ascii="Times New Roman" w:hAnsi="Times New Roman" w:cs="Times New Roman"/>
                <w:sz w:val="24"/>
                <w:szCs w:val="24"/>
              </w:rPr>
              <w:t>jui teikti paraiškas antrajam kvietimui tol, kol nebus įvykdyti įsipareigojimai, nustatyti projektų, finansuojamų pagal pirmąjį kvietimą teikti paraiškas, dotacijų sutartyse.</w:t>
            </w:r>
          </w:p>
        </w:tc>
        <w:tc>
          <w:tcPr>
            <w:tcW w:w="1795" w:type="dxa"/>
          </w:tcPr>
          <w:p w:rsidR="006B7BE2" w:rsidRDefault="006B7BE2" w:rsidP="00374E5C">
            <w:pPr>
              <w:jc w:val="both"/>
              <w:rPr>
                <w:rFonts w:ascii="Times New Roman" w:hAnsi="Times New Roman" w:cs="Times New Roman"/>
                <w:sz w:val="24"/>
                <w:szCs w:val="24"/>
              </w:rPr>
            </w:pPr>
            <w:r>
              <w:rPr>
                <w:rFonts w:ascii="Times New Roman" w:hAnsi="Times New Roman" w:cs="Times New Roman"/>
                <w:sz w:val="24"/>
                <w:szCs w:val="24"/>
              </w:rPr>
              <w:t>Į siūlymą atsižvelgiama</w:t>
            </w:r>
          </w:p>
        </w:tc>
        <w:tc>
          <w:tcPr>
            <w:tcW w:w="3827" w:type="dxa"/>
          </w:tcPr>
          <w:p w:rsidR="006B7BE2" w:rsidRDefault="006B7BE2" w:rsidP="00374E5C">
            <w:pPr>
              <w:jc w:val="both"/>
              <w:rPr>
                <w:rFonts w:ascii="Times New Roman" w:eastAsia="Calibri" w:hAnsi="Times New Roman" w:cs="Times New Roman"/>
                <w:sz w:val="24"/>
                <w:szCs w:val="24"/>
              </w:rPr>
            </w:pPr>
            <w:r>
              <w:rPr>
                <w:rFonts w:ascii="Times New Roman" w:eastAsia="Calibri" w:hAnsi="Times New Roman" w:cs="Times New Roman"/>
                <w:sz w:val="24"/>
                <w:szCs w:val="24"/>
              </w:rPr>
              <w:t>PFSA 17 punktas bus patikslintas ir išdėstytas taip:</w:t>
            </w:r>
          </w:p>
          <w:p w:rsidR="006B7BE2" w:rsidRPr="00993E2F" w:rsidRDefault="006B7BE2" w:rsidP="00374E5C">
            <w:pPr>
              <w:jc w:val="both"/>
              <w:rPr>
                <w:rFonts w:ascii="Times New Roman" w:hAnsi="Times New Roman" w:cs="Times New Roman"/>
                <w:sz w:val="24"/>
                <w:szCs w:val="24"/>
              </w:rPr>
            </w:pPr>
            <w:r>
              <w:rPr>
                <w:rFonts w:ascii="Times New Roman" w:eastAsia="Calibri" w:hAnsi="Times New Roman" w:cs="Times New Roman"/>
                <w:sz w:val="24"/>
                <w:szCs w:val="24"/>
              </w:rPr>
              <w:t>„</w:t>
            </w:r>
            <w:r w:rsidRPr="006B7BE2">
              <w:rPr>
                <w:rFonts w:ascii="Times New Roman" w:eastAsia="Calibri" w:hAnsi="Times New Roman" w:cs="Times New Roman"/>
                <w:sz w:val="24"/>
                <w:szCs w:val="24"/>
              </w:rPr>
              <w:t xml:space="preserve">17. </w:t>
            </w:r>
            <w:r w:rsidRPr="006B7BE2">
              <w:rPr>
                <w:rFonts w:ascii="Times New Roman" w:eastAsia="Times New Roman" w:hAnsi="Times New Roman" w:cs="Times New Roman"/>
                <w:sz w:val="24"/>
                <w:szCs w:val="24"/>
              </w:rPr>
              <w:t xml:space="preserve">Stažuotojas ir stažuotės vadovas gali būti nurodyti tik vienoje paraiškoje </w:t>
            </w:r>
            <w:r w:rsidRPr="000D60C3">
              <w:rPr>
                <w:rFonts w:ascii="Times New Roman" w:eastAsia="Times New Roman" w:hAnsi="Times New Roman" w:cs="Times New Roman"/>
                <w:sz w:val="24"/>
                <w:szCs w:val="24"/>
              </w:rPr>
              <w:t xml:space="preserve">pagal vieną </w:t>
            </w:r>
            <w:r w:rsidRPr="006B7BE2">
              <w:rPr>
                <w:rFonts w:ascii="Times New Roman" w:eastAsia="Times New Roman" w:hAnsi="Times New Roman" w:cs="Times New Roman"/>
                <w:sz w:val="24"/>
                <w:szCs w:val="24"/>
              </w:rPr>
              <w:t xml:space="preserve">kvietimą. </w:t>
            </w:r>
            <w:r w:rsidRPr="006B7BE2">
              <w:rPr>
                <w:rFonts w:ascii="Times New Roman" w:eastAsia="Times New Roman" w:hAnsi="Times New Roman" w:cs="Times New Roman"/>
                <w:b/>
                <w:sz w:val="24"/>
                <w:szCs w:val="24"/>
              </w:rPr>
              <w:t>Pirmojo kvietimo teikti paraiškas finansuotuose projektuose dalyvaujantys stažuotojai ir (ar) stažuotės vadovai gali dalyvauti antrojo kvietimo teikti paraiškas konkurse, jeigu antrojo kvietimo teikti paraiškas skelbime nurodytą paskutinę paraiškų pateikimo dieną yra įvykdę įsipareigojimus pagal projekto, finansuoto pagal pirmąjį kvietimą teikti paraiškas, dotacijos sutartį.</w:t>
            </w:r>
            <w:r>
              <w:rPr>
                <w:rFonts w:ascii="Times New Roman" w:eastAsia="Times New Roman" w:hAnsi="Times New Roman" w:cs="Times New Roman"/>
                <w:sz w:val="24"/>
                <w:szCs w:val="24"/>
              </w:rPr>
              <w:t>“</w:t>
            </w:r>
          </w:p>
        </w:tc>
      </w:tr>
      <w:tr w:rsidR="0038618E" w:rsidRPr="008702DA" w:rsidTr="00A06EB2">
        <w:tc>
          <w:tcPr>
            <w:tcW w:w="1560" w:type="dxa"/>
          </w:tcPr>
          <w:p w:rsidR="0038618E" w:rsidRPr="0038618E" w:rsidRDefault="0038618E" w:rsidP="00374E5C">
            <w:pPr>
              <w:jc w:val="both"/>
              <w:rPr>
                <w:rFonts w:ascii="Times New Roman" w:hAnsi="Times New Roman" w:cs="Times New Roman"/>
                <w:b/>
                <w:sz w:val="24"/>
                <w:szCs w:val="24"/>
              </w:rPr>
            </w:pPr>
          </w:p>
        </w:tc>
        <w:tc>
          <w:tcPr>
            <w:tcW w:w="567" w:type="dxa"/>
          </w:tcPr>
          <w:p w:rsidR="0038618E" w:rsidRDefault="00EB1BCE" w:rsidP="00374E5C">
            <w:pPr>
              <w:jc w:val="both"/>
              <w:rPr>
                <w:rFonts w:ascii="Times New Roman" w:hAnsi="Times New Roman" w:cs="Times New Roman"/>
                <w:sz w:val="24"/>
                <w:szCs w:val="24"/>
              </w:rPr>
            </w:pPr>
            <w:r>
              <w:rPr>
                <w:rFonts w:ascii="Times New Roman" w:hAnsi="Times New Roman" w:cs="Times New Roman"/>
                <w:sz w:val="24"/>
                <w:szCs w:val="24"/>
              </w:rPr>
              <w:t>26</w:t>
            </w:r>
            <w:r w:rsidR="0038618E">
              <w:rPr>
                <w:rFonts w:ascii="Times New Roman" w:hAnsi="Times New Roman" w:cs="Times New Roman"/>
                <w:sz w:val="24"/>
                <w:szCs w:val="24"/>
              </w:rPr>
              <w:t>.</w:t>
            </w:r>
          </w:p>
        </w:tc>
        <w:tc>
          <w:tcPr>
            <w:tcW w:w="2835" w:type="dxa"/>
          </w:tcPr>
          <w:p w:rsidR="0038618E" w:rsidRPr="008702DA" w:rsidRDefault="0038618E" w:rsidP="00374E5C">
            <w:pPr>
              <w:jc w:val="both"/>
              <w:rPr>
                <w:rFonts w:ascii="Times New Roman" w:hAnsi="Times New Roman" w:cs="Times New Roman"/>
                <w:sz w:val="24"/>
                <w:szCs w:val="24"/>
              </w:rPr>
            </w:pPr>
            <w:r>
              <w:rPr>
                <w:rFonts w:ascii="Times New Roman" w:hAnsi="Times New Roman" w:cs="Times New Roman"/>
                <w:sz w:val="24"/>
                <w:szCs w:val="24"/>
              </w:rPr>
              <w:t>20</w:t>
            </w:r>
            <w:r w:rsidR="002C2CD0">
              <w:rPr>
                <w:rFonts w:ascii="Times New Roman" w:hAnsi="Times New Roman" w:cs="Times New Roman"/>
                <w:sz w:val="24"/>
                <w:szCs w:val="24"/>
              </w:rPr>
              <w:t xml:space="preserve">. </w:t>
            </w:r>
            <w:r w:rsidR="002C2CD0" w:rsidRPr="002C2CD0">
              <w:rPr>
                <w:rFonts w:ascii="Times New Roman" w:hAnsi="Times New Roman" w:cs="Times New Roman"/>
                <w:sz w:val="24"/>
                <w:szCs w:val="24"/>
              </w:rPr>
              <w:t xml:space="preserve">Pagal Aprašą pateiktos paraiškos, kuriose nurodytų stažuotės vadovo ar stažuotojo atžvilgiu yra priimti sprendimai dėl akademinės etikos pažeidimo ir kuriems neleidžiama dalyvauti įgyvendinančiosios </w:t>
            </w:r>
            <w:r w:rsidR="002C2CD0" w:rsidRPr="002C2CD0">
              <w:rPr>
                <w:rFonts w:ascii="Times New Roman" w:hAnsi="Times New Roman" w:cs="Times New Roman"/>
                <w:sz w:val="24"/>
                <w:szCs w:val="24"/>
              </w:rPr>
              <w:lastRenderedPageBreak/>
              <w:t>institucijos skelbiamuose konkursuose dėl sutartinių įsipareigojimų neįvykdymo, yra atmetamos.</w:t>
            </w:r>
          </w:p>
        </w:tc>
        <w:tc>
          <w:tcPr>
            <w:tcW w:w="4536" w:type="dxa"/>
          </w:tcPr>
          <w:p w:rsidR="0038618E" w:rsidRDefault="0038618E" w:rsidP="00374E5C">
            <w:pPr>
              <w:jc w:val="both"/>
              <w:rPr>
                <w:rFonts w:ascii="Times New Roman" w:hAnsi="Times New Roman" w:cs="Times New Roman"/>
                <w:sz w:val="24"/>
                <w:szCs w:val="24"/>
              </w:rPr>
            </w:pPr>
            <w:r>
              <w:rPr>
                <w:rFonts w:ascii="Times New Roman" w:hAnsi="Times New Roman" w:cs="Times New Roman"/>
                <w:sz w:val="24"/>
                <w:szCs w:val="24"/>
              </w:rPr>
              <w:lastRenderedPageBreak/>
              <w:t>Siūloma PFSA projekto 20 punktą išplėsti ir išdėstyti punktą taip:</w:t>
            </w:r>
          </w:p>
          <w:p w:rsidR="0038618E" w:rsidRPr="00363F72" w:rsidRDefault="0038618E" w:rsidP="0038618E">
            <w:pPr>
              <w:pStyle w:val="Betarp"/>
              <w:jc w:val="both"/>
              <w:rPr>
                <w:rFonts w:ascii="Times New Roman" w:hAnsi="Times New Roman" w:cs="Times New Roman"/>
                <w:sz w:val="24"/>
                <w:szCs w:val="24"/>
              </w:rPr>
            </w:pPr>
            <w:r w:rsidRPr="0038618E">
              <w:rPr>
                <w:rFonts w:ascii="Times New Roman" w:hAnsi="Times New Roman" w:cs="Times New Roman"/>
                <w:sz w:val="24"/>
                <w:szCs w:val="24"/>
              </w:rPr>
              <w:t xml:space="preserve">„&lt;...&gt; Paraiškos, kuriose nurodyto stažuotės vadovo ar stažuotojo atžvilgiu yra priimtas sprendimas dėl akademinės etikos pažeidimo, nesvarstomos penkis metus nuo sprendimo įsigaliojimo dienos. Paraiškos, kuriose mokslininkas, anksčiau vadovavęs nutrauktam ar neįgyvendintam projektui, </w:t>
            </w:r>
            <w:r w:rsidRPr="0038618E">
              <w:rPr>
                <w:rFonts w:ascii="Times New Roman" w:hAnsi="Times New Roman" w:cs="Times New Roman"/>
                <w:sz w:val="24"/>
                <w:szCs w:val="24"/>
              </w:rPr>
              <w:lastRenderedPageBreak/>
              <w:t>nurodomas kaip būsimas stažuotės vadovas, nesvarstomos tris metus nuo Lietuvos mokslo tarybos sprendimo įsigaliojimo dienos.</w:t>
            </w:r>
            <w:r>
              <w:rPr>
                <w:rFonts w:ascii="Times New Roman" w:hAnsi="Times New Roman" w:cs="Times New Roman"/>
                <w:sz w:val="24"/>
                <w:szCs w:val="24"/>
              </w:rPr>
              <w:t xml:space="preserve"> &lt;...&gt;“</w:t>
            </w:r>
          </w:p>
        </w:tc>
        <w:tc>
          <w:tcPr>
            <w:tcW w:w="1795" w:type="dxa"/>
          </w:tcPr>
          <w:p w:rsidR="0038618E" w:rsidRDefault="0038618E" w:rsidP="00374E5C">
            <w:pPr>
              <w:jc w:val="both"/>
              <w:rPr>
                <w:rFonts w:ascii="Times New Roman" w:hAnsi="Times New Roman" w:cs="Times New Roman"/>
                <w:sz w:val="24"/>
                <w:szCs w:val="24"/>
              </w:rPr>
            </w:pPr>
            <w:r>
              <w:rPr>
                <w:rFonts w:ascii="Times New Roman" w:hAnsi="Times New Roman" w:cs="Times New Roman"/>
                <w:sz w:val="24"/>
                <w:szCs w:val="24"/>
              </w:rPr>
              <w:lastRenderedPageBreak/>
              <w:t>Į siūlymą atsižvelgiama</w:t>
            </w:r>
          </w:p>
        </w:tc>
        <w:tc>
          <w:tcPr>
            <w:tcW w:w="3827" w:type="dxa"/>
          </w:tcPr>
          <w:p w:rsidR="0038618E" w:rsidRPr="00257A46" w:rsidRDefault="0038618E" w:rsidP="0038618E">
            <w:pPr>
              <w:jc w:val="both"/>
              <w:rPr>
                <w:rFonts w:ascii="Times New Roman" w:hAnsi="Times New Roman" w:cs="Times New Roman"/>
                <w:sz w:val="24"/>
                <w:szCs w:val="24"/>
                <w:lang w:eastAsia="lt-LT"/>
              </w:rPr>
            </w:pPr>
            <w:r w:rsidRPr="00257A46">
              <w:rPr>
                <w:rFonts w:ascii="Times New Roman" w:hAnsi="Times New Roman" w:cs="Times New Roman"/>
                <w:sz w:val="24"/>
                <w:szCs w:val="24"/>
              </w:rPr>
              <w:t xml:space="preserve">PFSA </w:t>
            </w:r>
            <w:r>
              <w:rPr>
                <w:rFonts w:ascii="Times New Roman" w:hAnsi="Times New Roman" w:cs="Times New Roman"/>
                <w:sz w:val="24"/>
                <w:szCs w:val="24"/>
                <w:lang w:eastAsia="lt-LT"/>
              </w:rPr>
              <w:t>20 punktas</w:t>
            </w:r>
            <w:r w:rsidRPr="00257A46">
              <w:rPr>
                <w:rFonts w:ascii="Times New Roman" w:hAnsi="Times New Roman" w:cs="Times New Roman"/>
                <w:sz w:val="24"/>
                <w:szCs w:val="24"/>
                <w:lang w:eastAsia="lt-LT"/>
              </w:rPr>
              <w:t xml:space="preserve"> bus </w:t>
            </w:r>
            <w:r w:rsidR="00D21053">
              <w:rPr>
                <w:rFonts w:ascii="Times New Roman" w:hAnsi="Times New Roman" w:cs="Times New Roman"/>
                <w:sz w:val="24"/>
                <w:szCs w:val="24"/>
                <w:lang w:eastAsia="lt-LT"/>
              </w:rPr>
              <w:t xml:space="preserve">pakeistas ir </w:t>
            </w:r>
            <w:r w:rsidRPr="00257A46">
              <w:rPr>
                <w:rFonts w:ascii="Times New Roman" w:hAnsi="Times New Roman" w:cs="Times New Roman"/>
                <w:sz w:val="24"/>
                <w:szCs w:val="24"/>
                <w:lang w:eastAsia="lt-LT"/>
              </w:rPr>
              <w:t xml:space="preserve">išdėstytas taip: </w:t>
            </w:r>
          </w:p>
          <w:p w:rsidR="0038618E" w:rsidRPr="00993E2F" w:rsidRDefault="00206D18" w:rsidP="00374E5C">
            <w:pPr>
              <w:jc w:val="both"/>
              <w:rPr>
                <w:rFonts w:ascii="Times New Roman" w:hAnsi="Times New Roman" w:cs="Times New Roman"/>
                <w:sz w:val="24"/>
                <w:szCs w:val="24"/>
              </w:rPr>
            </w:pPr>
            <w:r w:rsidRPr="0038618E">
              <w:rPr>
                <w:rFonts w:ascii="Times New Roman" w:hAnsi="Times New Roman" w:cs="Times New Roman"/>
                <w:sz w:val="24"/>
                <w:szCs w:val="24"/>
              </w:rPr>
              <w:t xml:space="preserve">„&lt;...&gt; </w:t>
            </w:r>
            <w:r w:rsidRPr="00CD772F">
              <w:rPr>
                <w:rFonts w:ascii="Times New Roman" w:hAnsi="Times New Roman" w:cs="Times New Roman"/>
                <w:b/>
                <w:sz w:val="24"/>
                <w:szCs w:val="24"/>
              </w:rPr>
              <w:t xml:space="preserve">Paraiškos, kuriose nurodyto stažuotės vadovo ar stažuotojo atžvilgiu yra priimtas sprendimas dėl akademinės etikos pažeidimo, nesvarstomos penkis metus nuo sprendimo įsigaliojimo dienos. </w:t>
            </w:r>
            <w:r w:rsidRPr="00CD772F">
              <w:rPr>
                <w:rFonts w:ascii="Times New Roman" w:hAnsi="Times New Roman" w:cs="Times New Roman"/>
                <w:b/>
                <w:sz w:val="24"/>
                <w:szCs w:val="24"/>
              </w:rPr>
              <w:lastRenderedPageBreak/>
              <w:t>Paraiškos, kuriose mokslininkas, anksčiau vadovavęs nutrauktam ar neįgyvendintam projektui, nurodomas kaip būsimas stažuotės vadovas</w:t>
            </w:r>
            <w:r w:rsidR="00CD772F" w:rsidRPr="00CD772F">
              <w:rPr>
                <w:rFonts w:ascii="Times New Roman" w:hAnsi="Times New Roman" w:cs="Times New Roman"/>
                <w:b/>
                <w:sz w:val="24"/>
                <w:szCs w:val="24"/>
              </w:rPr>
              <w:t xml:space="preserve"> ar stažuotojas</w:t>
            </w:r>
            <w:r w:rsidRPr="00CD772F">
              <w:rPr>
                <w:rFonts w:ascii="Times New Roman" w:hAnsi="Times New Roman" w:cs="Times New Roman"/>
                <w:b/>
                <w:sz w:val="24"/>
                <w:szCs w:val="24"/>
              </w:rPr>
              <w:t>, nesvarstomos tris metus nuo Lietuvos mokslo tarybos sprendimo įsigaliojimo dienos</w:t>
            </w:r>
            <w:r w:rsidRPr="0038618E">
              <w:rPr>
                <w:rFonts w:ascii="Times New Roman" w:hAnsi="Times New Roman" w:cs="Times New Roman"/>
                <w:sz w:val="24"/>
                <w:szCs w:val="24"/>
              </w:rPr>
              <w:t>.</w:t>
            </w:r>
            <w:r>
              <w:rPr>
                <w:rFonts w:ascii="Times New Roman" w:hAnsi="Times New Roman" w:cs="Times New Roman"/>
                <w:sz w:val="24"/>
                <w:szCs w:val="24"/>
              </w:rPr>
              <w:t xml:space="preserve"> &lt;...&gt;“</w:t>
            </w:r>
          </w:p>
        </w:tc>
      </w:tr>
      <w:tr w:rsidR="0038618E" w:rsidRPr="008702DA" w:rsidTr="00A06EB2">
        <w:tc>
          <w:tcPr>
            <w:tcW w:w="1560" w:type="dxa"/>
          </w:tcPr>
          <w:p w:rsidR="0038618E" w:rsidRPr="00363F72" w:rsidRDefault="0038618E" w:rsidP="00374E5C">
            <w:pPr>
              <w:jc w:val="both"/>
              <w:rPr>
                <w:rFonts w:ascii="Times New Roman" w:hAnsi="Times New Roman" w:cs="Times New Roman"/>
                <w:b/>
                <w:sz w:val="24"/>
                <w:szCs w:val="24"/>
              </w:rPr>
            </w:pPr>
          </w:p>
        </w:tc>
        <w:tc>
          <w:tcPr>
            <w:tcW w:w="567" w:type="dxa"/>
          </w:tcPr>
          <w:p w:rsidR="0038618E" w:rsidRDefault="00EB1BCE" w:rsidP="00374E5C">
            <w:pPr>
              <w:jc w:val="both"/>
              <w:rPr>
                <w:rFonts w:ascii="Times New Roman" w:hAnsi="Times New Roman" w:cs="Times New Roman"/>
                <w:sz w:val="24"/>
                <w:szCs w:val="24"/>
              </w:rPr>
            </w:pPr>
            <w:r>
              <w:rPr>
                <w:rFonts w:ascii="Times New Roman" w:hAnsi="Times New Roman" w:cs="Times New Roman"/>
                <w:sz w:val="24"/>
                <w:szCs w:val="24"/>
              </w:rPr>
              <w:t>27</w:t>
            </w:r>
            <w:r w:rsidR="0038618E">
              <w:rPr>
                <w:rFonts w:ascii="Times New Roman" w:hAnsi="Times New Roman" w:cs="Times New Roman"/>
                <w:sz w:val="24"/>
                <w:szCs w:val="24"/>
              </w:rPr>
              <w:t>.</w:t>
            </w:r>
          </w:p>
        </w:tc>
        <w:tc>
          <w:tcPr>
            <w:tcW w:w="2835" w:type="dxa"/>
          </w:tcPr>
          <w:p w:rsidR="0038618E" w:rsidRPr="008702DA" w:rsidRDefault="0038618E" w:rsidP="00374E5C">
            <w:pPr>
              <w:jc w:val="both"/>
              <w:rPr>
                <w:rFonts w:ascii="Times New Roman" w:hAnsi="Times New Roman" w:cs="Times New Roman"/>
                <w:sz w:val="24"/>
                <w:szCs w:val="24"/>
              </w:rPr>
            </w:pPr>
            <w:r>
              <w:rPr>
                <w:rFonts w:ascii="Times New Roman" w:hAnsi="Times New Roman" w:cs="Times New Roman"/>
                <w:sz w:val="24"/>
                <w:szCs w:val="24"/>
              </w:rPr>
              <w:t>23</w:t>
            </w:r>
            <w:r w:rsidR="002C2CD0">
              <w:rPr>
                <w:rFonts w:ascii="Times New Roman" w:hAnsi="Times New Roman" w:cs="Times New Roman"/>
                <w:sz w:val="24"/>
                <w:szCs w:val="24"/>
              </w:rPr>
              <w:t xml:space="preserve">. </w:t>
            </w:r>
            <w:r w:rsidR="002C2CD0" w:rsidRPr="002C2CD0">
              <w:rPr>
                <w:rFonts w:ascii="Times New Roman" w:hAnsi="Times New Roman" w:cs="Times New Roman"/>
                <w:sz w:val="24"/>
                <w:szCs w:val="24"/>
              </w:rPr>
              <w:t>Projektas turi atitikti šį specialųjį projektų atrankos kriterijų – plėtoti jaunųjų mokslininkų stažuočių po doktorantūros sistemą, taip pat numatant ir stažuotes mokslui imliose įmonės, nustatytą SMTEP veiksmų plano 2.1.3.1 papunktyje ir patvirtintą Veiksmų programos stebėsenos komiteto 2016 m. gegužės 19 d. posėdžio nutarimu Nr. 44P-15.1(17) ir 2016 m. birželio 16 d. posėdžio nutarimu Nr. 44P-16.1(18).</w:t>
            </w:r>
          </w:p>
        </w:tc>
        <w:tc>
          <w:tcPr>
            <w:tcW w:w="4536" w:type="dxa"/>
          </w:tcPr>
          <w:p w:rsidR="0038618E" w:rsidRDefault="0038618E" w:rsidP="00374E5C">
            <w:pPr>
              <w:jc w:val="both"/>
              <w:rPr>
                <w:rFonts w:ascii="Times New Roman" w:hAnsi="Times New Roman" w:cs="Times New Roman"/>
                <w:sz w:val="24"/>
                <w:szCs w:val="24"/>
              </w:rPr>
            </w:pPr>
            <w:r>
              <w:rPr>
                <w:rFonts w:ascii="Times New Roman" w:hAnsi="Times New Roman" w:cs="Times New Roman"/>
                <w:sz w:val="24"/>
                <w:szCs w:val="24"/>
              </w:rPr>
              <w:t>Siūloma PFSA projekto 23 punkte atlikti redakcinio pobūdžio pataisymus ir punktą išdėstyti taip:</w:t>
            </w:r>
          </w:p>
          <w:p w:rsidR="0038618E" w:rsidRPr="00363F72" w:rsidRDefault="0038618E" w:rsidP="0038618E">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38618E">
              <w:rPr>
                <w:rFonts w:ascii="Times New Roman" w:hAnsi="Times New Roman" w:cs="Times New Roman"/>
                <w:sz w:val="24"/>
                <w:szCs w:val="24"/>
              </w:rPr>
              <w:t>Projektai turi atitikti  specialųjį projektų atrankos kriterijų Nr.1 – „Projektai turi atitikti Valstybinės studijų, mokslinių tyrimų ir eksperimentinės (socialinės, kultūrinės) plėtros 2013–2020 metų plėtros programos 2016–2018 metų veiksmų plano, patvirtinto 2016 m. kovo 17 d. Lietuvos Respublikos švietimo ir mokslo ministro įsakymu Nr. V-204 „Dėl Valstybinės studijų, mokslinių tyrimų ir eksperimentinės (socialinės, kultūrinės) plėtros 2013–2020 metų plėtros programos 2016–2018 metų veiksmų plano patvirtinimo“, nuostatas“. Projektai turi atitikti minėto plano 2.1.3.1 nurodytą veiksmą ir prie veiksmo nurodytą pareiškėją.</w:t>
            </w:r>
            <w:r>
              <w:rPr>
                <w:rFonts w:ascii="Times New Roman" w:hAnsi="Times New Roman" w:cs="Times New Roman"/>
                <w:sz w:val="24"/>
                <w:szCs w:val="24"/>
              </w:rPr>
              <w:t>“</w:t>
            </w:r>
          </w:p>
        </w:tc>
        <w:tc>
          <w:tcPr>
            <w:tcW w:w="1795" w:type="dxa"/>
          </w:tcPr>
          <w:p w:rsidR="0038618E" w:rsidRDefault="0038618E" w:rsidP="00374E5C">
            <w:pPr>
              <w:jc w:val="both"/>
              <w:rPr>
                <w:rFonts w:ascii="Times New Roman" w:hAnsi="Times New Roman" w:cs="Times New Roman"/>
                <w:sz w:val="24"/>
                <w:szCs w:val="24"/>
              </w:rPr>
            </w:pPr>
            <w:r>
              <w:rPr>
                <w:rFonts w:ascii="Times New Roman" w:hAnsi="Times New Roman" w:cs="Times New Roman"/>
                <w:sz w:val="24"/>
                <w:szCs w:val="24"/>
              </w:rPr>
              <w:t>Į siūlymą atsižvelgiama</w:t>
            </w:r>
          </w:p>
        </w:tc>
        <w:tc>
          <w:tcPr>
            <w:tcW w:w="3827" w:type="dxa"/>
          </w:tcPr>
          <w:p w:rsidR="0038618E" w:rsidRDefault="0038618E" w:rsidP="00374E5C">
            <w:pPr>
              <w:jc w:val="both"/>
              <w:rPr>
                <w:rFonts w:ascii="Times New Roman" w:hAnsi="Times New Roman" w:cs="Times New Roman"/>
                <w:sz w:val="24"/>
                <w:szCs w:val="24"/>
              </w:rPr>
            </w:pPr>
            <w:r w:rsidRPr="00257A46">
              <w:rPr>
                <w:rFonts w:ascii="Times New Roman" w:hAnsi="Times New Roman" w:cs="Times New Roman"/>
                <w:sz w:val="24"/>
                <w:szCs w:val="24"/>
              </w:rPr>
              <w:t xml:space="preserve">PFSA </w:t>
            </w:r>
            <w:r>
              <w:rPr>
                <w:rFonts w:ascii="Times New Roman" w:hAnsi="Times New Roman" w:cs="Times New Roman"/>
                <w:sz w:val="24"/>
                <w:szCs w:val="24"/>
                <w:lang w:eastAsia="lt-LT"/>
              </w:rPr>
              <w:t>23 punktas</w:t>
            </w:r>
            <w:r w:rsidRPr="00257A46">
              <w:rPr>
                <w:rFonts w:ascii="Times New Roman" w:hAnsi="Times New Roman" w:cs="Times New Roman"/>
                <w:sz w:val="24"/>
                <w:szCs w:val="24"/>
                <w:lang w:eastAsia="lt-LT"/>
              </w:rPr>
              <w:t xml:space="preserve"> bus išdėstytas taip:</w:t>
            </w:r>
          </w:p>
          <w:p w:rsidR="0038618E" w:rsidRPr="00993E2F" w:rsidRDefault="0038618E" w:rsidP="00374E5C">
            <w:pPr>
              <w:jc w:val="both"/>
              <w:rPr>
                <w:rFonts w:ascii="Times New Roman" w:hAnsi="Times New Roman" w:cs="Times New Roman"/>
                <w:sz w:val="24"/>
                <w:szCs w:val="24"/>
              </w:rPr>
            </w:pPr>
            <w:r>
              <w:rPr>
                <w:rFonts w:ascii="Times New Roman" w:hAnsi="Times New Roman" w:cs="Times New Roman"/>
                <w:sz w:val="24"/>
                <w:szCs w:val="24"/>
              </w:rPr>
              <w:t>„</w:t>
            </w:r>
            <w:r w:rsidRPr="00EB1BCE">
              <w:rPr>
                <w:rFonts w:ascii="Times New Roman" w:hAnsi="Times New Roman" w:cs="Times New Roman"/>
                <w:b/>
                <w:sz w:val="24"/>
                <w:szCs w:val="24"/>
              </w:rPr>
              <w:t>Projektai turi atitikti specialųjį projektų atrankos kriterijų Nr.1 – „Projektai turi atitikti Valstybinės studijų, mokslinių tyrimų ir eksperimentinės (socialinės, kultūrinės) plėtros 2013–2020 metų plėtros programos 2016–2018 metų veiksmų plano, patvirtinto 2016 m. kovo 17 d. Lietuvos Respublikos švietimo ir mokslo ministro įsakymu Nr. V-204 „Dėl Valstybinės studijų, mokslinių tyrimų ir eksperimentinės (socialinės, kultūrinės) plėtros 2013–2020 metų plėtros programos 2016–2018 metų veiksmų plano patvirtinimo“, nuostatas“. Projektai turi atitikti minėto plano 2.1.3.1 nurodytą veiksmą ir prie veiksmo nurodytą pareiškėją</w:t>
            </w:r>
            <w:r w:rsidRPr="0038618E">
              <w:rPr>
                <w:rFonts w:ascii="Times New Roman" w:hAnsi="Times New Roman" w:cs="Times New Roman"/>
                <w:sz w:val="24"/>
                <w:szCs w:val="24"/>
              </w:rPr>
              <w:t>.</w:t>
            </w:r>
            <w:r>
              <w:rPr>
                <w:rFonts w:ascii="Times New Roman" w:hAnsi="Times New Roman" w:cs="Times New Roman"/>
                <w:sz w:val="24"/>
                <w:szCs w:val="24"/>
              </w:rPr>
              <w:t>“</w:t>
            </w:r>
          </w:p>
        </w:tc>
      </w:tr>
      <w:tr w:rsidR="00F35FE5" w:rsidRPr="008702DA" w:rsidTr="00A06EB2">
        <w:tc>
          <w:tcPr>
            <w:tcW w:w="1560" w:type="dxa"/>
          </w:tcPr>
          <w:p w:rsidR="00F35FE5" w:rsidRPr="00F35FE5" w:rsidRDefault="00F35FE5" w:rsidP="00374E5C">
            <w:pPr>
              <w:jc w:val="both"/>
              <w:rPr>
                <w:rFonts w:ascii="Times New Roman" w:hAnsi="Times New Roman" w:cs="Times New Roman"/>
                <w:b/>
                <w:sz w:val="24"/>
                <w:szCs w:val="24"/>
                <w:highlight w:val="yellow"/>
              </w:rPr>
            </w:pPr>
          </w:p>
        </w:tc>
        <w:tc>
          <w:tcPr>
            <w:tcW w:w="567" w:type="dxa"/>
          </w:tcPr>
          <w:p w:rsidR="00F35FE5" w:rsidRPr="002278C5" w:rsidRDefault="00EB1BCE" w:rsidP="00374E5C">
            <w:pPr>
              <w:jc w:val="both"/>
              <w:rPr>
                <w:rFonts w:ascii="Times New Roman" w:hAnsi="Times New Roman" w:cs="Times New Roman"/>
                <w:sz w:val="24"/>
                <w:szCs w:val="24"/>
              </w:rPr>
            </w:pPr>
            <w:r>
              <w:rPr>
                <w:rFonts w:ascii="Times New Roman" w:hAnsi="Times New Roman" w:cs="Times New Roman"/>
                <w:sz w:val="24"/>
                <w:szCs w:val="24"/>
              </w:rPr>
              <w:t>28</w:t>
            </w:r>
            <w:r w:rsidR="00F35FE5" w:rsidRPr="002278C5">
              <w:rPr>
                <w:rFonts w:ascii="Times New Roman" w:hAnsi="Times New Roman" w:cs="Times New Roman"/>
                <w:sz w:val="24"/>
                <w:szCs w:val="24"/>
              </w:rPr>
              <w:t>.</w:t>
            </w:r>
          </w:p>
        </w:tc>
        <w:tc>
          <w:tcPr>
            <w:tcW w:w="2835" w:type="dxa"/>
          </w:tcPr>
          <w:p w:rsidR="00F35FE5" w:rsidRPr="002278C5" w:rsidRDefault="002278C5" w:rsidP="00374E5C">
            <w:pPr>
              <w:jc w:val="both"/>
              <w:rPr>
                <w:rFonts w:ascii="Times New Roman" w:hAnsi="Times New Roman" w:cs="Times New Roman"/>
                <w:sz w:val="24"/>
                <w:szCs w:val="24"/>
              </w:rPr>
            </w:pPr>
            <w:r>
              <w:rPr>
                <w:rFonts w:ascii="Times New Roman" w:hAnsi="Times New Roman" w:cs="Times New Roman"/>
                <w:sz w:val="24"/>
                <w:szCs w:val="24"/>
              </w:rPr>
              <w:t>24</w:t>
            </w:r>
            <w:r w:rsidR="002C2CD0">
              <w:rPr>
                <w:rFonts w:ascii="Times New Roman" w:hAnsi="Times New Roman" w:cs="Times New Roman"/>
                <w:sz w:val="24"/>
                <w:szCs w:val="24"/>
              </w:rPr>
              <w:t xml:space="preserve">. </w:t>
            </w:r>
            <w:r w:rsidR="002C2CD0" w:rsidRPr="002C2CD0">
              <w:rPr>
                <w:rFonts w:ascii="Times New Roman" w:hAnsi="Times New Roman" w:cs="Times New Roman"/>
                <w:sz w:val="24"/>
                <w:szCs w:val="24"/>
              </w:rPr>
              <w:t xml:space="preserve">Projektų atranka vykdoma vadovaujantis prioritetiniais projektų </w:t>
            </w:r>
            <w:r w:rsidR="002C2CD0" w:rsidRPr="002C2CD0">
              <w:rPr>
                <w:rFonts w:ascii="Times New Roman" w:hAnsi="Times New Roman" w:cs="Times New Roman"/>
                <w:sz w:val="24"/>
                <w:szCs w:val="24"/>
              </w:rPr>
              <w:lastRenderedPageBreak/>
              <w:t>atrankos kriterijais, nurodytais Aprašo 3 priede. Už atitiktį šiems prioritetiniams projektų atrankos kriterijams projektams skiriami balai, maksimalus galimas balų skaičius pagal kiekvieną kriterijų nurodytas Aprašo 3 priede. Pagal Aprašą privaloma surinkti minimali balų suma yra 56, iš jų ne mažiau kaip 15 balų pagal Aprašo 3 priedo 1 punkte nurodytą projektų atrankos kriterijų, ne mažiau kaip 15 balų pagal Aprašo 3 priedo 2 punkte nurodytą projektų atrankos kriterijų, ne mažiau kaip 12 balų pagal Aprašo 3 priedo 3 punkte nurodytus projektų atrankos kriterijų, ir ne mažiau kaip 10 balų pagal Aprašo 3 priedo 4 punkte nurodytą projektų atrankos kriterijų. Jeigu projektai surenka vienodą balų skaičių, projektai išdėstomi Projektų taisyklių 151 punkte nustatyta tvarka.</w:t>
            </w:r>
          </w:p>
        </w:tc>
        <w:tc>
          <w:tcPr>
            <w:tcW w:w="4536" w:type="dxa"/>
          </w:tcPr>
          <w:p w:rsidR="00F35FE5" w:rsidRPr="00030749" w:rsidRDefault="00030749" w:rsidP="00B7648F">
            <w:pPr>
              <w:spacing w:line="240" w:lineRule="auto"/>
              <w:jc w:val="both"/>
              <w:rPr>
                <w:rFonts w:ascii="Times New Roman" w:hAnsi="Times New Roman" w:cs="Times New Roman"/>
                <w:sz w:val="24"/>
                <w:szCs w:val="24"/>
              </w:rPr>
            </w:pPr>
            <w:r w:rsidRPr="00030749">
              <w:rPr>
                <w:rFonts w:ascii="Times New Roman" w:hAnsi="Times New Roman" w:cs="Times New Roman"/>
                <w:sz w:val="24"/>
                <w:szCs w:val="24"/>
              </w:rPr>
              <w:lastRenderedPageBreak/>
              <w:t>Siūloma PFSA projekto 24 punkte atlikti  redakcinio pobūdžio pataisymus</w:t>
            </w:r>
            <w:r w:rsidR="00EB1BCE">
              <w:rPr>
                <w:rFonts w:ascii="Times New Roman" w:hAnsi="Times New Roman" w:cs="Times New Roman"/>
                <w:sz w:val="24"/>
                <w:szCs w:val="24"/>
              </w:rPr>
              <w:t>,</w:t>
            </w:r>
            <w:r w:rsidRPr="00030749">
              <w:rPr>
                <w:rFonts w:ascii="Times New Roman" w:hAnsi="Times New Roman" w:cs="Times New Roman"/>
                <w:sz w:val="24"/>
                <w:szCs w:val="24"/>
              </w:rPr>
              <w:t xml:space="preserve"> patikslinant 4 kriterijaus balų skaičių </w:t>
            </w:r>
            <w:r>
              <w:rPr>
                <w:rFonts w:ascii="Times New Roman" w:hAnsi="Times New Roman" w:cs="Times New Roman"/>
                <w:sz w:val="24"/>
                <w:szCs w:val="24"/>
              </w:rPr>
              <w:t xml:space="preserve">pagal </w:t>
            </w:r>
            <w:r>
              <w:rPr>
                <w:rFonts w:ascii="Times New Roman" w:hAnsi="Times New Roman" w:cs="Times New Roman"/>
                <w:sz w:val="24"/>
                <w:szCs w:val="24"/>
              </w:rPr>
              <w:lastRenderedPageBreak/>
              <w:t>PFSA projekto 3</w:t>
            </w:r>
            <w:r w:rsidRPr="00030749">
              <w:rPr>
                <w:rFonts w:ascii="Times New Roman" w:hAnsi="Times New Roman" w:cs="Times New Roman"/>
                <w:sz w:val="24"/>
                <w:szCs w:val="24"/>
              </w:rPr>
              <w:t xml:space="preserve"> priedo 4 kriter</w:t>
            </w:r>
            <w:r>
              <w:rPr>
                <w:rFonts w:ascii="Times New Roman" w:hAnsi="Times New Roman" w:cs="Times New Roman"/>
                <w:sz w:val="24"/>
                <w:szCs w:val="24"/>
              </w:rPr>
              <w:t>ijuje nurodytą balų skaičių</w:t>
            </w:r>
            <w:r w:rsidRPr="00030749">
              <w:rPr>
                <w:rFonts w:ascii="Times New Roman" w:hAnsi="Times New Roman" w:cs="Times New Roman"/>
                <w:sz w:val="24"/>
                <w:szCs w:val="24"/>
              </w:rPr>
              <w:t xml:space="preserve"> ir išdėstyti punktą taip:</w:t>
            </w:r>
          </w:p>
          <w:p w:rsidR="00030749" w:rsidRPr="00030749" w:rsidRDefault="00030749" w:rsidP="00B764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„&lt;...&gt; </w:t>
            </w:r>
            <w:r w:rsidRPr="00030749">
              <w:rPr>
                <w:rFonts w:ascii="Times New Roman" w:hAnsi="Times New Roman" w:cs="Times New Roman"/>
                <w:sz w:val="24"/>
                <w:szCs w:val="24"/>
              </w:rPr>
              <w:t xml:space="preserve">ir ne mažiau </w:t>
            </w:r>
            <w:r w:rsidRPr="00030749">
              <w:rPr>
                <w:rFonts w:ascii="Times New Roman" w:hAnsi="Times New Roman" w:cs="Times New Roman"/>
                <w:color w:val="000000" w:themeColor="text1"/>
                <w:sz w:val="24"/>
                <w:szCs w:val="24"/>
              </w:rPr>
              <w:t xml:space="preserve">kaip 12 balų </w:t>
            </w:r>
            <w:r w:rsidRPr="00030749">
              <w:rPr>
                <w:rFonts w:ascii="Times New Roman" w:hAnsi="Times New Roman" w:cs="Times New Roman"/>
                <w:sz w:val="24"/>
                <w:szCs w:val="24"/>
              </w:rPr>
              <w:t>pagal Aprašo 3 priedo 4 punkte nurodytą projektų atrankos kriterijų</w:t>
            </w:r>
            <w:r>
              <w:rPr>
                <w:rFonts w:ascii="Times New Roman" w:hAnsi="Times New Roman" w:cs="Times New Roman"/>
                <w:sz w:val="24"/>
                <w:szCs w:val="24"/>
              </w:rPr>
              <w:t>. &lt;...&gt;“</w:t>
            </w:r>
          </w:p>
        </w:tc>
        <w:tc>
          <w:tcPr>
            <w:tcW w:w="1795" w:type="dxa"/>
          </w:tcPr>
          <w:p w:rsidR="00F35FE5" w:rsidRDefault="00030749" w:rsidP="00374E5C">
            <w:pPr>
              <w:jc w:val="both"/>
              <w:rPr>
                <w:rFonts w:ascii="Times New Roman" w:hAnsi="Times New Roman" w:cs="Times New Roman"/>
                <w:sz w:val="24"/>
                <w:szCs w:val="24"/>
              </w:rPr>
            </w:pPr>
            <w:r>
              <w:rPr>
                <w:rFonts w:ascii="Times New Roman" w:hAnsi="Times New Roman" w:cs="Times New Roman"/>
                <w:sz w:val="24"/>
                <w:szCs w:val="24"/>
              </w:rPr>
              <w:lastRenderedPageBreak/>
              <w:t>Į siūlymą atsižvelgiama</w:t>
            </w:r>
          </w:p>
        </w:tc>
        <w:tc>
          <w:tcPr>
            <w:tcW w:w="3827" w:type="dxa"/>
          </w:tcPr>
          <w:p w:rsidR="00030749" w:rsidRPr="00257A46" w:rsidRDefault="00030749" w:rsidP="00030749">
            <w:pPr>
              <w:jc w:val="both"/>
              <w:rPr>
                <w:rFonts w:ascii="Times New Roman" w:hAnsi="Times New Roman" w:cs="Times New Roman"/>
                <w:sz w:val="24"/>
                <w:szCs w:val="24"/>
                <w:lang w:eastAsia="lt-LT"/>
              </w:rPr>
            </w:pPr>
            <w:r w:rsidRPr="00257A46">
              <w:rPr>
                <w:rFonts w:ascii="Times New Roman" w:hAnsi="Times New Roman" w:cs="Times New Roman"/>
                <w:sz w:val="24"/>
                <w:szCs w:val="24"/>
              </w:rPr>
              <w:t xml:space="preserve">PFSA </w:t>
            </w:r>
            <w:r>
              <w:rPr>
                <w:rFonts w:ascii="Times New Roman" w:hAnsi="Times New Roman" w:cs="Times New Roman"/>
                <w:sz w:val="24"/>
                <w:szCs w:val="24"/>
                <w:lang w:eastAsia="lt-LT"/>
              </w:rPr>
              <w:t>24 punktas</w:t>
            </w:r>
            <w:r w:rsidRPr="00257A46">
              <w:rPr>
                <w:rFonts w:ascii="Times New Roman" w:hAnsi="Times New Roman" w:cs="Times New Roman"/>
                <w:sz w:val="24"/>
                <w:szCs w:val="24"/>
                <w:lang w:eastAsia="lt-LT"/>
              </w:rPr>
              <w:t xml:space="preserve"> bus išdėstytas taip: </w:t>
            </w:r>
          </w:p>
          <w:p w:rsidR="00F35FE5" w:rsidRPr="00993E2F" w:rsidRDefault="00030749" w:rsidP="00B764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„&lt;...&gt; </w:t>
            </w:r>
            <w:r w:rsidRPr="00030749">
              <w:rPr>
                <w:rFonts w:ascii="Times New Roman" w:hAnsi="Times New Roman" w:cs="Times New Roman"/>
                <w:sz w:val="24"/>
                <w:szCs w:val="24"/>
              </w:rPr>
              <w:t xml:space="preserve">ir ne mažiau </w:t>
            </w:r>
            <w:r w:rsidRPr="00030749">
              <w:rPr>
                <w:rFonts w:ascii="Times New Roman" w:hAnsi="Times New Roman" w:cs="Times New Roman"/>
                <w:color w:val="000000" w:themeColor="text1"/>
                <w:sz w:val="24"/>
                <w:szCs w:val="24"/>
              </w:rPr>
              <w:t xml:space="preserve">kaip </w:t>
            </w:r>
            <w:r w:rsidRPr="002A60B3">
              <w:rPr>
                <w:rFonts w:ascii="Times New Roman" w:hAnsi="Times New Roman" w:cs="Times New Roman"/>
                <w:b/>
                <w:color w:val="000000" w:themeColor="text1"/>
                <w:sz w:val="24"/>
                <w:szCs w:val="24"/>
              </w:rPr>
              <w:t>12</w:t>
            </w:r>
            <w:r w:rsidRPr="00030749">
              <w:rPr>
                <w:rFonts w:ascii="Times New Roman" w:hAnsi="Times New Roman" w:cs="Times New Roman"/>
                <w:color w:val="000000" w:themeColor="text1"/>
                <w:sz w:val="24"/>
                <w:szCs w:val="24"/>
              </w:rPr>
              <w:t xml:space="preserve"> balų </w:t>
            </w:r>
            <w:r w:rsidRPr="00030749">
              <w:rPr>
                <w:rFonts w:ascii="Times New Roman" w:hAnsi="Times New Roman" w:cs="Times New Roman"/>
                <w:sz w:val="24"/>
                <w:szCs w:val="24"/>
              </w:rPr>
              <w:t xml:space="preserve">pagal Aprašo 3 priedo 4 punkte </w:t>
            </w:r>
            <w:r w:rsidRPr="00030749">
              <w:rPr>
                <w:rFonts w:ascii="Times New Roman" w:hAnsi="Times New Roman" w:cs="Times New Roman"/>
                <w:sz w:val="24"/>
                <w:szCs w:val="24"/>
              </w:rPr>
              <w:lastRenderedPageBreak/>
              <w:t>nurodytą projektų atrankos kriterijų</w:t>
            </w:r>
            <w:r>
              <w:rPr>
                <w:rFonts w:ascii="Times New Roman" w:hAnsi="Times New Roman" w:cs="Times New Roman"/>
                <w:sz w:val="24"/>
                <w:szCs w:val="24"/>
              </w:rPr>
              <w:t>. &lt;...&gt;“</w:t>
            </w:r>
          </w:p>
        </w:tc>
      </w:tr>
      <w:tr w:rsidR="00FD604E" w:rsidRPr="008702DA" w:rsidTr="00A06EB2">
        <w:tc>
          <w:tcPr>
            <w:tcW w:w="1560" w:type="dxa"/>
            <w:vMerge w:val="restart"/>
          </w:tcPr>
          <w:p w:rsidR="00FD604E" w:rsidRPr="008702DA" w:rsidRDefault="00FD604E" w:rsidP="00374E5C">
            <w:pPr>
              <w:jc w:val="both"/>
              <w:rPr>
                <w:rFonts w:ascii="Times New Roman" w:hAnsi="Times New Roman" w:cs="Times New Roman"/>
                <w:sz w:val="24"/>
                <w:szCs w:val="24"/>
              </w:rPr>
            </w:pPr>
          </w:p>
        </w:tc>
        <w:tc>
          <w:tcPr>
            <w:tcW w:w="567" w:type="dxa"/>
          </w:tcPr>
          <w:p w:rsidR="00FD604E" w:rsidRPr="008702DA" w:rsidRDefault="00EB1BCE" w:rsidP="00EB1BCE">
            <w:pPr>
              <w:jc w:val="both"/>
              <w:rPr>
                <w:rFonts w:ascii="Times New Roman" w:hAnsi="Times New Roman" w:cs="Times New Roman"/>
                <w:sz w:val="24"/>
                <w:szCs w:val="24"/>
              </w:rPr>
            </w:pPr>
            <w:r>
              <w:rPr>
                <w:rFonts w:ascii="Times New Roman" w:hAnsi="Times New Roman" w:cs="Times New Roman"/>
                <w:sz w:val="24"/>
                <w:szCs w:val="24"/>
              </w:rPr>
              <w:t>29</w:t>
            </w:r>
            <w:r w:rsidR="002278C5">
              <w:rPr>
                <w:rFonts w:ascii="Times New Roman" w:hAnsi="Times New Roman" w:cs="Times New Roman"/>
                <w:sz w:val="24"/>
                <w:szCs w:val="24"/>
              </w:rPr>
              <w:t>.</w:t>
            </w:r>
          </w:p>
        </w:tc>
        <w:tc>
          <w:tcPr>
            <w:tcW w:w="2835" w:type="dxa"/>
          </w:tcPr>
          <w:p w:rsidR="00FD604E" w:rsidRPr="008702DA" w:rsidRDefault="002278C5" w:rsidP="00374E5C">
            <w:pPr>
              <w:jc w:val="both"/>
              <w:rPr>
                <w:rFonts w:ascii="Times New Roman" w:hAnsi="Times New Roman" w:cs="Times New Roman"/>
                <w:sz w:val="24"/>
                <w:szCs w:val="24"/>
              </w:rPr>
            </w:pPr>
            <w:r>
              <w:rPr>
                <w:rFonts w:ascii="Times New Roman" w:hAnsi="Times New Roman" w:cs="Times New Roman"/>
                <w:sz w:val="24"/>
                <w:szCs w:val="24"/>
              </w:rPr>
              <w:t>51</w:t>
            </w:r>
            <w:r w:rsidR="002C2CD0">
              <w:rPr>
                <w:rFonts w:ascii="Times New Roman" w:hAnsi="Times New Roman" w:cs="Times New Roman"/>
                <w:sz w:val="24"/>
                <w:szCs w:val="24"/>
              </w:rPr>
              <w:t xml:space="preserve">. </w:t>
            </w:r>
            <w:r w:rsidR="002C2CD0" w:rsidRPr="002C2CD0">
              <w:rPr>
                <w:rFonts w:ascii="Times New Roman" w:hAnsi="Times New Roman" w:cs="Times New Roman"/>
                <w:sz w:val="24"/>
                <w:szCs w:val="24"/>
              </w:rPr>
              <w:t xml:space="preserve">Pagal Aprašą tinkamų finansuoti išlaidų </w:t>
            </w:r>
            <w:r w:rsidR="002C2CD0" w:rsidRPr="002C2CD0">
              <w:rPr>
                <w:rFonts w:ascii="Times New Roman" w:hAnsi="Times New Roman" w:cs="Times New Roman"/>
                <w:sz w:val="24"/>
                <w:szCs w:val="24"/>
              </w:rPr>
              <w:lastRenderedPageBreak/>
              <w:t>kategorijos yra šios</w:t>
            </w:r>
            <w:r w:rsidR="002C2CD0">
              <w:rPr>
                <w:rFonts w:ascii="Times New Roman" w:hAnsi="Times New Roman" w:cs="Times New Roman"/>
                <w:sz w:val="24"/>
                <w:szCs w:val="24"/>
              </w:rPr>
              <w:t>: (Žr. į išlaidų kategorijų lentelę)</w:t>
            </w:r>
          </w:p>
        </w:tc>
        <w:tc>
          <w:tcPr>
            <w:tcW w:w="4536" w:type="dxa"/>
          </w:tcPr>
          <w:p w:rsidR="00FD604E" w:rsidRPr="008702DA" w:rsidRDefault="00FD604E" w:rsidP="00374E5C">
            <w:pPr>
              <w:jc w:val="both"/>
              <w:rPr>
                <w:rFonts w:ascii="Times New Roman" w:hAnsi="Times New Roman" w:cs="Times New Roman"/>
                <w:sz w:val="24"/>
                <w:szCs w:val="24"/>
              </w:rPr>
            </w:pPr>
            <w:r w:rsidRPr="008702DA">
              <w:rPr>
                <w:rFonts w:ascii="Times New Roman" w:hAnsi="Times New Roman" w:cs="Times New Roman"/>
                <w:sz w:val="24"/>
                <w:szCs w:val="24"/>
              </w:rPr>
              <w:lastRenderedPageBreak/>
              <w:t xml:space="preserve">Siūloma patikslinti PFSA projekto 51 punkto formuluotę dėl ilgalaikio turto </w:t>
            </w:r>
            <w:r w:rsidRPr="008702DA">
              <w:rPr>
                <w:rFonts w:ascii="Times New Roman" w:hAnsi="Times New Roman" w:cs="Times New Roman"/>
                <w:sz w:val="24"/>
                <w:szCs w:val="24"/>
                <w:lang w:eastAsia="lt-LT"/>
              </w:rPr>
              <w:lastRenderedPageBreak/>
              <w:t>nusidėvėjimo (amortizacijos) sąnaudų, kadangi tai liečia ne tik biudžetines įstaigas</w:t>
            </w:r>
            <w:r w:rsidRPr="008702DA">
              <w:rPr>
                <w:rFonts w:ascii="Times New Roman" w:hAnsi="Times New Roman" w:cs="Times New Roman"/>
                <w:sz w:val="24"/>
                <w:szCs w:val="24"/>
              </w:rPr>
              <w:t xml:space="preserve"> ir išdėstyti punktą taip:</w:t>
            </w:r>
          </w:p>
          <w:p w:rsidR="00FD604E" w:rsidRPr="008702DA" w:rsidRDefault="00FD604E" w:rsidP="00E519CC">
            <w:pPr>
              <w:spacing w:after="0" w:line="240" w:lineRule="auto"/>
              <w:jc w:val="both"/>
              <w:rPr>
                <w:rFonts w:ascii="Times New Roman" w:hAnsi="Times New Roman" w:cs="Times New Roman"/>
                <w:sz w:val="24"/>
                <w:szCs w:val="24"/>
                <w:lang w:eastAsia="lt-LT"/>
              </w:rPr>
            </w:pPr>
            <w:r w:rsidRPr="00E519CC">
              <w:rPr>
                <w:rFonts w:ascii="Times New Roman" w:hAnsi="Times New Roman" w:cs="Times New Roman"/>
                <w:sz w:val="24"/>
                <w:szCs w:val="24"/>
                <w:lang w:eastAsia="lt-LT"/>
              </w:rPr>
              <w:t>„&lt;...&gt; 5.</w:t>
            </w:r>
            <w:r w:rsidR="00E519CC" w:rsidRPr="00E519CC">
              <w:rPr>
                <w:rFonts w:ascii="Times New Roman" w:hAnsi="Times New Roman" w:cs="Times New Roman"/>
                <w:sz w:val="24"/>
                <w:szCs w:val="24"/>
                <w:lang w:eastAsia="lt-LT"/>
              </w:rPr>
              <w:t xml:space="preserve"> projekto vykdytojui priklausančio ilgalaikio turto nusidėvėjimo (amortizacijos) sąnaudos, jei šiam turtui įsigyti nebuvo naudojamos viešosios (</w:t>
            </w:r>
            <w:r w:rsidR="00E519CC">
              <w:rPr>
                <w:rFonts w:ascii="Times New Roman" w:hAnsi="Times New Roman" w:cs="Times New Roman"/>
                <w:sz w:val="24"/>
                <w:szCs w:val="24"/>
                <w:lang w:eastAsia="lt-LT"/>
              </w:rPr>
              <w:t>įskaitant ir kitas šalis) lėšos</w:t>
            </w:r>
            <w:r w:rsidR="00E519CC" w:rsidRPr="00E519CC">
              <w:rPr>
                <w:rFonts w:ascii="Times New Roman" w:hAnsi="Times New Roman" w:cs="Times New Roman"/>
                <w:sz w:val="24"/>
                <w:szCs w:val="24"/>
                <w:lang w:eastAsia="lt-LT"/>
              </w:rPr>
              <w:t xml:space="preserve">; </w:t>
            </w:r>
            <w:r w:rsidR="00E519CC" w:rsidRPr="00E519CC">
              <w:rPr>
                <w:rFonts w:ascii="Times New Roman" w:hAnsi="Times New Roman" w:cs="Times New Roman"/>
                <w:sz w:val="24"/>
                <w:szCs w:val="24"/>
                <w:lang w:val="en-US" w:eastAsia="lt-LT"/>
              </w:rPr>
              <w:t>&lt;…&gt;</w:t>
            </w:r>
          </w:p>
        </w:tc>
        <w:tc>
          <w:tcPr>
            <w:tcW w:w="1795" w:type="dxa"/>
          </w:tcPr>
          <w:p w:rsidR="00FD604E" w:rsidRPr="008702DA" w:rsidRDefault="00E519CC" w:rsidP="00374E5C">
            <w:pPr>
              <w:jc w:val="both"/>
              <w:rPr>
                <w:rFonts w:ascii="Times New Roman" w:hAnsi="Times New Roman" w:cs="Times New Roman"/>
                <w:sz w:val="24"/>
                <w:szCs w:val="24"/>
              </w:rPr>
            </w:pPr>
            <w:r>
              <w:rPr>
                <w:rFonts w:ascii="Times New Roman" w:hAnsi="Times New Roman" w:cs="Times New Roman"/>
                <w:sz w:val="24"/>
                <w:szCs w:val="24"/>
              </w:rPr>
              <w:lastRenderedPageBreak/>
              <w:t>Į siūlymą atsižvelgiama</w:t>
            </w:r>
          </w:p>
        </w:tc>
        <w:tc>
          <w:tcPr>
            <w:tcW w:w="3827" w:type="dxa"/>
          </w:tcPr>
          <w:p w:rsidR="00E519CC" w:rsidRPr="00257A46" w:rsidRDefault="00E519CC" w:rsidP="00E519CC">
            <w:pPr>
              <w:jc w:val="both"/>
              <w:rPr>
                <w:rFonts w:ascii="Times New Roman" w:hAnsi="Times New Roman" w:cs="Times New Roman"/>
                <w:sz w:val="24"/>
                <w:szCs w:val="24"/>
                <w:lang w:eastAsia="lt-LT"/>
              </w:rPr>
            </w:pPr>
            <w:r w:rsidRPr="00257A46">
              <w:rPr>
                <w:rFonts w:ascii="Times New Roman" w:hAnsi="Times New Roman" w:cs="Times New Roman"/>
                <w:sz w:val="24"/>
                <w:szCs w:val="24"/>
              </w:rPr>
              <w:t xml:space="preserve">PFSA </w:t>
            </w:r>
            <w:r>
              <w:rPr>
                <w:rFonts w:ascii="Times New Roman" w:hAnsi="Times New Roman" w:cs="Times New Roman"/>
                <w:sz w:val="24"/>
                <w:szCs w:val="24"/>
                <w:lang w:eastAsia="lt-LT"/>
              </w:rPr>
              <w:t>51 punktas</w:t>
            </w:r>
            <w:r w:rsidRPr="00257A46">
              <w:rPr>
                <w:rFonts w:ascii="Times New Roman" w:hAnsi="Times New Roman" w:cs="Times New Roman"/>
                <w:sz w:val="24"/>
                <w:szCs w:val="24"/>
                <w:lang w:eastAsia="lt-LT"/>
              </w:rPr>
              <w:t xml:space="preserve"> bus išdėstytas taip: </w:t>
            </w:r>
          </w:p>
          <w:p w:rsidR="00FD604E" w:rsidRPr="008702DA" w:rsidRDefault="00E519CC" w:rsidP="00E519CC">
            <w:pPr>
              <w:spacing w:after="0" w:line="240" w:lineRule="auto"/>
              <w:jc w:val="both"/>
              <w:rPr>
                <w:rFonts w:ascii="Times New Roman" w:hAnsi="Times New Roman" w:cs="Times New Roman"/>
                <w:sz w:val="24"/>
                <w:szCs w:val="24"/>
              </w:rPr>
            </w:pPr>
            <w:r w:rsidRPr="00E519CC">
              <w:rPr>
                <w:rFonts w:ascii="Times New Roman" w:hAnsi="Times New Roman" w:cs="Times New Roman"/>
                <w:sz w:val="24"/>
                <w:szCs w:val="24"/>
                <w:lang w:eastAsia="lt-LT"/>
              </w:rPr>
              <w:t xml:space="preserve">„&lt;...&gt; 5. </w:t>
            </w:r>
            <w:r w:rsidRPr="00EB1BCE">
              <w:rPr>
                <w:rFonts w:ascii="Times New Roman" w:hAnsi="Times New Roman" w:cs="Times New Roman"/>
                <w:b/>
                <w:sz w:val="24"/>
                <w:szCs w:val="24"/>
                <w:lang w:eastAsia="lt-LT"/>
              </w:rPr>
              <w:t xml:space="preserve">projekto vykdytojui </w:t>
            </w:r>
            <w:r w:rsidRPr="00EB1BCE">
              <w:rPr>
                <w:rFonts w:ascii="Times New Roman" w:hAnsi="Times New Roman" w:cs="Times New Roman"/>
                <w:b/>
                <w:sz w:val="24"/>
                <w:szCs w:val="24"/>
                <w:lang w:eastAsia="lt-LT"/>
              </w:rPr>
              <w:lastRenderedPageBreak/>
              <w:t>priklausančio ilgalaikio turto nusidėvėjimo (amortizacijos) sąnaudos, jei šiam turtui įsigyti nebuvo naudojamos viešosios (įskaitant ir kitas šalis) lėšos</w:t>
            </w:r>
            <w:r w:rsidRPr="00E519CC">
              <w:rPr>
                <w:rFonts w:ascii="Times New Roman" w:hAnsi="Times New Roman" w:cs="Times New Roman"/>
                <w:sz w:val="24"/>
                <w:szCs w:val="24"/>
                <w:lang w:eastAsia="lt-LT"/>
              </w:rPr>
              <w:t xml:space="preserve">; </w:t>
            </w:r>
            <w:r w:rsidRPr="00E519CC">
              <w:rPr>
                <w:rFonts w:ascii="Times New Roman" w:hAnsi="Times New Roman" w:cs="Times New Roman"/>
                <w:sz w:val="24"/>
                <w:szCs w:val="24"/>
                <w:lang w:val="en-US" w:eastAsia="lt-LT"/>
              </w:rPr>
              <w:t>&lt;…&gt;</w:t>
            </w:r>
            <w:r w:rsidR="00F42E78">
              <w:rPr>
                <w:rFonts w:ascii="Times New Roman" w:hAnsi="Times New Roman" w:cs="Times New Roman"/>
                <w:sz w:val="24"/>
                <w:szCs w:val="24"/>
                <w:lang w:val="en-US" w:eastAsia="lt-LT"/>
              </w:rPr>
              <w:t>”.</w:t>
            </w:r>
          </w:p>
        </w:tc>
      </w:tr>
      <w:tr w:rsidR="0038618E" w:rsidRPr="008702DA" w:rsidTr="00A06EB2">
        <w:tc>
          <w:tcPr>
            <w:tcW w:w="1560" w:type="dxa"/>
            <w:vMerge/>
          </w:tcPr>
          <w:p w:rsidR="0038618E" w:rsidRPr="008702DA" w:rsidRDefault="0038618E" w:rsidP="00374E5C">
            <w:pPr>
              <w:jc w:val="both"/>
              <w:rPr>
                <w:rFonts w:ascii="Times New Roman" w:hAnsi="Times New Roman" w:cs="Times New Roman"/>
                <w:sz w:val="24"/>
                <w:szCs w:val="24"/>
              </w:rPr>
            </w:pPr>
          </w:p>
        </w:tc>
        <w:tc>
          <w:tcPr>
            <w:tcW w:w="567" w:type="dxa"/>
          </w:tcPr>
          <w:p w:rsidR="0038618E" w:rsidRDefault="00EB1BCE" w:rsidP="00374E5C">
            <w:pPr>
              <w:jc w:val="both"/>
              <w:rPr>
                <w:rFonts w:ascii="Times New Roman" w:hAnsi="Times New Roman" w:cs="Times New Roman"/>
                <w:sz w:val="24"/>
                <w:szCs w:val="24"/>
              </w:rPr>
            </w:pPr>
            <w:r>
              <w:rPr>
                <w:rFonts w:ascii="Times New Roman" w:hAnsi="Times New Roman" w:cs="Times New Roman"/>
                <w:sz w:val="24"/>
                <w:szCs w:val="24"/>
              </w:rPr>
              <w:t>30</w:t>
            </w:r>
            <w:r w:rsidR="002278C5">
              <w:rPr>
                <w:rFonts w:ascii="Times New Roman" w:hAnsi="Times New Roman" w:cs="Times New Roman"/>
                <w:sz w:val="24"/>
                <w:szCs w:val="24"/>
              </w:rPr>
              <w:t>.</w:t>
            </w:r>
          </w:p>
        </w:tc>
        <w:tc>
          <w:tcPr>
            <w:tcW w:w="2835" w:type="dxa"/>
          </w:tcPr>
          <w:p w:rsidR="0038618E" w:rsidRPr="008702DA" w:rsidRDefault="002278C5" w:rsidP="00374E5C">
            <w:pPr>
              <w:jc w:val="both"/>
              <w:rPr>
                <w:rFonts w:ascii="Times New Roman" w:hAnsi="Times New Roman" w:cs="Times New Roman"/>
                <w:sz w:val="24"/>
                <w:szCs w:val="24"/>
              </w:rPr>
            </w:pPr>
            <w:r>
              <w:rPr>
                <w:rFonts w:ascii="Times New Roman" w:hAnsi="Times New Roman" w:cs="Times New Roman"/>
                <w:sz w:val="24"/>
                <w:szCs w:val="24"/>
              </w:rPr>
              <w:t>64</w:t>
            </w:r>
            <w:r w:rsidR="002C2CD0">
              <w:rPr>
                <w:rFonts w:ascii="Times New Roman" w:hAnsi="Times New Roman" w:cs="Times New Roman"/>
                <w:sz w:val="24"/>
                <w:szCs w:val="24"/>
              </w:rPr>
              <w:t xml:space="preserve">. </w:t>
            </w:r>
            <w:r w:rsidR="002C2CD0" w:rsidRPr="002C2CD0">
              <w:rPr>
                <w:rFonts w:ascii="Times New Roman" w:hAnsi="Times New Roman" w:cs="Times New Roman"/>
                <w:sz w:val="24"/>
                <w:szCs w:val="24"/>
              </w:rPr>
              <w:t xml:space="preserve">. Gavęs įgyvendinančiosios institucijos pranešimą apie paraiškos užregistravimą ir jai suteiktą kodą, per pranešime nustatytą terminą pareiškėjas turi įkelti paraišką PDF formatu į Lietuvos mokslo tarybos Paraiškų ir ataskaitų teikimo informacinę sistemą ir joje užpildyti paraiškos 5 skyrių bei kitą prašomą informaciją anglų kalba. Pareiškėjas prie sistemos jungiasi per tinklalapį </w:t>
            </w:r>
            <w:proofErr w:type="spellStart"/>
            <w:r w:rsidR="002C2CD0" w:rsidRPr="002C2CD0">
              <w:rPr>
                <w:rFonts w:ascii="Times New Roman" w:hAnsi="Times New Roman" w:cs="Times New Roman"/>
                <w:sz w:val="24"/>
                <w:szCs w:val="24"/>
              </w:rPr>
              <w:t>junkis.lmt.lt</w:t>
            </w:r>
            <w:proofErr w:type="spellEnd"/>
            <w:r w:rsidR="002C2CD0" w:rsidRPr="002C2CD0">
              <w:rPr>
                <w:rFonts w:ascii="Times New Roman" w:hAnsi="Times New Roman" w:cs="Times New Roman"/>
                <w:sz w:val="24"/>
                <w:szCs w:val="24"/>
              </w:rPr>
              <w:t xml:space="preserve"> ir užsiregistravęs tampa jos naudotoju, arba jungiasi ankstesniais sukurtais naudotojo duomenimis, jei jis šia sistema jau buvo naudojęsis.</w:t>
            </w:r>
          </w:p>
        </w:tc>
        <w:tc>
          <w:tcPr>
            <w:tcW w:w="4536" w:type="dxa"/>
          </w:tcPr>
          <w:p w:rsidR="00206D18" w:rsidRDefault="00206D18" w:rsidP="00206D18">
            <w:pPr>
              <w:spacing w:line="240" w:lineRule="auto"/>
              <w:jc w:val="both"/>
              <w:rPr>
                <w:rFonts w:ascii="Times New Roman" w:hAnsi="Times New Roman" w:cs="Times New Roman"/>
                <w:sz w:val="24"/>
                <w:szCs w:val="24"/>
              </w:rPr>
            </w:pPr>
            <w:r>
              <w:rPr>
                <w:rFonts w:ascii="Times New Roman" w:hAnsi="Times New Roman" w:cs="Times New Roman"/>
                <w:sz w:val="24"/>
                <w:szCs w:val="24"/>
              </w:rPr>
              <w:t>Siūloma PFSA projekto 64 punktą išplėsti ir išdėstyti punktą taip:</w:t>
            </w:r>
          </w:p>
          <w:p w:rsidR="0038618E" w:rsidRPr="0038618E" w:rsidRDefault="00206D18" w:rsidP="00931C4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„&lt;...&gt; </w:t>
            </w:r>
            <w:r w:rsidR="0038618E" w:rsidRPr="0038618E">
              <w:rPr>
                <w:rFonts w:ascii="Times New Roman" w:hAnsi="Times New Roman" w:cs="Times New Roman"/>
                <w:sz w:val="24"/>
                <w:szCs w:val="24"/>
              </w:rPr>
              <w:t xml:space="preserve">šią informaciją anglų kalba: paraiškos bendrąją informaciją ir projekto aprašymą (projekto poreikis, pasirinkto sprendimo ir numatomo rezultato aprašymas, projekto santrauka, </w:t>
            </w:r>
            <w:r w:rsidR="0038618E" w:rsidRPr="0038618E">
              <w:rPr>
                <w:rFonts w:ascii="Times New Roman" w:hAnsi="Times New Roman" w:cs="Times New Roman"/>
                <w:bCs/>
                <w:sz w:val="24"/>
                <w:szCs w:val="24"/>
              </w:rPr>
              <w:t>projekto vykdytojo pajėgumas įgyvendinti projektą ir projekto valdymo aprašymas</w:t>
            </w:r>
            <w:r w:rsidR="0038618E" w:rsidRPr="0038618E">
              <w:rPr>
                <w:rFonts w:ascii="Times New Roman" w:hAnsi="Times New Roman" w:cs="Times New Roman"/>
                <w:sz w:val="24"/>
                <w:szCs w:val="24"/>
              </w:rPr>
              <w:t xml:space="preserve">, </w:t>
            </w:r>
            <w:r w:rsidR="0038618E" w:rsidRPr="00206D18">
              <w:rPr>
                <w:rFonts w:ascii="Times New Roman" w:hAnsi="Times New Roman" w:cs="Times New Roman"/>
                <w:sz w:val="24"/>
                <w:szCs w:val="24"/>
              </w:rPr>
              <w:t>projekto įgyvendinimo rizikos ir jų valdymas, stažuotės vadovo ir stažuotojo gyvenimo aprašymus ir Aprašo 66.4 ir 66.7 papunkčiuose nurodytus priedus).</w:t>
            </w:r>
            <w:r>
              <w:rPr>
                <w:rFonts w:ascii="Times New Roman" w:hAnsi="Times New Roman" w:cs="Times New Roman"/>
                <w:sz w:val="24"/>
                <w:szCs w:val="24"/>
              </w:rPr>
              <w:t xml:space="preserve"> &lt;...&gt;</w:t>
            </w:r>
          </w:p>
        </w:tc>
        <w:tc>
          <w:tcPr>
            <w:tcW w:w="1795" w:type="dxa"/>
          </w:tcPr>
          <w:p w:rsidR="0038618E" w:rsidRDefault="00206D18" w:rsidP="00206D18">
            <w:pPr>
              <w:spacing w:line="240" w:lineRule="auto"/>
              <w:jc w:val="both"/>
              <w:rPr>
                <w:rFonts w:ascii="Times New Roman" w:hAnsi="Times New Roman" w:cs="Times New Roman"/>
                <w:sz w:val="24"/>
                <w:szCs w:val="24"/>
              </w:rPr>
            </w:pPr>
            <w:r>
              <w:rPr>
                <w:rFonts w:ascii="Times New Roman" w:hAnsi="Times New Roman" w:cs="Times New Roman"/>
                <w:sz w:val="24"/>
                <w:szCs w:val="24"/>
              </w:rPr>
              <w:t>Į siūlymą atsižvelgiama</w:t>
            </w:r>
          </w:p>
        </w:tc>
        <w:tc>
          <w:tcPr>
            <w:tcW w:w="3827" w:type="dxa"/>
          </w:tcPr>
          <w:p w:rsidR="0038618E" w:rsidRDefault="00206D18" w:rsidP="00206D18">
            <w:pPr>
              <w:spacing w:line="240" w:lineRule="auto"/>
              <w:jc w:val="both"/>
              <w:rPr>
                <w:rFonts w:ascii="Times New Roman" w:hAnsi="Times New Roman" w:cs="Times New Roman"/>
                <w:sz w:val="24"/>
                <w:szCs w:val="24"/>
                <w:lang w:eastAsia="lt-LT"/>
              </w:rPr>
            </w:pPr>
            <w:r w:rsidRPr="00257A46">
              <w:rPr>
                <w:rFonts w:ascii="Times New Roman" w:hAnsi="Times New Roman" w:cs="Times New Roman"/>
                <w:sz w:val="24"/>
                <w:szCs w:val="24"/>
              </w:rPr>
              <w:t xml:space="preserve">PFSA </w:t>
            </w:r>
            <w:r>
              <w:rPr>
                <w:rFonts w:ascii="Times New Roman" w:hAnsi="Times New Roman" w:cs="Times New Roman"/>
                <w:sz w:val="24"/>
                <w:szCs w:val="24"/>
                <w:lang w:eastAsia="lt-LT"/>
              </w:rPr>
              <w:t>64 punktas</w:t>
            </w:r>
            <w:r w:rsidRPr="00257A46">
              <w:rPr>
                <w:rFonts w:ascii="Times New Roman" w:hAnsi="Times New Roman" w:cs="Times New Roman"/>
                <w:sz w:val="24"/>
                <w:szCs w:val="24"/>
                <w:lang w:eastAsia="lt-LT"/>
              </w:rPr>
              <w:t xml:space="preserve"> bus išdėstytas taip:</w:t>
            </w:r>
          </w:p>
          <w:p w:rsidR="00206D18" w:rsidRPr="00257A46" w:rsidRDefault="00206D18" w:rsidP="00EB1BC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„&lt;...&gt; </w:t>
            </w:r>
            <w:r w:rsidRPr="00EB1BCE">
              <w:rPr>
                <w:rFonts w:ascii="Times New Roman" w:hAnsi="Times New Roman" w:cs="Times New Roman"/>
                <w:b/>
                <w:sz w:val="24"/>
                <w:szCs w:val="24"/>
              </w:rPr>
              <w:t xml:space="preserve">šią informaciją anglų kalba: paraiškos bendrąją informaciją ir projekto aprašymą (projekto poreikis, pasirinkto sprendimo ir numatomo rezultato aprašymas, projekto santrauka, </w:t>
            </w:r>
            <w:r w:rsidRPr="00EB1BCE">
              <w:rPr>
                <w:rFonts w:ascii="Times New Roman" w:hAnsi="Times New Roman" w:cs="Times New Roman"/>
                <w:b/>
                <w:bCs/>
                <w:sz w:val="24"/>
                <w:szCs w:val="24"/>
              </w:rPr>
              <w:t>projekto vykdytojo pajėgumas įgyvendinti projektą ir projekto valdymo aprašymas</w:t>
            </w:r>
            <w:r w:rsidRPr="00EB1BCE">
              <w:rPr>
                <w:rFonts w:ascii="Times New Roman" w:hAnsi="Times New Roman" w:cs="Times New Roman"/>
                <w:b/>
                <w:sz w:val="24"/>
                <w:szCs w:val="24"/>
              </w:rPr>
              <w:t>, projekto įgyvendinimo rizikos ir jų valdymas, stažuotės vadovo ir stažuotojo gyvenimo aprašymus</w:t>
            </w:r>
            <w:r w:rsidRPr="00206D18">
              <w:rPr>
                <w:rFonts w:ascii="Times New Roman" w:hAnsi="Times New Roman" w:cs="Times New Roman"/>
                <w:sz w:val="24"/>
                <w:szCs w:val="24"/>
              </w:rPr>
              <w:t xml:space="preserve"> ir </w:t>
            </w:r>
            <w:r w:rsidRPr="00931C49">
              <w:rPr>
                <w:rFonts w:ascii="Times New Roman" w:hAnsi="Times New Roman" w:cs="Times New Roman"/>
                <w:b/>
                <w:sz w:val="24"/>
                <w:szCs w:val="24"/>
              </w:rPr>
              <w:t>Aprašo 66.4 ir 66.7 papunkčiuose nurodytus priedus</w:t>
            </w:r>
            <w:r w:rsidRPr="00206D18">
              <w:rPr>
                <w:rFonts w:ascii="Times New Roman" w:hAnsi="Times New Roman" w:cs="Times New Roman"/>
                <w:sz w:val="24"/>
                <w:szCs w:val="24"/>
              </w:rPr>
              <w:t>).</w:t>
            </w:r>
            <w:r>
              <w:rPr>
                <w:rFonts w:ascii="Times New Roman" w:hAnsi="Times New Roman" w:cs="Times New Roman"/>
                <w:sz w:val="24"/>
                <w:szCs w:val="24"/>
              </w:rPr>
              <w:t xml:space="preserve"> &lt;...&gt;</w:t>
            </w:r>
          </w:p>
        </w:tc>
      </w:tr>
      <w:tr w:rsidR="002A60B3" w:rsidRPr="008702DA" w:rsidTr="00A06EB2">
        <w:trPr>
          <w:trHeight w:val="539"/>
        </w:trPr>
        <w:tc>
          <w:tcPr>
            <w:tcW w:w="1560" w:type="dxa"/>
            <w:vMerge/>
          </w:tcPr>
          <w:p w:rsidR="002A60B3" w:rsidRPr="008702DA" w:rsidRDefault="002A60B3" w:rsidP="00374E5C">
            <w:pPr>
              <w:jc w:val="both"/>
              <w:rPr>
                <w:rFonts w:ascii="Times New Roman" w:hAnsi="Times New Roman" w:cs="Times New Roman"/>
                <w:sz w:val="24"/>
                <w:szCs w:val="24"/>
              </w:rPr>
            </w:pPr>
          </w:p>
        </w:tc>
        <w:tc>
          <w:tcPr>
            <w:tcW w:w="567" w:type="dxa"/>
          </w:tcPr>
          <w:p w:rsidR="002A60B3" w:rsidRDefault="00EB1BCE" w:rsidP="00374E5C">
            <w:pPr>
              <w:jc w:val="both"/>
              <w:rPr>
                <w:rFonts w:ascii="Times New Roman" w:hAnsi="Times New Roman" w:cs="Times New Roman"/>
                <w:sz w:val="24"/>
                <w:szCs w:val="24"/>
              </w:rPr>
            </w:pPr>
            <w:r>
              <w:rPr>
                <w:rFonts w:ascii="Times New Roman" w:hAnsi="Times New Roman" w:cs="Times New Roman"/>
                <w:sz w:val="24"/>
                <w:szCs w:val="24"/>
              </w:rPr>
              <w:t>31</w:t>
            </w:r>
            <w:r w:rsidR="002A60B3">
              <w:rPr>
                <w:rFonts w:ascii="Times New Roman" w:hAnsi="Times New Roman" w:cs="Times New Roman"/>
                <w:sz w:val="24"/>
                <w:szCs w:val="24"/>
              </w:rPr>
              <w:t>.</w:t>
            </w:r>
          </w:p>
        </w:tc>
        <w:tc>
          <w:tcPr>
            <w:tcW w:w="2835" w:type="dxa"/>
          </w:tcPr>
          <w:p w:rsidR="002A60B3" w:rsidRPr="008702DA" w:rsidRDefault="002A60B3" w:rsidP="00C94447">
            <w:pPr>
              <w:jc w:val="both"/>
              <w:rPr>
                <w:rFonts w:ascii="Times New Roman" w:hAnsi="Times New Roman" w:cs="Times New Roman"/>
                <w:sz w:val="24"/>
                <w:szCs w:val="24"/>
              </w:rPr>
            </w:pPr>
            <w:r w:rsidRPr="008702DA">
              <w:rPr>
                <w:rFonts w:ascii="Times New Roman" w:hAnsi="Times New Roman" w:cs="Times New Roman"/>
                <w:sz w:val="24"/>
                <w:szCs w:val="24"/>
              </w:rPr>
              <w:t>66.1</w:t>
            </w:r>
            <w:r w:rsidR="001A760B">
              <w:rPr>
                <w:rFonts w:ascii="Times New Roman" w:hAnsi="Times New Roman" w:cs="Times New Roman"/>
                <w:sz w:val="24"/>
                <w:szCs w:val="24"/>
              </w:rPr>
              <w:t xml:space="preserve">. </w:t>
            </w:r>
            <w:r w:rsidR="001A760B" w:rsidRPr="001A760B">
              <w:rPr>
                <w:rFonts w:ascii="Times New Roman" w:hAnsi="Times New Roman" w:cs="Times New Roman"/>
                <w:sz w:val="24"/>
                <w:szCs w:val="24"/>
              </w:rPr>
              <w:t xml:space="preserve">pareiškėjo institucijos vadovo ar jo </w:t>
            </w:r>
            <w:r w:rsidR="001A760B" w:rsidRPr="001A760B">
              <w:rPr>
                <w:rFonts w:ascii="Times New Roman" w:hAnsi="Times New Roman" w:cs="Times New Roman"/>
                <w:sz w:val="24"/>
                <w:szCs w:val="24"/>
              </w:rPr>
              <w:lastRenderedPageBreak/>
              <w:t xml:space="preserve">įgalioto asmens pasirašytą raštą dėl pareiškėjo (projekto vykdytojo) institucijos </w:t>
            </w:r>
            <w:proofErr w:type="spellStart"/>
            <w:r w:rsidR="001A760B" w:rsidRPr="001A760B">
              <w:rPr>
                <w:rFonts w:ascii="Times New Roman" w:hAnsi="Times New Roman" w:cs="Times New Roman"/>
                <w:sz w:val="24"/>
                <w:szCs w:val="24"/>
              </w:rPr>
              <w:t>pajėgumų</w:t>
            </w:r>
            <w:proofErr w:type="spellEnd"/>
            <w:r w:rsidR="001A760B" w:rsidRPr="001A760B">
              <w:rPr>
                <w:rFonts w:ascii="Times New Roman" w:hAnsi="Times New Roman" w:cs="Times New Roman"/>
                <w:sz w:val="24"/>
                <w:szCs w:val="24"/>
              </w:rPr>
              <w:t xml:space="preserve"> įgyvendinti projektą ir projekto vykdymo užtikrinimo. Šiame rašte taip pat turi būti nurodyta, koks stažuotės vadovas skiriamas ir institucijos vadovo arba jo įgalioto asmens sutikimas priimti (įdarbinti pagal darbo sutartį) stažuotoją, jei paraiškos projektas būtų finansuojamas (rašto pavyzdinė forma skelbiama Lietuvos mokslo tarybos svetainėje www.lmt.lt);</w:t>
            </w:r>
          </w:p>
        </w:tc>
        <w:tc>
          <w:tcPr>
            <w:tcW w:w="4536" w:type="dxa"/>
          </w:tcPr>
          <w:p w:rsidR="002A60B3" w:rsidRPr="008702DA" w:rsidRDefault="002A60B3" w:rsidP="00C94447">
            <w:pPr>
              <w:jc w:val="both"/>
              <w:rPr>
                <w:rFonts w:ascii="Times New Roman" w:hAnsi="Times New Roman" w:cs="Times New Roman"/>
                <w:sz w:val="24"/>
                <w:szCs w:val="24"/>
                <w:lang w:eastAsia="lt-LT"/>
              </w:rPr>
            </w:pPr>
            <w:r w:rsidRPr="008702DA">
              <w:rPr>
                <w:rFonts w:ascii="Times New Roman" w:hAnsi="Times New Roman" w:cs="Times New Roman"/>
                <w:sz w:val="24"/>
                <w:szCs w:val="24"/>
                <w:lang w:eastAsia="lt-LT"/>
              </w:rPr>
              <w:lastRenderedPageBreak/>
              <w:t xml:space="preserve">Siūloma PFSA projekto 66.1 papunktyje neįvardinti, kokia informacija turi būti </w:t>
            </w:r>
            <w:r w:rsidRPr="008702DA">
              <w:rPr>
                <w:rFonts w:ascii="Times New Roman" w:hAnsi="Times New Roman" w:cs="Times New Roman"/>
                <w:sz w:val="24"/>
                <w:szCs w:val="24"/>
                <w:lang w:eastAsia="lt-LT"/>
              </w:rPr>
              <w:lastRenderedPageBreak/>
              <w:t xml:space="preserve">nurodyta papunktyje minimame rašte. Atkreiptinas dėmesys į tai, kad šio rašto pavyzdinę formą rengia įgyvendinančioji institucija. </w:t>
            </w:r>
          </w:p>
        </w:tc>
        <w:tc>
          <w:tcPr>
            <w:tcW w:w="1795" w:type="dxa"/>
          </w:tcPr>
          <w:p w:rsidR="002A60B3" w:rsidRPr="00257A46" w:rsidRDefault="002A60B3" w:rsidP="00C9444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Į siūlymą </w:t>
            </w:r>
            <w:r>
              <w:rPr>
                <w:rFonts w:ascii="Times New Roman" w:hAnsi="Times New Roman" w:cs="Times New Roman"/>
                <w:sz w:val="24"/>
                <w:szCs w:val="24"/>
              </w:rPr>
              <w:lastRenderedPageBreak/>
              <w:t>atsižvelgiama</w:t>
            </w:r>
          </w:p>
        </w:tc>
        <w:tc>
          <w:tcPr>
            <w:tcW w:w="3827" w:type="dxa"/>
          </w:tcPr>
          <w:p w:rsidR="002A60B3" w:rsidRPr="00257A46" w:rsidRDefault="002A60B3" w:rsidP="00C94447">
            <w:pPr>
              <w:jc w:val="both"/>
              <w:rPr>
                <w:rFonts w:ascii="Times New Roman" w:hAnsi="Times New Roman" w:cs="Times New Roman"/>
                <w:sz w:val="24"/>
                <w:szCs w:val="24"/>
                <w:lang w:eastAsia="lt-LT"/>
              </w:rPr>
            </w:pPr>
            <w:r w:rsidRPr="00257A46">
              <w:rPr>
                <w:rFonts w:ascii="Times New Roman" w:hAnsi="Times New Roman" w:cs="Times New Roman"/>
                <w:sz w:val="24"/>
                <w:szCs w:val="24"/>
              </w:rPr>
              <w:lastRenderedPageBreak/>
              <w:t xml:space="preserve">PFSA </w:t>
            </w:r>
            <w:r w:rsidRPr="00257A46">
              <w:rPr>
                <w:rFonts w:ascii="Times New Roman" w:hAnsi="Times New Roman" w:cs="Times New Roman"/>
                <w:sz w:val="24"/>
                <w:szCs w:val="24"/>
                <w:lang w:eastAsia="lt-LT"/>
              </w:rPr>
              <w:t xml:space="preserve">66.1 papunktis bus išdėstytas </w:t>
            </w:r>
            <w:r w:rsidRPr="00257A46">
              <w:rPr>
                <w:rFonts w:ascii="Times New Roman" w:hAnsi="Times New Roman" w:cs="Times New Roman"/>
                <w:sz w:val="24"/>
                <w:szCs w:val="24"/>
                <w:lang w:eastAsia="lt-LT"/>
              </w:rPr>
              <w:lastRenderedPageBreak/>
              <w:t xml:space="preserve">taip: </w:t>
            </w:r>
          </w:p>
          <w:p w:rsidR="002A60B3" w:rsidRPr="00257A46" w:rsidRDefault="002A60B3" w:rsidP="00C94447">
            <w:pPr>
              <w:suppressAutoHyphens/>
              <w:autoSpaceDE w:val="0"/>
              <w:autoSpaceDN w:val="0"/>
              <w:adjustRightInd w:val="0"/>
              <w:jc w:val="both"/>
              <w:textAlignment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Pr="00257A46">
              <w:rPr>
                <w:rFonts w:ascii="Times New Roman" w:eastAsia="Times New Roman" w:hAnsi="Times New Roman" w:cs="Times New Roman"/>
                <w:sz w:val="24"/>
                <w:szCs w:val="24"/>
                <w:lang w:eastAsia="lt-LT"/>
              </w:rPr>
              <w:t xml:space="preserve">66.1. </w:t>
            </w:r>
            <w:r w:rsidRPr="00931C49">
              <w:rPr>
                <w:rFonts w:ascii="Times New Roman" w:hAnsi="Times New Roman" w:cs="Times New Roman"/>
                <w:b/>
                <w:sz w:val="24"/>
                <w:szCs w:val="24"/>
                <w:lang w:eastAsia="lt-LT"/>
              </w:rPr>
              <w:t>pareiškėjo institucijos vadovo ar jo įgalioto asmens pasirašytą raštą dėl pareiškėjo (projekto vykdytojo) institucijos pajėgumų įgyvendinti projektą ir projekto vykdymo užtikrinimo</w:t>
            </w:r>
            <w:r w:rsidRPr="00931C49">
              <w:rPr>
                <w:rFonts w:ascii="Times New Roman" w:hAnsi="Times New Roman" w:cs="Times New Roman"/>
                <w:b/>
                <w:sz w:val="24"/>
                <w:szCs w:val="24"/>
                <w:shd w:val="clear" w:color="auto" w:fill="FFFFFF"/>
              </w:rPr>
              <w:t xml:space="preserve"> ES struktūrinės paramos svetainėje </w:t>
            </w:r>
            <w:hyperlink r:id="rId7" w:history="1">
              <w:r w:rsidRPr="00931C49">
                <w:rPr>
                  <w:rFonts w:ascii="Times New Roman" w:hAnsi="Times New Roman" w:cs="Times New Roman"/>
                  <w:b/>
                  <w:color w:val="0000FF" w:themeColor="hyperlink"/>
                  <w:sz w:val="24"/>
                  <w:szCs w:val="24"/>
                  <w:u w:val="single"/>
                  <w:shd w:val="clear" w:color="auto" w:fill="FFFFFF"/>
                </w:rPr>
                <w:t>www.esinvesticijos.lt</w:t>
              </w:r>
            </w:hyperlink>
            <w:r w:rsidRPr="008A08DD">
              <w:rPr>
                <w:rFonts w:ascii="Times New Roman" w:hAnsi="Times New Roman" w:cs="Times New Roman"/>
                <w:b/>
                <w:sz w:val="24"/>
                <w:szCs w:val="24"/>
                <w:shd w:val="clear" w:color="auto" w:fill="FFFFFF"/>
              </w:rPr>
              <w:t xml:space="preserve"> ir</w:t>
            </w:r>
            <w:r w:rsidRPr="00931C49">
              <w:rPr>
                <w:rFonts w:ascii="Times New Roman" w:hAnsi="Times New Roman" w:cs="Times New Roman"/>
                <w:b/>
                <w:color w:val="0000FF" w:themeColor="hyperlink"/>
                <w:sz w:val="24"/>
                <w:szCs w:val="24"/>
                <w:u w:val="single"/>
                <w:shd w:val="clear" w:color="auto" w:fill="FFFFFF"/>
              </w:rPr>
              <w:t xml:space="preserve"> </w:t>
            </w:r>
            <w:r w:rsidRPr="00931C49">
              <w:rPr>
                <w:rFonts w:ascii="Times New Roman" w:eastAsia="Calibri" w:hAnsi="Times New Roman" w:cs="Times New Roman"/>
                <w:b/>
                <w:sz w:val="24"/>
                <w:szCs w:val="24"/>
              </w:rPr>
              <w:t>įgyvendinančiosios institucijos svetainėje</w:t>
            </w:r>
            <w:r w:rsidRPr="00931C49">
              <w:rPr>
                <w:rFonts w:ascii="Times New Roman" w:hAnsi="Times New Roman" w:cs="Times New Roman"/>
                <w:b/>
                <w:sz w:val="24"/>
                <w:szCs w:val="24"/>
                <w:lang w:eastAsia="lt-LT"/>
              </w:rPr>
              <w:t xml:space="preserve"> </w:t>
            </w:r>
            <w:hyperlink r:id="rId8" w:history="1">
              <w:r w:rsidRPr="00931C49">
                <w:rPr>
                  <w:rFonts w:ascii="Times New Roman" w:hAnsi="Times New Roman" w:cs="Times New Roman"/>
                  <w:b/>
                  <w:color w:val="0000FF" w:themeColor="hyperlink"/>
                  <w:sz w:val="24"/>
                  <w:szCs w:val="24"/>
                  <w:u w:val="single"/>
                  <w:lang w:eastAsia="lt-LT"/>
                </w:rPr>
                <w:t>www.lmt.lt</w:t>
              </w:r>
            </w:hyperlink>
            <w:r w:rsidRPr="00931C49">
              <w:rPr>
                <w:rFonts w:ascii="Times New Roman" w:hAnsi="Times New Roman" w:cs="Times New Roman"/>
                <w:b/>
                <w:color w:val="0000FF" w:themeColor="hyperlink"/>
                <w:sz w:val="24"/>
                <w:szCs w:val="24"/>
                <w:u w:val="single"/>
                <w:lang w:eastAsia="lt-LT"/>
              </w:rPr>
              <w:t>)</w:t>
            </w:r>
            <w:r w:rsidRPr="008A08DD">
              <w:rPr>
                <w:rFonts w:ascii="Times New Roman" w:hAnsi="Times New Roman" w:cs="Times New Roman"/>
                <w:b/>
                <w:color w:val="0000FF" w:themeColor="hyperlink"/>
                <w:sz w:val="24"/>
                <w:szCs w:val="24"/>
                <w:lang w:eastAsia="lt-LT"/>
              </w:rPr>
              <w:t xml:space="preserve"> </w:t>
            </w:r>
            <w:r w:rsidRPr="00931C49">
              <w:rPr>
                <w:rFonts w:ascii="Times New Roman" w:hAnsi="Times New Roman" w:cs="Times New Roman"/>
                <w:b/>
                <w:sz w:val="24"/>
                <w:szCs w:val="24"/>
                <w:lang w:eastAsia="lt-LT"/>
              </w:rPr>
              <w:t>(lietuvių kalba)</w:t>
            </w:r>
            <w:r w:rsidRPr="00B227ED">
              <w:rPr>
                <w:rFonts w:ascii="Times New Roman" w:hAnsi="Times New Roman" w:cs="Times New Roman"/>
                <w:color w:val="0000FF" w:themeColor="hyperlink"/>
                <w:sz w:val="24"/>
                <w:szCs w:val="24"/>
                <w:u w:val="single"/>
                <w:lang w:eastAsia="lt-LT"/>
              </w:rPr>
              <w:t>;</w:t>
            </w:r>
            <w:r w:rsidRPr="009C3F9F">
              <w:rPr>
                <w:rFonts w:ascii="Times New Roman" w:hAnsi="Times New Roman" w:cs="Times New Roman"/>
                <w:sz w:val="24"/>
                <w:szCs w:val="24"/>
                <w:lang w:eastAsia="lt-LT"/>
              </w:rPr>
              <w:t>“</w:t>
            </w:r>
            <w:r>
              <w:rPr>
                <w:rFonts w:ascii="Times New Roman" w:hAnsi="Times New Roman" w:cs="Times New Roman"/>
                <w:sz w:val="24"/>
                <w:szCs w:val="24"/>
                <w:lang w:eastAsia="lt-LT"/>
              </w:rPr>
              <w:t>.</w:t>
            </w:r>
          </w:p>
        </w:tc>
      </w:tr>
      <w:tr w:rsidR="002A60B3" w:rsidRPr="008702DA" w:rsidTr="00A06EB2">
        <w:trPr>
          <w:trHeight w:val="512"/>
        </w:trPr>
        <w:tc>
          <w:tcPr>
            <w:tcW w:w="1560" w:type="dxa"/>
            <w:vMerge/>
          </w:tcPr>
          <w:p w:rsidR="002A60B3" w:rsidRPr="008702DA" w:rsidRDefault="002A60B3" w:rsidP="009348FD">
            <w:pPr>
              <w:rPr>
                <w:rFonts w:ascii="Times New Roman" w:hAnsi="Times New Roman" w:cs="Times New Roman"/>
                <w:sz w:val="24"/>
                <w:szCs w:val="24"/>
              </w:rPr>
            </w:pPr>
          </w:p>
        </w:tc>
        <w:tc>
          <w:tcPr>
            <w:tcW w:w="567" w:type="dxa"/>
          </w:tcPr>
          <w:p w:rsidR="002A60B3" w:rsidRPr="008702DA" w:rsidRDefault="00EB1BCE" w:rsidP="009348FD">
            <w:pPr>
              <w:rPr>
                <w:rFonts w:ascii="Times New Roman" w:hAnsi="Times New Roman" w:cs="Times New Roman"/>
                <w:sz w:val="24"/>
                <w:szCs w:val="24"/>
                <w:lang w:val="en-US"/>
              </w:rPr>
            </w:pPr>
            <w:r>
              <w:rPr>
                <w:rFonts w:ascii="Times New Roman" w:hAnsi="Times New Roman" w:cs="Times New Roman"/>
                <w:sz w:val="24"/>
                <w:szCs w:val="24"/>
                <w:lang w:val="en-US"/>
              </w:rPr>
              <w:t>32</w:t>
            </w:r>
            <w:r w:rsidR="002A60B3">
              <w:rPr>
                <w:rFonts w:ascii="Times New Roman" w:hAnsi="Times New Roman" w:cs="Times New Roman"/>
                <w:sz w:val="24"/>
                <w:szCs w:val="24"/>
                <w:lang w:val="en-US"/>
              </w:rPr>
              <w:t>.</w:t>
            </w:r>
          </w:p>
        </w:tc>
        <w:tc>
          <w:tcPr>
            <w:tcW w:w="2835" w:type="dxa"/>
          </w:tcPr>
          <w:p w:rsidR="002A60B3" w:rsidRPr="008702DA" w:rsidRDefault="002A60B3" w:rsidP="00C94447">
            <w:pPr>
              <w:jc w:val="both"/>
              <w:rPr>
                <w:rFonts w:ascii="Times New Roman" w:hAnsi="Times New Roman" w:cs="Times New Roman"/>
                <w:sz w:val="24"/>
                <w:szCs w:val="24"/>
              </w:rPr>
            </w:pPr>
            <w:r w:rsidRPr="008702DA">
              <w:rPr>
                <w:rFonts w:ascii="Times New Roman" w:hAnsi="Times New Roman" w:cs="Times New Roman"/>
                <w:sz w:val="24"/>
                <w:szCs w:val="24"/>
              </w:rPr>
              <w:t>69.</w:t>
            </w:r>
            <w:r w:rsidR="001A760B">
              <w:rPr>
                <w:rFonts w:ascii="Times New Roman" w:hAnsi="Times New Roman" w:cs="Times New Roman"/>
                <w:sz w:val="24"/>
                <w:szCs w:val="24"/>
              </w:rPr>
              <w:t xml:space="preserve"> </w:t>
            </w:r>
            <w:r w:rsidR="001A760B" w:rsidRPr="001A760B">
              <w:rPr>
                <w:rFonts w:ascii="Times New Roman" w:hAnsi="Times New Roman" w:cs="Times New Roman"/>
                <w:sz w:val="24"/>
                <w:szCs w:val="24"/>
              </w:rPr>
              <w:t xml:space="preserve">Įgyvendinančioji institucija atlieka projekto tinkamumo finansuoti vertinimą Projektų taisyklių 14 ir 15 skirsniuose nustatyta tvarka pagal Aprašo 1 priede „Projekto administracinės atitikties vertinimo lentelė“ ir 2 priede „Projekto tinkamumo finansuoti vertinimo lentelė“ nustatytus reikalavimus, </w:t>
            </w:r>
            <w:r w:rsidR="001A760B" w:rsidRPr="001A760B">
              <w:rPr>
                <w:rFonts w:ascii="Times New Roman" w:hAnsi="Times New Roman" w:cs="Times New Roman"/>
                <w:sz w:val="24"/>
                <w:szCs w:val="24"/>
              </w:rPr>
              <w:lastRenderedPageBreak/>
              <w:t>taip pat projekto naudos ir kokybės vertinimą Projektų taisyklių 14 ir 16 skirsniuose nustatyta tvarka pagal Aprašo 3 priede „Projekto naudos ir kokybės vertinimo lentelė“ nustatytus reikalavimus.</w:t>
            </w:r>
          </w:p>
        </w:tc>
        <w:tc>
          <w:tcPr>
            <w:tcW w:w="4536" w:type="dxa"/>
          </w:tcPr>
          <w:p w:rsidR="002A60B3" w:rsidRPr="008702DA" w:rsidRDefault="002A60B3" w:rsidP="00C94447">
            <w:pPr>
              <w:jc w:val="both"/>
              <w:rPr>
                <w:rFonts w:ascii="Times New Roman" w:hAnsi="Times New Roman" w:cs="Times New Roman"/>
                <w:sz w:val="24"/>
                <w:szCs w:val="24"/>
                <w:lang w:eastAsia="lt-LT"/>
              </w:rPr>
            </w:pPr>
            <w:r w:rsidRPr="008702DA">
              <w:rPr>
                <w:rFonts w:ascii="Times New Roman" w:hAnsi="Times New Roman" w:cs="Times New Roman"/>
                <w:sz w:val="24"/>
                <w:szCs w:val="24"/>
                <w:lang w:eastAsia="lt-LT"/>
              </w:rPr>
              <w:lastRenderedPageBreak/>
              <w:t>Siūloma PFSA projekto 69 punkte</w:t>
            </w:r>
            <w:r w:rsidRPr="008702DA">
              <w:rPr>
                <w:rFonts w:ascii="Times New Roman" w:hAnsi="Times New Roman" w:cs="Times New Roman"/>
                <w:sz w:val="24"/>
                <w:szCs w:val="24"/>
              </w:rPr>
              <w:t xml:space="preserve"> atlikti redakcinio pobūdžio pataisymus patikslinant 1 priedo  pavadinimą ir išdėstyti punktą taip</w:t>
            </w:r>
            <w:r w:rsidR="00931C49">
              <w:rPr>
                <w:rFonts w:ascii="Times New Roman" w:hAnsi="Times New Roman" w:cs="Times New Roman"/>
                <w:sz w:val="24"/>
                <w:szCs w:val="24"/>
              </w:rPr>
              <w:t xml:space="preserve"> bei papildant 69 punkte nurodytų vertinimo aspektų sąrašą</w:t>
            </w:r>
            <w:r w:rsidRPr="008702DA">
              <w:rPr>
                <w:rFonts w:ascii="Times New Roman" w:hAnsi="Times New Roman" w:cs="Times New Roman"/>
                <w:sz w:val="24"/>
                <w:szCs w:val="24"/>
              </w:rPr>
              <w:t>:</w:t>
            </w:r>
          </w:p>
          <w:p w:rsidR="002A60B3" w:rsidRDefault="002A60B3" w:rsidP="00C94447">
            <w:pPr>
              <w:jc w:val="both"/>
              <w:rPr>
                <w:rFonts w:ascii="Times New Roman" w:hAnsi="Times New Roman" w:cs="Times New Roman"/>
                <w:sz w:val="24"/>
                <w:szCs w:val="24"/>
                <w:shd w:val="clear" w:color="auto" w:fill="FFFFFF"/>
              </w:rPr>
            </w:pPr>
            <w:r w:rsidRPr="008702DA">
              <w:rPr>
                <w:rFonts w:ascii="Times New Roman" w:hAnsi="Times New Roman" w:cs="Times New Roman"/>
                <w:sz w:val="24"/>
                <w:szCs w:val="24"/>
                <w:lang w:eastAsia="lt-LT"/>
              </w:rPr>
              <w:t xml:space="preserve">„69. </w:t>
            </w:r>
            <w:r w:rsidRPr="008702DA">
              <w:rPr>
                <w:rFonts w:ascii="Times New Roman" w:hAnsi="Times New Roman" w:cs="Times New Roman"/>
                <w:sz w:val="24"/>
                <w:szCs w:val="24"/>
                <w:shd w:val="clear" w:color="auto" w:fill="FFFFFF"/>
              </w:rPr>
              <w:t>Įgyvendinančioji institucija atlieka projekto tinkamumo finansuoti vertinimą Projektų taisyklių 14 ir 15 skirsniuose nustatyta tvarka pagal Aprašo 1 priede „</w:t>
            </w:r>
            <w:r w:rsidRPr="00F42E78">
              <w:rPr>
                <w:rFonts w:ascii="Times New Roman" w:eastAsia="Times New Roman" w:hAnsi="Times New Roman" w:cs="Times New Roman"/>
                <w:b/>
                <w:bCs/>
                <w:sz w:val="24"/>
                <w:szCs w:val="24"/>
              </w:rPr>
              <w:t>Atitikties Aprašo 60-62, 64 ir 66 punktuose nustatytiems reikalavimams patikros lapas</w:t>
            </w:r>
            <w:r w:rsidRPr="00F42E78">
              <w:rPr>
                <w:rFonts w:ascii="Times New Roman" w:hAnsi="Times New Roman" w:cs="Times New Roman"/>
                <w:b/>
                <w:sz w:val="24"/>
                <w:szCs w:val="24"/>
                <w:lang w:eastAsia="lt-LT"/>
              </w:rPr>
              <w:t>“</w:t>
            </w:r>
            <w:r w:rsidRPr="008702DA">
              <w:rPr>
                <w:rFonts w:ascii="Times New Roman" w:hAnsi="Times New Roman" w:cs="Times New Roman"/>
                <w:sz w:val="24"/>
                <w:szCs w:val="24"/>
                <w:lang w:eastAsia="lt-LT"/>
              </w:rPr>
              <w:t xml:space="preserve"> ir 2 priede</w:t>
            </w:r>
            <w:r w:rsidRPr="008702DA">
              <w:rPr>
                <w:rFonts w:ascii="Times New Roman" w:hAnsi="Times New Roman" w:cs="Times New Roman"/>
                <w:sz w:val="24"/>
                <w:szCs w:val="24"/>
                <w:shd w:val="clear" w:color="auto" w:fill="FFFFFF"/>
              </w:rPr>
              <w:t xml:space="preserve"> „Projekto tinkamumo finansuoti vertinimo lentelė“ nustatytus reikalavimus</w:t>
            </w:r>
            <w:r w:rsidR="00931C49">
              <w:rPr>
                <w:rFonts w:ascii="Times New Roman" w:hAnsi="Times New Roman" w:cs="Times New Roman"/>
                <w:sz w:val="24"/>
                <w:szCs w:val="24"/>
                <w:shd w:val="clear" w:color="auto" w:fill="FFFFFF"/>
              </w:rPr>
              <w:t xml:space="preserve"> </w:t>
            </w:r>
            <w:r w:rsidR="00931C49" w:rsidRPr="00931C49">
              <w:rPr>
                <w:rFonts w:ascii="Times New Roman" w:eastAsia="Calibri" w:hAnsi="Times New Roman" w:cs="Times New Roman"/>
                <w:b/>
                <w:sz w:val="24"/>
                <w:szCs w:val="24"/>
                <w:shd w:val="clear" w:color="auto" w:fill="FFFFFF"/>
              </w:rPr>
              <w:t xml:space="preserve">ir </w:t>
            </w:r>
            <w:r w:rsidR="00931C49" w:rsidRPr="00931C49">
              <w:rPr>
                <w:rFonts w:ascii="Times New Roman" w:eastAsia="Times New Roman" w:hAnsi="Times New Roman" w:cs="Times New Roman"/>
                <w:b/>
                <w:sz w:val="24"/>
                <w:szCs w:val="24"/>
                <w:lang w:eastAsia="lt-LT"/>
              </w:rPr>
              <w:t xml:space="preserve">Aprašo 23 </w:t>
            </w:r>
            <w:r w:rsidR="00931C49" w:rsidRPr="00931C49">
              <w:rPr>
                <w:rFonts w:ascii="Times New Roman" w:eastAsia="Times New Roman" w:hAnsi="Times New Roman" w:cs="Times New Roman"/>
                <w:b/>
                <w:sz w:val="24"/>
                <w:szCs w:val="24"/>
                <w:lang w:eastAsia="lt-LT"/>
              </w:rPr>
              <w:lastRenderedPageBreak/>
              <w:t>punkte nurodytam specialiajam projektų atrankos kriterijui</w:t>
            </w:r>
            <w:r w:rsidRPr="008702DA">
              <w:rPr>
                <w:rFonts w:ascii="Times New Roman" w:hAnsi="Times New Roman" w:cs="Times New Roman"/>
                <w:sz w:val="24"/>
                <w:szCs w:val="24"/>
                <w:shd w:val="clear" w:color="auto" w:fill="FFFFFF"/>
              </w:rPr>
              <w:t>, taip pat projekto naudos ir kokybės vertinimą Projektų taisyklių 14 ir 16 skirsniuose nustatyta tvarka pagal Aprašo 3 priede „Projekto naudos ir kokybės vertinimo lentelė“ nustatytus reikalavimus.“</w:t>
            </w:r>
          </w:p>
          <w:p w:rsidR="00931C49" w:rsidRPr="008702DA" w:rsidRDefault="00931C49" w:rsidP="00931C49">
            <w:pPr>
              <w:jc w:val="both"/>
              <w:rPr>
                <w:rFonts w:ascii="Times New Roman" w:hAnsi="Times New Roman" w:cs="Times New Roman"/>
                <w:sz w:val="24"/>
                <w:szCs w:val="24"/>
                <w:lang w:eastAsia="lt-LT"/>
              </w:rPr>
            </w:pPr>
            <w:r>
              <w:rPr>
                <w:rFonts w:ascii="Times New Roman" w:hAnsi="Times New Roman" w:cs="Times New Roman"/>
                <w:sz w:val="24"/>
                <w:szCs w:val="24"/>
                <w:shd w:val="clear" w:color="auto" w:fill="FFFFFF"/>
              </w:rPr>
              <w:t>Atsižvelgiant į tai, jog vertinimo aspektai nurodomi PFSA projekto 69 punkte, būtina patikslinti PFSA projekto 70 punktą, ištrinant jame pateikiamą informaciją dėl vertinimo aspektų.</w:t>
            </w:r>
          </w:p>
        </w:tc>
        <w:tc>
          <w:tcPr>
            <w:tcW w:w="1795" w:type="dxa"/>
          </w:tcPr>
          <w:p w:rsidR="002A60B3" w:rsidRPr="004327D0" w:rsidRDefault="002A60B3" w:rsidP="00C94447">
            <w:pPr>
              <w:jc w:val="both"/>
              <w:rPr>
                <w:rFonts w:ascii="Times New Roman" w:hAnsi="Times New Roman" w:cs="Times New Roman"/>
                <w:sz w:val="24"/>
                <w:szCs w:val="24"/>
              </w:rPr>
            </w:pPr>
            <w:r w:rsidRPr="00257A46">
              <w:rPr>
                <w:rFonts w:ascii="Times New Roman" w:hAnsi="Times New Roman" w:cs="Times New Roman"/>
                <w:sz w:val="24"/>
                <w:szCs w:val="24"/>
              </w:rPr>
              <w:lastRenderedPageBreak/>
              <w:t>Į siūlymą atsižvelgiama</w:t>
            </w:r>
          </w:p>
        </w:tc>
        <w:tc>
          <w:tcPr>
            <w:tcW w:w="3827" w:type="dxa"/>
          </w:tcPr>
          <w:p w:rsidR="002A60B3" w:rsidRPr="00F42E78" w:rsidRDefault="002A60B3" w:rsidP="00C94447">
            <w:pPr>
              <w:jc w:val="both"/>
              <w:rPr>
                <w:rFonts w:ascii="Times New Roman" w:hAnsi="Times New Roman" w:cs="Times New Roman"/>
                <w:sz w:val="24"/>
                <w:szCs w:val="24"/>
                <w:lang w:eastAsia="lt-LT"/>
              </w:rPr>
            </w:pPr>
            <w:r w:rsidRPr="00257A46">
              <w:rPr>
                <w:rFonts w:ascii="Times New Roman" w:hAnsi="Times New Roman" w:cs="Times New Roman"/>
                <w:sz w:val="24"/>
                <w:szCs w:val="24"/>
              </w:rPr>
              <w:t xml:space="preserve">PFSA </w:t>
            </w:r>
            <w:r>
              <w:rPr>
                <w:rFonts w:ascii="Times New Roman" w:hAnsi="Times New Roman" w:cs="Times New Roman"/>
                <w:sz w:val="24"/>
                <w:szCs w:val="24"/>
                <w:lang w:eastAsia="lt-LT"/>
              </w:rPr>
              <w:t>69 punktas</w:t>
            </w:r>
            <w:r w:rsidRPr="00257A46">
              <w:rPr>
                <w:rFonts w:ascii="Times New Roman" w:hAnsi="Times New Roman" w:cs="Times New Roman"/>
                <w:sz w:val="24"/>
                <w:szCs w:val="24"/>
                <w:lang w:eastAsia="lt-LT"/>
              </w:rPr>
              <w:t xml:space="preserve"> bus išdėstytas taip: </w:t>
            </w:r>
          </w:p>
          <w:p w:rsidR="00931C49" w:rsidRDefault="002A60B3" w:rsidP="00C9444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4327D0">
              <w:rPr>
                <w:rFonts w:ascii="Times New Roman" w:hAnsi="Times New Roman" w:cs="Times New Roman"/>
                <w:sz w:val="24"/>
                <w:szCs w:val="24"/>
                <w:shd w:val="clear" w:color="auto" w:fill="FFFFFF"/>
              </w:rPr>
              <w:t xml:space="preserve">69. Įgyvendinančioji institucija atlieka projekto tinkamumo finansuoti vertinimą Projektų taisyklių 14 ir 15 skirsniuose nustatyta tvarka pagal </w:t>
            </w:r>
            <w:r w:rsidRPr="00325C99">
              <w:rPr>
                <w:rFonts w:ascii="Times New Roman" w:hAnsi="Times New Roman" w:cs="Times New Roman"/>
                <w:sz w:val="24"/>
                <w:szCs w:val="24"/>
                <w:shd w:val="clear" w:color="auto" w:fill="FFFFFF"/>
              </w:rPr>
              <w:t xml:space="preserve">Aprašo 1 priede </w:t>
            </w:r>
            <w:r w:rsidRPr="00F42E78">
              <w:rPr>
                <w:rFonts w:ascii="Times New Roman" w:hAnsi="Times New Roman" w:cs="Times New Roman"/>
                <w:b/>
                <w:sz w:val="24"/>
                <w:szCs w:val="24"/>
                <w:shd w:val="clear" w:color="auto" w:fill="FFFFFF"/>
              </w:rPr>
              <w:t>„</w:t>
            </w:r>
            <w:r w:rsidRPr="00F42E78">
              <w:rPr>
                <w:rFonts w:ascii="Times New Roman" w:eastAsia="Times New Roman" w:hAnsi="Times New Roman" w:cs="Times New Roman"/>
                <w:b/>
                <w:bCs/>
                <w:sz w:val="24"/>
                <w:szCs w:val="24"/>
              </w:rPr>
              <w:t>Atitikties Aprašo 60-62, 64 ir 66 punktuose nustatytiems reikalavimams patikros lapas</w:t>
            </w:r>
            <w:r w:rsidRPr="00F42E78">
              <w:rPr>
                <w:rFonts w:ascii="Times New Roman" w:hAnsi="Times New Roman" w:cs="Times New Roman"/>
                <w:b/>
                <w:sz w:val="24"/>
                <w:szCs w:val="24"/>
                <w:lang w:eastAsia="lt-LT"/>
              </w:rPr>
              <w:t>“</w:t>
            </w:r>
            <w:r w:rsidRPr="00325C99">
              <w:rPr>
                <w:rFonts w:ascii="Times New Roman" w:hAnsi="Times New Roman" w:cs="Times New Roman"/>
                <w:sz w:val="24"/>
                <w:szCs w:val="24"/>
                <w:lang w:eastAsia="lt-LT"/>
              </w:rPr>
              <w:t xml:space="preserve"> ir 2</w:t>
            </w:r>
            <w:r w:rsidRPr="004327D0">
              <w:rPr>
                <w:rFonts w:ascii="Times New Roman" w:hAnsi="Times New Roman" w:cs="Times New Roman"/>
                <w:sz w:val="24"/>
                <w:szCs w:val="24"/>
                <w:lang w:eastAsia="lt-LT"/>
              </w:rPr>
              <w:t xml:space="preserve"> priede</w:t>
            </w:r>
            <w:r w:rsidRPr="004327D0">
              <w:rPr>
                <w:rFonts w:ascii="Times New Roman" w:hAnsi="Times New Roman" w:cs="Times New Roman"/>
                <w:sz w:val="24"/>
                <w:szCs w:val="24"/>
                <w:shd w:val="clear" w:color="auto" w:fill="FFFFFF"/>
              </w:rPr>
              <w:t xml:space="preserve"> „Projekto tinkamumo finansuoti vertinimo lentelė“ nustatytus reikalavimus</w:t>
            </w:r>
            <w:r w:rsidR="00931C49">
              <w:rPr>
                <w:rFonts w:ascii="Times New Roman" w:hAnsi="Times New Roman" w:cs="Times New Roman"/>
                <w:sz w:val="24"/>
                <w:szCs w:val="24"/>
                <w:shd w:val="clear" w:color="auto" w:fill="FFFFFF"/>
              </w:rPr>
              <w:t xml:space="preserve"> </w:t>
            </w:r>
            <w:r w:rsidR="00931C49" w:rsidRPr="00931C49">
              <w:rPr>
                <w:rFonts w:ascii="Times New Roman" w:eastAsia="Calibri" w:hAnsi="Times New Roman" w:cs="Times New Roman"/>
                <w:b/>
                <w:sz w:val="24"/>
                <w:szCs w:val="24"/>
                <w:shd w:val="clear" w:color="auto" w:fill="FFFFFF"/>
              </w:rPr>
              <w:t xml:space="preserve">ir </w:t>
            </w:r>
            <w:r w:rsidR="00931C49" w:rsidRPr="00931C49">
              <w:rPr>
                <w:rFonts w:ascii="Times New Roman" w:eastAsia="Times New Roman" w:hAnsi="Times New Roman" w:cs="Times New Roman"/>
                <w:b/>
                <w:sz w:val="24"/>
                <w:szCs w:val="24"/>
                <w:lang w:eastAsia="lt-LT"/>
              </w:rPr>
              <w:t>Aprašo 23 punkte nurodytam specialiajam projektų atrankos kriterijui</w:t>
            </w:r>
            <w:r w:rsidRPr="004327D0">
              <w:rPr>
                <w:rFonts w:ascii="Times New Roman" w:hAnsi="Times New Roman" w:cs="Times New Roman"/>
                <w:sz w:val="24"/>
                <w:szCs w:val="24"/>
                <w:shd w:val="clear" w:color="auto" w:fill="FFFFFF"/>
              </w:rPr>
              <w:t xml:space="preserve">, taip </w:t>
            </w:r>
            <w:r w:rsidRPr="004327D0">
              <w:rPr>
                <w:rFonts w:ascii="Times New Roman" w:hAnsi="Times New Roman" w:cs="Times New Roman"/>
                <w:sz w:val="24"/>
                <w:szCs w:val="24"/>
                <w:shd w:val="clear" w:color="auto" w:fill="FFFFFF"/>
              </w:rPr>
              <w:lastRenderedPageBreak/>
              <w:t>pat projekto naudos ir kokybės vertinimą Projektų taisyklių 14 ir 16 skirsniuose nustatyta tvarka pagal Aprašo 3 priede „Projekto naudos ir kokybės vertinimo le</w:t>
            </w:r>
            <w:r>
              <w:rPr>
                <w:rFonts w:ascii="Times New Roman" w:hAnsi="Times New Roman" w:cs="Times New Roman"/>
                <w:sz w:val="24"/>
                <w:szCs w:val="24"/>
                <w:shd w:val="clear" w:color="auto" w:fill="FFFFFF"/>
              </w:rPr>
              <w:t>ntelė“ nustatytus reikalavimus.“.</w:t>
            </w:r>
          </w:p>
          <w:p w:rsidR="00931C49" w:rsidRDefault="00931C49" w:rsidP="00C9444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PFSA 70 punktas bus išdėstytas taip:</w:t>
            </w:r>
          </w:p>
          <w:p w:rsidR="00931C49" w:rsidRPr="00931C49" w:rsidRDefault="00931C49" w:rsidP="00931C49">
            <w:pPr>
              <w:rPr>
                <w:rFonts w:ascii="Times New Roman" w:eastAsia="Calibri" w:hAnsi="Times New Roman" w:cs="Times New Roman"/>
                <w:sz w:val="24"/>
                <w:szCs w:val="24"/>
                <w:shd w:val="clear" w:color="auto" w:fill="FFFFFF"/>
              </w:rPr>
            </w:pPr>
            <w:r>
              <w:rPr>
                <w:rFonts w:ascii="Times New Roman" w:hAnsi="Times New Roman" w:cs="Times New Roman"/>
                <w:sz w:val="24"/>
                <w:szCs w:val="24"/>
                <w:shd w:val="clear" w:color="auto" w:fill="FFFFFF"/>
              </w:rPr>
              <w:t>„70</w:t>
            </w:r>
            <w:r w:rsidRPr="00931C49">
              <w:rPr>
                <w:rFonts w:ascii="Times New Roman" w:eastAsia="Calibri" w:hAnsi="Times New Roman" w:cs="Times New Roman"/>
                <w:sz w:val="24"/>
                <w:szCs w:val="24"/>
                <w:shd w:val="clear" w:color="auto" w:fill="FFFFFF"/>
              </w:rPr>
              <w:t xml:space="preserve">. Paraiškų vertinimas vykdomas tokia tvarka: </w:t>
            </w:r>
          </w:p>
          <w:p w:rsidR="00931C49" w:rsidRDefault="00931C49" w:rsidP="00931C49">
            <w:pPr>
              <w:spacing w:after="0" w:line="240" w:lineRule="auto"/>
              <w:ind w:firstLine="851"/>
              <w:jc w:val="both"/>
              <w:rPr>
                <w:rFonts w:ascii="Times New Roman" w:eastAsia="Times New Roman" w:hAnsi="Times New Roman" w:cs="Times New Roman"/>
                <w:sz w:val="24"/>
                <w:szCs w:val="24"/>
                <w:lang w:eastAsia="lt-LT"/>
              </w:rPr>
            </w:pPr>
            <w:r w:rsidRPr="00931C49">
              <w:rPr>
                <w:rFonts w:ascii="Times New Roman" w:eastAsia="Times New Roman" w:hAnsi="Times New Roman" w:cs="Times New Roman"/>
                <w:sz w:val="24"/>
                <w:szCs w:val="24"/>
                <w:lang w:eastAsia="lt-LT"/>
              </w:rPr>
              <w:t xml:space="preserve">70.1 pirmiausia atliekamas projekto tinkamumo finansuoti vertinti; </w:t>
            </w:r>
          </w:p>
          <w:p w:rsidR="00931C49" w:rsidRPr="00931C49" w:rsidRDefault="00931C49" w:rsidP="00931C49">
            <w:pPr>
              <w:spacing w:after="0" w:line="240" w:lineRule="auto"/>
              <w:ind w:firstLine="851"/>
              <w:jc w:val="both"/>
              <w:rPr>
                <w:rFonts w:ascii="Times New Roman" w:eastAsia="Times New Roman" w:hAnsi="Times New Roman" w:cs="Times New Roman"/>
                <w:sz w:val="24"/>
                <w:szCs w:val="24"/>
                <w:lang w:eastAsia="lt-LT"/>
              </w:rPr>
            </w:pPr>
            <w:r w:rsidRPr="00931C49">
              <w:rPr>
                <w:rFonts w:ascii="Times New Roman" w:eastAsia="Times New Roman" w:hAnsi="Times New Roman" w:cs="Times New Roman"/>
                <w:sz w:val="24"/>
                <w:szCs w:val="24"/>
                <w:lang w:eastAsia="lt-LT"/>
              </w:rPr>
              <w:t>70.2. paraiškos, atitikusios tinkamumo finansuoti vertinimo reikalavimus, perduodamos naudos ir kokybės vertinimui.</w:t>
            </w:r>
            <w:r>
              <w:rPr>
                <w:rFonts w:ascii="Times New Roman" w:eastAsia="Times New Roman" w:hAnsi="Times New Roman" w:cs="Times New Roman"/>
                <w:sz w:val="24"/>
                <w:szCs w:val="24"/>
                <w:lang w:eastAsia="lt-LT"/>
              </w:rPr>
              <w:t>“.</w:t>
            </w:r>
          </w:p>
          <w:p w:rsidR="00931C49" w:rsidRPr="00C06723" w:rsidRDefault="00931C49" w:rsidP="00C94447">
            <w:pPr>
              <w:jc w:val="both"/>
              <w:rPr>
                <w:rFonts w:ascii="Times New Roman" w:hAnsi="Times New Roman" w:cs="Times New Roman"/>
                <w:sz w:val="24"/>
                <w:szCs w:val="24"/>
                <w:shd w:val="clear" w:color="auto" w:fill="FFFFFF"/>
              </w:rPr>
            </w:pPr>
          </w:p>
        </w:tc>
      </w:tr>
      <w:tr w:rsidR="002A60B3" w:rsidRPr="008702DA" w:rsidTr="00A06EB2">
        <w:tc>
          <w:tcPr>
            <w:tcW w:w="1560" w:type="dxa"/>
            <w:vMerge/>
          </w:tcPr>
          <w:p w:rsidR="002A60B3" w:rsidRPr="008702DA" w:rsidRDefault="002A60B3" w:rsidP="009348FD">
            <w:pPr>
              <w:rPr>
                <w:rFonts w:ascii="Times New Roman" w:hAnsi="Times New Roman" w:cs="Times New Roman"/>
                <w:sz w:val="24"/>
                <w:szCs w:val="24"/>
              </w:rPr>
            </w:pPr>
          </w:p>
        </w:tc>
        <w:tc>
          <w:tcPr>
            <w:tcW w:w="567" w:type="dxa"/>
          </w:tcPr>
          <w:p w:rsidR="002A60B3" w:rsidRPr="008702DA" w:rsidRDefault="00EB1BCE" w:rsidP="009348FD">
            <w:pPr>
              <w:rPr>
                <w:rFonts w:ascii="Times New Roman" w:hAnsi="Times New Roman" w:cs="Times New Roman"/>
                <w:sz w:val="24"/>
                <w:szCs w:val="24"/>
                <w:lang w:val="en-US"/>
              </w:rPr>
            </w:pPr>
            <w:r>
              <w:rPr>
                <w:rFonts w:ascii="Times New Roman" w:hAnsi="Times New Roman" w:cs="Times New Roman"/>
                <w:sz w:val="24"/>
                <w:szCs w:val="24"/>
                <w:lang w:val="en-US"/>
              </w:rPr>
              <w:t>33</w:t>
            </w:r>
            <w:r w:rsidR="002A60B3" w:rsidRPr="008702DA">
              <w:rPr>
                <w:rFonts w:ascii="Times New Roman" w:hAnsi="Times New Roman" w:cs="Times New Roman"/>
                <w:sz w:val="24"/>
                <w:szCs w:val="24"/>
                <w:lang w:val="en-US"/>
              </w:rPr>
              <w:t>.</w:t>
            </w:r>
          </w:p>
        </w:tc>
        <w:tc>
          <w:tcPr>
            <w:tcW w:w="2835" w:type="dxa"/>
          </w:tcPr>
          <w:p w:rsidR="004B3548" w:rsidRPr="004B3548" w:rsidRDefault="002A60B3" w:rsidP="004B3548">
            <w:pPr>
              <w:jc w:val="both"/>
              <w:rPr>
                <w:rFonts w:ascii="Times New Roman" w:hAnsi="Times New Roman" w:cs="Times New Roman"/>
                <w:sz w:val="24"/>
                <w:szCs w:val="24"/>
              </w:rPr>
            </w:pPr>
            <w:r>
              <w:rPr>
                <w:rFonts w:ascii="Times New Roman" w:hAnsi="Times New Roman" w:cs="Times New Roman"/>
                <w:sz w:val="24"/>
                <w:szCs w:val="24"/>
              </w:rPr>
              <w:t>86</w:t>
            </w:r>
            <w:r w:rsidR="001A760B">
              <w:rPr>
                <w:rFonts w:ascii="Times New Roman" w:hAnsi="Times New Roman" w:cs="Times New Roman"/>
                <w:sz w:val="24"/>
                <w:szCs w:val="24"/>
              </w:rPr>
              <w:t xml:space="preserve">. </w:t>
            </w:r>
            <w:r w:rsidR="004B3548" w:rsidRPr="004B3548">
              <w:rPr>
                <w:rFonts w:ascii="Times New Roman" w:hAnsi="Times New Roman" w:cs="Times New Roman"/>
                <w:sz w:val="24"/>
                <w:szCs w:val="24"/>
              </w:rPr>
              <w:t>Paraiškų baigiamąjį vertinimo aptarimą organizuoja ir Paraiškų baigiamojo vertinimo aptarimo grupės sudėtį tvirtina įgyvendinančioji institucija Projektų taisyklių 146 punkte nustatyta tvarka. Paraiškų vertinimo aptarimo grupės veiklos principai nustatomi įsakyme, kuriuo tvirtinama grupės sudėtis, arba šios grupės darbo reglamente.</w:t>
            </w:r>
          </w:p>
          <w:p w:rsidR="002A60B3" w:rsidRPr="008702DA" w:rsidRDefault="004B3548" w:rsidP="004B3548">
            <w:pPr>
              <w:jc w:val="both"/>
              <w:rPr>
                <w:rFonts w:ascii="Times New Roman" w:hAnsi="Times New Roman" w:cs="Times New Roman"/>
                <w:sz w:val="24"/>
                <w:szCs w:val="24"/>
              </w:rPr>
            </w:pPr>
            <w:r w:rsidRPr="004B3548">
              <w:rPr>
                <w:rFonts w:ascii="Times New Roman" w:hAnsi="Times New Roman" w:cs="Times New Roman"/>
                <w:sz w:val="24"/>
                <w:szCs w:val="24"/>
              </w:rPr>
              <w:t xml:space="preserve">87. Įgyvendinančioji </w:t>
            </w:r>
            <w:r w:rsidRPr="004B3548">
              <w:rPr>
                <w:rFonts w:ascii="Times New Roman" w:hAnsi="Times New Roman" w:cs="Times New Roman"/>
                <w:sz w:val="24"/>
                <w:szCs w:val="24"/>
              </w:rPr>
              <w:lastRenderedPageBreak/>
              <w:t>institucija, suderinusi su Ministerija, gali neorganizuoti baigiamojo paraiškų vertinimo rezultatų aptarimo, numatyto Aprašo 86 punkte, jei visoms pagal vieną kvietimą teikti paraiškas siūlomoms finansuoti paraiškoms finansuoti užtenka kvietimui teikti paraiškas skirtos lėšų sumos.</w:t>
            </w:r>
          </w:p>
        </w:tc>
        <w:tc>
          <w:tcPr>
            <w:tcW w:w="4536" w:type="dxa"/>
          </w:tcPr>
          <w:p w:rsidR="002A60B3" w:rsidRPr="00671FA5" w:rsidRDefault="002A60B3" w:rsidP="00C94447">
            <w:pPr>
              <w:jc w:val="both"/>
              <w:rPr>
                <w:rFonts w:ascii="Times New Roman" w:hAnsi="Times New Roman" w:cs="Times New Roman"/>
                <w:sz w:val="24"/>
                <w:szCs w:val="24"/>
              </w:rPr>
            </w:pPr>
            <w:r w:rsidRPr="00671FA5">
              <w:rPr>
                <w:rFonts w:ascii="Times New Roman" w:hAnsi="Times New Roman" w:cs="Times New Roman"/>
                <w:sz w:val="24"/>
                <w:szCs w:val="24"/>
              </w:rPr>
              <w:lastRenderedPageBreak/>
              <w:t>Siūloma PFSA projektą įtraukti naujus punktus ir išdėstyti taip:</w:t>
            </w:r>
          </w:p>
          <w:p w:rsidR="002A60B3" w:rsidRPr="00671FA5" w:rsidRDefault="002A60B3" w:rsidP="00C94447">
            <w:pPr>
              <w:jc w:val="both"/>
              <w:rPr>
                <w:rFonts w:ascii="Times New Roman" w:hAnsi="Times New Roman" w:cs="Times New Roman"/>
                <w:sz w:val="24"/>
                <w:szCs w:val="24"/>
              </w:rPr>
            </w:pPr>
            <w:r>
              <w:rPr>
                <w:rFonts w:ascii="Times New Roman" w:hAnsi="Times New Roman" w:cs="Times New Roman"/>
                <w:sz w:val="24"/>
                <w:szCs w:val="24"/>
              </w:rPr>
              <w:t>„</w:t>
            </w:r>
            <w:r w:rsidRPr="00671FA5">
              <w:rPr>
                <w:rFonts w:ascii="Times New Roman" w:hAnsi="Times New Roman" w:cs="Times New Roman"/>
                <w:sz w:val="24"/>
                <w:szCs w:val="24"/>
              </w:rPr>
              <w:t xml:space="preserve">86. Jeigu Aprašo 83-84 punktuose nustatyta tvarka paskirsčius kvietimui skirtas lėšas lieka nepaskirstytų lėšų bei atlikus naudos ir kokybės vertinimą finansuotinomis pripažintų paraiškų, kurioms finansuoti neužteko lėšų, sudaromas rezervinių projektų sąrašas Projektų taisyklių 155 punkte nustatyta tvarka. </w:t>
            </w:r>
          </w:p>
          <w:p w:rsidR="002A60B3" w:rsidRPr="008702DA" w:rsidRDefault="002A60B3" w:rsidP="00C94447">
            <w:pPr>
              <w:jc w:val="both"/>
              <w:rPr>
                <w:rFonts w:ascii="Times New Roman" w:hAnsi="Times New Roman" w:cs="Times New Roman"/>
                <w:sz w:val="24"/>
                <w:szCs w:val="24"/>
              </w:rPr>
            </w:pPr>
            <w:r w:rsidRPr="00671FA5">
              <w:rPr>
                <w:rFonts w:ascii="Times New Roman" w:hAnsi="Times New Roman" w:cs="Times New Roman"/>
                <w:sz w:val="24"/>
                <w:szCs w:val="24"/>
              </w:rPr>
              <w:t xml:space="preserve">87. Įgyvendinančioji institucija baigusi paraiškų vertinimą, paskirsčiusi paraiškų grupėms skirtas lėšas, sudaro atrinktų projektų ataskaitą vadovaudamasi Projektų </w:t>
            </w:r>
            <w:r w:rsidRPr="00671FA5">
              <w:rPr>
                <w:rFonts w:ascii="Times New Roman" w:hAnsi="Times New Roman" w:cs="Times New Roman"/>
                <w:sz w:val="24"/>
                <w:szCs w:val="24"/>
              </w:rPr>
              <w:lastRenderedPageBreak/>
              <w:t>taisyklių 17 skirsnio nuostatomis.</w:t>
            </w:r>
            <w:r>
              <w:rPr>
                <w:rFonts w:ascii="Times New Roman" w:hAnsi="Times New Roman" w:cs="Times New Roman"/>
                <w:sz w:val="24"/>
                <w:szCs w:val="24"/>
              </w:rPr>
              <w:t>“</w:t>
            </w:r>
            <w:r w:rsidRPr="00671FA5">
              <w:rPr>
                <w:rFonts w:ascii="Times New Roman" w:hAnsi="Times New Roman" w:cs="Times New Roman"/>
                <w:sz w:val="24"/>
                <w:szCs w:val="24"/>
              </w:rPr>
              <w:t xml:space="preserve"> </w:t>
            </w:r>
          </w:p>
        </w:tc>
        <w:tc>
          <w:tcPr>
            <w:tcW w:w="1795" w:type="dxa"/>
          </w:tcPr>
          <w:p w:rsidR="002A60B3" w:rsidRDefault="002A60B3" w:rsidP="00C94447">
            <w:pPr>
              <w:jc w:val="both"/>
              <w:rPr>
                <w:rFonts w:ascii="Times New Roman" w:hAnsi="Times New Roman" w:cs="Times New Roman"/>
                <w:sz w:val="24"/>
                <w:szCs w:val="24"/>
              </w:rPr>
            </w:pPr>
            <w:r>
              <w:rPr>
                <w:rFonts w:ascii="Times New Roman" w:hAnsi="Times New Roman" w:cs="Times New Roman"/>
                <w:sz w:val="24"/>
                <w:szCs w:val="24"/>
              </w:rPr>
              <w:lastRenderedPageBreak/>
              <w:t>Į siūlymą atsižvelgiama</w:t>
            </w:r>
          </w:p>
        </w:tc>
        <w:tc>
          <w:tcPr>
            <w:tcW w:w="3827" w:type="dxa"/>
          </w:tcPr>
          <w:p w:rsidR="002A60B3" w:rsidRDefault="002A60B3" w:rsidP="00C94447">
            <w:pPr>
              <w:jc w:val="both"/>
              <w:rPr>
                <w:rFonts w:ascii="Times New Roman" w:hAnsi="Times New Roman" w:cs="Times New Roman"/>
                <w:sz w:val="24"/>
                <w:szCs w:val="24"/>
              </w:rPr>
            </w:pPr>
            <w:r>
              <w:rPr>
                <w:rFonts w:ascii="Times New Roman" w:hAnsi="Times New Roman" w:cs="Times New Roman"/>
                <w:sz w:val="24"/>
                <w:szCs w:val="24"/>
              </w:rPr>
              <w:t>Į PFSA bus įtraukti nauji punktai ir išdėstyti taip:</w:t>
            </w:r>
          </w:p>
          <w:p w:rsidR="002A60B3" w:rsidRPr="00671FA5" w:rsidRDefault="002A60B3" w:rsidP="00C94447">
            <w:pPr>
              <w:jc w:val="both"/>
              <w:rPr>
                <w:rFonts w:ascii="Times New Roman" w:hAnsi="Times New Roman" w:cs="Times New Roman"/>
                <w:sz w:val="24"/>
                <w:szCs w:val="24"/>
              </w:rPr>
            </w:pPr>
            <w:r>
              <w:rPr>
                <w:rFonts w:ascii="Times New Roman" w:hAnsi="Times New Roman" w:cs="Times New Roman"/>
                <w:sz w:val="24"/>
                <w:szCs w:val="24"/>
              </w:rPr>
              <w:t>„</w:t>
            </w:r>
            <w:r w:rsidRPr="00671FA5">
              <w:rPr>
                <w:rFonts w:ascii="Times New Roman" w:hAnsi="Times New Roman" w:cs="Times New Roman"/>
                <w:sz w:val="24"/>
                <w:szCs w:val="24"/>
              </w:rPr>
              <w:t xml:space="preserve">86. Jeigu Aprašo 83-84 punktuose nustatyta tvarka paskirsčius kvietimui skirtas lėšas lieka nepaskirstytų lėšų bei atlikus naudos ir kokybės vertinimą finansuotinomis pripažintų paraiškų, kurioms finansuoti neužteko lėšų, sudaromas rezervinių projektų sąrašas Projektų taisyklių 155 punkte nustatyta tvarka. </w:t>
            </w:r>
          </w:p>
          <w:p w:rsidR="002A60B3" w:rsidRPr="00257A46" w:rsidRDefault="002A60B3" w:rsidP="00C94447">
            <w:pPr>
              <w:jc w:val="both"/>
              <w:rPr>
                <w:rFonts w:ascii="Times New Roman" w:hAnsi="Times New Roman" w:cs="Times New Roman"/>
                <w:sz w:val="24"/>
                <w:szCs w:val="24"/>
              </w:rPr>
            </w:pPr>
            <w:r w:rsidRPr="00671FA5">
              <w:rPr>
                <w:rFonts w:ascii="Times New Roman" w:hAnsi="Times New Roman" w:cs="Times New Roman"/>
                <w:sz w:val="24"/>
                <w:szCs w:val="24"/>
              </w:rPr>
              <w:t xml:space="preserve">87. Įgyvendinančioji institucija baigusi paraiškų vertinimą, paskirsčiusi paraiškų grupėms skirtas lėšas, sudaro atrinktų projektų </w:t>
            </w:r>
            <w:r w:rsidRPr="00671FA5">
              <w:rPr>
                <w:rFonts w:ascii="Times New Roman" w:hAnsi="Times New Roman" w:cs="Times New Roman"/>
                <w:sz w:val="24"/>
                <w:szCs w:val="24"/>
              </w:rPr>
              <w:lastRenderedPageBreak/>
              <w:t>ataskaitą vadovaudamasi Projektų taisyklių 17 skirsnio nuostatomis.</w:t>
            </w:r>
            <w:r>
              <w:rPr>
                <w:rFonts w:ascii="Times New Roman" w:hAnsi="Times New Roman" w:cs="Times New Roman"/>
                <w:sz w:val="24"/>
                <w:szCs w:val="24"/>
              </w:rPr>
              <w:t>“</w:t>
            </w:r>
          </w:p>
        </w:tc>
      </w:tr>
      <w:tr w:rsidR="002A60B3" w:rsidRPr="008702DA" w:rsidTr="00A06EB2">
        <w:tc>
          <w:tcPr>
            <w:tcW w:w="1560" w:type="dxa"/>
            <w:vMerge/>
          </w:tcPr>
          <w:p w:rsidR="002A60B3" w:rsidRPr="008702DA" w:rsidRDefault="002A60B3" w:rsidP="009348FD">
            <w:pPr>
              <w:rPr>
                <w:rFonts w:ascii="Times New Roman" w:hAnsi="Times New Roman" w:cs="Times New Roman"/>
                <w:sz w:val="24"/>
                <w:szCs w:val="24"/>
              </w:rPr>
            </w:pPr>
          </w:p>
        </w:tc>
        <w:tc>
          <w:tcPr>
            <w:tcW w:w="567" w:type="dxa"/>
          </w:tcPr>
          <w:p w:rsidR="002A60B3" w:rsidRDefault="00EB1BCE" w:rsidP="009348FD">
            <w:pPr>
              <w:rPr>
                <w:rFonts w:ascii="Times New Roman" w:hAnsi="Times New Roman" w:cs="Times New Roman"/>
                <w:sz w:val="24"/>
                <w:szCs w:val="24"/>
                <w:lang w:val="en-US"/>
              </w:rPr>
            </w:pPr>
            <w:r>
              <w:rPr>
                <w:rFonts w:ascii="Times New Roman" w:hAnsi="Times New Roman" w:cs="Times New Roman"/>
                <w:sz w:val="24"/>
                <w:szCs w:val="24"/>
                <w:lang w:val="en-US"/>
              </w:rPr>
              <w:t>34</w:t>
            </w:r>
            <w:r w:rsidR="002A60B3">
              <w:rPr>
                <w:rFonts w:ascii="Times New Roman" w:hAnsi="Times New Roman" w:cs="Times New Roman"/>
                <w:sz w:val="24"/>
                <w:szCs w:val="24"/>
                <w:lang w:val="en-US"/>
              </w:rPr>
              <w:t>.</w:t>
            </w:r>
          </w:p>
        </w:tc>
        <w:tc>
          <w:tcPr>
            <w:tcW w:w="2835" w:type="dxa"/>
          </w:tcPr>
          <w:p w:rsidR="002A60B3" w:rsidRPr="008702DA" w:rsidRDefault="002A60B3" w:rsidP="00C94447">
            <w:pPr>
              <w:rPr>
                <w:rFonts w:ascii="Times New Roman" w:hAnsi="Times New Roman" w:cs="Times New Roman"/>
                <w:sz w:val="24"/>
                <w:szCs w:val="24"/>
              </w:rPr>
            </w:pPr>
            <w:r w:rsidRPr="008702DA">
              <w:rPr>
                <w:rFonts w:ascii="Times New Roman" w:hAnsi="Times New Roman" w:cs="Times New Roman"/>
                <w:sz w:val="24"/>
                <w:szCs w:val="24"/>
              </w:rPr>
              <w:t>PFSA 1 priedas</w:t>
            </w:r>
          </w:p>
        </w:tc>
        <w:tc>
          <w:tcPr>
            <w:tcW w:w="4536" w:type="dxa"/>
          </w:tcPr>
          <w:p w:rsidR="002A60B3" w:rsidRPr="008702DA" w:rsidRDefault="002A60B3" w:rsidP="00C94447">
            <w:pPr>
              <w:jc w:val="both"/>
              <w:rPr>
                <w:rFonts w:ascii="Times New Roman" w:hAnsi="Times New Roman" w:cs="Times New Roman"/>
                <w:sz w:val="24"/>
                <w:szCs w:val="24"/>
                <w:lang w:eastAsia="lt-LT"/>
              </w:rPr>
            </w:pPr>
            <w:r w:rsidRPr="008702DA">
              <w:rPr>
                <w:rFonts w:ascii="Times New Roman" w:hAnsi="Times New Roman" w:cs="Times New Roman"/>
                <w:sz w:val="24"/>
                <w:szCs w:val="24"/>
                <w:lang w:eastAsia="lt-LT"/>
              </w:rPr>
              <w:t>Siūloma PFSA projekto 1 priedo 8.4 punktą pakoreguoti pagal PFSA projekto 66.4 papunktį ir išdėstyti taip:</w:t>
            </w:r>
          </w:p>
          <w:p w:rsidR="002A60B3" w:rsidRPr="008702DA" w:rsidRDefault="002A60B3" w:rsidP="00C94447">
            <w:pPr>
              <w:jc w:val="both"/>
              <w:rPr>
                <w:rFonts w:ascii="Times New Roman" w:hAnsi="Times New Roman" w:cs="Times New Roman"/>
                <w:sz w:val="24"/>
                <w:szCs w:val="24"/>
                <w:lang w:eastAsia="lt-LT"/>
              </w:rPr>
            </w:pPr>
            <w:r>
              <w:rPr>
                <w:rFonts w:ascii="Times New Roman" w:eastAsia="Calibri" w:hAnsi="Times New Roman" w:cs="Times New Roman"/>
                <w:sz w:val="24"/>
                <w:szCs w:val="24"/>
              </w:rPr>
              <w:t>„stažuotojo svarbiausių</w:t>
            </w:r>
            <w:r w:rsidRPr="008702DA">
              <w:rPr>
                <w:rFonts w:ascii="Times New Roman" w:eastAsia="Calibri" w:hAnsi="Times New Roman" w:cs="Times New Roman"/>
                <w:sz w:val="24"/>
                <w:szCs w:val="24"/>
              </w:rPr>
              <w:t xml:space="preserve"> mokslo publikacijų (ne daugiau kaip 10) ir kitos mokslinės produkcijos (ne daugiau kaip 5) sąrašas (su išsamia bibliografine informacija, nuorodomis į </w:t>
            </w:r>
            <w:r w:rsidRPr="008702DA">
              <w:rPr>
                <w:rFonts w:ascii="Times New Roman" w:eastAsia="Calibri" w:hAnsi="Times New Roman" w:cs="Times New Roman"/>
                <w:i/>
                <w:iCs/>
                <w:sz w:val="24"/>
                <w:szCs w:val="24"/>
              </w:rPr>
              <w:t>Thomson Reuters Web of Knowledge</w:t>
            </w:r>
            <w:r w:rsidRPr="008702DA">
              <w:rPr>
                <w:rFonts w:ascii="Times New Roman" w:eastAsia="Times New Roman" w:hAnsi="Times New Roman" w:cs="Times New Roman"/>
                <w:sz w:val="24"/>
                <w:szCs w:val="24"/>
                <w:lang w:eastAsia="lt-LT"/>
              </w:rPr>
              <w:t xml:space="preserve"> ar kitą duomenų bazę</w:t>
            </w:r>
            <w:r w:rsidRPr="008702DA">
              <w:rPr>
                <w:rFonts w:ascii="Times New Roman" w:eastAsia="Calibri" w:hAnsi="Times New Roman" w:cs="Times New Roman"/>
                <w:sz w:val="24"/>
                <w:szCs w:val="24"/>
              </w:rPr>
              <w:t xml:space="preserve"> ar viešai prieinamą šaltinį, kuris leistų patikrinti pateikiamą informaciją, informaciją apie </w:t>
            </w:r>
            <w:r w:rsidRPr="008702DA">
              <w:rPr>
                <w:rFonts w:ascii="Times New Roman" w:hAnsi="Times New Roman" w:cs="Times New Roman"/>
                <w:sz w:val="24"/>
                <w:szCs w:val="24"/>
              </w:rPr>
              <w:t>patentų, augalų ar gyvūnų veislių,</w:t>
            </w:r>
            <w:r w:rsidRPr="008702DA">
              <w:rPr>
                <w:rFonts w:ascii="Times New Roman" w:eastAsia="Calibri" w:hAnsi="Times New Roman" w:cs="Times New Roman"/>
                <w:sz w:val="24"/>
                <w:szCs w:val="24"/>
              </w:rPr>
              <w:t xml:space="preserve"> ląstelių linijų, mikroorganizmų kamienų</w:t>
            </w:r>
            <w:r w:rsidRPr="008702DA">
              <w:rPr>
                <w:rFonts w:ascii="Times New Roman" w:hAnsi="Times New Roman" w:cs="Times New Roman"/>
                <w:sz w:val="24"/>
                <w:szCs w:val="24"/>
              </w:rPr>
              <w:t xml:space="preserve"> registravimo faktą</w:t>
            </w:r>
            <w:r w:rsidRPr="008702DA">
              <w:rPr>
                <w:rFonts w:ascii="Times New Roman" w:eastAsia="Calibri" w:hAnsi="Times New Roman" w:cs="Times New Roman"/>
                <w:sz w:val="24"/>
                <w:szCs w:val="24"/>
              </w:rPr>
              <w:t>)  (lietuvių ir anglų kalbomis);“</w:t>
            </w:r>
          </w:p>
        </w:tc>
        <w:tc>
          <w:tcPr>
            <w:tcW w:w="1795" w:type="dxa"/>
          </w:tcPr>
          <w:p w:rsidR="002A60B3" w:rsidRPr="008702DA" w:rsidRDefault="002A60B3" w:rsidP="00C94447">
            <w:pPr>
              <w:jc w:val="both"/>
              <w:rPr>
                <w:rFonts w:ascii="Times New Roman" w:hAnsi="Times New Roman" w:cs="Times New Roman"/>
                <w:sz w:val="24"/>
                <w:szCs w:val="24"/>
              </w:rPr>
            </w:pPr>
            <w:r>
              <w:rPr>
                <w:rFonts w:ascii="Times New Roman" w:hAnsi="Times New Roman" w:cs="Times New Roman"/>
                <w:sz w:val="24"/>
                <w:szCs w:val="24"/>
              </w:rPr>
              <w:t>Į siūlymą atsižvelgiama</w:t>
            </w:r>
          </w:p>
        </w:tc>
        <w:tc>
          <w:tcPr>
            <w:tcW w:w="3827" w:type="dxa"/>
          </w:tcPr>
          <w:p w:rsidR="002A60B3" w:rsidRPr="00257A46" w:rsidRDefault="002A60B3" w:rsidP="00C94447">
            <w:pPr>
              <w:jc w:val="both"/>
              <w:rPr>
                <w:rFonts w:ascii="Times New Roman" w:hAnsi="Times New Roman" w:cs="Times New Roman"/>
                <w:sz w:val="24"/>
                <w:szCs w:val="24"/>
                <w:lang w:eastAsia="lt-LT"/>
              </w:rPr>
            </w:pPr>
            <w:r w:rsidRPr="00257A46">
              <w:rPr>
                <w:rFonts w:ascii="Times New Roman" w:hAnsi="Times New Roman" w:cs="Times New Roman"/>
                <w:sz w:val="24"/>
                <w:szCs w:val="24"/>
              </w:rPr>
              <w:t xml:space="preserve">PFSA </w:t>
            </w:r>
            <w:r>
              <w:rPr>
                <w:rFonts w:ascii="Times New Roman" w:hAnsi="Times New Roman" w:cs="Times New Roman"/>
                <w:sz w:val="24"/>
                <w:szCs w:val="24"/>
              </w:rPr>
              <w:t xml:space="preserve">projekto 1 priedo 8.4 punktas </w:t>
            </w:r>
            <w:r w:rsidRPr="00257A46">
              <w:rPr>
                <w:rFonts w:ascii="Times New Roman" w:hAnsi="Times New Roman" w:cs="Times New Roman"/>
                <w:sz w:val="24"/>
                <w:szCs w:val="24"/>
                <w:lang w:eastAsia="lt-LT"/>
              </w:rPr>
              <w:t xml:space="preserve">bus išdėstytas taip: </w:t>
            </w:r>
          </w:p>
          <w:p w:rsidR="002A60B3" w:rsidRDefault="002A60B3" w:rsidP="00C94447">
            <w:pPr>
              <w:jc w:val="both"/>
              <w:rPr>
                <w:rFonts w:ascii="Times New Roman" w:eastAsia="Calibri" w:hAnsi="Times New Roman" w:cs="Times New Roman"/>
                <w:sz w:val="24"/>
                <w:szCs w:val="24"/>
              </w:rPr>
            </w:pPr>
          </w:p>
          <w:p w:rsidR="002A60B3" w:rsidRPr="00257A46" w:rsidRDefault="002A60B3" w:rsidP="00C94447">
            <w:pPr>
              <w:jc w:val="both"/>
              <w:rPr>
                <w:rFonts w:ascii="Times New Roman" w:hAnsi="Times New Roman" w:cs="Times New Roman"/>
                <w:sz w:val="24"/>
                <w:szCs w:val="24"/>
              </w:rPr>
            </w:pPr>
            <w:r>
              <w:rPr>
                <w:rFonts w:ascii="Times New Roman" w:eastAsia="Calibri" w:hAnsi="Times New Roman" w:cs="Times New Roman"/>
                <w:sz w:val="24"/>
                <w:szCs w:val="24"/>
              </w:rPr>
              <w:t>„</w:t>
            </w:r>
            <w:r w:rsidRPr="0029191F">
              <w:rPr>
                <w:rFonts w:ascii="Times New Roman" w:eastAsia="Calibri" w:hAnsi="Times New Roman" w:cs="Times New Roman"/>
                <w:b/>
                <w:sz w:val="24"/>
                <w:szCs w:val="24"/>
              </w:rPr>
              <w:t xml:space="preserve">stažuotojo svarbiausių  mokslo publikacijų (ne daugiau kaip 10) ir kitos mokslinės produkcijos (ne daugiau kaip 5) sąrašas (su išsamia bibliografine informacija, nuorodomis į </w:t>
            </w:r>
            <w:r w:rsidRPr="0029191F">
              <w:rPr>
                <w:rFonts w:ascii="Times New Roman" w:eastAsia="Calibri" w:hAnsi="Times New Roman" w:cs="Times New Roman"/>
                <w:b/>
                <w:i/>
                <w:iCs/>
                <w:sz w:val="24"/>
                <w:szCs w:val="24"/>
              </w:rPr>
              <w:t>Thomson Reuters Web of Knowledge</w:t>
            </w:r>
            <w:r w:rsidRPr="0029191F">
              <w:rPr>
                <w:rFonts w:ascii="Times New Roman" w:eastAsia="Times New Roman" w:hAnsi="Times New Roman" w:cs="Times New Roman"/>
                <w:b/>
                <w:sz w:val="24"/>
                <w:szCs w:val="24"/>
                <w:lang w:eastAsia="lt-LT"/>
              </w:rPr>
              <w:t xml:space="preserve"> ar kitą duomenų bazę</w:t>
            </w:r>
            <w:r w:rsidRPr="0029191F">
              <w:rPr>
                <w:rFonts w:ascii="Times New Roman" w:eastAsia="Calibri" w:hAnsi="Times New Roman" w:cs="Times New Roman"/>
                <w:b/>
                <w:sz w:val="24"/>
                <w:szCs w:val="24"/>
              </w:rPr>
              <w:t xml:space="preserve"> ar viešai prieinamą šaltinį, kuris leistų patikrinti pateikiamą informaciją, informaciją apie </w:t>
            </w:r>
            <w:r w:rsidRPr="0029191F">
              <w:rPr>
                <w:rFonts w:ascii="Times New Roman" w:hAnsi="Times New Roman" w:cs="Times New Roman"/>
                <w:b/>
                <w:sz w:val="24"/>
                <w:szCs w:val="24"/>
              </w:rPr>
              <w:t>patentų, augalų ar gyvūnų veislių,</w:t>
            </w:r>
            <w:r w:rsidRPr="0029191F">
              <w:rPr>
                <w:rFonts w:ascii="Times New Roman" w:eastAsia="Calibri" w:hAnsi="Times New Roman" w:cs="Times New Roman"/>
                <w:b/>
                <w:sz w:val="24"/>
                <w:szCs w:val="24"/>
              </w:rPr>
              <w:t xml:space="preserve"> ląstelių linijų, mikroorganizmų kamienų</w:t>
            </w:r>
            <w:r w:rsidRPr="0029191F">
              <w:rPr>
                <w:rFonts w:ascii="Times New Roman" w:hAnsi="Times New Roman" w:cs="Times New Roman"/>
                <w:b/>
                <w:sz w:val="24"/>
                <w:szCs w:val="24"/>
              </w:rPr>
              <w:t xml:space="preserve"> registravimo faktą</w:t>
            </w:r>
            <w:r w:rsidRPr="0029191F">
              <w:rPr>
                <w:rFonts w:ascii="Times New Roman" w:eastAsia="Calibri" w:hAnsi="Times New Roman" w:cs="Times New Roman"/>
                <w:b/>
                <w:sz w:val="24"/>
                <w:szCs w:val="24"/>
              </w:rPr>
              <w:t>)  (lietuvių ir anglų kalbomis);</w:t>
            </w:r>
            <w:r w:rsidRPr="00D63E08">
              <w:rPr>
                <w:rFonts w:ascii="Times New Roman" w:eastAsia="Calibri" w:hAnsi="Times New Roman" w:cs="Times New Roman"/>
                <w:sz w:val="24"/>
                <w:szCs w:val="24"/>
              </w:rPr>
              <w:t>“</w:t>
            </w:r>
          </w:p>
        </w:tc>
      </w:tr>
      <w:tr w:rsidR="002A60B3" w:rsidRPr="008702DA" w:rsidTr="00A06EB2">
        <w:tc>
          <w:tcPr>
            <w:tcW w:w="1560" w:type="dxa"/>
            <w:vMerge/>
          </w:tcPr>
          <w:p w:rsidR="002A60B3" w:rsidRPr="008702DA" w:rsidRDefault="002A60B3" w:rsidP="009348FD">
            <w:pPr>
              <w:rPr>
                <w:rFonts w:ascii="Times New Roman" w:hAnsi="Times New Roman" w:cs="Times New Roman"/>
                <w:sz w:val="24"/>
                <w:szCs w:val="24"/>
              </w:rPr>
            </w:pPr>
          </w:p>
        </w:tc>
        <w:tc>
          <w:tcPr>
            <w:tcW w:w="567" w:type="dxa"/>
          </w:tcPr>
          <w:p w:rsidR="002A60B3" w:rsidRPr="008702DA" w:rsidRDefault="00EB1BCE" w:rsidP="009348FD">
            <w:pPr>
              <w:rPr>
                <w:rFonts w:ascii="Times New Roman" w:hAnsi="Times New Roman" w:cs="Times New Roman"/>
                <w:sz w:val="24"/>
                <w:szCs w:val="24"/>
                <w:lang w:val="en-US"/>
              </w:rPr>
            </w:pPr>
            <w:r>
              <w:rPr>
                <w:rFonts w:ascii="Times New Roman" w:hAnsi="Times New Roman" w:cs="Times New Roman"/>
                <w:sz w:val="24"/>
                <w:szCs w:val="24"/>
                <w:lang w:val="en-US"/>
              </w:rPr>
              <w:t>35</w:t>
            </w:r>
            <w:r w:rsidR="002A60B3">
              <w:rPr>
                <w:rFonts w:ascii="Times New Roman" w:hAnsi="Times New Roman" w:cs="Times New Roman"/>
                <w:sz w:val="24"/>
                <w:szCs w:val="24"/>
                <w:lang w:val="en-US"/>
              </w:rPr>
              <w:t>.</w:t>
            </w:r>
          </w:p>
        </w:tc>
        <w:tc>
          <w:tcPr>
            <w:tcW w:w="2835" w:type="dxa"/>
          </w:tcPr>
          <w:p w:rsidR="002A60B3" w:rsidRPr="008702DA" w:rsidRDefault="002A60B3" w:rsidP="00C94447">
            <w:pPr>
              <w:rPr>
                <w:rFonts w:ascii="Times New Roman" w:hAnsi="Times New Roman" w:cs="Times New Roman"/>
                <w:sz w:val="24"/>
                <w:szCs w:val="24"/>
              </w:rPr>
            </w:pPr>
            <w:r w:rsidRPr="008702DA">
              <w:rPr>
                <w:rFonts w:ascii="Times New Roman" w:hAnsi="Times New Roman" w:cs="Times New Roman"/>
                <w:sz w:val="24"/>
                <w:szCs w:val="24"/>
              </w:rPr>
              <w:t>PFSA 1 priedas</w:t>
            </w:r>
          </w:p>
        </w:tc>
        <w:tc>
          <w:tcPr>
            <w:tcW w:w="4536" w:type="dxa"/>
          </w:tcPr>
          <w:p w:rsidR="002A60B3" w:rsidRPr="008702DA" w:rsidRDefault="002A60B3" w:rsidP="00C94447">
            <w:pPr>
              <w:jc w:val="both"/>
              <w:rPr>
                <w:rFonts w:ascii="Times New Roman" w:hAnsi="Times New Roman" w:cs="Times New Roman"/>
                <w:sz w:val="24"/>
                <w:szCs w:val="24"/>
                <w:lang w:eastAsia="lt-LT"/>
              </w:rPr>
            </w:pPr>
            <w:r w:rsidRPr="008702DA">
              <w:rPr>
                <w:rFonts w:ascii="Times New Roman" w:hAnsi="Times New Roman" w:cs="Times New Roman"/>
                <w:sz w:val="24"/>
                <w:szCs w:val="24"/>
                <w:lang w:eastAsia="lt-LT"/>
              </w:rPr>
              <w:t xml:space="preserve">Siūloma PFSA projekto 1 priedo 8.7 punktą </w:t>
            </w:r>
            <w:r w:rsidRPr="008702DA">
              <w:rPr>
                <w:rFonts w:ascii="Times New Roman" w:hAnsi="Times New Roman" w:cs="Times New Roman"/>
                <w:sz w:val="24"/>
                <w:szCs w:val="24"/>
                <w:lang w:eastAsia="lt-LT"/>
              </w:rPr>
              <w:lastRenderedPageBreak/>
              <w:t>pakoreguoti pagal PFSA projekto 66.7 papunktį ir išdėstyti taip:</w:t>
            </w:r>
          </w:p>
          <w:p w:rsidR="002A60B3" w:rsidRPr="008702DA" w:rsidRDefault="002A60B3" w:rsidP="00C94447">
            <w:pPr>
              <w:jc w:val="both"/>
              <w:rPr>
                <w:rFonts w:ascii="Times New Roman" w:hAnsi="Times New Roman" w:cs="Times New Roman"/>
                <w:sz w:val="24"/>
                <w:szCs w:val="24"/>
                <w:lang w:eastAsia="lt-LT"/>
              </w:rPr>
            </w:pPr>
          </w:p>
          <w:p w:rsidR="002A60B3" w:rsidRPr="008702DA" w:rsidRDefault="002A60B3" w:rsidP="00C94447">
            <w:pPr>
              <w:jc w:val="both"/>
              <w:rPr>
                <w:rFonts w:ascii="Times New Roman" w:hAnsi="Times New Roman" w:cs="Times New Roman"/>
                <w:sz w:val="24"/>
                <w:szCs w:val="24"/>
                <w:lang w:eastAsia="lt-LT"/>
              </w:rPr>
            </w:pPr>
            <w:r w:rsidRPr="008702DA">
              <w:rPr>
                <w:rFonts w:ascii="Times New Roman" w:hAnsi="Times New Roman" w:cs="Times New Roman"/>
                <w:sz w:val="24"/>
                <w:szCs w:val="24"/>
              </w:rPr>
              <w:t>„stažuotės vadovo</w:t>
            </w:r>
            <w:r w:rsidRPr="008702DA">
              <w:rPr>
                <w:rFonts w:ascii="Times New Roman" w:hAnsi="Times New Roman" w:cs="Times New Roman"/>
                <w:bCs/>
                <w:i/>
                <w:sz w:val="24"/>
                <w:szCs w:val="24"/>
                <w:lang w:eastAsia="lt-LT"/>
              </w:rPr>
              <w:t xml:space="preserve"> </w:t>
            </w:r>
            <w:r w:rsidRPr="008702DA">
              <w:rPr>
                <w:rFonts w:ascii="Times New Roman" w:hAnsi="Times New Roman" w:cs="Times New Roman"/>
                <w:bCs/>
                <w:sz w:val="24"/>
                <w:szCs w:val="24"/>
                <w:lang w:eastAsia="lt-LT"/>
              </w:rPr>
              <w:t xml:space="preserve">per pastaruosius 5 metus paskelbtų svarbiausių mokslo publikacijų </w:t>
            </w:r>
            <w:r w:rsidRPr="008702DA">
              <w:rPr>
                <w:rFonts w:ascii="Times New Roman" w:eastAsia="Calibri" w:hAnsi="Times New Roman" w:cs="Times New Roman"/>
                <w:sz w:val="24"/>
                <w:szCs w:val="24"/>
              </w:rPr>
              <w:t xml:space="preserve">(ne daugiau kaip 10) ir kitos mokslinės produkcijos (ne daugiau kaip 5) </w:t>
            </w:r>
            <w:r w:rsidRPr="008702DA">
              <w:rPr>
                <w:rFonts w:ascii="Times New Roman" w:hAnsi="Times New Roman" w:cs="Times New Roman"/>
                <w:bCs/>
                <w:sz w:val="24"/>
                <w:szCs w:val="24"/>
                <w:lang w:eastAsia="lt-LT"/>
              </w:rPr>
              <w:t>iki kvietime nurodyto paraiškų pateikimo termino paskutinės dienos</w:t>
            </w:r>
            <w:r w:rsidRPr="008702DA">
              <w:rPr>
                <w:rFonts w:ascii="Times New Roman" w:hAnsi="Times New Roman" w:cs="Times New Roman"/>
                <w:sz w:val="24"/>
                <w:szCs w:val="24"/>
              </w:rPr>
              <w:t xml:space="preserve"> </w:t>
            </w:r>
            <w:r w:rsidRPr="008702DA">
              <w:rPr>
                <w:rFonts w:ascii="Times New Roman" w:eastAsia="Calibri" w:hAnsi="Times New Roman" w:cs="Times New Roman"/>
                <w:sz w:val="24"/>
                <w:szCs w:val="24"/>
              </w:rPr>
              <w:t xml:space="preserve">turimos mokslinės produkcijos sąrašas (su išsamia bibliografine informacija, nuorodomis į </w:t>
            </w:r>
            <w:r w:rsidRPr="008702DA">
              <w:rPr>
                <w:rFonts w:ascii="Times New Roman" w:eastAsia="Calibri" w:hAnsi="Times New Roman" w:cs="Times New Roman"/>
                <w:i/>
                <w:iCs/>
                <w:sz w:val="24"/>
                <w:szCs w:val="24"/>
              </w:rPr>
              <w:t>Thomson Reuters Web of Knowledge</w:t>
            </w:r>
            <w:r w:rsidRPr="008702DA">
              <w:rPr>
                <w:rFonts w:ascii="Times New Roman" w:eastAsia="Times New Roman" w:hAnsi="Times New Roman" w:cs="Times New Roman"/>
                <w:sz w:val="24"/>
                <w:szCs w:val="24"/>
                <w:lang w:eastAsia="lt-LT"/>
              </w:rPr>
              <w:t xml:space="preserve"> ar kitą duomenų bazę</w:t>
            </w:r>
            <w:r w:rsidRPr="008702DA">
              <w:rPr>
                <w:rFonts w:ascii="Times New Roman" w:eastAsia="Calibri" w:hAnsi="Times New Roman" w:cs="Times New Roman"/>
                <w:sz w:val="24"/>
                <w:szCs w:val="24"/>
              </w:rPr>
              <w:t xml:space="preserve"> ar viešai prieinamą šaltinį, kuris leistų patikrinti pateikiamą informaciją, informaciją apie </w:t>
            </w:r>
            <w:r w:rsidRPr="008702DA">
              <w:rPr>
                <w:rFonts w:ascii="Times New Roman" w:hAnsi="Times New Roman" w:cs="Times New Roman"/>
                <w:sz w:val="24"/>
                <w:szCs w:val="24"/>
              </w:rPr>
              <w:t>patentų, augalų ar gyvūnų veislių,</w:t>
            </w:r>
            <w:r w:rsidRPr="008702DA">
              <w:rPr>
                <w:rFonts w:ascii="Times New Roman" w:eastAsia="Calibri" w:hAnsi="Times New Roman" w:cs="Times New Roman"/>
                <w:sz w:val="24"/>
                <w:szCs w:val="24"/>
              </w:rPr>
              <w:t xml:space="preserve"> ląstelių linijų, mikroorganizmų kamienų</w:t>
            </w:r>
            <w:r w:rsidRPr="008702DA">
              <w:rPr>
                <w:rFonts w:ascii="Times New Roman" w:hAnsi="Times New Roman" w:cs="Times New Roman"/>
                <w:sz w:val="24"/>
                <w:szCs w:val="24"/>
              </w:rPr>
              <w:t xml:space="preserve"> registravimo faktą</w:t>
            </w:r>
            <w:r w:rsidRPr="008702DA">
              <w:rPr>
                <w:rFonts w:ascii="Times New Roman" w:eastAsia="Calibri" w:hAnsi="Times New Roman" w:cs="Times New Roman"/>
                <w:sz w:val="24"/>
                <w:szCs w:val="24"/>
              </w:rPr>
              <w:t>) (lietuvių ir anglų kalbomis);“</w:t>
            </w:r>
          </w:p>
        </w:tc>
        <w:tc>
          <w:tcPr>
            <w:tcW w:w="1795" w:type="dxa"/>
          </w:tcPr>
          <w:p w:rsidR="002A60B3" w:rsidRPr="008702DA" w:rsidRDefault="002A60B3" w:rsidP="00C9444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Į siūlymą </w:t>
            </w:r>
            <w:r>
              <w:rPr>
                <w:rFonts w:ascii="Times New Roman" w:hAnsi="Times New Roman" w:cs="Times New Roman"/>
                <w:sz w:val="24"/>
                <w:szCs w:val="24"/>
              </w:rPr>
              <w:lastRenderedPageBreak/>
              <w:t>atsižvelgiama</w:t>
            </w:r>
          </w:p>
        </w:tc>
        <w:tc>
          <w:tcPr>
            <w:tcW w:w="3827" w:type="dxa"/>
          </w:tcPr>
          <w:p w:rsidR="002A60B3" w:rsidRPr="00257A46" w:rsidRDefault="002A60B3" w:rsidP="00C94447">
            <w:pPr>
              <w:jc w:val="both"/>
              <w:rPr>
                <w:rFonts w:ascii="Times New Roman" w:hAnsi="Times New Roman" w:cs="Times New Roman"/>
                <w:sz w:val="24"/>
                <w:szCs w:val="24"/>
                <w:lang w:eastAsia="lt-LT"/>
              </w:rPr>
            </w:pPr>
            <w:r w:rsidRPr="00257A46">
              <w:rPr>
                <w:rFonts w:ascii="Times New Roman" w:hAnsi="Times New Roman" w:cs="Times New Roman"/>
                <w:sz w:val="24"/>
                <w:szCs w:val="24"/>
              </w:rPr>
              <w:lastRenderedPageBreak/>
              <w:t xml:space="preserve">PFSA </w:t>
            </w:r>
            <w:r>
              <w:rPr>
                <w:rFonts w:ascii="Times New Roman" w:hAnsi="Times New Roman" w:cs="Times New Roman"/>
                <w:sz w:val="24"/>
                <w:szCs w:val="24"/>
              </w:rPr>
              <w:t xml:space="preserve">projekto 1 priedo 8.7 punktas </w:t>
            </w:r>
            <w:r w:rsidRPr="00257A46">
              <w:rPr>
                <w:rFonts w:ascii="Times New Roman" w:hAnsi="Times New Roman" w:cs="Times New Roman"/>
                <w:sz w:val="24"/>
                <w:szCs w:val="24"/>
                <w:lang w:eastAsia="lt-LT"/>
              </w:rPr>
              <w:lastRenderedPageBreak/>
              <w:t xml:space="preserve">bus išdėstytas taip: </w:t>
            </w:r>
          </w:p>
          <w:p w:rsidR="002A60B3" w:rsidRDefault="002A60B3" w:rsidP="00C94447">
            <w:pPr>
              <w:jc w:val="both"/>
              <w:rPr>
                <w:rFonts w:ascii="Times New Roman" w:hAnsi="Times New Roman" w:cs="Times New Roman"/>
                <w:sz w:val="24"/>
                <w:szCs w:val="24"/>
              </w:rPr>
            </w:pPr>
          </w:p>
          <w:p w:rsidR="002A60B3" w:rsidRPr="00257A46" w:rsidRDefault="002A60B3" w:rsidP="00C94447">
            <w:pPr>
              <w:jc w:val="both"/>
              <w:rPr>
                <w:rFonts w:ascii="Times New Roman" w:hAnsi="Times New Roman" w:cs="Times New Roman"/>
                <w:sz w:val="24"/>
                <w:szCs w:val="24"/>
              </w:rPr>
            </w:pPr>
            <w:r>
              <w:rPr>
                <w:rFonts w:ascii="Times New Roman" w:hAnsi="Times New Roman" w:cs="Times New Roman"/>
                <w:sz w:val="24"/>
                <w:szCs w:val="24"/>
              </w:rPr>
              <w:t>„</w:t>
            </w:r>
            <w:r w:rsidRPr="0029191F">
              <w:rPr>
                <w:rFonts w:ascii="Times New Roman" w:hAnsi="Times New Roman" w:cs="Times New Roman"/>
                <w:b/>
                <w:sz w:val="24"/>
                <w:szCs w:val="24"/>
              </w:rPr>
              <w:t>stažuotės vadovo</w:t>
            </w:r>
            <w:r w:rsidRPr="0029191F">
              <w:rPr>
                <w:rFonts w:ascii="Times New Roman" w:hAnsi="Times New Roman" w:cs="Times New Roman"/>
                <w:b/>
                <w:bCs/>
                <w:i/>
                <w:sz w:val="24"/>
                <w:szCs w:val="24"/>
                <w:lang w:eastAsia="lt-LT"/>
              </w:rPr>
              <w:t xml:space="preserve"> </w:t>
            </w:r>
            <w:r w:rsidRPr="0029191F">
              <w:rPr>
                <w:rFonts w:ascii="Times New Roman" w:hAnsi="Times New Roman" w:cs="Times New Roman"/>
                <w:b/>
                <w:bCs/>
                <w:sz w:val="24"/>
                <w:szCs w:val="24"/>
                <w:lang w:eastAsia="lt-LT"/>
              </w:rPr>
              <w:t xml:space="preserve">per pastaruosius 5 metus paskelbtų svarbiausių mokslo publikacijų </w:t>
            </w:r>
            <w:r w:rsidRPr="0029191F">
              <w:rPr>
                <w:rFonts w:ascii="Times New Roman" w:eastAsia="Calibri" w:hAnsi="Times New Roman" w:cs="Times New Roman"/>
                <w:b/>
                <w:sz w:val="24"/>
                <w:szCs w:val="24"/>
              </w:rPr>
              <w:t xml:space="preserve">(ne daugiau kaip 10) ir kitos mokslinės produkcijos (ne daugiau kaip 5) </w:t>
            </w:r>
            <w:r w:rsidRPr="0029191F">
              <w:rPr>
                <w:rFonts w:ascii="Times New Roman" w:hAnsi="Times New Roman" w:cs="Times New Roman"/>
                <w:b/>
                <w:bCs/>
                <w:sz w:val="24"/>
                <w:szCs w:val="24"/>
                <w:lang w:eastAsia="lt-LT"/>
              </w:rPr>
              <w:t>iki kvietime nurodyto paraiškų pateikimo termino paskutinės dienos</w:t>
            </w:r>
            <w:r w:rsidRPr="0029191F">
              <w:rPr>
                <w:rFonts w:ascii="Times New Roman" w:hAnsi="Times New Roman" w:cs="Times New Roman"/>
                <w:b/>
                <w:sz w:val="24"/>
                <w:szCs w:val="24"/>
              </w:rPr>
              <w:t xml:space="preserve"> </w:t>
            </w:r>
            <w:r w:rsidRPr="0029191F">
              <w:rPr>
                <w:rFonts w:ascii="Times New Roman" w:eastAsia="Calibri" w:hAnsi="Times New Roman" w:cs="Times New Roman"/>
                <w:b/>
                <w:sz w:val="24"/>
                <w:szCs w:val="24"/>
              </w:rPr>
              <w:t xml:space="preserve">turimos mokslinės produkcijos sąrašas (su išsamia bibliografine informacija, nuorodomis į </w:t>
            </w:r>
            <w:r w:rsidRPr="0029191F">
              <w:rPr>
                <w:rFonts w:ascii="Times New Roman" w:eastAsia="Calibri" w:hAnsi="Times New Roman" w:cs="Times New Roman"/>
                <w:b/>
                <w:i/>
                <w:iCs/>
                <w:sz w:val="24"/>
                <w:szCs w:val="24"/>
              </w:rPr>
              <w:t>Thomson Reuters Web of Knowledge</w:t>
            </w:r>
            <w:r w:rsidRPr="0029191F">
              <w:rPr>
                <w:rFonts w:ascii="Times New Roman" w:eastAsia="Times New Roman" w:hAnsi="Times New Roman" w:cs="Times New Roman"/>
                <w:b/>
                <w:sz w:val="24"/>
                <w:szCs w:val="24"/>
                <w:lang w:eastAsia="lt-LT"/>
              </w:rPr>
              <w:t xml:space="preserve"> ar kitą duomenų bazę</w:t>
            </w:r>
            <w:r w:rsidRPr="0029191F">
              <w:rPr>
                <w:rFonts w:ascii="Times New Roman" w:eastAsia="Calibri" w:hAnsi="Times New Roman" w:cs="Times New Roman"/>
                <w:b/>
                <w:sz w:val="24"/>
                <w:szCs w:val="24"/>
              </w:rPr>
              <w:t xml:space="preserve"> ar viešai prieinamą šaltinį, kuris leistų patikrinti pateikiamą informaciją, informaciją apie </w:t>
            </w:r>
            <w:r w:rsidRPr="0029191F">
              <w:rPr>
                <w:rFonts w:ascii="Times New Roman" w:hAnsi="Times New Roman" w:cs="Times New Roman"/>
                <w:b/>
                <w:sz w:val="24"/>
                <w:szCs w:val="24"/>
              </w:rPr>
              <w:t>patentų, augalų ar gyvūnų veislių,</w:t>
            </w:r>
            <w:r w:rsidRPr="0029191F">
              <w:rPr>
                <w:rFonts w:ascii="Times New Roman" w:eastAsia="Calibri" w:hAnsi="Times New Roman" w:cs="Times New Roman"/>
                <w:b/>
                <w:sz w:val="24"/>
                <w:szCs w:val="24"/>
              </w:rPr>
              <w:t xml:space="preserve"> ląstelių linijų, mikroorganizmų kamienų</w:t>
            </w:r>
            <w:r w:rsidRPr="0029191F">
              <w:rPr>
                <w:rFonts w:ascii="Times New Roman" w:hAnsi="Times New Roman" w:cs="Times New Roman"/>
                <w:b/>
                <w:sz w:val="24"/>
                <w:szCs w:val="24"/>
              </w:rPr>
              <w:t xml:space="preserve"> registravimo faktą</w:t>
            </w:r>
            <w:r w:rsidRPr="0029191F">
              <w:rPr>
                <w:rFonts w:ascii="Times New Roman" w:eastAsia="Calibri" w:hAnsi="Times New Roman" w:cs="Times New Roman"/>
                <w:b/>
                <w:sz w:val="24"/>
                <w:szCs w:val="24"/>
              </w:rPr>
              <w:t>) (lietuvių ir anglų kalbomis)</w:t>
            </w:r>
            <w:r w:rsidRPr="00D63E08">
              <w:rPr>
                <w:rFonts w:ascii="Times New Roman" w:eastAsia="Calibri" w:hAnsi="Times New Roman" w:cs="Times New Roman"/>
                <w:sz w:val="24"/>
                <w:szCs w:val="24"/>
              </w:rPr>
              <w:t>;</w:t>
            </w:r>
            <w:r>
              <w:rPr>
                <w:rFonts w:ascii="Times New Roman" w:eastAsia="Calibri" w:hAnsi="Times New Roman" w:cs="Times New Roman"/>
                <w:sz w:val="24"/>
                <w:szCs w:val="24"/>
              </w:rPr>
              <w:t>“</w:t>
            </w:r>
          </w:p>
        </w:tc>
      </w:tr>
      <w:tr w:rsidR="00EC2483" w:rsidRPr="008702DA" w:rsidTr="00A06EB2">
        <w:tc>
          <w:tcPr>
            <w:tcW w:w="1560" w:type="dxa"/>
          </w:tcPr>
          <w:p w:rsidR="00EC2483" w:rsidRPr="008702DA" w:rsidRDefault="00EC2483" w:rsidP="009348FD">
            <w:pPr>
              <w:rPr>
                <w:rFonts w:ascii="Times New Roman" w:hAnsi="Times New Roman" w:cs="Times New Roman"/>
                <w:sz w:val="24"/>
                <w:szCs w:val="24"/>
              </w:rPr>
            </w:pPr>
          </w:p>
        </w:tc>
        <w:tc>
          <w:tcPr>
            <w:tcW w:w="567" w:type="dxa"/>
          </w:tcPr>
          <w:p w:rsidR="00EC2483" w:rsidRDefault="00EC2483" w:rsidP="009348FD">
            <w:pPr>
              <w:rPr>
                <w:rFonts w:ascii="Times New Roman" w:hAnsi="Times New Roman" w:cs="Times New Roman"/>
                <w:sz w:val="24"/>
                <w:szCs w:val="24"/>
                <w:lang w:val="en-US"/>
              </w:rPr>
            </w:pPr>
            <w:r>
              <w:rPr>
                <w:rFonts w:ascii="Times New Roman" w:hAnsi="Times New Roman" w:cs="Times New Roman"/>
                <w:sz w:val="24"/>
                <w:szCs w:val="24"/>
                <w:lang w:val="en-US"/>
              </w:rPr>
              <w:t>36.</w:t>
            </w:r>
          </w:p>
        </w:tc>
        <w:tc>
          <w:tcPr>
            <w:tcW w:w="2835" w:type="dxa"/>
          </w:tcPr>
          <w:p w:rsidR="00EC2483" w:rsidRPr="008702DA" w:rsidRDefault="00EC2483" w:rsidP="00C94447">
            <w:pPr>
              <w:rPr>
                <w:rFonts w:ascii="Times New Roman" w:hAnsi="Times New Roman" w:cs="Times New Roman"/>
                <w:sz w:val="24"/>
                <w:szCs w:val="24"/>
              </w:rPr>
            </w:pPr>
            <w:r>
              <w:rPr>
                <w:rFonts w:ascii="Times New Roman" w:hAnsi="Times New Roman" w:cs="Times New Roman"/>
                <w:sz w:val="24"/>
                <w:szCs w:val="24"/>
              </w:rPr>
              <w:t>PFSA 1 priedas</w:t>
            </w:r>
          </w:p>
        </w:tc>
        <w:tc>
          <w:tcPr>
            <w:tcW w:w="4536" w:type="dxa"/>
          </w:tcPr>
          <w:p w:rsidR="00EC2483" w:rsidRPr="008702DA" w:rsidRDefault="00EC2483" w:rsidP="008611B9">
            <w:pPr>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Atsižvelgiant į PFSA projekto 17 </w:t>
            </w:r>
            <w:r w:rsidR="008611B9">
              <w:rPr>
                <w:rFonts w:ascii="Times New Roman" w:hAnsi="Times New Roman" w:cs="Times New Roman"/>
                <w:sz w:val="24"/>
                <w:szCs w:val="24"/>
                <w:lang w:eastAsia="lt-LT"/>
              </w:rPr>
              <w:t>bei 20 punktuose</w:t>
            </w:r>
            <w:r>
              <w:rPr>
                <w:rFonts w:ascii="Times New Roman" w:hAnsi="Times New Roman" w:cs="Times New Roman"/>
                <w:sz w:val="24"/>
                <w:szCs w:val="24"/>
                <w:lang w:eastAsia="lt-LT"/>
              </w:rPr>
              <w:t xml:space="preserve"> nurodytas korekcijas, būtina papildyti PFSA projekto 1-ajame priede nurodytų vertinimo aspektų sąrašą</w:t>
            </w:r>
          </w:p>
        </w:tc>
        <w:tc>
          <w:tcPr>
            <w:tcW w:w="1795" w:type="dxa"/>
          </w:tcPr>
          <w:p w:rsidR="00EC2483" w:rsidRDefault="00EC2483" w:rsidP="00C94447">
            <w:pPr>
              <w:jc w:val="both"/>
              <w:rPr>
                <w:rFonts w:ascii="Times New Roman" w:hAnsi="Times New Roman" w:cs="Times New Roman"/>
                <w:sz w:val="24"/>
                <w:szCs w:val="24"/>
              </w:rPr>
            </w:pPr>
            <w:r>
              <w:rPr>
                <w:rFonts w:ascii="Times New Roman" w:hAnsi="Times New Roman" w:cs="Times New Roman"/>
                <w:sz w:val="24"/>
                <w:szCs w:val="24"/>
              </w:rPr>
              <w:t>Į siūlymą atsižvelgiama</w:t>
            </w:r>
          </w:p>
        </w:tc>
        <w:tc>
          <w:tcPr>
            <w:tcW w:w="3827" w:type="dxa"/>
          </w:tcPr>
          <w:p w:rsidR="00EC2483" w:rsidRDefault="00EC2483" w:rsidP="00C94447">
            <w:pPr>
              <w:jc w:val="both"/>
              <w:rPr>
                <w:rFonts w:ascii="Times New Roman" w:hAnsi="Times New Roman" w:cs="Times New Roman"/>
                <w:sz w:val="24"/>
                <w:szCs w:val="24"/>
              </w:rPr>
            </w:pPr>
            <w:r>
              <w:rPr>
                <w:rFonts w:ascii="Times New Roman" w:hAnsi="Times New Roman" w:cs="Times New Roman"/>
                <w:sz w:val="24"/>
                <w:szCs w:val="24"/>
              </w:rPr>
              <w:t>PFSA 1-ojo priedo 9 punktas bus išdėstytas taip:</w:t>
            </w:r>
          </w:p>
          <w:p w:rsidR="00EC2483" w:rsidRDefault="00EC2483" w:rsidP="00C94447">
            <w:pPr>
              <w:jc w:val="both"/>
              <w:rPr>
                <w:rFonts w:ascii="Times New Roman" w:eastAsia="Times New Roman" w:hAnsi="Times New Roman" w:cs="Times New Roman"/>
                <w:sz w:val="24"/>
                <w:szCs w:val="24"/>
              </w:rPr>
            </w:pPr>
            <w:r>
              <w:rPr>
                <w:rFonts w:ascii="Times New Roman" w:hAnsi="Times New Roman" w:cs="Times New Roman"/>
                <w:sz w:val="24"/>
                <w:szCs w:val="24"/>
              </w:rPr>
              <w:t>„</w:t>
            </w:r>
            <w:r w:rsidRPr="00EC2483">
              <w:rPr>
                <w:rFonts w:ascii="Times New Roman" w:eastAsia="Times New Roman" w:hAnsi="Times New Roman" w:cs="Times New Roman"/>
                <w:sz w:val="24"/>
                <w:szCs w:val="24"/>
              </w:rPr>
              <w:t>Stažuotojas ir stažuotės vadovas nurodyti tik vienoje paraiškoje pagal vieną kvietimą</w:t>
            </w:r>
            <w:r>
              <w:rPr>
                <w:rFonts w:ascii="Times New Roman" w:eastAsia="Times New Roman" w:hAnsi="Times New Roman" w:cs="Times New Roman"/>
                <w:sz w:val="24"/>
                <w:szCs w:val="24"/>
              </w:rPr>
              <w:t>.“</w:t>
            </w:r>
          </w:p>
          <w:p w:rsidR="00EC2483" w:rsidRDefault="00EC2483" w:rsidP="00C944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punktas bus išdėstytas taip:</w:t>
            </w:r>
          </w:p>
          <w:p w:rsidR="00EC2483" w:rsidRDefault="00EC2483" w:rsidP="00C944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„Stažuotojas ir (ar) stažuotės vadovas </w:t>
            </w:r>
            <w:r w:rsidRPr="0040311C">
              <w:rPr>
                <w:rFonts w:ascii="Times New Roman" w:eastAsia="Times New Roman" w:hAnsi="Times New Roman" w:cs="Times New Roman"/>
                <w:sz w:val="24"/>
                <w:szCs w:val="24"/>
              </w:rPr>
              <w:t xml:space="preserve">yra įvykdę įsipareigojimus pagal projekto, finansuoto pagal </w:t>
            </w:r>
            <w:r w:rsidRPr="0040311C">
              <w:rPr>
                <w:rFonts w:ascii="Times New Roman" w:eastAsia="Times New Roman" w:hAnsi="Times New Roman" w:cs="Times New Roman"/>
                <w:sz w:val="24"/>
                <w:szCs w:val="24"/>
              </w:rPr>
              <w:lastRenderedPageBreak/>
              <w:t>pirmąjį kvietimą teikti paraiškas, dotacijos sutartį</w:t>
            </w:r>
            <w:r>
              <w:rPr>
                <w:rFonts w:ascii="Times New Roman" w:eastAsia="Times New Roman" w:hAnsi="Times New Roman" w:cs="Times New Roman"/>
                <w:sz w:val="24"/>
                <w:szCs w:val="24"/>
              </w:rPr>
              <w:t>.“</w:t>
            </w:r>
          </w:p>
          <w:p w:rsidR="008611B9" w:rsidRDefault="008611B9" w:rsidP="00C944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punktas bus išdėstytas taip:</w:t>
            </w:r>
          </w:p>
          <w:p w:rsidR="008611B9" w:rsidRPr="00257A46" w:rsidRDefault="008611B9" w:rsidP="00C94447">
            <w:pPr>
              <w:jc w:val="both"/>
              <w:rPr>
                <w:rFonts w:ascii="Times New Roman" w:hAnsi="Times New Roman" w:cs="Times New Roman"/>
                <w:sz w:val="24"/>
                <w:szCs w:val="24"/>
              </w:rPr>
            </w:pPr>
            <w:r>
              <w:rPr>
                <w:rFonts w:ascii="Times New Roman" w:eastAsia="Times New Roman" w:hAnsi="Times New Roman" w:cs="Times New Roman"/>
                <w:sz w:val="24"/>
                <w:szCs w:val="24"/>
              </w:rPr>
              <w:t>„</w:t>
            </w:r>
            <w:r>
              <w:rPr>
                <w:rFonts w:ascii="Times New Roman" w:eastAsia="Calibri" w:hAnsi="Times New Roman" w:cs="Times New Roman"/>
                <w:sz w:val="24"/>
                <w:szCs w:val="24"/>
              </w:rPr>
              <w:t>Stažuotės vadovo ir stažuotojo</w:t>
            </w:r>
            <w:r w:rsidRPr="00766588">
              <w:rPr>
                <w:rFonts w:ascii="Times New Roman" w:eastAsia="Calibri" w:hAnsi="Times New Roman" w:cs="Times New Roman"/>
                <w:sz w:val="24"/>
                <w:szCs w:val="24"/>
              </w:rPr>
              <w:t xml:space="preserve">, atžvilgiu </w:t>
            </w:r>
            <w:r>
              <w:rPr>
                <w:rFonts w:ascii="Times New Roman" w:eastAsia="Calibri" w:hAnsi="Times New Roman" w:cs="Times New Roman"/>
                <w:sz w:val="24"/>
                <w:szCs w:val="24"/>
              </w:rPr>
              <w:t>nėra</w:t>
            </w:r>
            <w:r w:rsidRPr="00766588">
              <w:rPr>
                <w:rFonts w:ascii="Times New Roman" w:eastAsia="Calibri" w:hAnsi="Times New Roman" w:cs="Times New Roman"/>
                <w:sz w:val="24"/>
                <w:szCs w:val="24"/>
              </w:rPr>
              <w:t xml:space="preserve"> priimtas sprendimas dėl akademinės etikos pažeidimo ir </w:t>
            </w:r>
            <w:r>
              <w:rPr>
                <w:rFonts w:ascii="Times New Roman" w:eastAsia="Calibri" w:hAnsi="Times New Roman" w:cs="Times New Roman"/>
                <w:sz w:val="24"/>
                <w:szCs w:val="24"/>
              </w:rPr>
              <w:t xml:space="preserve">(ar) mokslininkui </w:t>
            </w:r>
            <w:r w:rsidRPr="00766588">
              <w:rPr>
                <w:rFonts w:ascii="Times New Roman" w:eastAsia="Calibri" w:hAnsi="Times New Roman" w:cs="Times New Roman"/>
                <w:sz w:val="24"/>
                <w:szCs w:val="24"/>
              </w:rPr>
              <w:t>neleidžiama dalyvauti įgyvendinančiosios institucijos skelbiamuose konkursuose dėl sutartinių įsipareigojimų neįvykdymo</w:t>
            </w:r>
            <w:r>
              <w:rPr>
                <w:rFonts w:ascii="Times New Roman" w:eastAsia="Calibri" w:hAnsi="Times New Roman" w:cs="Times New Roman"/>
                <w:sz w:val="24"/>
                <w:szCs w:val="24"/>
              </w:rPr>
              <w:t>.“</w:t>
            </w:r>
          </w:p>
        </w:tc>
      </w:tr>
    </w:tbl>
    <w:p w:rsidR="003C4E4B" w:rsidRDefault="003C4E4B" w:rsidP="001737A5">
      <w:pPr>
        <w:tabs>
          <w:tab w:val="left" w:pos="6465"/>
        </w:tabs>
        <w:rPr>
          <w:rFonts w:ascii="Times New Roman" w:hAnsi="Times New Roman" w:cs="Times New Roman"/>
          <w:sz w:val="24"/>
          <w:szCs w:val="24"/>
        </w:rPr>
      </w:pPr>
    </w:p>
    <w:p w:rsidR="004E2589" w:rsidRDefault="004E2589" w:rsidP="001737A5">
      <w:pPr>
        <w:tabs>
          <w:tab w:val="left" w:pos="6465"/>
        </w:tabs>
        <w:rPr>
          <w:rFonts w:ascii="Times New Roman" w:hAnsi="Times New Roman" w:cs="Times New Roman"/>
          <w:sz w:val="24"/>
          <w:szCs w:val="24"/>
        </w:rPr>
      </w:pPr>
      <w:r>
        <w:rPr>
          <w:rFonts w:ascii="Times New Roman" w:hAnsi="Times New Roman" w:cs="Times New Roman"/>
          <w:sz w:val="24"/>
          <w:szCs w:val="24"/>
        </w:rPr>
        <w:t>Vilniaus universiteto pastaba</w:t>
      </w:r>
    </w:p>
    <w:p w:rsidR="004E2589" w:rsidRPr="004E2589" w:rsidRDefault="004E2589" w:rsidP="00E31EB7">
      <w:pPr>
        <w:tabs>
          <w:tab w:val="left" w:pos="6465"/>
        </w:tabs>
        <w:jc w:val="both"/>
        <w:rPr>
          <w:rFonts w:ascii="Times New Roman" w:hAnsi="Times New Roman" w:cs="Times New Roman"/>
          <w:bCs/>
          <w:i/>
          <w:sz w:val="24"/>
          <w:szCs w:val="24"/>
          <w:u w:val="single"/>
          <w:lang w:val="en-GB"/>
        </w:rPr>
      </w:pPr>
      <w:r w:rsidRPr="004E2589">
        <w:rPr>
          <w:rFonts w:ascii="Times New Roman" w:hAnsi="Times New Roman" w:cs="Times New Roman"/>
          <w:i/>
          <w:sz w:val="24"/>
          <w:szCs w:val="24"/>
          <w:u w:val="single"/>
        </w:rPr>
        <w:t>Pastabos ir siūlymai dėl Aprašo 3 priedo. P</w:t>
      </w:r>
      <w:proofErr w:type="spellStart"/>
      <w:r w:rsidRPr="004E2589">
        <w:rPr>
          <w:rFonts w:ascii="Times New Roman" w:hAnsi="Times New Roman" w:cs="Times New Roman"/>
          <w:bCs/>
          <w:i/>
          <w:sz w:val="24"/>
          <w:szCs w:val="24"/>
          <w:u w:val="single"/>
          <w:lang w:val="en-GB"/>
        </w:rPr>
        <w:t>rojekto</w:t>
      </w:r>
      <w:proofErr w:type="spellEnd"/>
      <w:r w:rsidRPr="004E2589">
        <w:rPr>
          <w:rFonts w:ascii="Times New Roman" w:hAnsi="Times New Roman" w:cs="Times New Roman"/>
          <w:bCs/>
          <w:i/>
          <w:sz w:val="24"/>
          <w:szCs w:val="24"/>
          <w:u w:val="single"/>
          <w:lang w:val="en-GB"/>
        </w:rPr>
        <w:t xml:space="preserve"> </w:t>
      </w:r>
      <w:proofErr w:type="spellStart"/>
      <w:r w:rsidRPr="004E2589">
        <w:rPr>
          <w:rFonts w:ascii="Times New Roman" w:hAnsi="Times New Roman" w:cs="Times New Roman"/>
          <w:bCs/>
          <w:i/>
          <w:sz w:val="24"/>
          <w:szCs w:val="24"/>
          <w:u w:val="single"/>
          <w:lang w:val="en-GB"/>
        </w:rPr>
        <w:t>naudos</w:t>
      </w:r>
      <w:proofErr w:type="spellEnd"/>
      <w:r w:rsidRPr="004E2589">
        <w:rPr>
          <w:rFonts w:ascii="Times New Roman" w:hAnsi="Times New Roman" w:cs="Times New Roman"/>
          <w:bCs/>
          <w:i/>
          <w:sz w:val="24"/>
          <w:szCs w:val="24"/>
          <w:u w:val="single"/>
          <w:lang w:val="en-GB"/>
        </w:rPr>
        <w:t xml:space="preserve"> </w:t>
      </w:r>
      <w:proofErr w:type="spellStart"/>
      <w:r w:rsidRPr="004E2589">
        <w:rPr>
          <w:rFonts w:ascii="Times New Roman" w:hAnsi="Times New Roman" w:cs="Times New Roman"/>
          <w:bCs/>
          <w:i/>
          <w:sz w:val="24"/>
          <w:szCs w:val="24"/>
          <w:u w:val="single"/>
          <w:lang w:val="en-GB"/>
        </w:rPr>
        <w:t>ir</w:t>
      </w:r>
      <w:proofErr w:type="spellEnd"/>
      <w:r w:rsidRPr="004E2589">
        <w:rPr>
          <w:rFonts w:ascii="Times New Roman" w:hAnsi="Times New Roman" w:cs="Times New Roman"/>
          <w:bCs/>
          <w:i/>
          <w:sz w:val="24"/>
          <w:szCs w:val="24"/>
          <w:u w:val="single"/>
          <w:lang w:val="en-GB"/>
        </w:rPr>
        <w:t xml:space="preserve"> </w:t>
      </w:r>
      <w:proofErr w:type="spellStart"/>
      <w:r w:rsidRPr="004E2589">
        <w:rPr>
          <w:rFonts w:ascii="Times New Roman" w:hAnsi="Times New Roman" w:cs="Times New Roman"/>
          <w:bCs/>
          <w:i/>
          <w:sz w:val="24"/>
          <w:szCs w:val="24"/>
          <w:u w:val="single"/>
          <w:lang w:val="en-GB"/>
        </w:rPr>
        <w:t>kokybės</w:t>
      </w:r>
      <w:proofErr w:type="spellEnd"/>
      <w:r w:rsidRPr="004E2589">
        <w:rPr>
          <w:rFonts w:ascii="Times New Roman" w:hAnsi="Times New Roman" w:cs="Times New Roman"/>
          <w:bCs/>
          <w:i/>
          <w:sz w:val="24"/>
          <w:szCs w:val="24"/>
          <w:u w:val="single"/>
          <w:lang w:val="en-GB"/>
        </w:rPr>
        <w:t xml:space="preserve"> </w:t>
      </w:r>
      <w:proofErr w:type="spellStart"/>
      <w:r w:rsidRPr="004E2589">
        <w:rPr>
          <w:rFonts w:ascii="Times New Roman" w:hAnsi="Times New Roman" w:cs="Times New Roman"/>
          <w:bCs/>
          <w:i/>
          <w:sz w:val="24"/>
          <w:szCs w:val="24"/>
          <w:u w:val="single"/>
          <w:lang w:val="en-GB"/>
        </w:rPr>
        <w:t>vertinimo</w:t>
      </w:r>
      <w:proofErr w:type="spellEnd"/>
      <w:r w:rsidRPr="004E2589">
        <w:rPr>
          <w:rFonts w:ascii="Times New Roman" w:hAnsi="Times New Roman" w:cs="Times New Roman"/>
          <w:bCs/>
          <w:i/>
          <w:sz w:val="24"/>
          <w:szCs w:val="24"/>
          <w:u w:val="single"/>
          <w:lang w:val="en-GB"/>
        </w:rPr>
        <w:t xml:space="preserve"> </w:t>
      </w:r>
      <w:proofErr w:type="spellStart"/>
      <w:r w:rsidRPr="004E2589">
        <w:rPr>
          <w:rFonts w:ascii="Times New Roman" w:hAnsi="Times New Roman" w:cs="Times New Roman"/>
          <w:bCs/>
          <w:i/>
          <w:sz w:val="24"/>
          <w:szCs w:val="24"/>
          <w:u w:val="single"/>
          <w:lang w:val="en-GB"/>
        </w:rPr>
        <w:t>lentelė</w:t>
      </w:r>
      <w:proofErr w:type="spellEnd"/>
    </w:p>
    <w:p w:rsidR="004E2589" w:rsidRPr="004E2589" w:rsidRDefault="004E2589" w:rsidP="00E31EB7">
      <w:pPr>
        <w:numPr>
          <w:ilvl w:val="0"/>
          <w:numId w:val="12"/>
        </w:numPr>
        <w:tabs>
          <w:tab w:val="left" w:pos="6465"/>
        </w:tabs>
        <w:jc w:val="both"/>
        <w:rPr>
          <w:rFonts w:ascii="Times New Roman" w:hAnsi="Times New Roman" w:cs="Times New Roman"/>
          <w:sz w:val="24"/>
          <w:szCs w:val="24"/>
        </w:rPr>
      </w:pPr>
      <w:r w:rsidRPr="004E2589">
        <w:rPr>
          <w:rFonts w:ascii="Times New Roman" w:hAnsi="Times New Roman" w:cs="Times New Roman"/>
          <w:sz w:val="24"/>
          <w:szCs w:val="24"/>
        </w:rPr>
        <w:t>Siūlome patikslinti aprašymus lentelės grafoje „Kriterijaus vertinimo aspektai ir paaiškinimai“ (žr. lentelėje žemiau stulpelį „Pastaba/komentaras“) bei pakeisti kriterijams skiriamų balų skaičių didesnį svorį suteikiant projekto idėjai ir parengtumui bei mažinant stažuotės vadovo kompetencijos įverčius, nes vadovavimo stažuotei kokybė priklauso ne tik nuo stažuotės vadovo kompetencijos ar patirties, bet būtent nuo projekto idėjos ar projekto įgyvendinamumo galimybių, be to, podoktorantūros stažuotės metu didesnė atsakomybė ir iniciatyva turėtų tekti pačiam stažuotojui, o ne jo vadovui:</w:t>
      </w:r>
    </w:p>
    <w:p w:rsidR="004E2589" w:rsidRPr="004E2589" w:rsidRDefault="004E2589" w:rsidP="00E31EB7">
      <w:pPr>
        <w:tabs>
          <w:tab w:val="left" w:pos="6465"/>
        </w:tabs>
        <w:jc w:val="both"/>
        <w:rPr>
          <w:rFonts w:ascii="Times New Roman" w:hAnsi="Times New Roman" w:cs="Times New Roman"/>
          <w:sz w:val="24"/>
          <w:szCs w:val="24"/>
        </w:rPr>
      </w:pPr>
    </w:p>
    <w:tbl>
      <w:tblPr>
        <w:tblW w:w="1516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5528"/>
        <w:gridCol w:w="1701"/>
        <w:gridCol w:w="5670"/>
      </w:tblGrid>
      <w:tr w:rsidR="004E2589" w:rsidRPr="004E2589" w:rsidTr="00372EC4">
        <w:tc>
          <w:tcPr>
            <w:tcW w:w="2269" w:type="dxa"/>
          </w:tcPr>
          <w:p w:rsidR="004E2589" w:rsidRPr="004E2589" w:rsidRDefault="004E2589" w:rsidP="00372EC4">
            <w:pPr>
              <w:tabs>
                <w:tab w:val="left" w:pos="6465"/>
              </w:tabs>
              <w:spacing w:after="0" w:line="240" w:lineRule="auto"/>
              <w:jc w:val="both"/>
              <w:rPr>
                <w:rFonts w:ascii="Times New Roman" w:hAnsi="Times New Roman" w:cs="Times New Roman"/>
                <w:sz w:val="24"/>
                <w:szCs w:val="24"/>
              </w:rPr>
            </w:pPr>
            <w:bookmarkStart w:id="0" w:name="_GoBack"/>
            <w:r w:rsidRPr="004E2589">
              <w:rPr>
                <w:rFonts w:ascii="Times New Roman" w:hAnsi="Times New Roman" w:cs="Times New Roman"/>
                <w:sz w:val="24"/>
                <w:szCs w:val="24"/>
              </w:rPr>
              <w:t>Kriterijus</w:t>
            </w:r>
          </w:p>
        </w:tc>
        <w:tc>
          <w:tcPr>
            <w:tcW w:w="5528" w:type="dxa"/>
          </w:tcPr>
          <w:p w:rsidR="004E2589" w:rsidRPr="004E2589" w:rsidRDefault="004E2589" w:rsidP="00372EC4">
            <w:pPr>
              <w:tabs>
                <w:tab w:val="left" w:pos="6465"/>
              </w:tabs>
              <w:spacing w:after="0" w:line="240" w:lineRule="auto"/>
              <w:jc w:val="both"/>
              <w:rPr>
                <w:rFonts w:ascii="Times New Roman" w:hAnsi="Times New Roman" w:cs="Times New Roman"/>
                <w:bCs/>
                <w:sz w:val="24"/>
                <w:szCs w:val="24"/>
                <w:lang w:val="en-GB"/>
              </w:rPr>
            </w:pPr>
            <w:proofErr w:type="spellStart"/>
            <w:r w:rsidRPr="004E2589">
              <w:rPr>
                <w:rFonts w:ascii="Times New Roman" w:hAnsi="Times New Roman" w:cs="Times New Roman"/>
                <w:bCs/>
                <w:sz w:val="24"/>
                <w:szCs w:val="24"/>
                <w:lang w:val="en-GB"/>
              </w:rPr>
              <w:t>Kriterijaus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vertinimo</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aspektai</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ir</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paaiškinimai</w:t>
            </w:r>
            <w:proofErr w:type="spellEnd"/>
            <w:r w:rsidRPr="004E2589">
              <w:rPr>
                <w:rFonts w:ascii="Times New Roman" w:hAnsi="Times New Roman" w:cs="Times New Roman"/>
                <w:bCs/>
                <w:sz w:val="24"/>
                <w:szCs w:val="24"/>
                <w:lang w:val="en-GB"/>
              </w:rPr>
              <w:t xml:space="preserve"> </w:t>
            </w:r>
          </w:p>
        </w:tc>
        <w:tc>
          <w:tcPr>
            <w:tcW w:w="1701" w:type="dxa"/>
          </w:tcPr>
          <w:p w:rsidR="004E2589" w:rsidRPr="004E2589" w:rsidRDefault="004E2589" w:rsidP="00372EC4">
            <w:pPr>
              <w:tabs>
                <w:tab w:val="left" w:pos="6465"/>
              </w:tabs>
              <w:spacing w:after="0" w:line="240" w:lineRule="auto"/>
              <w:jc w:val="both"/>
              <w:rPr>
                <w:rFonts w:ascii="Times New Roman" w:hAnsi="Times New Roman" w:cs="Times New Roman"/>
                <w:sz w:val="24"/>
                <w:szCs w:val="24"/>
              </w:rPr>
            </w:pPr>
            <w:r w:rsidRPr="004E2589">
              <w:rPr>
                <w:rFonts w:ascii="Times New Roman" w:hAnsi="Times New Roman" w:cs="Times New Roman"/>
                <w:sz w:val="24"/>
                <w:szCs w:val="24"/>
              </w:rPr>
              <w:t>Didžiausias balų skaičius</w:t>
            </w:r>
          </w:p>
        </w:tc>
        <w:tc>
          <w:tcPr>
            <w:tcW w:w="5670" w:type="dxa"/>
          </w:tcPr>
          <w:p w:rsidR="004E2589" w:rsidRPr="004E2589" w:rsidRDefault="004E2589" w:rsidP="00372EC4">
            <w:pPr>
              <w:tabs>
                <w:tab w:val="left" w:pos="6465"/>
              </w:tabs>
              <w:spacing w:after="0" w:line="240" w:lineRule="auto"/>
              <w:jc w:val="both"/>
              <w:rPr>
                <w:rFonts w:ascii="Times New Roman" w:hAnsi="Times New Roman" w:cs="Times New Roman"/>
                <w:sz w:val="24"/>
                <w:szCs w:val="24"/>
              </w:rPr>
            </w:pPr>
            <w:r w:rsidRPr="004E2589">
              <w:rPr>
                <w:rFonts w:ascii="Times New Roman" w:hAnsi="Times New Roman" w:cs="Times New Roman"/>
                <w:sz w:val="24"/>
                <w:szCs w:val="24"/>
              </w:rPr>
              <w:t>Pastaba / komentaras</w:t>
            </w:r>
          </w:p>
        </w:tc>
      </w:tr>
      <w:tr w:rsidR="004E2589" w:rsidRPr="004E2589" w:rsidTr="00372EC4">
        <w:tc>
          <w:tcPr>
            <w:tcW w:w="2269" w:type="dxa"/>
          </w:tcPr>
          <w:p w:rsidR="004E2589" w:rsidRPr="004E2589" w:rsidRDefault="004E2589" w:rsidP="00372EC4">
            <w:pPr>
              <w:tabs>
                <w:tab w:val="left" w:pos="6465"/>
              </w:tabs>
              <w:spacing w:after="0" w:line="240" w:lineRule="auto"/>
              <w:rPr>
                <w:rFonts w:ascii="Times New Roman" w:hAnsi="Times New Roman" w:cs="Times New Roman"/>
                <w:b/>
                <w:bCs/>
                <w:sz w:val="24"/>
                <w:szCs w:val="24"/>
                <w:lang w:val="en-GB"/>
              </w:rPr>
            </w:pPr>
            <w:r w:rsidRPr="004E2589">
              <w:rPr>
                <w:rFonts w:ascii="Times New Roman" w:hAnsi="Times New Roman" w:cs="Times New Roman"/>
                <w:b/>
                <w:bCs/>
                <w:sz w:val="24"/>
                <w:szCs w:val="24"/>
                <w:lang w:val="en-GB"/>
              </w:rPr>
              <w:t xml:space="preserve">1. </w:t>
            </w:r>
            <w:proofErr w:type="spellStart"/>
            <w:r w:rsidRPr="004E2589">
              <w:rPr>
                <w:rFonts w:ascii="Times New Roman" w:hAnsi="Times New Roman" w:cs="Times New Roman"/>
                <w:b/>
                <w:bCs/>
                <w:sz w:val="24"/>
                <w:szCs w:val="24"/>
                <w:lang w:val="en-GB"/>
              </w:rPr>
              <w:t>Podoktorantūros</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stažuotės</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projekto</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vadovo</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mokslinė</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kompetencija</w:t>
            </w:r>
            <w:proofErr w:type="spellEnd"/>
          </w:p>
        </w:tc>
        <w:tc>
          <w:tcPr>
            <w:tcW w:w="5528" w:type="dxa"/>
          </w:tcPr>
          <w:p w:rsidR="004E2589" w:rsidRPr="004E2589" w:rsidRDefault="004E2589" w:rsidP="00372EC4">
            <w:pPr>
              <w:tabs>
                <w:tab w:val="left" w:pos="6465"/>
              </w:tabs>
              <w:spacing w:after="0" w:line="240" w:lineRule="auto"/>
              <w:rPr>
                <w:rFonts w:ascii="Times New Roman" w:hAnsi="Times New Roman" w:cs="Times New Roman"/>
                <w:bCs/>
                <w:sz w:val="24"/>
                <w:szCs w:val="24"/>
                <w:lang w:val="en-GB"/>
              </w:rPr>
            </w:pPr>
            <w:proofErr w:type="spellStart"/>
            <w:r w:rsidRPr="004E2589">
              <w:rPr>
                <w:rFonts w:ascii="Times New Roman" w:hAnsi="Times New Roman" w:cs="Times New Roman"/>
                <w:bCs/>
                <w:sz w:val="24"/>
                <w:szCs w:val="24"/>
                <w:lang w:val="en-GB"/>
              </w:rPr>
              <w:t>Pagal</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šį</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kriterijų</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vertinama</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stažuotės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vadovo</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mokslinė</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kompetencija</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moksliniai</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pasiekimai</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ir</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patirtis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pasiūlytų</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tyrimų</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tematikoje</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ar</w:t>
            </w:r>
            <w:proofErr w:type="spellEnd"/>
            <w:r w:rsidRPr="004E2589">
              <w:rPr>
                <w:rFonts w:ascii="Times New Roman" w:hAnsi="Times New Roman" w:cs="Times New Roman"/>
                <w:bCs/>
                <w:sz w:val="24"/>
                <w:szCs w:val="24"/>
                <w:lang w:val="en-GB"/>
              </w:rPr>
              <w:t xml:space="preserve"> jai </w:t>
            </w:r>
            <w:proofErr w:type="spellStart"/>
            <w:r w:rsidRPr="004E2589">
              <w:rPr>
                <w:rFonts w:ascii="Times New Roman" w:hAnsi="Times New Roman" w:cs="Times New Roman"/>
                <w:bCs/>
                <w:sz w:val="24"/>
                <w:szCs w:val="24"/>
                <w:lang w:val="en-GB"/>
              </w:rPr>
              <w:t>artimoje</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įskaitant</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tarptautinį</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bendradarbiavi-mą</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patirtis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vykdant</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mokslinius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projektus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
                <w:bCs/>
                <w:sz w:val="24"/>
                <w:szCs w:val="24"/>
                <w:lang w:val="en-GB"/>
              </w:rPr>
              <w:t>ir</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vadovaujant</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doktorantams</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podoktorantūros</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stažuotojams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ugdant</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tyrėjus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ir</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jaunuosius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mokslininkus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Stažuotės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vadovo</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mokslinė</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kompetencija</w:t>
            </w:r>
            <w:proofErr w:type="spellEnd"/>
            <w:r w:rsidRPr="004E2589">
              <w:rPr>
                <w:rFonts w:ascii="Times New Roman" w:hAnsi="Times New Roman" w:cs="Times New Roman"/>
                <w:bCs/>
                <w:sz w:val="24"/>
                <w:szCs w:val="24"/>
                <w:lang w:val="en-GB"/>
              </w:rPr>
              <w:t xml:space="preserve"> bus </w:t>
            </w:r>
            <w:proofErr w:type="spellStart"/>
            <w:r w:rsidRPr="004E2589">
              <w:rPr>
                <w:rFonts w:ascii="Times New Roman" w:hAnsi="Times New Roman" w:cs="Times New Roman"/>
                <w:bCs/>
                <w:sz w:val="24"/>
                <w:szCs w:val="24"/>
                <w:lang w:val="en-GB"/>
              </w:rPr>
              <w:t>vertinama</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pagal</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pateiktus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dokumentus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gyvenimo</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aprašymą</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bei</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pateiktų</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lastRenderedPageBreak/>
              <w:t>mokslinių</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publikacijų</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sąrašą</w:t>
            </w:r>
            <w:proofErr w:type="spellEnd"/>
            <w:r w:rsidRPr="004E2589">
              <w:rPr>
                <w:rFonts w:ascii="Times New Roman" w:hAnsi="Times New Roman" w:cs="Times New Roman"/>
                <w:bCs/>
                <w:sz w:val="24"/>
                <w:szCs w:val="24"/>
                <w:lang w:val="en-GB"/>
              </w:rPr>
              <w:t xml:space="preserve">. </w:t>
            </w:r>
          </w:p>
          <w:p w:rsidR="004E2589" w:rsidRPr="004E2589" w:rsidRDefault="004E2589" w:rsidP="00372EC4">
            <w:pPr>
              <w:tabs>
                <w:tab w:val="left" w:pos="6465"/>
              </w:tabs>
              <w:spacing w:after="0" w:line="240" w:lineRule="auto"/>
              <w:rPr>
                <w:rFonts w:ascii="Times New Roman" w:hAnsi="Times New Roman" w:cs="Times New Roman"/>
                <w:bCs/>
                <w:sz w:val="24"/>
                <w:szCs w:val="24"/>
                <w:lang w:val="en-GB"/>
              </w:rPr>
            </w:pPr>
          </w:p>
          <w:p w:rsidR="004E2589" w:rsidRPr="004E2589" w:rsidRDefault="004E2589" w:rsidP="00372EC4">
            <w:pPr>
              <w:tabs>
                <w:tab w:val="left" w:pos="6465"/>
              </w:tabs>
              <w:spacing w:after="0" w:line="240" w:lineRule="auto"/>
              <w:rPr>
                <w:rFonts w:ascii="Times New Roman" w:hAnsi="Times New Roman" w:cs="Times New Roman"/>
                <w:bCs/>
                <w:i/>
                <w:sz w:val="24"/>
                <w:szCs w:val="24"/>
                <w:lang w:val="en-GB"/>
              </w:rPr>
            </w:pPr>
            <w:proofErr w:type="spellStart"/>
            <w:r w:rsidRPr="004E2589">
              <w:rPr>
                <w:rFonts w:ascii="Times New Roman" w:hAnsi="Times New Roman" w:cs="Times New Roman"/>
                <w:bCs/>
                <w:i/>
                <w:sz w:val="24"/>
                <w:szCs w:val="24"/>
                <w:lang w:val="en-GB"/>
              </w:rPr>
              <w:t>Aukštesnis</w:t>
            </w:r>
            <w:proofErr w:type="spellEnd"/>
            <w:r w:rsidRPr="004E2589">
              <w:rPr>
                <w:rFonts w:ascii="Times New Roman" w:hAnsi="Times New Roman" w:cs="Times New Roman"/>
                <w:bCs/>
                <w:i/>
                <w:sz w:val="24"/>
                <w:szCs w:val="24"/>
                <w:lang w:val="en-GB"/>
              </w:rPr>
              <w:t xml:space="preserve"> </w:t>
            </w:r>
            <w:proofErr w:type="spellStart"/>
            <w:r w:rsidRPr="004E2589">
              <w:rPr>
                <w:rFonts w:ascii="Times New Roman" w:hAnsi="Times New Roman" w:cs="Times New Roman"/>
                <w:bCs/>
                <w:i/>
                <w:sz w:val="24"/>
                <w:szCs w:val="24"/>
                <w:lang w:val="en-GB"/>
              </w:rPr>
              <w:t>balas</w:t>
            </w:r>
            <w:proofErr w:type="spellEnd"/>
            <w:r w:rsidRPr="004E2589">
              <w:rPr>
                <w:rFonts w:ascii="Times New Roman" w:hAnsi="Times New Roman" w:cs="Times New Roman"/>
                <w:bCs/>
                <w:i/>
                <w:sz w:val="24"/>
                <w:szCs w:val="24"/>
                <w:lang w:val="en-GB"/>
              </w:rPr>
              <w:t xml:space="preserve"> bus </w:t>
            </w:r>
            <w:proofErr w:type="spellStart"/>
            <w:r w:rsidRPr="004E2589">
              <w:rPr>
                <w:rFonts w:ascii="Times New Roman" w:hAnsi="Times New Roman" w:cs="Times New Roman"/>
                <w:bCs/>
                <w:i/>
                <w:sz w:val="24"/>
                <w:szCs w:val="24"/>
                <w:lang w:val="en-GB"/>
              </w:rPr>
              <w:t>skiriamas</w:t>
            </w:r>
            <w:proofErr w:type="spellEnd"/>
            <w:r w:rsidRPr="004E2589">
              <w:rPr>
                <w:rFonts w:ascii="Times New Roman" w:hAnsi="Times New Roman" w:cs="Times New Roman"/>
                <w:bCs/>
                <w:i/>
                <w:sz w:val="24"/>
                <w:szCs w:val="24"/>
                <w:lang w:val="en-GB"/>
              </w:rPr>
              <w:t xml:space="preserve"> tam </w:t>
            </w:r>
            <w:proofErr w:type="spellStart"/>
            <w:r w:rsidRPr="004E2589">
              <w:rPr>
                <w:rFonts w:ascii="Times New Roman" w:hAnsi="Times New Roman" w:cs="Times New Roman"/>
                <w:bCs/>
                <w:i/>
                <w:sz w:val="24"/>
                <w:szCs w:val="24"/>
                <w:lang w:val="en-GB"/>
              </w:rPr>
              <w:t>projektui</w:t>
            </w:r>
            <w:proofErr w:type="spellEnd"/>
            <w:r w:rsidRPr="004E2589">
              <w:rPr>
                <w:rFonts w:ascii="Times New Roman" w:hAnsi="Times New Roman" w:cs="Times New Roman"/>
                <w:bCs/>
                <w:i/>
                <w:sz w:val="24"/>
                <w:szCs w:val="24"/>
                <w:lang w:val="en-GB"/>
              </w:rPr>
              <w:t xml:space="preserve">, </w:t>
            </w:r>
            <w:proofErr w:type="spellStart"/>
            <w:r w:rsidRPr="004E2589">
              <w:rPr>
                <w:rFonts w:ascii="Times New Roman" w:hAnsi="Times New Roman" w:cs="Times New Roman"/>
                <w:bCs/>
                <w:i/>
                <w:sz w:val="24"/>
                <w:szCs w:val="24"/>
                <w:lang w:val="en-GB"/>
              </w:rPr>
              <w:t>kurio</w:t>
            </w:r>
            <w:proofErr w:type="spellEnd"/>
            <w:r w:rsidRPr="004E2589">
              <w:rPr>
                <w:rFonts w:ascii="Times New Roman" w:hAnsi="Times New Roman" w:cs="Times New Roman"/>
                <w:bCs/>
                <w:i/>
                <w:sz w:val="24"/>
                <w:szCs w:val="24"/>
                <w:lang w:val="en-GB"/>
              </w:rPr>
              <w:t xml:space="preserve"> </w:t>
            </w:r>
            <w:proofErr w:type="spellStart"/>
            <w:r w:rsidRPr="004E2589">
              <w:rPr>
                <w:rFonts w:ascii="Times New Roman" w:hAnsi="Times New Roman" w:cs="Times New Roman"/>
                <w:bCs/>
                <w:i/>
                <w:sz w:val="24"/>
                <w:szCs w:val="24"/>
                <w:lang w:val="en-GB"/>
              </w:rPr>
              <w:t>stažuotės</w:t>
            </w:r>
            <w:proofErr w:type="spellEnd"/>
            <w:r w:rsidRPr="004E2589">
              <w:rPr>
                <w:rFonts w:ascii="Times New Roman" w:hAnsi="Times New Roman" w:cs="Times New Roman"/>
                <w:bCs/>
                <w:i/>
                <w:sz w:val="24"/>
                <w:szCs w:val="24"/>
                <w:lang w:val="en-GB"/>
              </w:rPr>
              <w:t xml:space="preserve"> </w:t>
            </w:r>
            <w:proofErr w:type="spellStart"/>
            <w:r w:rsidRPr="004E2589">
              <w:rPr>
                <w:rFonts w:ascii="Times New Roman" w:hAnsi="Times New Roman" w:cs="Times New Roman"/>
                <w:bCs/>
                <w:i/>
                <w:sz w:val="24"/>
                <w:szCs w:val="24"/>
                <w:lang w:val="en-GB"/>
              </w:rPr>
              <w:t>vadovo</w:t>
            </w:r>
            <w:proofErr w:type="spellEnd"/>
            <w:r w:rsidRPr="004E2589">
              <w:rPr>
                <w:rFonts w:ascii="Times New Roman" w:hAnsi="Times New Roman" w:cs="Times New Roman"/>
                <w:bCs/>
                <w:i/>
                <w:sz w:val="24"/>
                <w:szCs w:val="24"/>
                <w:lang w:val="en-GB"/>
              </w:rPr>
              <w:t xml:space="preserve"> </w:t>
            </w:r>
            <w:proofErr w:type="spellStart"/>
            <w:r w:rsidRPr="004E2589">
              <w:rPr>
                <w:rFonts w:ascii="Times New Roman" w:hAnsi="Times New Roman" w:cs="Times New Roman"/>
                <w:bCs/>
                <w:i/>
                <w:sz w:val="24"/>
                <w:szCs w:val="24"/>
                <w:lang w:val="en-GB"/>
              </w:rPr>
              <w:t>mokslinė</w:t>
            </w:r>
            <w:proofErr w:type="spellEnd"/>
            <w:r w:rsidRPr="004E2589">
              <w:rPr>
                <w:rFonts w:ascii="Times New Roman" w:hAnsi="Times New Roman" w:cs="Times New Roman"/>
                <w:bCs/>
                <w:i/>
                <w:sz w:val="24"/>
                <w:szCs w:val="24"/>
                <w:lang w:val="en-GB"/>
              </w:rPr>
              <w:t xml:space="preserve"> </w:t>
            </w:r>
            <w:proofErr w:type="spellStart"/>
            <w:r w:rsidRPr="004E2589">
              <w:rPr>
                <w:rFonts w:ascii="Times New Roman" w:hAnsi="Times New Roman" w:cs="Times New Roman"/>
                <w:bCs/>
                <w:i/>
                <w:sz w:val="24"/>
                <w:szCs w:val="24"/>
                <w:lang w:val="en-GB"/>
              </w:rPr>
              <w:t>kompetencija</w:t>
            </w:r>
            <w:proofErr w:type="spellEnd"/>
            <w:r w:rsidRPr="004E2589">
              <w:rPr>
                <w:rFonts w:ascii="Times New Roman" w:hAnsi="Times New Roman" w:cs="Times New Roman"/>
                <w:bCs/>
                <w:i/>
                <w:sz w:val="24"/>
                <w:szCs w:val="24"/>
                <w:lang w:val="en-GB"/>
              </w:rPr>
              <w:t xml:space="preserve"> </w:t>
            </w:r>
            <w:proofErr w:type="spellStart"/>
            <w:r w:rsidRPr="004E2589">
              <w:rPr>
                <w:rFonts w:ascii="Times New Roman" w:hAnsi="Times New Roman" w:cs="Times New Roman"/>
                <w:bCs/>
                <w:i/>
                <w:sz w:val="24"/>
                <w:szCs w:val="24"/>
                <w:lang w:val="en-GB"/>
              </w:rPr>
              <w:t>aukštesnė</w:t>
            </w:r>
            <w:proofErr w:type="spellEnd"/>
            <w:r w:rsidRPr="004E2589">
              <w:rPr>
                <w:rFonts w:ascii="Times New Roman" w:hAnsi="Times New Roman" w:cs="Times New Roman"/>
                <w:bCs/>
                <w:i/>
                <w:sz w:val="24"/>
                <w:szCs w:val="24"/>
                <w:lang w:val="en-GB"/>
              </w:rPr>
              <w:t xml:space="preserve">. </w:t>
            </w:r>
          </w:p>
          <w:p w:rsidR="004E2589" w:rsidRPr="004E2589" w:rsidRDefault="004E2589" w:rsidP="00372EC4">
            <w:pPr>
              <w:tabs>
                <w:tab w:val="left" w:pos="6465"/>
              </w:tabs>
              <w:spacing w:after="0" w:line="240" w:lineRule="auto"/>
              <w:rPr>
                <w:rFonts w:ascii="Times New Roman" w:hAnsi="Times New Roman" w:cs="Times New Roman"/>
                <w:bCs/>
                <w:i/>
                <w:sz w:val="24"/>
                <w:szCs w:val="24"/>
                <w:lang w:val="en-GB"/>
              </w:rPr>
            </w:pPr>
          </w:p>
          <w:p w:rsidR="004E2589" w:rsidRPr="004E2589" w:rsidRDefault="004E2589" w:rsidP="00372EC4">
            <w:pPr>
              <w:tabs>
                <w:tab w:val="left" w:pos="6465"/>
              </w:tabs>
              <w:spacing w:after="0" w:line="240" w:lineRule="auto"/>
              <w:rPr>
                <w:rFonts w:ascii="Times New Roman" w:hAnsi="Times New Roman" w:cs="Times New Roman"/>
                <w:bCs/>
                <w:sz w:val="24"/>
                <w:szCs w:val="24"/>
                <w:lang w:val="en-GB"/>
              </w:rPr>
            </w:pPr>
            <w:proofErr w:type="spellStart"/>
            <w:r w:rsidRPr="004E2589">
              <w:rPr>
                <w:rFonts w:ascii="Times New Roman" w:hAnsi="Times New Roman" w:cs="Times New Roman"/>
                <w:bCs/>
                <w:sz w:val="24"/>
                <w:szCs w:val="24"/>
                <w:lang w:val="en-GB"/>
              </w:rPr>
              <w:t>Vertinama</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balais</w:t>
            </w:r>
            <w:proofErr w:type="spellEnd"/>
            <w:r w:rsidRPr="004E2589">
              <w:rPr>
                <w:rFonts w:ascii="Times New Roman" w:hAnsi="Times New Roman" w:cs="Times New Roman"/>
                <w:bCs/>
                <w:sz w:val="24"/>
                <w:szCs w:val="24"/>
                <w:lang w:val="en-GB"/>
              </w:rPr>
              <w:t>:</w:t>
            </w:r>
          </w:p>
          <w:p w:rsidR="004E2589" w:rsidRPr="004E2589" w:rsidRDefault="004E2589" w:rsidP="00372EC4">
            <w:pPr>
              <w:tabs>
                <w:tab w:val="left" w:pos="6465"/>
              </w:tabs>
              <w:spacing w:after="0" w:line="240" w:lineRule="auto"/>
              <w:rPr>
                <w:rFonts w:ascii="Times New Roman" w:hAnsi="Times New Roman" w:cs="Times New Roman"/>
                <w:bCs/>
                <w:sz w:val="24"/>
                <w:szCs w:val="24"/>
                <w:lang w:val="en-GB"/>
              </w:rPr>
            </w:pPr>
            <w:r w:rsidRPr="004E2589">
              <w:rPr>
                <w:rFonts w:ascii="Times New Roman" w:hAnsi="Times New Roman" w:cs="Times New Roman"/>
                <w:bCs/>
                <w:sz w:val="24"/>
                <w:szCs w:val="24"/>
                <w:lang w:val="en-GB"/>
              </w:rPr>
              <w:t xml:space="preserve">1. </w:t>
            </w:r>
            <w:proofErr w:type="spellStart"/>
            <w:r w:rsidRPr="004E2589">
              <w:rPr>
                <w:rFonts w:ascii="Times New Roman" w:hAnsi="Times New Roman" w:cs="Times New Roman"/>
                <w:sz w:val="24"/>
                <w:szCs w:val="24"/>
                <w:lang w:val="en-GB"/>
              </w:rPr>
              <w:t>Stažuotės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vadovo</w:t>
            </w:r>
            <w:proofErr w:type="spellEnd"/>
            <w:r w:rsidRPr="004E2589">
              <w:rPr>
                <w:rFonts w:ascii="Times New Roman" w:hAnsi="Times New Roman" w:cs="Times New Roman"/>
                <w:bCs/>
                <w:i/>
                <w:sz w:val="24"/>
                <w:szCs w:val="24"/>
                <w:lang w:val="en-GB"/>
              </w:rPr>
              <w:t xml:space="preserve"> </w:t>
            </w:r>
            <w:r w:rsidRPr="004E2589">
              <w:rPr>
                <w:rFonts w:ascii="Times New Roman" w:hAnsi="Times New Roman" w:cs="Times New Roman"/>
                <w:bCs/>
                <w:sz w:val="24"/>
                <w:szCs w:val="24"/>
                <w:lang w:val="en-GB"/>
              </w:rPr>
              <w:t xml:space="preserve">per </w:t>
            </w:r>
            <w:proofErr w:type="spellStart"/>
            <w:r w:rsidRPr="004E2589">
              <w:rPr>
                <w:rFonts w:ascii="Times New Roman" w:hAnsi="Times New Roman" w:cs="Times New Roman"/>
                <w:bCs/>
                <w:sz w:val="24"/>
                <w:szCs w:val="24"/>
                <w:lang w:val="en-GB"/>
              </w:rPr>
              <w:t>pastaruosius</w:t>
            </w:r>
            <w:proofErr w:type="spellEnd"/>
            <w:r w:rsidRPr="004E2589">
              <w:rPr>
                <w:rFonts w:ascii="Times New Roman" w:hAnsi="Times New Roman" w:cs="Times New Roman"/>
                <w:bCs/>
                <w:sz w:val="24"/>
                <w:szCs w:val="24"/>
                <w:lang w:val="en-GB"/>
              </w:rPr>
              <w:t xml:space="preserve"> 5 </w:t>
            </w:r>
            <w:proofErr w:type="spellStart"/>
            <w:r w:rsidRPr="004E2589">
              <w:rPr>
                <w:rFonts w:ascii="Times New Roman" w:hAnsi="Times New Roman" w:cs="Times New Roman"/>
                <w:bCs/>
                <w:sz w:val="24"/>
                <w:szCs w:val="24"/>
                <w:lang w:val="en-GB"/>
              </w:rPr>
              <w:t>metus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paskelbtų</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svarbiausių</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mokslo</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publikacijų</w:t>
            </w:r>
            <w:proofErr w:type="spellEnd"/>
            <w:r w:rsidRPr="004E2589">
              <w:rPr>
                <w:rFonts w:ascii="Times New Roman" w:hAnsi="Times New Roman" w:cs="Times New Roman"/>
                <w:bCs/>
                <w:sz w:val="24"/>
                <w:szCs w:val="24"/>
                <w:lang w:val="en-GB"/>
              </w:rPr>
              <w:t xml:space="preserve"> </w:t>
            </w:r>
            <w:r w:rsidRPr="004E2589">
              <w:rPr>
                <w:rFonts w:ascii="Times New Roman" w:hAnsi="Times New Roman" w:cs="Times New Roman"/>
                <w:sz w:val="24"/>
                <w:szCs w:val="24"/>
                <w:lang w:val="en-GB"/>
              </w:rPr>
              <w:t xml:space="preserve">(ne </w:t>
            </w:r>
            <w:proofErr w:type="spellStart"/>
            <w:r w:rsidRPr="004E2589">
              <w:rPr>
                <w:rFonts w:ascii="Times New Roman" w:hAnsi="Times New Roman" w:cs="Times New Roman"/>
                <w:sz w:val="24"/>
                <w:szCs w:val="24"/>
                <w:lang w:val="en-GB"/>
              </w:rPr>
              <w:t>daugiau</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kaip</w:t>
            </w:r>
            <w:proofErr w:type="spellEnd"/>
            <w:r w:rsidRPr="004E2589">
              <w:rPr>
                <w:rFonts w:ascii="Times New Roman" w:hAnsi="Times New Roman" w:cs="Times New Roman"/>
                <w:sz w:val="24"/>
                <w:szCs w:val="24"/>
                <w:lang w:val="en-GB"/>
              </w:rPr>
              <w:t xml:space="preserve"> 10) </w:t>
            </w:r>
            <w:proofErr w:type="spellStart"/>
            <w:r w:rsidRPr="004E2589">
              <w:rPr>
                <w:rFonts w:ascii="Times New Roman" w:hAnsi="Times New Roman" w:cs="Times New Roman"/>
                <w:sz w:val="24"/>
                <w:szCs w:val="24"/>
                <w:lang w:val="en-GB"/>
              </w:rPr>
              <w:t>ir</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kitos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mokslinės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produkcijos</w:t>
            </w:r>
            <w:proofErr w:type="spellEnd"/>
            <w:r w:rsidRPr="004E2589">
              <w:rPr>
                <w:rFonts w:ascii="Times New Roman" w:hAnsi="Times New Roman" w:cs="Times New Roman"/>
                <w:sz w:val="24"/>
                <w:szCs w:val="24"/>
                <w:lang w:val="en-GB"/>
              </w:rPr>
              <w:t xml:space="preserve"> (ne </w:t>
            </w:r>
            <w:proofErr w:type="spellStart"/>
            <w:r w:rsidRPr="004E2589">
              <w:rPr>
                <w:rFonts w:ascii="Times New Roman" w:hAnsi="Times New Roman" w:cs="Times New Roman"/>
                <w:sz w:val="24"/>
                <w:szCs w:val="24"/>
                <w:lang w:val="en-GB"/>
              </w:rPr>
              <w:t>daugiau</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kaip</w:t>
            </w:r>
            <w:proofErr w:type="spellEnd"/>
            <w:r w:rsidRPr="004E2589">
              <w:rPr>
                <w:rFonts w:ascii="Times New Roman" w:hAnsi="Times New Roman" w:cs="Times New Roman"/>
                <w:sz w:val="24"/>
                <w:szCs w:val="24"/>
                <w:lang w:val="en-GB"/>
              </w:rPr>
              <w:t xml:space="preserve"> 5) </w:t>
            </w:r>
            <w:proofErr w:type="spellStart"/>
            <w:r w:rsidRPr="004E2589">
              <w:rPr>
                <w:rFonts w:ascii="Times New Roman" w:hAnsi="Times New Roman" w:cs="Times New Roman"/>
                <w:bCs/>
                <w:sz w:val="24"/>
                <w:szCs w:val="24"/>
                <w:lang w:val="en-GB"/>
              </w:rPr>
              <w:t>iki</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kvietime</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nurodyto</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paraiškų</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pateikimo</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termino</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paskutinės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dienos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turimos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mokslinės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produkcijos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sąrašą</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patirtis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b/>
                <w:sz w:val="24"/>
                <w:szCs w:val="24"/>
                <w:lang w:val="en-GB"/>
              </w:rPr>
              <w:t>vadovaujant</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doktorantams</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podoktorantūros</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stažuotojams</w:t>
            </w:r>
            <w:proofErr w:type="spellEnd"/>
            <w:r w:rsidRPr="004E2589">
              <w:rPr>
                <w:rFonts w:ascii="Times New Roman" w:hAnsi="Times New Roman" w:cs="Times New Roman"/>
                <w:b/>
                <w:sz w:val="24"/>
                <w:szCs w:val="24"/>
                <w:lang w:val="en-GB"/>
              </w:rPr>
              <w:t>,</w:t>
            </w:r>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ugdant</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tyrėjus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ir</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jaunuosius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mokslininkus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bCs/>
                <w:sz w:val="24"/>
                <w:szCs w:val="24"/>
                <w:lang w:val="en-GB"/>
              </w:rPr>
              <w:t>dalyvauta</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mokslinių</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tyrimų</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projektuose</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bei</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vykdyta</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kita</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mokslinė</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profesinė</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veikla</w:t>
            </w:r>
            <w:proofErr w:type="spellEnd"/>
          </w:p>
          <w:p w:rsidR="004E2589" w:rsidRPr="004E2589" w:rsidRDefault="004E2589" w:rsidP="00372EC4">
            <w:pPr>
              <w:tabs>
                <w:tab w:val="left" w:pos="6465"/>
              </w:tabs>
              <w:spacing w:after="0" w:line="240" w:lineRule="auto"/>
              <w:rPr>
                <w:rFonts w:ascii="Times New Roman" w:hAnsi="Times New Roman" w:cs="Times New Roman"/>
                <w:sz w:val="24"/>
                <w:szCs w:val="24"/>
                <w:lang w:val="en-GB"/>
              </w:rPr>
            </w:pPr>
            <w:r w:rsidRPr="004E2589">
              <w:rPr>
                <w:rFonts w:ascii="Times New Roman" w:hAnsi="Times New Roman" w:cs="Times New Roman"/>
                <w:sz w:val="24"/>
                <w:szCs w:val="24"/>
                <w:lang w:val="en-GB"/>
              </w:rPr>
              <w:t>0-</w:t>
            </w:r>
            <w:r w:rsidRPr="004E2589">
              <w:rPr>
                <w:rFonts w:ascii="Times New Roman" w:hAnsi="Times New Roman" w:cs="Times New Roman"/>
                <w:b/>
                <w:sz w:val="24"/>
                <w:szCs w:val="24"/>
                <w:lang w:val="en-GB"/>
              </w:rPr>
              <w:t xml:space="preserve">15 </w:t>
            </w:r>
            <w:proofErr w:type="spellStart"/>
            <w:r w:rsidRPr="004E2589">
              <w:rPr>
                <w:rFonts w:ascii="Times New Roman" w:hAnsi="Times New Roman" w:cs="Times New Roman"/>
                <w:sz w:val="24"/>
                <w:szCs w:val="24"/>
                <w:lang w:val="en-GB"/>
              </w:rPr>
              <w:t>balų</w:t>
            </w:r>
            <w:proofErr w:type="spellEnd"/>
            <w:r w:rsidRPr="004E2589">
              <w:rPr>
                <w:rFonts w:ascii="Times New Roman" w:hAnsi="Times New Roman" w:cs="Times New Roman"/>
                <w:sz w:val="24"/>
                <w:szCs w:val="24"/>
                <w:lang w:val="en-GB"/>
              </w:rPr>
              <w:t>;</w:t>
            </w:r>
          </w:p>
        </w:tc>
        <w:tc>
          <w:tcPr>
            <w:tcW w:w="1701" w:type="dxa"/>
          </w:tcPr>
          <w:p w:rsidR="004E2589" w:rsidRPr="004E2589" w:rsidRDefault="004E2589" w:rsidP="00372EC4">
            <w:pPr>
              <w:tabs>
                <w:tab w:val="left" w:pos="6465"/>
              </w:tabs>
              <w:spacing w:after="0" w:line="240" w:lineRule="auto"/>
              <w:rPr>
                <w:rFonts w:ascii="Times New Roman" w:hAnsi="Times New Roman" w:cs="Times New Roman"/>
                <w:b/>
                <w:sz w:val="24"/>
                <w:szCs w:val="24"/>
              </w:rPr>
            </w:pPr>
            <w:r w:rsidRPr="004E2589">
              <w:rPr>
                <w:rFonts w:ascii="Times New Roman" w:hAnsi="Times New Roman" w:cs="Times New Roman"/>
                <w:b/>
                <w:sz w:val="24"/>
                <w:szCs w:val="24"/>
              </w:rPr>
              <w:lastRenderedPageBreak/>
              <w:t>15</w:t>
            </w:r>
          </w:p>
          <w:p w:rsidR="004E2589" w:rsidRPr="004E2589" w:rsidRDefault="004E2589" w:rsidP="00372EC4">
            <w:pPr>
              <w:tabs>
                <w:tab w:val="left" w:pos="6465"/>
              </w:tabs>
              <w:spacing w:after="0" w:line="240" w:lineRule="auto"/>
              <w:rPr>
                <w:rFonts w:ascii="Times New Roman" w:hAnsi="Times New Roman" w:cs="Times New Roman"/>
                <w:b/>
                <w:sz w:val="24"/>
                <w:szCs w:val="24"/>
              </w:rPr>
            </w:pPr>
            <w:r w:rsidRPr="004E2589">
              <w:rPr>
                <w:rFonts w:ascii="Times New Roman" w:hAnsi="Times New Roman" w:cs="Times New Roman"/>
                <w:b/>
                <w:sz w:val="24"/>
                <w:szCs w:val="24"/>
              </w:rPr>
              <w:t>30</w:t>
            </w:r>
          </w:p>
        </w:tc>
        <w:tc>
          <w:tcPr>
            <w:tcW w:w="5670" w:type="dxa"/>
          </w:tcPr>
          <w:p w:rsidR="004E2589" w:rsidRPr="004E2589" w:rsidRDefault="004E2589" w:rsidP="00372EC4">
            <w:pPr>
              <w:tabs>
                <w:tab w:val="left" w:pos="6465"/>
              </w:tabs>
              <w:spacing w:after="0" w:line="240" w:lineRule="auto"/>
              <w:rPr>
                <w:rFonts w:ascii="Times New Roman" w:hAnsi="Times New Roman" w:cs="Times New Roman"/>
                <w:sz w:val="24"/>
                <w:szCs w:val="24"/>
              </w:rPr>
            </w:pPr>
            <w:r w:rsidRPr="004E2589">
              <w:rPr>
                <w:rFonts w:ascii="Times New Roman" w:hAnsi="Times New Roman" w:cs="Times New Roman"/>
                <w:sz w:val="24"/>
                <w:szCs w:val="24"/>
              </w:rPr>
              <w:t xml:space="preserve">Patirtis vadovaujant doktorantams ar </w:t>
            </w:r>
            <w:proofErr w:type="spellStart"/>
            <w:r w:rsidRPr="004E2589">
              <w:rPr>
                <w:rFonts w:ascii="Times New Roman" w:hAnsi="Times New Roman" w:cs="Times New Roman"/>
                <w:sz w:val="24"/>
                <w:szCs w:val="24"/>
              </w:rPr>
              <w:t>podoktorantūros</w:t>
            </w:r>
            <w:proofErr w:type="spellEnd"/>
            <w:r w:rsidRPr="004E2589">
              <w:rPr>
                <w:rFonts w:ascii="Times New Roman" w:hAnsi="Times New Roman" w:cs="Times New Roman"/>
                <w:sz w:val="24"/>
                <w:szCs w:val="24"/>
              </w:rPr>
              <w:t xml:space="preserve"> stažuotojams sukuria nevienodas konkurencines sąlygas mokslo ir studijų institucijose ir žinioms imliose įmonėse norintiems stažuotis asmenims. Siūlome atsisakyti griežto ribojančio reikalavimo, kad vadovas </w:t>
            </w:r>
            <w:r w:rsidRPr="004E2589">
              <w:rPr>
                <w:rFonts w:ascii="Times New Roman" w:hAnsi="Times New Roman" w:cs="Times New Roman"/>
                <w:sz w:val="24"/>
                <w:szCs w:val="24"/>
                <w:lang w:val="en-GB"/>
              </w:rPr>
              <w:t xml:space="preserve">per </w:t>
            </w:r>
            <w:proofErr w:type="spellStart"/>
            <w:r w:rsidRPr="004E2589">
              <w:rPr>
                <w:rFonts w:ascii="Times New Roman" w:hAnsi="Times New Roman" w:cs="Times New Roman"/>
                <w:sz w:val="24"/>
                <w:szCs w:val="24"/>
                <w:lang w:val="en-GB"/>
              </w:rPr>
              <w:t>pastaruosius</w:t>
            </w:r>
            <w:proofErr w:type="spellEnd"/>
            <w:r w:rsidRPr="004E2589">
              <w:rPr>
                <w:rFonts w:ascii="Times New Roman" w:hAnsi="Times New Roman" w:cs="Times New Roman"/>
                <w:sz w:val="24"/>
                <w:szCs w:val="24"/>
                <w:lang w:val="en-GB"/>
              </w:rPr>
              <w:t xml:space="preserve"> </w:t>
            </w:r>
            <w:r w:rsidRPr="004E2589">
              <w:rPr>
                <w:rFonts w:ascii="Times New Roman" w:hAnsi="Times New Roman" w:cs="Times New Roman"/>
                <w:sz w:val="24"/>
                <w:szCs w:val="24"/>
                <w:lang w:val="en-US"/>
              </w:rPr>
              <w:t>5</w:t>
            </w:r>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metus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iki</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paraiškos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pateikimo</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dienos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būtų</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vadovavęs</w:t>
            </w:r>
            <w:proofErr w:type="spellEnd"/>
            <w:r w:rsidRPr="004E2589">
              <w:rPr>
                <w:rFonts w:ascii="Times New Roman" w:hAnsi="Times New Roman" w:cs="Times New Roman"/>
                <w:sz w:val="24"/>
                <w:szCs w:val="24"/>
                <w:lang w:val="en-GB"/>
              </w:rPr>
              <w:t xml:space="preserve"> bent </w:t>
            </w:r>
            <w:proofErr w:type="spellStart"/>
            <w:r w:rsidRPr="004E2589">
              <w:rPr>
                <w:rFonts w:ascii="Times New Roman" w:hAnsi="Times New Roman" w:cs="Times New Roman"/>
                <w:sz w:val="24"/>
                <w:szCs w:val="24"/>
                <w:lang w:val="en-GB"/>
              </w:rPr>
              <w:t>penkioms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daktaro</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disertacijoms</w:t>
            </w:r>
            <w:proofErr w:type="spellEnd"/>
            <w:r w:rsidRPr="004E2589">
              <w:rPr>
                <w:rFonts w:ascii="Times New Roman" w:hAnsi="Times New Roman" w:cs="Times New Roman"/>
                <w:sz w:val="24"/>
                <w:szCs w:val="24"/>
              </w:rPr>
              <w:t xml:space="preserve">“. Toks reikalavimas ne tik diskriminuoja mokslui imlias įmones kaip galimas pareiškėjas, tačiau neskatina </w:t>
            </w:r>
            <w:r w:rsidRPr="004E2589">
              <w:rPr>
                <w:rFonts w:ascii="Times New Roman" w:hAnsi="Times New Roman" w:cs="Times New Roman"/>
                <w:sz w:val="24"/>
                <w:szCs w:val="24"/>
              </w:rPr>
              <w:lastRenderedPageBreak/>
              <w:t>jaunųjų mokslininkų stažuočių sistemos plėtros ir pačiose mokslo ir studijų institucijose.</w:t>
            </w:r>
          </w:p>
          <w:p w:rsidR="004E2589" w:rsidRPr="004E2589" w:rsidRDefault="004E2589" w:rsidP="00372EC4">
            <w:pPr>
              <w:tabs>
                <w:tab w:val="left" w:pos="6465"/>
              </w:tabs>
              <w:spacing w:after="0" w:line="240" w:lineRule="auto"/>
              <w:rPr>
                <w:rFonts w:ascii="Times New Roman" w:hAnsi="Times New Roman" w:cs="Times New Roman"/>
                <w:sz w:val="24"/>
                <w:szCs w:val="24"/>
              </w:rPr>
            </w:pPr>
            <w:r w:rsidRPr="004E2589">
              <w:rPr>
                <w:rFonts w:ascii="Times New Roman" w:hAnsi="Times New Roman" w:cs="Times New Roman"/>
                <w:sz w:val="24"/>
                <w:szCs w:val="24"/>
              </w:rPr>
              <w:t>Atitinkamai žr.  siūlymą Nr. 8 dėl aprašo 66.8 p.</w:t>
            </w:r>
          </w:p>
        </w:tc>
      </w:tr>
      <w:tr w:rsidR="004E2589" w:rsidRPr="004E2589" w:rsidTr="00372EC4">
        <w:tc>
          <w:tcPr>
            <w:tcW w:w="2269" w:type="dxa"/>
          </w:tcPr>
          <w:p w:rsidR="004E2589" w:rsidRPr="004E2589" w:rsidRDefault="004E2589" w:rsidP="00372EC4">
            <w:pPr>
              <w:tabs>
                <w:tab w:val="left" w:pos="6465"/>
              </w:tabs>
              <w:spacing w:after="0" w:line="240" w:lineRule="auto"/>
              <w:rPr>
                <w:rFonts w:ascii="Times New Roman" w:hAnsi="Times New Roman" w:cs="Times New Roman"/>
                <w:b/>
                <w:bCs/>
                <w:sz w:val="24"/>
                <w:szCs w:val="24"/>
                <w:lang w:val="en-GB"/>
              </w:rPr>
            </w:pPr>
            <w:r w:rsidRPr="004E2589">
              <w:rPr>
                <w:rFonts w:ascii="Times New Roman" w:hAnsi="Times New Roman" w:cs="Times New Roman"/>
                <w:b/>
                <w:bCs/>
                <w:sz w:val="24"/>
                <w:szCs w:val="24"/>
                <w:lang w:val="en-GB"/>
              </w:rPr>
              <w:lastRenderedPageBreak/>
              <w:t xml:space="preserve">2. </w:t>
            </w:r>
            <w:proofErr w:type="spellStart"/>
            <w:r w:rsidRPr="004E2589">
              <w:rPr>
                <w:rFonts w:ascii="Times New Roman" w:hAnsi="Times New Roman" w:cs="Times New Roman"/>
                <w:b/>
                <w:bCs/>
                <w:sz w:val="24"/>
                <w:szCs w:val="24"/>
                <w:lang w:val="en-GB"/>
              </w:rPr>
              <w:t>Podoktorantūros</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stažuotojo</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mokslinė</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patirtis</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ir</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kompetencija</w:t>
            </w:r>
            <w:proofErr w:type="spellEnd"/>
          </w:p>
        </w:tc>
        <w:tc>
          <w:tcPr>
            <w:tcW w:w="5528" w:type="dxa"/>
          </w:tcPr>
          <w:p w:rsidR="004E2589" w:rsidRPr="004E2589" w:rsidRDefault="004E2589" w:rsidP="00372EC4">
            <w:pPr>
              <w:tabs>
                <w:tab w:val="left" w:pos="6465"/>
              </w:tabs>
              <w:spacing w:after="0" w:line="240" w:lineRule="auto"/>
              <w:rPr>
                <w:rFonts w:ascii="Times New Roman" w:hAnsi="Times New Roman" w:cs="Times New Roman"/>
                <w:bCs/>
                <w:sz w:val="24"/>
                <w:szCs w:val="24"/>
                <w:lang w:val="en-GB"/>
              </w:rPr>
            </w:pPr>
            <w:proofErr w:type="spellStart"/>
            <w:r w:rsidRPr="004E2589">
              <w:rPr>
                <w:rFonts w:ascii="Times New Roman" w:hAnsi="Times New Roman" w:cs="Times New Roman"/>
                <w:sz w:val="24"/>
                <w:szCs w:val="24"/>
                <w:lang w:val="en-GB"/>
              </w:rPr>
              <w:t>Pagal</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šį</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kriterijų</w:t>
            </w:r>
            <w:proofErr w:type="spellEnd"/>
            <w:r w:rsidRPr="004E2589">
              <w:rPr>
                <w:rFonts w:ascii="Times New Roman" w:hAnsi="Times New Roman" w:cs="Times New Roman"/>
                <w:sz w:val="24"/>
                <w:szCs w:val="24"/>
                <w:lang w:val="en-GB"/>
              </w:rPr>
              <w:t xml:space="preserve"> bus </w:t>
            </w:r>
            <w:proofErr w:type="spellStart"/>
            <w:r w:rsidRPr="004E2589">
              <w:rPr>
                <w:rFonts w:ascii="Times New Roman" w:hAnsi="Times New Roman" w:cs="Times New Roman"/>
                <w:sz w:val="24"/>
                <w:szCs w:val="24"/>
                <w:lang w:val="en-GB"/>
              </w:rPr>
              <w:t>vertinami</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podoktorantūros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stažuotojo</w:t>
            </w:r>
            <w:proofErr w:type="spellEnd"/>
            <w:r w:rsidRPr="004E2589">
              <w:rPr>
                <w:rFonts w:ascii="Times New Roman" w:hAnsi="Times New Roman" w:cs="Times New Roman"/>
                <w:sz w:val="24"/>
                <w:szCs w:val="24"/>
                <w:lang w:val="en-GB"/>
              </w:rPr>
              <w:t xml:space="preserve">, kuris </w:t>
            </w:r>
            <w:proofErr w:type="spellStart"/>
            <w:r w:rsidRPr="004E2589">
              <w:rPr>
                <w:rFonts w:ascii="Times New Roman" w:hAnsi="Times New Roman" w:cs="Times New Roman"/>
                <w:sz w:val="24"/>
                <w:szCs w:val="24"/>
                <w:lang w:val="en-GB"/>
              </w:rPr>
              <w:t>vadovaujant</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stažuotės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vadovui</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vykdys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mokslinio</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tyrimo</w:t>
            </w:r>
            <w:proofErr w:type="spellEnd"/>
            <w:r w:rsidR="002D63A7">
              <w:rPr>
                <w:rFonts w:ascii="Times New Roman" w:hAnsi="Times New Roman" w:cs="Times New Roman"/>
                <w:sz w:val="24"/>
                <w:szCs w:val="24"/>
                <w:lang w:val="en-GB"/>
              </w:rPr>
              <w:t xml:space="preserve"> </w:t>
            </w:r>
            <w:proofErr w:type="spellStart"/>
            <w:r w:rsidR="002D63A7">
              <w:rPr>
                <w:rFonts w:ascii="Times New Roman" w:hAnsi="Times New Roman" w:cs="Times New Roman"/>
                <w:sz w:val="24"/>
                <w:szCs w:val="24"/>
                <w:lang w:val="en-GB"/>
              </w:rPr>
              <w:t>projektą</w:t>
            </w:r>
            <w:proofErr w:type="spellEnd"/>
            <w:r w:rsidR="002D63A7">
              <w:rPr>
                <w:rFonts w:ascii="Times New Roman" w:hAnsi="Times New Roman" w:cs="Times New Roman"/>
                <w:sz w:val="24"/>
                <w:szCs w:val="24"/>
                <w:lang w:val="en-GB"/>
              </w:rPr>
              <w:t xml:space="preserve">, </w:t>
            </w:r>
            <w:proofErr w:type="spellStart"/>
            <w:r w:rsidR="002D63A7">
              <w:rPr>
                <w:rFonts w:ascii="Times New Roman" w:hAnsi="Times New Roman" w:cs="Times New Roman"/>
                <w:sz w:val="24"/>
                <w:szCs w:val="24"/>
                <w:lang w:val="en-GB"/>
              </w:rPr>
              <w:t>mokslinė</w:t>
            </w:r>
            <w:proofErr w:type="spellEnd"/>
            <w:r w:rsidR="002D63A7">
              <w:rPr>
                <w:rFonts w:ascii="Times New Roman" w:hAnsi="Times New Roman" w:cs="Times New Roman"/>
                <w:sz w:val="24"/>
                <w:szCs w:val="24"/>
                <w:lang w:val="en-GB"/>
              </w:rPr>
              <w:t xml:space="preserve"> </w:t>
            </w:r>
            <w:proofErr w:type="spellStart"/>
            <w:r w:rsidR="002D63A7">
              <w:rPr>
                <w:rFonts w:ascii="Times New Roman" w:hAnsi="Times New Roman" w:cs="Times New Roman"/>
                <w:sz w:val="24"/>
                <w:szCs w:val="24"/>
                <w:lang w:val="en-GB"/>
              </w:rPr>
              <w:t>patirtis</w:t>
            </w:r>
            <w:proofErr w:type="spellEnd"/>
            <w:r w:rsidR="002D63A7">
              <w:rPr>
                <w:rFonts w:ascii="Times New Roman" w:hAnsi="Times New Roman" w:cs="Times New Roman"/>
                <w:sz w:val="24"/>
                <w:szCs w:val="24"/>
                <w:lang w:val="en-GB"/>
              </w:rPr>
              <w:t xml:space="preserve"> </w:t>
            </w:r>
            <w:proofErr w:type="spellStart"/>
            <w:r w:rsidR="002D63A7">
              <w:rPr>
                <w:rFonts w:ascii="Times New Roman" w:hAnsi="Times New Roman" w:cs="Times New Roman"/>
                <w:sz w:val="24"/>
                <w:szCs w:val="24"/>
                <w:lang w:val="en-GB"/>
              </w:rPr>
              <w:t>ir</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b/>
                <w:sz w:val="24"/>
                <w:szCs w:val="24"/>
                <w:lang w:val="en-GB"/>
              </w:rPr>
              <w:t>moksliniai</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pasiekimai</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nacionaliniame</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ir</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tarptautiniame</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kontekste</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mokslinis</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aktyvumas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bCs/>
                <w:sz w:val="24"/>
                <w:szCs w:val="24"/>
                <w:lang w:val="en-GB"/>
              </w:rPr>
              <w:t>pajėgumas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įgyvendinti</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stažuotės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projektą</w:t>
            </w:r>
            <w:proofErr w:type="spellEnd"/>
            <w:r w:rsidRPr="004E2589">
              <w:rPr>
                <w:rFonts w:ascii="Times New Roman" w:hAnsi="Times New Roman" w:cs="Times New Roman"/>
                <w:bCs/>
                <w:sz w:val="24"/>
                <w:szCs w:val="24"/>
                <w:lang w:val="en-GB"/>
              </w:rPr>
              <w:t xml:space="preserve">. </w:t>
            </w:r>
          </w:p>
          <w:p w:rsidR="004E2589" w:rsidRPr="004E2589" w:rsidRDefault="004E2589" w:rsidP="00372EC4">
            <w:pPr>
              <w:tabs>
                <w:tab w:val="left" w:pos="6465"/>
              </w:tabs>
              <w:spacing w:after="0" w:line="240" w:lineRule="auto"/>
              <w:rPr>
                <w:rFonts w:ascii="Times New Roman" w:hAnsi="Times New Roman" w:cs="Times New Roman"/>
                <w:bCs/>
                <w:sz w:val="24"/>
                <w:szCs w:val="24"/>
                <w:lang w:val="en-GB"/>
              </w:rPr>
            </w:pPr>
            <w:proofErr w:type="spellStart"/>
            <w:r w:rsidRPr="004E2589">
              <w:rPr>
                <w:rFonts w:ascii="Times New Roman" w:hAnsi="Times New Roman" w:cs="Times New Roman"/>
                <w:bCs/>
                <w:sz w:val="24"/>
                <w:szCs w:val="24"/>
                <w:lang w:val="en-GB"/>
              </w:rPr>
              <w:t>Podoktorantūros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stažuotojo</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mokslinė</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patirtis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ir</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kompetencija</w:t>
            </w:r>
            <w:proofErr w:type="spellEnd"/>
            <w:r w:rsidRPr="004E2589">
              <w:rPr>
                <w:rFonts w:ascii="Times New Roman" w:hAnsi="Times New Roman" w:cs="Times New Roman"/>
                <w:bCs/>
                <w:sz w:val="24"/>
                <w:szCs w:val="24"/>
                <w:lang w:val="en-GB"/>
              </w:rPr>
              <w:t xml:space="preserve"> bus </w:t>
            </w:r>
            <w:proofErr w:type="spellStart"/>
            <w:r w:rsidRPr="004E2589">
              <w:rPr>
                <w:rFonts w:ascii="Times New Roman" w:hAnsi="Times New Roman" w:cs="Times New Roman"/>
                <w:bCs/>
                <w:sz w:val="24"/>
                <w:szCs w:val="24"/>
                <w:lang w:val="en-GB"/>
              </w:rPr>
              <w:t>vertinama</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pagal</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pateiktus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dokumentus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gyvenimo</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aprašymą</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bei</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pateiktų</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mokslinių</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publikacijų</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sąrašą</w:t>
            </w:r>
            <w:proofErr w:type="spellEnd"/>
            <w:r w:rsidRPr="004E2589">
              <w:rPr>
                <w:rFonts w:ascii="Times New Roman" w:hAnsi="Times New Roman" w:cs="Times New Roman"/>
                <w:bCs/>
                <w:sz w:val="24"/>
                <w:szCs w:val="24"/>
                <w:lang w:val="en-GB"/>
              </w:rPr>
              <w:t xml:space="preserve">. </w:t>
            </w:r>
          </w:p>
          <w:p w:rsidR="004E2589" w:rsidRPr="004E2589" w:rsidRDefault="004E2589" w:rsidP="00372EC4">
            <w:pPr>
              <w:tabs>
                <w:tab w:val="left" w:pos="6465"/>
              </w:tabs>
              <w:spacing w:after="0" w:line="240" w:lineRule="auto"/>
              <w:rPr>
                <w:rFonts w:ascii="Times New Roman" w:hAnsi="Times New Roman" w:cs="Times New Roman"/>
                <w:bCs/>
                <w:sz w:val="24"/>
                <w:szCs w:val="24"/>
                <w:lang w:val="en-GB"/>
              </w:rPr>
            </w:pPr>
          </w:p>
          <w:p w:rsidR="004E2589" w:rsidRPr="004E2589" w:rsidRDefault="004E2589" w:rsidP="00372EC4">
            <w:pPr>
              <w:tabs>
                <w:tab w:val="left" w:pos="6465"/>
              </w:tabs>
              <w:spacing w:after="0" w:line="240" w:lineRule="auto"/>
              <w:rPr>
                <w:rFonts w:ascii="Times New Roman" w:hAnsi="Times New Roman" w:cs="Times New Roman"/>
                <w:bCs/>
                <w:sz w:val="24"/>
                <w:szCs w:val="24"/>
                <w:lang w:val="en-GB"/>
              </w:rPr>
            </w:pPr>
            <w:proofErr w:type="spellStart"/>
            <w:r w:rsidRPr="004E2589">
              <w:rPr>
                <w:rFonts w:ascii="Times New Roman" w:hAnsi="Times New Roman" w:cs="Times New Roman"/>
                <w:bCs/>
                <w:i/>
                <w:sz w:val="24"/>
                <w:szCs w:val="24"/>
                <w:lang w:val="en-GB"/>
              </w:rPr>
              <w:t>Aukštesnis</w:t>
            </w:r>
            <w:proofErr w:type="spellEnd"/>
            <w:r w:rsidRPr="004E2589">
              <w:rPr>
                <w:rFonts w:ascii="Times New Roman" w:hAnsi="Times New Roman" w:cs="Times New Roman"/>
                <w:bCs/>
                <w:i/>
                <w:sz w:val="24"/>
                <w:szCs w:val="24"/>
                <w:lang w:val="en-GB"/>
              </w:rPr>
              <w:t xml:space="preserve"> </w:t>
            </w:r>
            <w:proofErr w:type="spellStart"/>
            <w:r w:rsidRPr="004E2589">
              <w:rPr>
                <w:rFonts w:ascii="Times New Roman" w:hAnsi="Times New Roman" w:cs="Times New Roman"/>
                <w:bCs/>
                <w:i/>
                <w:sz w:val="24"/>
                <w:szCs w:val="24"/>
                <w:lang w:val="en-GB"/>
              </w:rPr>
              <w:t>balas</w:t>
            </w:r>
            <w:proofErr w:type="spellEnd"/>
            <w:r w:rsidRPr="004E2589">
              <w:rPr>
                <w:rFonts w:ascii="Times New Roman" w:hAnsi="Times New Roman" w:cs="Times New Roman"/>
                <w:bCs/>
                <w:i/>
                <w:sz w:val="24"/>
                <w:szCs w:val="24"/>
                <w:lang w:val="en-GB"/>
              </w:rPr>
              <w:t xml:space="preserve"> bus </w:t>
            </w:r>
            <w:proofErr w:type="spellStart"/>
            <w:r w:rsidRPr="004E2589">
              <w:rPr>
                <w:rFonts w:ascii="Times New Roman" w:hAnsi="Times New Roman" w:cs="Times New Roman"/>
                <w:bCs/>
                <w:i/>
                <w:sz w:val="24"/>
                <w:szCs w:val="24"/>
                <w:lang w:val="en-GB"/>
              </w:rPr>
              <w:t>skiriamas</w:t>
            </w:r>
            <w:proofErr w:type="spellEnd"/>
            <w:r w:rsidRPr="004E2589">
              <w:rPr>
                <w:rFonts w:ascii="Times New Roman" w:hAnsi="Times New Roman" w:cs="Times New Roman"/>
                <w:bCs/>
                <w:i/>
                <w:sz w:val="24"/>
                <w:szCs w:val="24"/>
                <w:lang w:val="en-GB"/>
              </w:rPr>
              <w:t xml:space="preserve"> tam </w:t>
            </w:r>
            <w:proofErr w:type="spellStart"/>
            <w:r w:rsidRPr="004E2589">
              <w:rPr>
                <w:rFonts w:ascii="Times New Roman" w:hAnsi="Times New Roman" w:cs="Times New Roman"/>
                <w:bCs/>
                <w:i/>
                <w:sz w:val="24"/>
                <w:szCs w:val="24"/>
                <w:lang w:val="en-GB"/>
              </w:rPr>
              <w:t>podoktorantūros</w:t>
            </w:r>
            <w:proofErr w:type="spellEnd"/>
            <w:r w:rsidRPr="004E2589">
              <w:rPr>
                <w:rFonts w:ascii="Times New Roman" w:hAnsi="Times New Roman" w:cs="Times New Roman"/>
                <w:bCs/>
                <w:i/>
                <w:sz w:val="24"/>
                <w:szCs w:val="24"/>
                <w:lang w:val="en-GB"/>
              </w:rPr>
              <w:t xml:space="preserve"> </w:t>
            </w:r>
            <w:proofErr w:type="spellStart"/>
            <w:r w:rsidRPr="004E2589">
              <w:rPr>
                <w:rFonts w:ascii="Times New Roman" w:hAnsi="Times New Roman" w:cs="Times New Roman"/>
                <w:bCs/>
                <w:i/>
                <w:sz w:val="24"/>
                <w:szCs w:val="24"/>
                <w:lang w:val="en-GB"/>
              </w:rPr>
              <w:t>stažuotės</w:t>
            </w:r>
            <w:proofErr w:type="spellEnd"/>
            <w:r w:rsidRPr="004E2589">
              <w:rPr>
                <w:rFonts w:ascii="Times New Roman" w:hAnsi="Times New Roman" w:cs="Times New Roman"/>
                <w:bCs/>
                <w:i/>
                <w:sz w:val="24"/>
                <w:szCs w:val="24"/>
                <w:lang w:val="en-GB"/>
              </w:rPr>
              <w:t xml:space="preserve"> </w:t>
            </w:r>
            <w:proofErr w:type="spellStart"/>
            <w:r w:rsidRPr="004E2589">
              <w:rPr>
                <w:rFonts w:ascii="Times New Roman" w:hAnsi="Times New Roman" w:cs="Times New Roman"/>
                <w:bCs/>
                <w:i/>
                <w:sz w:val="24"/>
                <w:szCs w:val="24"/>
                <w:lang w:val="en-GB"/>
              </w:rPr>
              <w:t>projektui</w:t>
            </w:r>
            <w:proofErr w:type="spellEnd"/>
            <w:r w:rsidRPr="004E2589">
              <w:rPr>
                <w:rFonts w:ascii="Times New Roman" w:hAnsi="Times New Roman" w:cs="Times New Roman"/>
                <w:bCs/>
                <w:i/>
                <w:sz w:val="24"/>
                <w:szCs w:val="24"/>
                <w:lang w:val="en-GB"/>
              </w:rPr>
              <w:t xml:space="preserve">, </w:t>
            </w:r>
            <w:proofErr w:type="spellStart"/>
            <w:r w:rsidRPr="004E2589">
              <w:rPr>
                <w:rFonts w:ascii="Times New Roman" w:hAnsi="Times New Roman" w:cs="Times New Roman"/>
                <w:bCs/>
                <w:i/>
                <w:sz w:val="24"/>
                <w:szCs w:val="24"/>
                <w:lang w:val="en-GB"/>
              </w:rPr>
              <w:t>kurio</w:t>
            </w:r>
            <w:proofErr w:type="spellEnd"/>
            <w:r w:rsidRPr="004E2589">
              <w:rPr>
                <w:rFonts w:ascii="Times New Roman" w:hAnsi="Times New Roman" w:cs="Times New Roman"/>
                <w:bCs/>
                <w:i/>
                <w:sz w:val="24"/>
                <w:szCs w:val="24"/>
                <w:lang w:val="en-GB"/>
              </w:rPr>
              <w:t xml:space="preserve"> </w:t>
            </w:r>
            <w:proofErr w:type="spellStart"/>
            <w:r w:rsidRPr="004E2589">
              <w:rPr>
                <w:rFonts w:ascii="Times New Roman" w:hAnsi="Times New Roman" w:cs="Times New Roman"/>
                <w:bCs/>
                <w:i/>
                <w:sz w:val="24"/>
                <w:szCs w:val="24"/>
                <w:lang w:val="en-GB"/>
              </w:rPr>
              <w:t>stažuotojo</w:t>
            </w:r>
            <w:proofErr w:type="spellEnd"/>
            <w:r w:rsidRPr="004E2589">
              <w:rPr>
                <w:rFonts w:ascii="Times New Roman" w:hAnsi="Times New Roman" w:cs="Times New Roman"/>
                <w:bCs/>
                <w:i/>
                <w:sz w:val="24"/>
                <w:szCs w:val="24"/>
                <w:lang w:val="en-GB"/>
              </w:rPr>
              <w:t xml:space="preserve"> </w:t>
            </w:r>
            <w:proofErr w:type="spellStart"/>
            <w:r w:rsidRPr="004E2589">
              <w:rPr>
                <w:rFonts w:ascii="Times New Roman" w:hAnsi="Times New Roman" w:cs="Times New Roman"/>
                <w:bCs/>
                <w:i/>
                <w:sz w:val="24"/>
                <w:szCs w:val="24"/>
                <w:lang w:val="en-GB"/>
              </w:rPr>
              <w:t>mokslinė</w:t>
            </w:r>
            <w:proofErr w:type="spellEnd"/>
            <w:r w:rsidRPr="004E2589">
              <w:rPr>
                <w:rFonts w:ascii="Times New Roman" w:hAnsi="Times New Roman" w:cs="Times New Roman"/>
                <w:bCs/>
                <w:i/>
                <w:sz w:val="24"/>
                <w:szCs w:val="24"/>
                <w:lang w:val="en-GB"/>
              </w:rPr>
              <w:t xml:space="preserve"> </w:t>
            </w:r>
            <w:proofErr w:type="spellStart"/>
            <w:r w:rsidRPr="004E2589">
              <w:rPr>
                <w:rFonts w:ascii="Times New Roman" w:hAnsi="Times New Roman" w:cs="Times New Roman"/>
                <w:bCs/>
                <w:i/>
                <w:sz w:val="24"/>
                <w:szCs w:val="24"/>
                <w:lang w:val="en-GB"/>
              </w:rPr>
              <w:t>patirtis</w:t>
            </w:r>
            <w:proofErr w:type="spellEnd"/>
            <w:r w:rsidRPr="004E2589">
              <w:rPr>
                <w:rFonts w:ascii="Times New Roman" w:hAnsi="Times New Roman" w:cs="Times New Roman"/>
                <w:bCs/>
                <w:i/>
                <w:sz w:val="24"/>
                <w:szCs w:val="24"/>
                <w:lang w:val="en-GB"/>
              </w:rPr>
              <w:t xml:space="preserve"> </w:t>
            </w:r>
            <w:proofErr w:type="spellStart"/>
            <w:r w:rsidRPr="004E2589">
              <w:rPr>
                <w:rFonts w:ascii="Times New Roman" w:hAnsi="Times New Roman" w:cs="Times New Roman"/>
                <w:bCs/>
                <w:i/>
                <w:sz w:val="24"/>
                <w:szCs w:val="24"/>
                <w:lang w:val="en-GB"/>
              </w:rPr>
              <w:t>ir</w:t>
            </w:r>
            <w:proofErr w:type="spellEnd"/>
            <w:r w:rsidRPr="004E2589">
              <w:rPr>
                <w:rFonts w:ascii="Times New Roman" w:hAnsi="Times New Roman" w:cs="Times New Roman"/>
                <w:bCs/>
                <w:i/>
                <w:sz w:val="24"/>
                <w:szCs w:val="24"/>
                <w:lang w:val="en-GB"/>
              </w:rPr>
              <w:t xml:space="preserve"> </w:t>
            </w:r>
            <w:proofErr w:type="spellStart"/>
            <w:r w:rsidRPr="004E2589">
              <w:rPr>
                <w:rFonts w:ascii="Times New Roman" w:hAnsi="Times New Roman" w:cs="Times New Roman"/>
                <w:bCs/>
                <w:i/>
                <w:sz w:val="24"/>
                <w:szCs w:val="24"/>
                <w:lang w:val="en-GB"/>
              </w:rPr>
              <w:t>mokslinis</w:t>
            </w:r>
            <w:proofErr w:type="spellEnd"/>
            <w:r w:rsidRPr="004E2589">
              <w:rPr>
                <w:rFonts w:ascii="Times New Roman" w:hAnsi="Times New Roman" w:cs="Times New Roman"/>
                <w:bCs/>
                <w:i/>
                <w:sz w:val="24"/>
                <w:szCs w:val="24"/>
                <w:lang w:val="en-GB"/>
              </w:rPr>
              <w:t xml:space="preserve"> </w:t>
            </w:r>
            <w:proofErr w:type="spellStart"/>
            <w:r w:rsidRPr="004E2589">
              <w:rPr>
                <w:rFonts w:ascii="Times New Roman" w:hAnsi="Times New Roman" w:cs="Times New Roman"/>
                <w:bCs/>
                <w:i/>
                <w:sz w:val="24"/>
                <w:szCs w:val="24"/>
                <w:lang w:val="en-GB"/>
              </w:rPr>
              <w:t>aktyvumas</w:t>
            </w:r>
            <w:proofErr w:type="spellEnd"/>
            <w:r w:rsidRPr="004E2589">
              <w:rPr>
                <w:rFonts w:ascii="Times New Roman" w:hAnsi="Times New Roman" w:cs="Times New Roman"/>
                <w:bCs/>
                <w:i/>
                <w:sz w:val="24"/>
                <w:szCs w:val="24"/>
                <w:lang w:val="en-GB"/>
              </w:rPr>
              <w:t xml:space="preserve"> </w:t>
            </w:r>
            <w:proofErr w:type="spellStart"/>
            <w:r w:rsidRPr="004E2589">
              <w:rPr>
                <w:rFonts w:ascii="Times New Roman" w:hAnsi="Times New Roman" w:cs="Times New Roman"/>
                <w:bCs/>
                <w:i/>
                <w:sz w:val="24"/>
                <w:szCs w:val="24"/>
                <w:lang w:val="en-GB"/>
              </w:rPr>
              <w:t>yra</w:t>
            </w:r>
            <w:proofErr w:type="spellEnd"/>
            <w:r w:rsidRPr="004E2589">
              <w:rPr>
                <w:rFonts w:ascii="Times New Roman" w:hAnsi="Times New Roman" w:cs="Times New Roman"/>
                <w:bCs/>
                <w:i/>
                <w:sz w:val="24"/>
                <w:szCs w:val="24"/>
                <w:lang w:val="en-GB"/>
              </w:rPr>
              <w:t xml:space="preserve"> </w:t>
            </w:r>
            <w:proofErr w:type="spellStart"/>
            <w:r w:rsidRPr="004E2589">
              <w:rPr>
                <w:rFonts w:ascii="Times New Roman" w:hAnsi="Times New Roman" w:cs="Times New Roman"/>
                <w:bCs/>
                <w:i/>
                <w:sz w:val="24"/>
                <w:szCs w:val="24"/>
                <w:lang w:val="en-GB"/>
              </w:rPr>
              <w:t>didesnis</w:t>
            </w:r>
            <w:proofErr w:type="spellEnd"/>
            <w:r w:rsidRPr="004E2589">
              <w:rPr>
                <w:rFonts w:ascii="Times New Roman" w:hAnsi="Times New Roman" w:cs="Times New Roman"/>
                <w:bCs/>
                <w:sz w:val="24"/>
                <w:szCs w:val="24"/>
                <w:lang w:val="en-GB"/>
              </w:rPr>
              <w:t xml:space="preserve">. </w:t>
            </w:r>
          </w:p>
          <w:p w:rsidR="004E2589" w:rsidRPr="004E2589" w:rsidRDefault="004E2589" w:rsidP="00372EC4">
            <w:pPr>
              <w:tabs>
                <w:tab w:val="left" w:pos="6465"/>
              </w:tabs>
              <w:spacing w:after="0" w:line="240" w:lineRule="auto"/>
              <w:rPr>
                <w:rFonts w:ascii="Times New Roman" w:hAnsi="Times New Roman" w:cs="Times New Roman"/>
                <w:bCs/>
                <w:sz w:val="24"/>
                <w:szCs w:val="24"/>
                <w:lang w:val="en-GB"/>
              </w:rPr>
            </w:pPr>
          </w:p>
          <w:p w:rsidR="004E2589" w:rsidRPr="004E2589" w:rsidRDefault="004E2589" w:rsidP="00372EC4">
            <w:pPr>
              <w:tabs>
                <w:tab w:val="left" w:pos="6465"/>
              </w:tabs>
              <w:spacing w:after="0" w:line="240" w:lineRule="auto"/>
              <w:rPr>
                <w:rFonts w:ascii="Times New Roman" w:hAnsi="Times New Roman" w:cs="Times New Roman"/>
                <w:bCs/>
                <w:sz w:val="24"/>
                <w:szCs w:val="24"/>
                <w:lang w:val="en-GB"/>
              </w:rPr>
            </w:pPr>
            <w:proofErr w:type="spellStart"/>
            <w:r w:rsidRPr="004E2589">
              <w:rPr>
                <w:rFonts w:ascii="Times New Roman" w:hAnsi="Times New Roman" w:cs="Times New Roman"/>
                <w:bCs/>
                <w:sz w:val="24"/>
                <w:szCs w:val="24"/>
                <w:lang w:val="en-GB"/>
              </w:rPr>
              <w:t>Vertinama</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balais</w:t>
            </w:r>
            <w:proofErr w:type="spellEnd"/>
            <w:r w:rsidRPr="004E2589">
              <w:rPr>
                <w:rFonts w:ascii="Times New Roman" w:hAnsi="Times New Roman" w:cs="Times New Roman"/>
                <w:bCs/>
                <w:sz w:val="24"/>
                <w:szCs w:val="24"/>
                <w:lang w:val="en-GB"/>
              </w:rPr>
              <w:t>:</w:t>
            </w:r>
          </w:p>
          <w:p w:rsidR="004E2589" w:rsidRPr="004E2589" w:rsidRDefault="004E2589" w:rsidP="00372EC4">
            <w:pPr>
              <w:tabs>
                <w:tab w:val="left" w:pos="6465"/>
              </w:tabs>
              <w:spacing w:after="0" w:line="240" w:lineRule="auto"/>
              <w:rPr>
                <w:rFonts w:ascii="Times New Roman" w:hAnsi="Times New Roman" w:cs="Times New Roman"/>
                <w:sz w:val="24"/>
                <w:szCs w:val="24"/>
                <w:lang w:val="en-GB"/>
              </w:rPr>
            </w:pPr>
            <w:proofErr w:type="spellStart"/>
            <w:r w:rsidRPr="004E2589">
              <w:rPr>
                <w:rFonts w:ascii="Times New Roman" w:hAnsi="Times New Roman" w:cs="Times New Roman"/>
                <w:bCs/>
                <w:sz w:val="24"/>
                <w:szCs w:val="24"/>
                <w:lang w:val="en-GB"/>
              </w:rPr>
              <w:t>M</w:t>
            </w:r>
            <w:r w:rsidRPr="004E2589">
              <w:rPr>
                <w:rFonts w:ascii="Times New Roman" w:hAnsi="Times New Roman" w:cs="Times New Roman"/>
                <w:sz w:val="24"/>
                <w:szCs w:val="24"/>
                <w:lang w:val="en-GB"/>
              </w:rPr>
              <w:t>oksliniai</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pasiekimai</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b/>
                <w:sz w:val="24"/>
                <w:szCs w:val="24"/>
                <w:lang w:val="en-GB"/>
              </w:rPr>
              <w:t>nacionaliniame</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ir</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tarptautiniame</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kontekste</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patentai</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publikacijos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skaityti</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pranešimai</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konferencijose</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seminaruose</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ir</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kituose</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mokslo</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renginiuose</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ir</w:t>
            </w:r>
            <w:proofErr w:type="spellEnd"/>
            <w:r w:rsidRPr="004E2589">
              <w:rPr>
                <w:rFonts w:ascii="Times New Roman" w:hAnsi="Times New Roman" w:cs="Times New Roman"/>
                <w:sz w:val="24"/>
                <w:szCs w:val="24"/>
                <w:lang w:val="en-GB"/>
              </w:rPr>
              <w:t xml:space="preserve"> kt.), </w:t>
            </w:r>
            <w:proofErr w:type="spellStart"/>
            <w:r w:rsidRPr="004E2589">
              <w:rPr>
                <w:rFonts w:ascii="Times New Roman" w:hAnsi="Times New Roman" w:cs="Times New Roman"/>
                <w:b/>
                <w:sz w:val="24"/>
                <w:szCs w:val="24"/>
                <w:lang w:val="en-GB"/>
              </w:rPr>
              <w:t>mokslinis</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lastRenderedPageBreak/>
              <w:t>aktyvumas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b/>
                <w:sz w:val="24"/>
                <w:szCs w:val="24"/>
                <w:lang w:val="en-GB"/>
              </w:rPr>
              <w:t>privačiame</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ir</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ar</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viešame</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sektoriuose</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bei</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pajėgumas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įgyvendinti</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stažuotės</w:t>
            </w:r>
            <w:proofErr w:type="spellEnd"/>
            <w:r w:rsidRPr="004E2589">
              <w:rPr>
                <w:rFonts w:ascii="Times New Roman" w:hAnsi="Times New Roman" w:cs="Times New Roman"/>
                <w:bCs/>
                <w:sz w:val="24"/>
                <w:szCs w:val="24"/>
                <w:lang w:val="en-GB"/>
              </w:rPr>
              <w:t xml:space="preserve"> </w:t>
            </w:r>
            <w:proofErr w:type="spellStart"/>
            <w:r w:rsidRPr="004E2589">
              <w:rPr>
                <w:rFonts w:ascii="Times New Roman" w:hAnsi="Times New Roman" w:cs="Times New Roman"/>
                <w:bCs/>
                <w:sz w:val="24"/>
                <w:szCs w:val="24"/>
                <w:lang w:val="en-GB"/>
              </w:rPr>
              <w:t>projektą</w:t>
            </w:r>
            <w:proofErr w:type="spellEnd"/>
            <w:r w:rsidRPr="004E2589">
              <w:rPr>
                <w:rFonts w:ascii="Times New Roman" w:hAnsi="Times New Roman" w:cs="Times New Roman"/>
                <w:bCs/>
                <w:sz w:val="24"/>
                <w:szCs w:val="24"/>
                <w:lang w:val="en-GB"/>
              </w:rPr>
              <w:t xml:space="preserve"> </w:t>
            </w:r>
          </w:p>
          <w:p w:rsidR="004E2589" w:rsidRPr="004E2589" w:rsidRDefault="004E2589" w:rsidP="00372EC4">
            <w:pPr>
              <w:tabs>
                <w:tab w:val="left" w:pos="6465"/>
              </w:tabs>
              <w:spacing w:after="0" w:line="240" w:lineRule="auto"/>
              <w:rPr>
                <w:rFonts w:ascii="Times New Roman" w:hAnsi="Times New Roman" w:cs="Times New Roman"/>
                <w:sz w:val="24"/>
                <w:szCs w:val="24"/>
                <w:lang w:val="en-GB"/>
              </w:rPr>
            </w:pPr>
            <w:r w:rsidRPr="004E2589">
              <w:rPr>
                <w:rFonts w:ascii="Times New Roman" w:hAnsi="Times New Roman" w:cs="Times New Roman"/>
                <w:sz w:val="24"/>
                <w:szCs w:val="24"/>
                <w:lang w:val="en-GB"/>
              </w:rPr>
              <w:t>0-</w:t>
            </w:r>
            <w:r w:rsidRPr="004E2589">
              <w:rPr>
                <w:rFonts w:ascii="Times New Roman" w:hAnsi="Times New Roman" w:cs="Times New Roman"/>
                <w:b/>
                <w:sz w:val="24"/>
                <w:szCs w:val="24"/>
                <w:lang w:val="en-GB"/>
              </w:rPr>
              <w:t>25</w:t>
            </w:r>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balai</w:t>
            </w:r>
            <w:proofErr w:type="spellEnd"/>
            <w:r w:rsidRPr="004E2589">
              <w:rPr>
                <w:rFonts w:ascii="Times New Roman" w:hAnsi="Times New Roman" w:cs="Times New Roman"/>
                <w:sz w:val="24"/>
                <w:szCs w:val="24"/>
                <w:lang w:val="en-GB"/>
              </w:rPr>
              <w:t>.</w:t>
            </w:r>
          </w:p>
        </w:tc>
        <w:tc>
          <w:tcPr>
            <w:tcW w:w="1701" w:type="dxa"/>
          </w:tcPr>
          <w:p w:rsidR="004E2589" w:rsidRPr="004E2589" w:rsidRDefault="004E2589" w:rsidP="00372EC4">
            <w:pPr>
              <w:tabs>
                <w:tab w:val="left" w:pos="6465"/>
              </w:tabs>
              <w:spacing w:after="0" w:line="240" w:lineRule="auto"/>
              <w:rPr>
                <w:rFonts w:ascii="Times New Roman" w:hAnsi="Times New Roman" w:cs="Times New Roman"/>
                <w:b/>
                <w:sz w:val="24"/>
                <w:szCs w:val="24"/>
              </w:rPr>
            </w:pPr>
            <w:r w:rsidRPr="004E2589">
              <w:rPr>
                <w:rFonts w:ascii="Times New Roman" w:hAnsi="Times New Roman" w:cs="Times New Roman"/>
                <w:b/>
                <w:sz w:val="24"/>
                <w:szCs w:val="24"/>
              </w:rPr>
              <w:lastRenderedPageBreak/>
              <w:t>25</w:t>
            </w:r>
          </w:p>
          <w:p w:rsidR="004E2589" w:rsidRPr="004E2589" w:rsidRDefault="004E2589" w:rsidP="00372EC4">
            <w:pPr>
              <w:tabs>
                <w:tab w:val="left" w:pos="6465"/>
              </w:tabs>
              <w:spacing w:after="0" w:line="240" w:lineRule="auto"/>
              <w:rPr>
                <w:rFonts w:ascii="Times New Roman" w:hAnsi="Times New Roman" w:cs="Times New Roman"/>
                <w:b/>
                <w:sz w:val="24"/>
                <w:szCs w:val="24"/>
              </w:rPr>
            </w:pPr>
            <w:r w:rsidRPr="004E2589">
              <w:rPr>
                <w:rFonts w:ascii="Times New Roman" w:hAnsi="Times New Roman" w:cs="Times New Roman"/>
                <w:sz w:val="24"/>
                <w:szCs w:val="24"/>
              </w:rPr>
              <w:t>30</w:t>
            </w:r>
          </w:p>
        </w:tc>
        <w:tc>
          <w:tcPr>
            <w:tcW w:w="5670" w:type="dxa"/>
          </w:tcPr>
          <w:p w:rsidR="004E2589" w:rsidRDefault="004E2589" w:rsidP="00372EC4">
            <w:pPr>
              <w:tabs>
                <w:tab w:val="left" w:pos="6465"/>
              </w:tabs>
              <w:spacing w:after="0" w:line="240" w:lineRule="auto"/>
              <w:rPr>
                <w:rFonts w:ascii="Times New Roman" w:hAnsi="Times New Roman" w:cs="Times New Roman"/>
                <w:sz w:val="24"/>
                <w:szCs w:val="24"/>
              </w:rPr>
            </w:pPr>
            <w:r w:rsidRPr="004E2589">
              <w:rPr>
                <w:rFonts w:ascii="Times New Roman" w:hAnsi="Times New Roman" w:cs="Times New Roman"/>
                <w:sz w:val="24"/>
                <w:szCs w:val="24"/>
              </w:rPr>
              <w:t>Siūlome atsisakyti patirties vertinimo per nacionalinę ir tarptautinę prizmę, nes paraišką pateikus užsienio valstybės piliečiui tampa nebeaišku kas yra nacionalinis ir tarptautinis kontekstas. . Taip pat siūlome atsisakyti vertinti mokslinį aktyvumą privačiame ir (ar) viešajame sektoriuose, nes šiuo atveju svarbesnis yra bendras būsimojo stažuotojo mokslinis aktyvumas ir iki šiol pasiekti rezultatai, nei jų diferencijavimas pagal sektorius.</w:t>
            </w:r>
          </w:p>
          <w:p w:rsidR="00AA1C8F" w:rsidRDefault="00AA1C8F" w:rsidP="00372EC4">
            <w:pPr>
              <w:tabs>
                <w:tab w:val="left" w:pos="6465"/>
              </w:tabs>
              <w:spacing w:after="0" w:line="240" w:lineRule="auto"/>
              <w:rPr>
                <w:rFonts w:ascii="Times New Roman" w:hAnsi="Times New Roman" w:cs="Times New Roman"/>
                <w:sz w:val="24"/>
                <w:szCs w:val="24"/>
              </w:rPr>
            </w:pPr>
          </w:p>
          <w:p w:rsidR="00AA1C8F" w:rsidRPr="004E2589" w:rsidRDefault="00AA1C8F" w:rsidP="00372EC4">
            <w:pPr>
              <w:tabs>
                <w:tab w:val="left" w:pos="6465"/>
              </w:tabs>
              <w:spacing w:after="0" w:line="240" w:lineRule="auto"/>
              <w:rPr>
                <w:rFonts w:ascii="Times New Roman" w:hAnsi="Times New Roman" w:cs="Times New Roman"/>
                <w:sz w:val="24"/>
                <w:szCs w:val="24"/>
              </w:rPr>
            </w:pPr>
          </w:p>
        </w:tc>
      </w:tr>
      <w:tr w:rsidR="004E2589" w:rsidRPr="004E2589" w:rsidTr="00372EC4">
        <w:tc>
          <w:tcPr>
            <w:tcW w:w="2269" w:type="dxa"/>
          </w:tcPr>
          <w:p w:rsidR="004E2589" w:rsidRPr="004E2589" w:rsidRDefault="004E2589" w:rsidP="00372EC4">
            <w:pPr>
              <w:tabs>
                <w:tab w:val="left" w:pos="6465"/>
              </w:tabs>
              <w:spacing w:after="0" w:line="240" w:lineRule="auto"/>
              <w:rPr>
                <w:rFonts w:ascii="Times New Roman" w:hAnsi="Times New Roman" w:cs="Times New Roman"/>
                <w:b/>
                <w:bCs/>
                <w:sz w:val="24"/>
                <w:szCs w:val="24"/>
                <w:lang w:val="en-GB"/>
              </w:rPr>
            </w:pPr>
            <w:r w:rsidRPr="004E2589">
              <w:rPr>
                <w:rFonts w:ascii="Times New Roman" w:hAnsi="Times New Roman" w:cs="Times New Roman"/>
                <w:b/>
                <w:bCs/>
                <w:sz w:val="24"/>
                <w:szCs w:val="24"/>
                <w:lang w:val="en-GB"/>
              </w:rPr>
              <w:t xml:space="preserve">3. </w:t>
            </w:r>
            <w:proofErr w:type="spellStart"/>
            <w:r w:rsidRPr="004E2589">
              <w:rPr>
                <w:rFonts w:ascii="Times New Roman" w:hAnsi="Times New Roman" w:cs="Times New Roman"/>
                <w:b/>
                <w:bCs/>
                <w:sz w:val="24"/>
                <w:szCs w:val="24"/>
                <w:lang w:val="en-GB"/>
              </w:rPr>
              <w:t>Podoktorantūros</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stažuotės</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projekto</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parengimo</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kokybė</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ir</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projekto</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įvykdomumas</w:t>
            </w:r>
            <w:proofErr w:type="spellEnd"/>
          </w:p>
        </w:tc>
        <w:tc>
          <w:tcPr>
            <w:tcW w:w="5528" w:type="dxa"/>
          </w:tcPr>
          <w:p w:rsidR="004E2589" w:rsidRPr="004E2589" w:rsidRDefault="004E2589" w:rsidP="00372EC4">
            <w:pPr>
              <w:tabs>
                <w:tab w:val="left" w:pos="6465"/>
              </w:tabs>
              <w:spacing w:after="0" w:line="240" w:lineRule="auto"/>
              <w:rPr>
                <w:rFonts w:ascii="Times New Roman" w:hAnsi="Times New Roman" w:cs="Times New Roman"/>
                <w:sz w:val="24"/>
                <w:szCs w:val="24"/>
              </w:rPr>
            </w:pPr>
            <w:r w:rsidRPr="004E2589">
              <w:rPr>
                <w:rFonts w:ascii="Times New Roman" w:hAnsi="Times New Roman" w:cs="Times New Roman"/>
                <w:sz w:val="24"/>
                <w:szCs w:val="24"/>
              </w:rPr>
              <w:t xml:space="preserve">Pagal šį kriterijų vertinama projekto parengimo kokybė: mokslinių tyrimų plano bei veiklų įgyvendinimo terminų pagrįstumas, </w:t>
            </w:r>
            <w:r w:rsidRPr="004E2589">
              <w:rPr>
                <w:rFonts w:ascii="Times New Roman" w:hAnsi="Times New Roman" w:cs="Times New Roman"/>
                <w:b/>
                <w:sz w:val="24"/>
                <w:szCs w:val="24"/>
              </w:rPr>
              <w:t>planuojamų išteklių būtinumas, pakankamumas ir pagrįstumas,</w:t>
            </w:r>
            <w:r w:rsidRPr="004E2589">
              <w:rPr>
                <w:rFonts w:ascii="Times New Roman" w:hAnsi="Times New Roman" w:cs="Times New Roman"/>
                <w:sz w:val="24"/>
                <w:szCs w:val="24"/>
              </w:rPr>
              <w:t xml:space="preserve"> projekto rizikų numatymas ir jų valdymo planas. </w:t>
            </w:r>
          </w:p>
          <w:p w:rsidR="004E2589" w:rsidRPr="004E2589" w:rsidRDefault="004E2589" w:rsidP="00372EC4">
            <w:pPr>
              <w:tabs>
                <w:tab w:val="left" w:pos="6465"/>
              </w:tabs>
              <w:spacing w:after="0" w:line="240" w:lineRule="auto"/>
              <w:rPr>
                <w:rFonts w:ascii="Times New Roman" w:hAnsi="Times New Roman" w:cs="Times New Roman"/>
                <w:sz w:val="24"/>
                <w:szCs w:val="24"/>
              </w:rPr>
            </w:pPr>
          </w:p>
          <w:p w:rsidR="004E2589" w:rsidRPr="004E2589" w:rsidRDefault="004E2589" w:rsidP="00372EC4">
            <w:pPr>
              <w:tabs>
                <w:tab w:val="left" w:pos="6465"/>
              </w:tabs>
              <w:spacing w:after="0" w:line="240" w:lineRule="auto"/>
              <w:rPr>
                <w:rFonts w:ascii="Times New Roman" w:hAnsi="Times New Roman" w:cs="Times New Roman"/>
                <w:i/>
                <w:sz w:val="24"/>
                <w:szCs w:val="24"/>
              </w:rPr>
            </w:pPr>
            <w:r w:rsidRPr="004E2589">
              <w:rPr>
                <w:rFonts w:ascii="Times New Roman" w:hAnsi="Times New Roman" w:cs="Times New Roman"/>
                <w:i/>
                <w:sz w:val="24"/>
                <w:szCs w:val="24"/>
              </w:rPr>
              <w:t>Aukštesnis balas bus skiriamas tam projektui, kurio parengimo kokybė yra aukštesnė, o įvykdomumas –</w:t>
            </w:r>
            <w:proofErr w:type="spellStart"/>
            <w:r w:rsidRPr="004E2589">
              <w:rPr>
                <w:rFonts w:ascii="Times New Roman" w:hAnsi="Times New Roman" w:cs="Times New Roman"/>
                <w:i/>
                <w:sz w:val="24"/>
                <w:szCs w:val="24"/>
              </w:rPr>
              <w:t>pagrįstesnis</w:t>
            </w:r>
            <w:proofErr w:type="spellEnd"/>
            <w:r w:rsidRPr="004E2589">
              <w:rPr>
                <w:rFonts w:ascii="Times New Roman" w:hAnsi="Times New Roman" w:cs="Times New Roman"/>
                <w:i/>
                <w:sz w:val="24"/>
                <w:szCs w:val="24"/>
              </w:rPr>
              <w:t xml:space="preserve"> ir išsamesnis.</w:t>
            </w:r>
          </w:p>
          <w:p w:rsidR="004E2589" w:rsidRPr="004E2589" w:rsidRDefault="004E2589" w:rsidP="00372EC4">
            <w:pPr>
              <w:tabs>
                <w:tab w:val="left" w:pos="6465"/>
              </w:tabs>
              <w:spacing w:after="0" w:line="240" w:lineRule="auto"/>
              <w:rPr>
                <w:rFonts w:ascii="Times New Roman" w:hAnsi="Times New Roman" w:cs="Times New Roman"/>
                <w:sz w:val="24"/>
                <w:szCs w:val="24"/>
              </w:rPr>
            </w:pPr>
          </w:p>
          <w:p w:rsidR="004E2589" w:rsidRPr="004E2589" w:rsidRDefault="004E2589" w:rsidP="00372EC4">
            <w:pPr>
              <w:tabs>
                <w:tab w:val="left" w:pos="6465"/>
              </w:tabs>
              <w:spacing w:after="0" w:line="240" w:lineRule="auto"/>
              <w:rPr>
                <w:rFonts w:ascii="Times New Roman" w:hAnsi="Times New Roman" w:cs="Times New Roman"/>
                <w:sz w:val="24"/>
                <w:szCs w:val="24"/>
              </w:rPr>
            </w:pPr>
            <w:r w:rsidRPr="004E2589">
              <w:rPr>
                <w:rFonts w:ascii="Times New Roman" w:hAnsi="Times New Roman" w:cs="Times New Roman"/>
                <w:sz w:val="24"/>
                <w:szCs w:val="24"/>
              </w:rPr>
              <w:t>Vertinama balais:</w:t>
            </w:r>
          </w:p>
          <w:p w:rsidR="004E2589" w:rsidRPr="004E2589" w:rsidRDefault="004E2589" w:rsidP="00372EC4">
            <w:pPr>
              <w:tabs>
                <w:tab w:val="left" w:pos="6465"/>
              </w:tabs>
              <w:spacing w:after="0" w:line="240" w:lineRule="auto"/>
              <w:rPr>
                <w:rFonts w:ascii="Times New Roman" w:hAnsi="Times New Roman" w:cs="Times New Roman"/>
                <w:sz w:val="24"/>
                <w:szCs w:val="24"/>
                <w:lang w:val="en-GB"/>
              </w:rPr>
            </w:pPr>
            <w:r w:rsidRPr="004E2589">
              <w:rPr>
                <w:rFonts w:ascii="Times New Roman" w:hAnsi="Times New Roman" w:cs="Times New Roman"/>
                <w:sz w:val="24"/>
                <w:szCs w:val="24"/>
                <w:lang w:val="en-GB"/>
              </w:rPr>
              <w:t xml:space="preserve">1. </w:t>
            </w:r>
            <w:proofErr w:type="spellStart"/>
            <w:r w:rsidRPr="004E2589">
              <w:rPr>
                <w:rFonts w:ascii="Times New Roman" w:hAnsi="Times New Roman" w:cs="Times New Roman"/>
                <w:sz w:val="24"/>
                <w:szCs w:val="24"/>
                <w:lang w:val="en-GB"/>
              </w:rPr>
              <w:t>Mokslinių</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tyrimų</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plano</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bei</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veiklų</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įgyvendinimo</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terminų</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pagrįstumas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b/>
                <w:sz w:val="24"/>
                <w:szCs w:val="24"/>
                <w:lang w:val="en-GB"/>
              </w:rPr>
              <w:t>planuojamų</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išteklių</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būtinumas</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pakankamumas</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ir</w:t>
            </w:r>
            <w:proofErr w:type="spellEnd"/>
            <w:r w:rsidRPr="004E2589">
              <w:rPr>
                <w:rFonts w:ascii="Times New Roman" w:hAnsi="Times New Roman" w:cs="Times New Roman"/>
                <w:b/>
                <w:sz w:val="24"/>
                <w:szCs w:val="24"/>
                <w:lang w:val="en-GB"/>
              </w:rPr>
              <w:t xml:space="preserve"> </w:t>
            </w:r>
            <w:proofErr w:type="spellStart"/>
            <w:r w:rsidRPr="004E2589">
              <w:rPr>
                <w:rFonts w:ascii="Times New Roman" w:hAnsi="Times New Roman" w:cs="Times New Roman"/>
                <w:b/>
                <w:sz w:val="24"/>
                <w:szCs w:val="24"/>
                <w:lang w:val="en-GB"/>
              </w:rPr>
              <w:t>pagrįstumas</w:t>
            </w:r>
            <w:proofErr w:type="spellEnd"/>
          </w:p>
          <w:p w:rsidR="004E2589" w:rsidRPr="004E2589" w:rsidRDefault="004E2589" w:rsidP="00372EC4">
            <w:pPr>
              <w:tabs>
                <w:tab w:val="left" w:pos="6465"/>
              </w:tabs>
              <w:spacing w:after="0" w:line="240" w:lineRule="auto"/>
              <w:rPr>
                <w:rFonts w:ascii="Times New Roman" w:hAnsi="Times New Roman" w:cs="Times New Roman"/>
                <w:sz w:val="24"/>
                <w:szCs w:val="24"/>
                <w:lang w:val="en-GB"/>
              </w:rPr>
            </w:pPr>
            <w:r w:rsidRPr="004E2589">
              <w:rPr>
                <w:rFonts w:ascii="Times New Roman" w:hAnsi="Times New Roman" w:cs="Times New Roman"/>
                <w:sz w:val="24"/>
                <w:szCs w:val="24"/>
                <w:lang w:val="en-GB"/>
              </w:rPr>
              <w:t>0-</w:t>
            </w:r>
            <w:r w:rsidRPr="004E2589">
              <w:rPr>
                <w:rFonts w:ascii="Times New Roman" w:hAnsi="Times New Roman" w:cs="Times New Roman"/>
                <w:b/>
                <w:sz w:val="24"/>
                <w:szCs w:val="24"/>
                <w:lang w:val="en-GB"/>
              </w:rPr>
              <w:t>20</w:t>
            </w:r>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balų</w:t>
            </w:r>
            <w:proofErr w:type="spellEnd"/>
            <w:r w:rsidRPr="004E2589">
              <w:rPr>
                <w:rFonts w:ascii="Times New Roman" w:hAnsi="Times New Roman" w:cs="Times New Roman"/>
                <w:sz w:val="24"/>
                <w:szCs w:val="24"/>
                <w:lang w:val="en-GB"/>
              </w:rPr>
              <w:t>;</w:t>
            </w:r>
          </w:p>
          <w:p w:rsidR="004E2589" w:rsidRPr="004E2589" w:rsidRDefault="004E2589" w:rsidP="00372EC4">
            <w:pPr>
              <w:tabs>
                <w:tab w:val="left" w:pos="6465"/>
              </w:tabs>
              <w:spacing w:after="0" w:line="240" w:lineRule="auto"/>
              <w:rPr>
                <w:rFonts w:ascii="Times New Roman" w:hAnsi="Times New Roman" w:cs="Times New Roman"/>
                <w:sz w:val="24"/>
                <w:szCs w:val="24"/>
                <w:lang w:val="en-GB"/>
              </w:rPr>
            </w:pPr>
          </w:p>
          <w:p w:rsidR="004E2589" w:rsidRPr="004E2589" w:rsidRDefault="004E2589" w:rsidP="00372EC4">
            <w:pPr>
              <w:tabs>
                <w:tab w:val="left" w:pos="6465"/>
              </w:tabs>
              <w:spacing w:after="0" w:line="240" w:lineRule="auto"/>
              <w:rPr>
                <w:rFonts w:ascii="Times New Roman" w:hAnsi="Times New Roman" w:cs="Times New Roman"/>
                <w:sz w:val="24"/>
                <w:szCs w:val="24"/>
                <w:lang w:val="en-GB"/>
              </w:rPr>
            </w:pPr>
            <w:r w:rsidRPr="004E2589">
              <w:rPr>
                <w:rFonts w:ascii="Times New Roman" w:hAnsi="Times New Roman" w:cs="Times New Roman"/>
                <w:sz w:val="24"/>
                <w:szCs w:val="24"/>
                <w:lang w:val="en-GB"/>
              </w:rPr>
              <w:t xml:space="preserve">2. </w:t>
            </w:r>
            <w:proofErr w:type="spellStart"/>
            <w:r w:rsidRPr="004E2589">
              <w:rPr>
                <w:rFonts w:ascii="Times New Roman" w:hAnsi="Times New Roman" w:cs="Times New Roman"/>
                <w:sz w:val="24"/>
                <w:szCs w:val="24"/>
                <w:lang w:val="en-GB"/>
              </w:rPr>
              <w:t>Projekto</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rizikų</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numatymas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ir</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jų</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valdymo</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planas</w:t>
            </w:r>
            <w:proofErr w:type="spellEnd"/>
          </w:p>
          <w:p w:rsidR="004E2589" w:rsidRPr="004E2589" w:rsidRDefault="004E2589" w:rsidP="00372EC4">
            <w:pPr>
              <w:tabs>
                <w:tab w:val="left" w:pos="6465"/>
              </w:tabs>
              <w:spacing w:after="0" w:line="240" w:lineRule="auto"/>
              <w:rPr>
                <w:rFonts w:ascii="Times New Roman" w:hAnsi="Times New Roman" w:cs="Times New Roman"/>
                <w:bCs/>
                <w:i/>
                <w:sz w:val="24"/>
                <w:szCs w:val="24"/>
                <w:lang w:val="en-GB"/>
              </w:rPr>
            </w:pPr>
            <w:r w:rsidRPr="004E2589">
              <w:rPr>
                <w:rFonts w:ascii="Times New Roman" w:hAnsi="Times New Roman" w:cs="Times New Roman"/>
                <w:sz w:val="24"/>
                <w:szCs w:val="24"/>
                <w:lang w:val="en-GB"/>
              </w:rPr>
              <w:t>0-</w:t>
            </w:r>
            <w:r w:rsidRPr="004E2589">
              <w:rPr>
                <w:rFonts w:ascii="Times New Roman" w:hAnsi="Times New Roman" w:cs="Times New Roman"/>
                <w:b/>
                <w:sz w:val="24"/>
                <w:szCs w:val="24"/>
                <w:lang w:val="en-GB"/>
              </w:rPr>
              <w:t>10</w:t>
            </w:r>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balai</w:t>
            </w:r>
            <w:proofErr w:type="spellEnd"/>
            <w:r w:rsidRPr="004E2589">
              <w:rPr>
                <w:rFonts w:ascii="Times New Roman" w:hAnsi="Times New Roman" w:cs="Times New Roman"/>
                <w:sz w:val="24"/>
                <w:szCs w:val="24"/>
                <w:lang w:val="en-GB"/>
              </w:rPr>
              <w:t>.</w:t>
            </w:r>
          </w:p>
        </w:tc>
        <w:tc>
          <w:tcPr>
            <w:tcW w:w="1701" w:type="dxa"/>
          </w:tcPr>
          <w:p w:rsidR="004E2589" w:rsidRPr="004E2589" w:rsidRDefault="004E2589" w:rsidP="00372EC4">
            <w:pPr>
              <w:tabs>
                <w:tab w:val="left" w:pos="6465"/>
              </w:tabs>
              <w:spacing w:after="0" w:line="240" w:lineRule="auto"/>
              <w:rPr>
                <w:rFonts w:ascii="Times New Roman" w:hAnsi="Times New Roman" w:cs="Times New Roman"/>
                <w:b/>
                <w:sz w:val="24"/>
                <w:szCs w:val="24"/>
              </w:rPr>
            </w:pPr>
            <w:r w:rsidRPr="004E2589">
              <w:rPr>
                <w:rFonts w:ascii="Times New Roman" w:hAnsi="Times New Roman" w:cs="Times New Roman"/>
                <w:b/>
                <w:sz w:val="24"/>
                <w:szCs w:val="24"/>
              </w:rPr>
              <w:t>30</w:t>
            </w:r>
          </w:p>
          <w:p w:rsidR="004E2589" w:rsidRPr="004E2589" w:rsidRDefault="004E2589" w:rsidP="00372EC4">
            <w:pPr>
              <w:tabs>
                <w:tab w:val="left" w:pos="6465"/>
              </w:tabs>
              <w:spacing w:after="0" w:line="240" w:lineRule="auto"/>
              <w:rPr>
                <w:rFonts w:ascii="Times New Roman" w:hAnsi="Times New Roman" w:cs="Times New Roman"/>
                <w:b/>
                <w:sz w:val="24"/>
                <w:szCs w:val="24"/>
              </w:rPr>
            </w:pPr>
            <w:r w:rsidRPr="004E2589">
              <w:rPr>
                <w:rFonts w:ascii="Times New Roman" w:hAnsi="Times New Roman" w:cs="Times New Roman"/>
                <w:sz w:val="24"/>
                <w:szCs w:val="24"/>
              </w:rPr>
              <w:t>20</w:t>
            </w:r>
          </w:p>
        </w:tc>
        <w:tc>
          <w:tcPr>
            <w:tcW w:w="5670" w:type="dxa"/>
          </w:tcPr>
          <w:p w:rsidR="004E2589" w:rsidRDefault="004E2589" w:rsidP="00372EC4">
            <w:pPr>
              <w:tabs>
                <w:tab w:val="left" w:pos="6465"/>
              </w:tabs>
              <w:spacing w:after="0" w:line="240" w:lineRule="auto"/>
              <w:rPr>
                <w:rFonts w:ascii="Times New Roman" w:hAnsi="Times New Roman" w:cs="Times New Roman"/>
                <w:sz w:val="24"/>
                <w:szCs w:val="24"/>
              </w:rPr>
            </w:pPr>
            <w:r w:rsidRPr="004E2589">
              <w:rPr>
                <w:rFonts w:ascii="Times New Roman" w:hAnsi="Times New Roman" w:cs="Times New Roman"/>
                <w:sz w:val="24"/>
                <w:szCs w:val="24"/>
              </w:rPr>
              <w:t>Išteklių vertinimas neturi prasmės,  nes finansavimas skiriamas taikant fiksuotąją normą.</w:t>
            </w:r>
          </w:p>
          <w:p w:rsidR="006E3557" w:rsidRDefault="006E3557" w:rsidP="00372EC4">
            <w:pPr>
              <w:tabs>
                <w:tab w:val="left" w:pos="6465"/>
              </w:tabs>
              <w:spacing w:after="0" w:line="240" w:lineRule="auto"/>
              <w:rPr>
                <w:rFonts w:ascii="Times New Roman" w:hAnsi="Times New Roman" w:cs="Times New Roman"/>
                <w:sz w:val="24"/>
                <w:szCs w:val="24"/>
              </w:rPr>
            </w:pPr>
          </w:p>
          <w:p w:rsidR="006E3557" w:rsidRPr="004E2589" w:rsidRDefault="006E3557" w:rsidP="00372EC4">
            <w:pPr>
              <w:tabs>
                <w:tab w:val="left" w:pos="6465"/>
              </w:tabs>
              <w:spacing w:after="0" w:line="240" w:lineRule="auto"/>
              <w:rPr>
                <w:rFonts w:ascii="Times New Roman" w:hAnsi="Times New Roman" w:cs="Times New Roman"/>
                <w:sz w:val="24"/>
                <w:szCs w:val="24"/>
              </w:rPr>
            </w:pPr>
          </w:p>
        </w:tc>
      </w:tr>
      <w:tr w:rsidR="004E2589" w:rsidRPr="004E2589" w:rsidTr="00372EC4">
        <w:tc>
          <w:tcPr>
            <w:tcW w:w="2269" w:type="dxa"/>
          </w:tcPr>
          <w:p w:rsidR="004E2589" w:rsidRPr="004E2589" w:rsidRDefault="004E2589" w:rsidP="00372EC4">
            <w:pPr>
              <w:tabs>
                <w:tab w:val="left" w:pos="6465"/>
              </w:tabs>
              <w:spacing w:after="0" w:line="240" w:lineRule="auto"/>
              <w:rPr>
                <w:rFonts w:ascii="Times New Roman" w:hAnsi="Times New Roman" w:cs="Times New Roman"/>
                <w:b/>
                <w:bCs/>
                <w:sz w:val="24"/>
                <w:szCs w:val="24"/>
                <w:lang w:val="en-GB"/>
              </w:rPr>
            </w:pPr>
            <w:r w:rsidRPr="004E2589">
              <w:rPr>
                <w:rFonts w:ascii="Times New Roman" w:hAnsi="Times New Roman" w:cs="Times New Roman"/>
                <w:b/>
                <w:bCs/>
                <w:sz w:val="24"/>
                <w:szCs w:val="24"/>
                <w:lang w:val="en-GB"/>
              </w:rPr>
              <w:t xml:space="preserve">4. </w:t>
            </w:r>
            <w:proofErr w:type="spellStart"/>
            <w:r w:rsidRPr="004E2589">
              <w:rPr>
                <w:rFonts w:ascii="Times New Roman" w:hAnsi="Times New Roman" w:cs="Times New Roman"/>
                <w:b/>
                <w:bCs/>
                <w:sz w:val="24"/>
                <w:szCs w:val="24"/>
                <w:lang w:val="en-GB"/>
              </w:rPr>
              <w:t>Mokslinio</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tyrimo</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projekto</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idėja</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ir</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jos</w:t>
            </w:r>
            <w:proofErr w:type="spellEnd"/>
            <w:r w:rsidRPr="004E2589">
              <w:rPr>
                <w:rFonts w:ascii="Times New Roman" w:hAnsi="Times New Roman" w:cs="Times New Roman"/>
                <w:b/>
                <w:bCs/>
                <w:sz w:val="24"/>
                <w:szCs w:val="24"/>
                <w:lang w:val="en-GB"/>
              </w:rPr>
              <w:t xml:space="preserve"> </w:t>
            </w:r>
            <w:proofErr w:type="spellStart"/>
            <w:r w:rsidRPr="004E2589">
              <w:rPr>
                <w:rFonts w:ascii="Times New Roman" w:hAnsi="Times New Roman" w:cs="Times New Roman"/>
                <w:b/>
                <w:bCs/>
                <w:sz w:val="24"/>
                <w:szCs w:val="24"/>
                <w:lang w:val="en-GB"/>
              </w:rPr>
              <w:t>reikšmė</w:t>
            </w:r>
            <w:proofErr w:type="spellEnd"/>
          </w:p>
        </w:tc>
        <w:tc>
          <w:tcPr>
            <w:tcW w:w="5528" w:type="dxa"/>
          </w:tcPr>
          <w:p w:rsidR="004E2589" w:rsidRPr="004E2589" w:rsidRDefault="004E2589" w:rsidP="00372EC4">
            <w:pPr>
              <w:tabs>
                <w:tab w:val="left" w:pos="6465"/>
              </w:tabs>
              <w:spacing w:after="0" w:line="240" w:lineRule="auto"/>
              <w:rPr>
                <w:rFonts w:ascii="Times New Roman" w:hAnsi="Times New Roman" w:cs="Times New Roman"/>
                <w:sz w:val="24"/>
                <w:szCs w:val="24"/>
                <w:lang w:val="en-GB"/>
              </w:rPr>
            </w:pPr>
            <w:proofErr w:type="spellStart"/>
            <w:r w:rsidRPr="004E2589">
              <w:rPr>
                <w:rFonts w:ascii="Times New Roman" w:hAnsi="Times New Roman" w:cs="Times New Roman"/>
                <w:sz w:val="24"/>
                <w:szCs w:val="24"/>
                <w:lang w:val="en-GB"/>
              </w:rPr>
              <w:t>Pagal</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šį</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kriterijų</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įvertinama</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tyrimais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siekiamų</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išspręsti</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mokslinių</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technologinių</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ir</w:t>
            </w:r>
            <w:proofErr w:type="spellEnd"/>
            <w:r w:rsidRPr="004E2589">
              <w:rPr>
                <w:rFonts w:ascii="Times New Roman" w:hAnsi="Times New Roman" w:cs="Times New Roman"/>
                <w:sz w:val="24"/>
                <w:szCs w:val="24"/>
                <w:lang w:val="en-GB"/>
              </w:rPr>
              <w:t xml:space="preserve"> / </w:t>
            </w:r>
            <w:proofErr w:type="spellStart"/>
            <w:r w:rsidRPr="004E2589">
              <w:rPr>
                <w:rFonts w:ascii="Times New Roman" w:hAnsi="Times New Roman" w:cs="Times New Roman"/>
                <w:sz w:val="24"/>
                <w:szCs w:val="24"/>
                <w:lang w:val="en-GB"/>
              </w:rPr>
              <w:t>ar</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socialinių</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klausimų</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svarba</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vertinant</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siūlomos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tiriamosios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veiklos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idėją</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ir</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turinį</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t.y</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projekto</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idėjos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išskirtinumą</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ir</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aktualumą</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tyrimų</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tiksl</w:t>
            </w:r>
            <w:r w:rsidRPr="004E2589">
              <w:rPr>
                <w:rFonts w:ascii="Times New Roman" w:hAnsi="Times New Roman" w:cs="Times New Roman"/>
                <w:b/>
                <w:sz w:val="24"/>
                <w:szCs w:val="24"/>
                <w:lang w:val="en-GB"/>
              </w:rPr>
              <w:t>us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bei</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uždavini</w:t>
            </w:r>
            <w:r w:rsidRPr="004E2589">
              <w:rPr>
                <w:rFonts w:ascii="Times New Roman" w:hAnsi="Times New Roman" w:cs="Times New Roman"/>
                <w:b/>
                <w:sz w:val="24"/>
                <w:szCs w:val="24"/>
                <w:lang w:val="en-GB"/>
              </w:rPr>
              <w:t>us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b/>
                <w:sz w:val="24"/>
                <w:szCs w:val="24"/>
                <w:lang w:val="en-GB"/>
              </w:rPr>
              <w:t>kokybę</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tyrimo</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uždavinių</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pakankamumą</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ir</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pagrįstumą</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projekto</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b/>
                <w:sz w:val="24"/>
                <w:szCs w:val="24"/>
                <w:lang w:val="en-GB"/>
              </w:rPr>
              <w:t>tikslams</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pasiekti</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potencialią</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projekto</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mokslinių</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rezultatų</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reikšmę</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mokslui</w:t>
            </w:r>
            <w:proofErr w:type="spellEnd"/>
            <w:r w:rsidRPr="004E2589">
              <w:rPr>
                <w:rFonts w:ascii="Times New Roman" w:hAnsi="Times New Roman" w:cs="Times New Roman"/>
                <w:sz w:val="24"/>
                <w:szCs w:val="24"/>
                <w:lang w:val="en-GB"/>
              </w:rPr>
              <w:t>.</w:t>
            </w:r>
          </w:p>
          <w:p w:rsidR="004E2589" w:rsidRPr="004E2589" w:rsidRDefault="004E2589" w:rsidP="00372EC4">
            <w:pPr>
              <w:tabs>
                <w:tab w:val="left" w:pos="6465"/>
              </w:tabs>
              <w:spacing w:after="0" w:line="240" w:lineRule="auto"/>
              <w:rPr>
                <w:rFonts w:ascii="Times New Roman" w:hAnsi="Times New Roman" w:cs="Times New Roman"/>
                <w:i/>
                <w:sz w:val="24"/>
                <w:szCs w:val="24"/>
                <w:lang w:val="en-GB"/>
              </w:rPr>
            </w:pPr>
          </w:p>
          <w:p w:rsidR="004E2589" w:rsidRPr="004E2589" w:rsidRDefault="004E2589" w:rsidP="00372EC4">
            <w:pPr>
              <w:tabs>
                <w:tab w:val="left" w:pos="6465"/>
              </w:tabs>
              <w:spacing w:after="0" w:line="240" w:lineRule="auto"/>
              <w:rPr>
                <w:rFonts w:ascii="Times New Roman" w:hAnsi="Times New Roman" w:cs="Times New Roman"/>
                <w:i/>
                <w:sz w:val="24"/>
                <w:szCs w:val="24"/>
                <w:lang w:val="en-GB"/>
              </w:rPr>
            </w:pPr>
            <w:proofErr w:type="spellStart"/>
            <w:r w:rsidRPr="004E2589">
              <w:rPr>
                <w:rFonts w:ascii="Times New Roman" w:hAnsi="Times New Roman" w:cs="Times New Roman"/>
                <w:i/>
                <w:sz w:val="24"/>
                <w:szCs w:val="24"/>
                <w:lang w:val="en-GB"/>
              </w:rPr>
              <w:t>Aukštesnis</w:t>
            </w:r>
            <w:proofErr w:type="spellEnd"/>
            <w:r w:rsidRPr="004E2589">
              <w:rPr>
                <w:rFonts w:ascii="Times New Roman" w:hAnsi="Times New Roman" w:cs="Times New Roman"/>
                <w:i/>
                <w:sz w:val="24"/>
                <w:szCs w:val="24"/>
                <w:lang w:val="en-GB"/>
              </w:rPr>
              <w:t xml:space="preserve"> </w:t>
            </w:r>
            <w:proofErr w:type="spellStart"/>
            <w:r w:rsidRPr="004E2589">
              <w:rPr>
                <w:rFonts w:ascii="Times New Roman" w:hAnsi="Times New Roman" w:cs="Times New Roman"/>
                <w:i/>
                <w:sz w:val="24"/>
                <w:szCs w:val="24"/>
                <w:lang w:val="en-GB"/>
              </w:rPr>
              <w:t>balas</w:t>
            </w:r>
            <w:proofErr w:type="spellEnd"/>
            <w:r w:rsidRPr="004E2589">
              <w:rPr>
                <w:rFonts w:ascii="Times New Roman" w:hAnsi="Times New Roman" w:cs="Times New Roman"/>
                <w:i/>
                <w:sz w:val="24"/>
                <w:szCs w:val="24"/>
                <w:lang w:val="en-GB"/>
              </w:rPr>
              <w:t xml:space="preserve"> bus </w:t>
            </w:r>
            <w:proofErr w:type="spellStart"/>
            <w:r w:rsidRPr="004E2589">
              <w:rPr>
                <w:rFonts w:ascii="Times New Roman" w:hAnsi="Times New Roman" w:cs="Times New Roman"/>
                <w:i/>
                <w:sz w:val="24"/>
                <w:szCs w:val="24"/>
                <w:lang w:val="en-GB"/>
              </w:rPr>
              <w:t>skiriamas</w:t>
            </w:r>
            <w:proofErr w:type="spellEnd"/>
            <w:r w:rsidRPr="004E2589">
              <w:rPr>
                <w:rFonts w:ascii="Times New Roman" w:hAnsi="Times New Roman" w:cs="Times New Roman"/>
                <w:i/>
                <w:sz w:val="24"/>
                <w:szCs w:val="24"/>
                <w:lang w:val="en-GB"/>
              </w:rPr>
              <w:t xml:space="preserve"> tam </w:t>
            </w:r>
            <w:proofErr w:type="spellStart"/>
            <w:r w:rsidRPr="004E2589">
              <w:rPr>
                <w:rFonts w:ascii="Times New Roman" w:hAnsi="Times New Roman" w:cs="Times New Roman"/>
                <w:i/>
                <w:sz w:val="24"/>
                <w:szCs w:val="24"/>
                <w:lang w:val="en-GB"/>
              </w:rPr>
              <w:t>projektui</w:t>
            </w:r>
            <w:proofErr w:type="spellEnd"/>
            <w:r w:rsidRPr="004E2589">
              <w:rPr>
                <w:rFonts w:ascii="Times New Roman" w:hAnsi="Times New Roman" w:cs="Times New Roman"/>
                <w:i/>
                <w:sz w:val="24"/>
                <w:szCs w:val="24"/>
                <w:lang w:val="en-GB"/>
              </w:rPr>
              <w:t xml:space="preserve">, </w:t>
            </w:r>
            <w:proofErr w:type="spellStart"/>
            <w:r w:rsidRPr="004E2589">
              <w:rPr>
                <w:rFonts w:ascii="Times New Roman" w:hAnsi="Times New Roman" w:cs="Times New Roman"/>
                <w:i/>
                <w:sz w:val="24"/>
                <w:szCs w:val="24"/>
                <w:lang w:val="en-GB"/>
              </w:rPr>
              <w:t>kuriame</w:t>
            </w:r>
            <w:proofErr w:type="spellEnd"/>
            <w:r w:rsidRPr="004E2589">
              <w:rPr>
                <w:rFonts w:ascii="Times New Roman" w:hAnsi="Times New Roman" w:cs="Times New Roman"/>
                <w:i/>
                <w:sz w:val="24"/>
                <w:szCs w:val="24"/>
                <w:lang w:val="en-GB"/>
              </w:rPr>
              <w:t xml:space="preserve"> </w:t>
            </w:r>
            <w:proofErr w:type="spellStart"/>
            <w:r w:rsidRPr="004E2589">
              <w:rPr>
                <w:rFonts w:ascii="Times New Roman" w:hAnsi="Times New Roman" w:cs="Times New Roman"/>
                <w:i/>
                <w:sz w:val="24"/>
                <w:szCs w:val="24"/>
                <w:lang w:val="en-GB"/>
              </w:rPr>
              <w:t>aprašyta</w:t>
            </w:r>
            <w:proofErr w:type="spellEnd"/>
            <w:r w:rsidRPr="004E2589">
              <w:rPr>
                <w:rFonts w:ascii="Times New Roman" w:hAnsi="Times New Roman" w:cs="Times New Roman"/>
                <w:i/>
                <w:sz w:val="24"/>
                <w:szCs w:val="24"/>
                <w:lang w:val="en-GB"/>
              </w:rPr>
              <w:t xml:space="preserve"> </w:t>
            </w:r>
            <w:proofErr w:type="spellStart"/>
            <w:r w:rsidRPr="004E2589">
              <w:rPr>
                <w:rFonts w:ascii="Times New Roman" w:hAnsi="Times New Roman" w:cs="Times New Roman"/>
                <w:i/>
                <w:sz w:val="24"/>
                <w:szCs w:val="24"/>
                <w:lang w:val="en-GB"/>
              </w:rPr>
              <w:t>mokslinio</w:t>
            </w:r>
            <w:proofErr w:type="spellEnd"/>
            <w:r w:rsidRPr="004E2589">
              <w:rPr>
                <w:rFonts w:ascii="Times New Roman" w:hAnsi="Times New Roman" w:cs="Times New Roman"/>
                <w:i/>
                <w:sz w:val="24"/>
                <w:szCs w:val="24"/>
                <w:lang w:val="en-GB"/>
              </w:rPr>
              <w:t xml:space="preserve"> </w:t>
            </w:r>
            <w:proofErr w:type="spellStart"/>
            <w:r w:rsidRPr="004E2589">
              <w:rPr>
                <w:rFonts w:ascii="Times New Roman" w:hAnsi="Times New Roman" w:cs="Times New Roman"/>
                <w:i/>
                <w:sz w:val="24"/>
                <w:szCs w:val="24"/>
                <w:lang w:val="en-GB"/>
              </w:rPr>
              <w:t>tyrimo</w:t>
            </w:r>
            <w:proofErr w:type="spellEnd"/>
            <w:r w:rsidRPr="004E2589">
              <w:rPr>
                <w:rFonts w:ascii="Times New Roman" w:hAnsi="Times New Roman" w:cs="Times New Roman"/>
                <w:i/>
                <w:sz w:val="24"/>
                <w:szCs w:val="24"/>
                <w:lang w:val="en-GB"/>
              </w:rPr>
              <w:t xml:space="preserve"> </w:t>
            </w:r>
            <w:proofErr w:type="spellStart"/>
            <w:r w:rsidRPr="004E2589">
              <w:rPr>
                <w:rFonts w:ascii="Times New Roman" w:hAnsi="Times New Roman" w:cs="Times New Roman"/>
                <w:i/>
                <w:sz w:val="24"/>
                <w:szCs w:val="24"/>
                <w:lang w:val="en-GB"/>
              </w:rPr>
              <w:t>projekto</w:t>
            </w:r>
            <w:proofErr w:type="spellEnd"/>
            <w:r w:rsidRPr="004E2589">
              <w:rPr>
                <w:rFonts w:ascii="Times New Roman" w:hAnsi="Times New Roman" w:cs="Times New Roman"/>
                <w:i/>
                <w:sz w:val="24"/>
                <w:szCs w:val="24"/>
                <w:lang w:val="en-GB"/>
              </w:rPr>
              <w:t xml:space="preserve"> </w:t>
            </w:r>
            <w:proofErr w:type="spellStart"/>
            <w:r w:rsidRPr="004E2589">
              <w:rPr>
                <w:rFonts w:ascii="Times New Roman" w:hAnsi="Times New Roman" w:cs="Times New Roman"/>
                <w:i/>
                <w:sz w:val="24"/>
                <w:szCs w:val="24"/>
                <w:lang w:val="en-GB"/>
              </w:rPr>
              <w:t>idėja</w:t>
            </w:r>
            <w:proofErr w:type="spellEnd"/>
            <w:r w:rsidRPr="004E2589">
              <w:rPr>
                <w:rFonts w:ascii="Times New Roman" w:hAnsi="Times New Roman" w:cs="Times New Roman"/>
                <w:i/>
                <w:sz w:val="24"/>
                <w:szCs w:val="24"/>
                <w:lang w:val="en-GB"/>
              </w:rPr>
              <w:t xml:space="preserve"> </w:t>
            </w:r>
            <w:proofErr w:type="spellStart"/>
            <w:r w:rsidRPr="004E2589">
              <w:rPr>
                <w:rFonts w:ascii="Times New Roman" w:hAnsi="Times New Roman" w:cs="Times New Roman"/>
                <w:i/>
                <w:sz w:val="24"/>
                <w:szCs w:val="24"/>
                <w:lang w:val="en-GB"/>
              </w:rPr>
              <w:t>yra</w:t>
            </w:r>
            <w:proofErr w:type="spellEnd"/>
            <w:r w:rsidRPr="004E2589">
              <w:rPr>
                <w:rFonts w:ascii="Times New Roman" w:hAnsi="Times New Roman" w:cs="Times New Roman"/>
                <w:i/>
                <w:sz w:val="24"/>
                <w:szCs w:val="24"/>
                <w:lang w:val="en-GB"/>
              </w:rPr>
              <w:t xml:space="preserve"> </w:t>
            </w:r>
            <w:proofErr w:type="spellStart"/>
            <w:r w:rsidRPr="004E2589">
              <w:rPr>
                <w:rFonts w:ascii="Times New Roman" w:hAnsi="Times New Roman" w:cs="Times New Roman"/>
                <w:i/>
                <w:sz w:val="24"/>
                <w:szCs w:val="24"/>
                <w:lang w:val="en-GB"/>
              </w:rPr>
              <w:t>naujesnė</w:t>
            </w:r>
            <w:proofErr w:type="spellEnd"/>
            <w:r w:rsidRPr="004E2589">
              <w:rPr>
                <w:rFonts w:ascii="Times New Roman" w:hAnsi="Times New Roman" w:cs="Times New Roman"/>
                <w:i/>
                <w:sz w:val="24"/>
                <w:szCs w:val="24"/>
                <w:lang w:val="en-GB"/>
              </w:rPr>
              <w:t xml:space="preserve"> </w:t>
            </w:r>
            <w:proofErr w:type="spellStart"/>
            <w:r w:rsidRPr="004E2589">
              <w:rPr>
                <w:rFonts w:ascii="Times New Roman" w:hAnsi="Times New Roman" w:cs="Times New Roman"/>
                <w:i/>
                <w:sz w:val="24"/>
                <w:szCs w:val="24"/>
                <w:lang w:val="en-GB"/>
              </w:rPr>
              <w:t>bei</w:t>
            </w:r>
            <w:proofErr w:type="spellEnd"/>
            <w:r w:rsidRPr="004E2589">
              <w:rPr>
                <w:rFonts w:ascii="Times New Roman" w:hAnsi="Times New Roman" w:cs="Times New Roman"/>
                <w:i/>
                <w:sz w:val="24"/>
                <w:szCs w:val="24"/>
                <w:lang w:val="en-GB"/>
              </w:rPr>
              <w:t xml:space="preserve"> </w:t>
            </w:r>
            <w:proofErr w:type="spellStart"/>
            <w:r w:rsidRPr="004E2589">
              <w:rPr>
                <w:rFonts w:ascii="Times New Roman" w:hAnsi="Times New Roman" w:cs="Times New Roman"/>
                <w:i/>
                <w:sz w:val="24"/>
                <w:szCs w:val="24"/>
                <w:lang w:val="en-GB"/>
              </w:rPr>
              <w:t>aktualesnė</w:t>
            </w:r>
            <w:proofErr w:type="spellEnd"/>
            <w:r w:rsidRPr="004E2589">
              <w:rPr>
                <w:rFonts w:ascii="Times New Roman" w:hAnsi="Times New Roman" w:cs="Times New Roman"/>
                <w:i/>
                <w:sz w:val="24"/>
                <w:szCs w:val="24"/>
                <w:lang w:val="en-GB"/>
              </w:rPr>
              <w:t xml:space="preserve">, o </w:t>
            </w:r>
            <w:proofErr w:type="spellStart"/>
            <w:r w:rsidRPr="004E2589">
              <w:rPr>
                <w:rFonts w:ascii="Times New Roman" w:hAnsi="Times New Roman" w:cs="Times New Roman"/>
                <w:i/>
                <w:sz w:val="24"/>
                <w:szCs w:val="24"/>
                <w:lang w:val="en-GB"/>
              </w:rPr>
              <w:t>jos</w:t>
            </w:r>
            <w:proofErr w:type="spellEnd"/>
            <w:r w:rsidRPr="004E2589">
              <w:rPr>
                <w:rFonts w:ascii="Times New Roman" w:hAnsi="Times New Roman" w:cs="Times New Roman"/>
                <w:i/>
                <w:sz w:val="24"/>
                <w:szCs w:val="24"/>
                <w:lang w:val="en-GB"/>
              </w:rPr>
              <w:t xml:space="preserve"> </w:t>
            </w:r>
            <w:proofErr w:type="spellStart"/>
            <w:r w:rsidRPr="004E2589">
              <w:rPr>
                <w:rFonts w:ascii="Times New Roman" w:hAnsi="Times New Roman" w:cs="Times New Roman"/>
                <w:i/>
                <w:sz w:val="24"/>
                <w:szCs w:val="24"/>
                <w:lang w:val="en-GB"/>
              </w:rPr>
              <w:t>reikšmė</w:t>
            </w:r>
            <w:proofErr w:type="spellEnd"/>
            <w:r w:rsidRPr="004E2589">
              <w:rPr>
                <w:rFonts w:ascii="Times New Roman" w:hAnsi="Times New Roman" w:cs="Times New Roman"/>
                <w:i/>
                <w:sz w:val="24"/>
                <w:szCs w:val="24"/>
                <w:lang w:val="en-GB"/>
              </w:rPr>
              <w:t xml:space="preserve"> </w:t>
            </w:r>
            <w:proofErr w:type="spellStart"/>
            <w:r w:rsidRPr="004E2589">
              <w:rPr>
                <w:rFonts w:ascii="Times New Roman" w:hAnsi="Times New Roman" w:cs="Times New Roman"/>
                <w:i/>
                <w:sz w:val="24"/>
                <w:szCs w:val="24"/>
                <w:lang w:val="en-GB"/>
              </w:rPr>
              <w:t>mokslui</w:t>
            </w:r>
            <w:proofErr w:type="spellEnd"/>
            <w:r w:rsidRPr="004E2589">
              <w:rPr>
                <w:rFonts w:ascii="Times New Roman" w:hAnsi="Times New Roman" w:cs="Times New Roman"/>
                <w:i/>
                <w:sz w:val="24"/>
                <w:szCs w:val="24"/>
                <w:lang w:val="en-GB"/>
              </w:rPr>
              <w:t xml:space="preserve"> – </w:t>
            </w:r>
            <w:proofErr w:type="spellStart"/>
            <w:r w:rsidRPr="004E2589">
              <w:rPr>
                <w:rFonts w:ascii="Times New Roman" w:hAnsi="Times New Roman" w:cs="Times New Roman"/>
                <w:i/>
                <w:sz w:val="24"/>
                <w:szCs w:val="24"/>
                <w:lang w:val="en-GB"/>
              </w:rPr>
              <w:t>didesnė</w:t>
            </w:r>
            <w:proofErr w:type="spellEnd"/>
            <w:r w:rsidRPr="004E2589">
              <w:rPr>
                <w:rFonts w:ascii="Times New Roman" w:hAnsi="Times New Roman" w:cs="Times New Roman"/>
                <w:i/>
                <w:sz w:val="24"/>
                <w:szCs w:val="24"/>
                <w:lang w:val="en-GB"/>
              </w:rPr>
              <w:t xml:space="preserve">. </w:t>
            </w:r>
          </w:p>
          <w:p w:rsidR="004E2589" w:rsidRPr="004E2589" w:rsidRDefault="004E2589" w:rsidP="00372EC4">
            <w:pPr>
              <w:tabs>
                <w:tab w:val="left" w:pos="6465"/>
              </w:tabs>
              <w:spacing w:after="0" w:line="240" w:lineRule="auto"/>
              <w:rPr>
                <w:rFonts w:ascii="Times New Roman" w:hAnsi="Times New Roman" w:cs="Times New Roman"/>
                <w:i/>
                <w:sz w:val="24"/>
                <w:szCs w:val="24"/>
                <w:lang w:val="en-GB"/>
              </w:rPr>
            </w:pPr>
          </w:p>
          <w:p w:rsidR="004E2589" w:rsidRPr="004E2589" w:rsidRDefault="004E2589" w:rsidP="00372EC4">
            <w:pPr>
              <w:tabs>
                <w:tab w:val="left" w:pos="6465"/>
              </w:tabs>
              <w:spacing w:after="0" w:line="240" w:lineRule="auto"/>
              <w:rPr>
                <w:rFonts w:ascii="Times New Roman" w:hAnsi="Times New Roman" w:cs="Times New Roman"/>
                <w:sz w:val="24"/>
                <w:szCs w:val="24"/>
                <w:lang w:val="en-GB"/>
              </w:rPr>
            </w:pPr>
            <w:proofErr w:type="spellStart"/>
            <w:r w:rsidRPr="004E2589">
              <w:rPr>
                <w:rFonts w:ascii="Times New Roman" w:hAnsi="Times New Roman" w:cs="Times New Roman"/>
                <w:sz w:val="24"/>
                <w:szCs w:val="24"/>
                <w:lang w:val="en-GB"/>
              </w:rPr>
              <w:t>Vertinama</w:t>
            </w:r>
            <w:proofErr w:type="spellEnd"/>
            <w:r w:rsidRPr="004E2589">
              <w:rPr>
                <w:rFonts w:ascii="Times New Roman" w:hAnsi="Times New Roman" w:cs="Times New Roman"/>
                <w:sz w:val="24"/>
                <w:szCs w:val="24"/>
                <w:lang w:val="en-GB"/>
              </w:rPr>
              <w:t xml:space="preserve"> </w:t>
            </w:r>
            <w:proofErr w:type="spellStart"/>
            <w:r w:rsidRPr="004E2589">
              <w:rPr>
                <w:rFonts w:ascii="Times New Roman" w:hAnsi="Times New Roman" w:cs="Times New Roman"/>
                <w:sz w:val="24"/>
                <w:szCs w:val="24"/>
                <w:lang w:val="en-GB"/>
              </w:rPr>
              <w:t>balais</w:t>
            </w:r>
            <w:proofErr w:type="spellEnd"/>
            <w:r w:rsidRPr="004E2589">
              <w:rPr>
                <w:rFonts w:ascii="Times New Roman" w:hAnsi="Times New Roman" w:cs="Times New Roman"/>
                <w:sz w:val="24"/>
                <w:szCs w:val="24"/>
                <w:lang w:val="en-GB"/>
              </w:rPr>
              <w:t>:</w:t>
            </w:r>
          </w:p>
          <w:p w:rsidR="004E2589" w:rsidRPr="004E2589" w:rsidRDefault="004E2589" w:rsidP="00372EC4">
            <w:pPr>
              <w:tabs>
                <w:tab w:val="left" w:pos="6465"/>
              </w:tabs>
              <w:spacing w:after="0" w:line="240" w:lineRule="auto"/>
              <w:rPr>
                <w:rFonts w:ascii="Times New Roman" w:hAnsi="Times New Roman" w:cs="Times New Roman"/>
                <w:sz w:val="24"/>
                <w:szCs w:val="24"/>
              </w:rPr>
            </w:pPr>
            <w:r w:rsidRPr="004E2589">
              <w:rPr>
                <w:rFonts w:ascii="Times New Roman" w:hAnsi="Times New Roman" w:cs="Times New Roman"/>
                <w:sz w:val="24"/>
                <w:szCs w:val="24"/>
              </w:rPr>
              <w:t xml:space="preserve">1. Siūlomos tiriamosios veiklos idėja ir turinys, t. y., projekto idėjos išskirtinumas ir aktualumas </w:t>
            </w:r>
          </w:p>
          <w:p w:rsidR="004E2589" w:rsidRPr="004E2589" w:rsidRDefault="004E2589" w:rsidP="00372EC4">
            <w:pPr>
              <w:tabs>
                <w:tab w:val="left" w:pos="6465"/>
              </w:tabs>
              <w:spacing w:after="0" w:line="240" w:lineRule="auto"/>
              <w:rPr>
                <w:rFonts w:ascii="Times New Roman" w:hAnsi="Times New Roman" w:cs="Times New Roman"/>
                <w:sz w:val="24"/>
                <w:szCs w:val="24"/>
              </w:rPr>
            </w:pPr>
            <w:r w:rsidRPr="004E2589">
              <w:rPr>
                <w:rFonts w:ascii="Times New Roman" w:hAnsi="Times New Roman" w:cs="Times New Roman"/>
                <w:sz w:val="24"/>
                <w:szCs w:val="24"/>
              </w:rPr>
              <w:lastRenderedPageBreak/>
              <w:t>0-</w:t>
            </w:r>
            <w:r w:rsidRPr="004E2589">
              <w:rPr>
                <w:rFonts w:ascii="Times New Roman" w:hAnsi="Times New Roman" w:cs="Times New Roman"/>
                <w:b/>
                <w:sz w:val="24"/>
                <w:szCs w:val="24"/>
              </w:rPr>
              <w:t>15</w:t>
            </w:r>
            <w:r w:rsidRPr="004E2589">
              <w:rPr>
                <w:rFonts w:ascii="Times New Roman" w:hAnsi="Times New Roman" w:cs="Times New Roman"/>
                <w:sz w:val="24"/>
                <w:szCs w:val="24"/>
              </w:rPr>
              <w:t xml:space="preserve"> balų;</w:t>
            </w:r>
          </w:p>
          <w:p w:rsidR="004E2589" w:rsidRPr="004E2589" w:rsidRDefault="004E2589" w:rsidP="00372EC4">
            <w:pPr>
              <w:tabs>
                <w:tab w:val="left" w:pos="6465"/>
              </w:tabs>
              <w:spacing w:after="0" w:line="240" w:lineRule="auto"/>
              <w:rPr>
                <w:rFonts w:ascii="Times New Roman" w:hAnsi="Times New Roman" w:cs="Times New Roman"/>
                <w:sz w:val="24"/>
                <w:szCs w:val="24"/>
              </w:rPr>
            </w:pPr>
          </w:p>
          <w:p w:rsidR="004E2589" w:rsidRPr="004E2589" w:rsidRDefault="004E2589" w:rsidP="00372EC4">
            <w:pPr>
              <w:tabs>
                <w:tab w:val="left" w:pos="6465"/>
              </w:tabs>
              <w:spacing w:after="0" w:line="240" w:lineRule="auto"/>
              <w:rPr>
                <w:rFonts w:ascii="Times New Roman" w:hAnsi="Times New Roman" w:cs="Times New Roman"/>
                <w:sz w:val="24"/>
                <w:szCs w:val="24"/>
              </w:rPr>
            </w:pPr>
            <w:r w:rsidRPr="004E2589">
              <w:rPr>
                <w:rFonts w:ascii="Times New Roman" w:hAnsi="Times New Roman" w:cs="Times New Roman"/>
                <w:sz w:val="24"/>
                <w:szCs w:val="24"/>
              </w:rPr>
              <w:t>2. Tyrimo tikslai bei uždavini</w:t>
            </w:r>
            <w:r w:rsidRPr="004E2589">
              <w:rPr>
                <w:rFonts w:ascii="Times New Roman" w:hAnsi="Times New Roman" w:cs="Times New Roman"/>
                <w:b/>
                <w:sz w:val="24"/>
                <w:szCs w:val="24"/>
              </w:rPr>
              <w:t>ai</w:t>
            </w:r>
            <w:r w:rsidRPr="004E2589">
              <w:rPr>
                <w:rFonts w:ascii="Times New Roman" w:hAnsi="Times New Roman" w:cs="Times New Roman"/>
                <w:sz w:val="24"/>
                <w:szCs w:val="24"/>
              </w:rPr>
              <w:t xml:space="preserve">, tyrimo uždavinių pakankamumas ir pagrįstumas projekto tikslams pasiekti </w:t>
            </w:r>
          </w:p>
          <w:p w:rsidR="004E2589" w:rsidRPr="004E2589" w:rsidRDefault="004E2589" w:rsidP="00372EC4">
            <w:pPr>
              <w:tabs>
                <w:tab w:val="left" w:pos="6465"/>
              </w:tabs>
              <w:spacing w:after="0" w:line="240" w:lineRule="auto"/>
              <w:rPr>
                <w:rFonts w:ascii="Times New Roman" w:hAnsi="Times New Roman" w:cs="Times New Roman"/>
                <w:sz w:val="24"/>
                <w:szCs w:val="24"/>
              </w:rPr>
            </w:pPr>
            <w:r w:rsidRPr="004E2589">
              <w:rPr>
                <w:rFonts w:ascii="Times New Roman" w:hAnsi="Times New Roman" w:cs="Times New Roman"/>
                <w:sz w:val="24"/>
                <w:szCs w:val="24"/>
              </w:rPr>
              <w:t>0-</w:t>
            </w:r>
            <w:r w:rsidRPr="004E2589">
              <w:rPr>
                <w:rFonts w:ascii="Times New Roman" w:hAnsi="Times New Roman" w:cs="Times New Roman"/>
                <w:b/>
                <w:sz w:val="24"/>
                <w:szCs w:val="24"/>
              </w:rPr>
              <w:t xml:space="preserve">10 </w:t>
            </w:r>
            <w:r w:rsidRPr="004E2589">
              <w:rPr>
                <w:rFonts w:ascii="Times New Roman" w:hAnsi="Times New Roman" w:cs="Times New Roman"/>
                <w:sz w:val="24"/>
                <w:szCs w:val="24"/>
              </w:rPr>
              <w:t>balai;</w:t>
            </w:r>
          </w:p>
          <w:p w:rsidR="004E2589" w:rsidRPr="004E2589" w:rsidRDefault="004E2589" w:rsidP="00372EC4">
            <w:pPr>
              <w:tabs>
                <w:tab w:val="left" w:pos="6465"/>
              </w:tabs>
              <w:spacing w:after="0" w:line="240" w:lineRule="auto"/>
              <w:rPr>
                <w:rFonts w:ascii="Times New Roman" w:hAnsi="Times New Roman" w:cs="Times New Roman"/>
                <w:sz w:val="24"/>
                <w:szCs w:val="24"/>
              </w:rPr>
            </w:pPr>
          </w:p>
          <w:p w:rsidR="004E2589" w:rsidRPr="004E2589" w:rsidRDefault="004E2589" w:rsidP="00372EC4">
            <w:pPr>
              <w:tabs>
                <w:tab w:val="left" w:pos="6465"/>
              </w:tabs>
              <w:spacing w:after="0" w:line="240" w:lineRule="auto"/>
              <w:rPr>
                <w:rFonts w:ascii="Times New Roman" w:hAnsi="Times New Roman" w:cs="Times New Roman"/>
                <w:sz w:val="24"/>
                <w:szCs w:val="24"/>
              </w:rPr>
            </w:pPr>
            <w:r w:rsidRPr="004E2589">
              <w:rPr>
                <w:rFonts w:ascii="Times New Roman" w:hAnsi="Times New Roman" w:cs="Times New Roman"/>
                <w:sz w:val="24"/>
                <w:szCs w:val="24"/>
              </w:rPr>
              <w:t xml:space="preserve">3. Potenciali projekto mokslinių rezultatų reikšmė mokslui </w:t>
            </w:r>
          </w:p>
          <w:p w:rsidR="004E2589" w:rsidRPr="004E2589" w:rsidRDefault="004E2589" w:rsidP="00372EC4">
            <w:pPr>
              <w:tabs>
                <w:tab w:val="left" w:pos="6465"/>
              </w:tabs>
              <w:spacing w:after="0" w:line="240" w:lineRule="auto"/>
              <w:rPr>
                <w:rFonts w:ascii="Times New Roman" w:hAnsi="Times New Roman" w:cs="Times New Roman"/>
                <w:sz w:val="24"/>
                <w:szCs w:val="24"/>
              </w:rPr>
            </w:pPr>
            <w:r w:rsidRPr="004E2589">
              <w:rPr>
                <w:rFonts w:ascii="Times New Roman" w:hAnsi="Times New Roman" w:cs="Times New Roman"/>
                <w:sz w:val="24"/>
                <w:szCs w:val="24"/>
              </w:rPr>
              <w:t>0-5 balai.</w:t>
            </w:r>
          </w:p>
        </w:tc>
        <w:tc>
          <w:tcPr>
            <w:tcW w:w="1701" w:type="dxa"/>
          </w:tcPr>
          <w:p w:rsidR="004E2589" w:rsidRPr="004E2589" w:rsidRDefault="004E2589" w:rsidP="00372EC4">
            <w:pPr>
              <w:tabs>
                <w:tab w:val="left" w:pos="6465"/>
              </w:tabs>
              <w:spacing w:after="0" w:line="240" w:lineRule="auto"/>
              <w:rPr>
                <w:rFonts w:ascii="Times New Roman" w:hAnsi="Times New Roman" w:cs="Times New Roman"/>
                <w:b/>
                <w:sz w:val="24"/>
                <w:szCs w:val="24"/>
              </w:rPr>
            </w:pPr>
            <w:r w:rsidRPr="004E2589">
              <w:rPr>
                <w:rFonts w:ascii="Times New Roman" w:hAnsi="Times New Roman" w:cs="Times New Roman"/>
                <w:b/>
                <w:sz w:val="24"/>
                <w:szCs w:val="24"/>
              </w:rPr>
              <w:lastRenderedPageBreak/>
              <w:t>30</w:t>
            </w:r>
          </w:p>
          <w:p w:rsidR="004E2589" w:rsidRPr="004E2589" w:rsidRDefault="004E2589" w:rsidP="00372EC4">
            <w:pPr>
              <w:tabs>
                <w:tab w:val="left" w:pos="6465"/>
              </w:tabs>
              <w:spacing w:after="0" w:line="240" w:lineRule="auto"/>
              <w:rPr>
                <w:rFonts w:ascii="Times New Roman" w:hAnsi="Times New Roman" w:cs="Times New Roman"/>
                <w:b/>
                <w:sz w:val="24"/>
                <w:szCs w:val="24"/>
              </w:rPr>
            </w:pPr>
            <w:r w:rsidRPr="004E2589">
              <w:rPr>
                <w:rFonts w:ascii="Times New Roman" w:hAnsi="Times New Roman" w:cs="Times New Roman"/>
                <w:sz w:val="24"/>
                <w:szCs w:val="24"/>
              </w:rPr>
              <w:t>20</w:t>
            </w:r>
          </w:p>
        </w:tc>
        <w:tc>
          <w:tcPr>
            <w:tcW w:w="5670" w:type="dxa"/>
          </w:tcPr>
          <w:p w:rsidR="004E2589" w:rsidRPr="004E2589" w:rsidRDefault="004E2589" w:rsidP="00372EC4">
            <w:pPr>
              <w:tabs>
                <w:tab w:val="left" w:pos="6465"/>
              </w:tabs>
              <w:spacing w:after="0" w:line="240" w:lineRule="auto"/>
              <w:rPr>
                <w:rFonts w:ascii="Times New Roman" w:hAnsi="Times New Roman" w:cs="Times New Roman"/>
                <w:sz w:val="24"/>
                <w:szCs w:val="24"/>
              </w:rPr>
            </w:pPr>
          </w:p>
        </w:tc>
      </w:tr>
      <w:tr w:rsidR="004E2589" w:rsidRPr="004E2589" w:rsidTr="00372EC4">
        <w:tc>
          <w:tcPr>
            <w:tcW w:w="2269" w:type="dxa"/>
          </w:tcPr>
          <w:p w:rsidR="004E2589" w:rsidRPr="004E2589" w:rsidRDefault="004E2589" w:rsidP="00372EC4">
            <w:pPr>
              <w:tabs>
                <w:tab w:val="left" w:pos="6465"/>
              </w:tabs>
              <w:spacing w:after="0" w:line="240" w:lineRule="auto"/>
              <w:rPr>
                <w:rFonts w:ascii="Times New Roman" w:hAnsi="Times New Roman" w:cs="Times New Roman"/>
                <w:b/>
                <w:bCs/>
                <w:sz w:val="24"/>
                <w:szCs w:val="24"/>
                <w:lang w:val="en-GB"/>
              </w:rPr>
            </w:pPr>
          </w:p>
        </w:tc>
        <w:tc>
          <w:tcPr>
            <w:tcW w:w="5528" w:type="dxa"/>
          </w:tcPr>
          <w:p w:rsidR="004E2589" w:rsidRPr="004E2589" w:rsidRDefault="004E2589" w:rsidP="00372EC4">
            <w:pPr>
              <w:tabs>
                <w:tab w:val="left" w:pos="6465"/>
              </w:tabs>
              <w:spacing w:after="0" w:line="240" w:lineRule="auto"/>
              <w:rPr>
                <w:rFonts w:ascii="Times New Roman" w:hAnsi="Times New Roman" w:cs="Times New Roman"/>
                <w:sz w:val="24"/>
                <w:szCs w:val="24"/>
                <w:lang w:val="en-GB"/>
              </w:rPr>
            </w:pPr>
          </w:p>
        </w:tc>
        <w:tc>
          <w:tcPr>
            <w:tcW w:w="1701" w:type="dxa"/>
          </w:tcPr>
          <w:p w:rsidR="004E2589" w:rsidRPr="004E2589" w:rsidRDefault="004E2589" w:rsidP="00372EC4">
            <w:pPr>
              <w:tabs>
                <w:tab w:val="left" w:pos="6465"/>
              </w:tabs>
              <w:spacing w:after="0" w:line="240" w:lineRule="auto"/>
              <w:rPr>
                <w:rFonts w:ascii="Times New Roman" w:hAnsi="Times New Roman" w:cs="Times New Roman"/>
                <w:b/>
                <w:sz w:val="24"/>
                <w:szCs w:val="24"/>
              </w:rPr>
            </w:pPr>
            <w:r w:rsidRPr="004E2589">
              <w:rPr>
                <w:rFonts w:ascii="Times New Roman" w:hAnsi="Times New Roman" w:cs="Times New Roman"/>
                <w:b/>
                <w:sz w:val="24"/>
                <w:szCs w:val="24"/>
              </w:rPr>
              <w:t>100</w:t>
            </w:r>
          </w:p>
        </w:tc>
        <w:tc>
          <w:tcPr>
            <w:tcW w:w="5670" w:type="dxa"/>
          </w:tcPr>
          <w:p w:rsidR="004E2589" w:rsidRPr="004E2589" w:rsidRDefault="004E2589" w:rsidP="00372EC4">
            <w:pPr>
              <w:tabs>
                <w:tab w:val="left" w:pos="6465"/>
              </w:tabs>
              <w:spacing w:after="0" w:line="240" w:lineRule="auto"/>
              <w:rPr>
                <w:rFonts w:ascii="Times New Roman" w:hAnsi="Times New Roman" w:cs="Times New Roman"/>
                <w:sz w:val="24"/>
                <w:szCs w:val="24"/>
              </w:rPr>
            </w:pPr>
          </w:p>
        </w:tc>
      </w:tr>
    </w:tbl>
    <w:bookmarkEnd w:id="0"/>
    <w:p w:rsidR="004E2589" w:rsidRPr="004E2589" w:rsidRDefault="004E2589" w:rsidP="004E2589">
      <w:pPr>
        <w:tabs>
          <w:tab w:val="left" w:pos="6465"/>
        </w:tabs>
        <w:rPr>
          <w:rFonts w:ascii="Times New Roman" w:hAnsi="Times New Roman" w:cs="Times New Roman"/>
          <w:sz w:val="24"/>
          <w:szCs w:val="24"/>
        </w:rPr>
      </w:pPr>
      <w:r w:rsidRPr="004E2589">
        <w:rPr>
          <w:rFonts w:ascii="Times New Roman" w:hAnsi="Times New Roman" w:cs="Times New Roman"/>
          <w:sz w:val="24"/>
          <w:szCs w:val="24"/>
        </w:rPr>
        <w:t xml:space="preserve"> </w:t>
      </w:r>
    </w:p>
    <w:p w:rsidR="00513556" w:rsidRDefault="00132330" w:rsidP="002278C5">
      <w:pPr>
        <w:pStyle w:val="Sraopastraipa"/>
        <w:numPr>
          <w:ilvl w:val="0"/>
          <w:numId w:val="13"/>
        </w:numPr>
        <w:tabs>
          <w:tab w:val="left" w:pos="6465"/>
        </w:tabs>
        <w:jc w:val="both"/>
        <w:rPr>
          <w:rFonts w:ascii="Times New Roman" w:hAnsi="Times New Roman" w:cs="Times New Roman"/>
          <w:sz w:val="24"/>
          <w:szCs w:val="24"/>
        </w:rPr>
      </w:pPr>
      <w:r w:rsidRPr="00132330">
        <w:rPr>
          <w:rFonts w:ascii="Times New Roman" w:hAnsi="Times New Roman" w:cs="Times New Roman"/>
          <w:b/>
          <w:sz w:val="24"/>
          <w:szCs w:val="24"/>
        </w:rPr>
        <w:t>Pastaba.</w:t>
      </w:r>
      <w:r>
        <w:rPr>
          <w:rFonts w:ascii="Times New Roman" w:hAnsi="Times New Roman" w:cs="Times New Roman"/>
          <w:sz w:val="24"/>
          <w:szCs w:val="24"/>
        </w:rPr>
        <w:t xml:space="preserve"> </w:t>
      </w:r>
      <w:r w:rsidRPr="00132330">
        <w:rPr>
          <w:rFonts w:ascii="Times New Roman" w:hAnsi="Times New Roman" w:cs="Times New Roman"/>
          <w:sz w:val="24"/>
          <w:szCs w:val="24"/>
        </w:rPr>
        <w:t xml:space="preserve">Patirtis vadovaujant doktorantams ar podoktorantūros stažuotojams sukuria nevienodas konkurencines sąlygas mokslo ir studijų institucijose ir žinioms imliose įmonėse norintiems stažuotis asmenims. Siūlome atsisakyti griežto ribojančio reikalavimo, kad vadovas </w:t>
      </w:r>
      <w:r w:rsidRPr="00132330">
        <w:rPr>
          <w:rFonts w:ascii="Times New Roman" w:hAnsi="Times New Roman" w:cs="Times New Roman"/>
          <w:sz w:val="24"/>
          <w:szCs w:val="24"/>
          <w:lang w:val="en-GB"/>
        </w:rPr>
        <w:t xml:space="preserve">per </w:t>
      </w:r>
      <w:r w:rsidRPr="00132330">
        <w:rPr>
          <w:rFonts w:ascii="Times New Roman" w:hAnsi="Times New Roman" w:cs="Times New Roman"/>
          <w:sz w:val="24"/>
          <w:szCs w:val="24"/>
        </w:rPr>
        <w:t xml:space="preserve">pastaruosius 5 metus iki paraiškos pateikimo dienos būtų vadovavęs bent penkioms daktaro disertacijoms“. Toks reikalavimas ne tik diskriminuoja mokslui imlias įmones kaip galimas pareiškėjas, tačiau neskatina jaunųjų mokslininkų stažuočių sistemos plėtros ir pačiose mokslo </w:t>
      </w:r>
      <w:r w:rsidRPr="00513556">
        <w:rPr>
          <w:rFonts w:ascii="Times New Roman" w:hAnsi="Times New Roman" w:cs="Times New Roman"/>
          <w:sz w:val="24"/>
          <w:szCs w:val="24"/>
        </w:rPr>
        <w:t>ir studijų institucijose.</w:t>
      </w:r>
    </w:p>
    <w:p w:rsidR="00513556" w:rsidRPr="00DF49EE" w:rsidRDefault="00132330" w:rsidP="00DF49EE">
      <w:pPr>
        <w:pStyle w:val="Betarp"/>
        <w:ind w:left="720"/>
        <w:rPr>
          <w:rFonts w:ascii="Times New Roman" w:eastAsia="Times New Roman" w:hAnsi="Times New Roman" w:cs="Times New Roman"/>
          <w:sz w:val="24"/>
          <w:szCs w:val="24"/>
          <w:lang w:eastAsia="lt-LT"/>
        </w:rPr>
      </w:pPr>
      <w:r w:rsidRPr="00DF49EE">
        <w:rPr>
          <w:rFonts w:ascii="Times New Roman" w:hAnsi="Times New Roman" w:cs="Times New Roman"/>
          <w:b/>
          <w:sz w:val="24"/>
          <w:szCs w:val="24"/>
        </w:rPr>
        <w:t>Atsakymas.</w:t>
      </w:r>
      <w:r w:rsidRPr="00DF49EE">
        <w:rPr>
          <w:rFonts w:ascii="Times New Roman" w:hAnsi="Times New Roman" w:cs="Times New Roman"/>
          <w:sz w:val="24"/>
          <w:szCs w:val="24"/>
        </w:rPr>
        <w:t xml:space="preserve"> </w:t>
      </w:r>
      <w:r w:rsidR="00513556" w:rsidRPr="00DF49EE">
        <w:rPr>
          <w:rFonts w:ascii="Times New Roman" w:hAnsi="Times New Roman" w:cs="Times New Roman"/>
          <w:sz w:val="24"/>
          <w:szCs w:val="24"/>
        </w:rPr>
        <w:t>Atsižvelgiant į pastabą, projekto naudos ir kokybės kriterijaus „</w:t>
      </w:r>
      <w:r w:rsidR="00513556" w:rsidRPr="00DF49EE">
        <w:rPr>
          <w:rFonts w:ascii="Times New Roman" w:hAnsi="Times New Roman" w:cs="Times New Roman"/>
          <w:sz w:val="24"/>
          <w:szCs w:val="24"/>
          <w:lang w:eastAsia="lt-LT"/>
        </w:rPr>
        <w:t xml:space="preserve">Podoktorantūros stažuotės projekto vadovo mokslinė kompetencija“ vertinimo </w:t>
      </w:r>
      <w:r w:rsidR="00A57A8A" w:rsidRPr="00DF49EE">
        <w:rPr>
          <w:rFonts w:ascii="Times New Roman" w:hAnsi="Times New Roman" w:cs="Times New Roman"/>
          <w:sz w:val="24"/>
          <w:szCs w:val="24"/>
          <w:lang w:eastAsia="lt-LT"/>
        </w:rPr>
        <w:t>a</w:t>
      </w:r>
      <w:r w:rsidR="00513556" w:rsidRPr="00DF49EE">
        <w:rPr>
          <w:rFonts w:ascii="Times New Roman" w:hAnsi="Times New Roman" w:cs="Times New Roman"/>
          <w:sz w:val="24"/>
          <w:szCs w:val="24"/>
          <w:lang w:eastAsia="lt-LT"/>
        </w:rPr>
        <w:t xml:space="preserve">spektai bus išdėstyti taip: </w:t>
      </w:r>
      <w:r w:rsidR="00513556" w:rsidRPr="00DF49EE">
        <w:rPr>
          <w:rFonts w:ascii="Times New Roman" w:eastAsia="Times New Roman" w:hAnsi="Times New Roman" w:cs="Times New Roman"/>
          <w:sz w:val="24"/>
          <w:szCs w:val="24"/>
          <w:highlight w:val="yellow"/>
          <w:lang w:eastAsia="lt-LT"/>
        </w:rPr>
        <w:br/>
      </w:r>
      <w:r w:rsidR="00513556" w:rsidRPr="00DF49EE">
        <w:rPr>
          <w:rFonts w:ascii="Times New Roman" w:eastAsia="Times New Roman" w:hAnsi="Times New Roman" w:cs="Times New Roman"/>
          <w:sz w:val="24"/>
          <w:szCs w:val="24"/>
          <w:lang w:eastAsia="lt-LT"/>
        </w:rPr>
        <w:t>1. Moksliniai pasiekimai ir patirtis projekte nurodytoje mokslinio tyrimo tematikoje ar jai artimoje (įskaitant tarptautinį bendradarbiavimą)</w:t>
      </w:r>
      <w:r w:rsidR="00A57A8A">
        <w:rPr>
          <w:rFonts w:ascii="Times New Roman" w:eastAsia="Times New Roman" w:hAnsi="Times New Roman" w:cs="Times New Roman"/>
          <w:sz w:val="24"/>
          <w:szCs w:val="24"/>
          <w:lang w:eastAsia="lt-LT"/>
        </w:rPr>
        <w:t xml:space="preserve"> –</w:t>
      </w:r>
      <w:r w:rsidR="00513556" w:rsidRPr="00DF49EE">
        <w:rPr>
          <w:rFonts w:ascii="Times New Roman" w:eastAsia="Times New Roman" w:hAnsi="Times New Roman" w:cs="Times New Roman"/>
          <w:sz w:val="24"/>
          <w:szCs w:val="24"/>
          <w:lang w:eastAsia="lt-LT"/>
        </w:rPr>
        <w:t xml:space="preserve"> 0-10 balų;</w:t>
      </w:r>
      <w:r w:rsidR="00513556" w:rsidRPr="00DF49EE">
        <w:rPr>
          <w:rFonts w:ascii="Times New Roman" w:eastAsia="Times New Roman" w:hAnsi="Times New Roman" w:cs="Times New Roman"/>
          <w:sz w:val="24"/>
          <w:szCs w:val="24"/>
          <w:lang w:eastAsia="lt-LT"/>
        </w:rPr>
        <w:br/>
        <w:t>2. Patirtis vykdant mokslinių tyrimų projektus ir vykdant kitą mokslinę profesinę veiklą</w:t>
      </w:r>
      <w:r w:rsidR="00A57A8A">
        <w:rPr>
          <w:rFonts w:ascii="Times New Roman" w:eastAsia="Times New Roman" w:hAnsi="Times New Roman" w:cs="Times New Roman"/>
          <w:sz w:val="24"/>
          <w:szCs w:val="24"/>
          <w:lang w:eastAsia="lt-LT"/>
        </w:rPr>
        <w:t xml:space="preserve"> –</w:t>
      </w:r>
      <w:r w:rsidR="00513556" w:rsidRPr="00DF49EE">
        <w:rPr>
          <w:rFonts w:ascii="Times New Roman" w:eastAsia="Times New Roman" w:hAnsi="Times New Roman" w:cs="Times New Roman"/>
          <w:sz w:val="24"/>
          <w:szCs w:val="24"/>
          <w:lang w:eastAsia="lt-LT"/>
        </w:rPr>
        <w:t xml:space="preserve">  0-10 balų;</w:t>
      </w:r>
      <w:r w:rsidR="00513556" w:rsidRPr="00DF49EE">
        <w:rPr>
          <w:rFonts w:ascii="Times New Roman" w:eastAsia="Times New Roman" w:hAnsi="Times New Roman" w:cs="Times New Roman"/>
          <w:sz w:val="24"/>
          <w:szCs w:val="24"/>
          <w:lang w:eastAsia="lt-LT"/>
        </w:rPr>
        <w:br/>
        <w:t>3. Patirtis vadovaujant doktorantams, podoktorantūros stažuotojams, ugdant tyrėjus ir jaunuosius mokslininkus</w:t>
      </w:r>
      <w:r w:rsidR="00A57A8A">
        <w:rPr>
          <w:rFonts w:ascii="Times New Roman" w:eastAsia="Times New Roman" w:hAnsi="Times New Roman" w:cs="Times New Roman"/>
          <w:sz w:val="24"/>
          <w:szCs w:val="24"/>
          <w:lang w:eastAsia="lt-LT"/>
        </w:rPr>
        <w:t xml:space="preserve"> –</w:t>
      </w:r>
      <w:r w:rsidR="00513556" w:rsidRPr="00DF49EE">
        <w:rPr>
          <w:rFonts w:ascii="Times New Roman" w:eastAsia="Times New Roman" w:hAnsi="Times New Roman" w:cs="Times New Roman"/>
          <w:sz w:val="24"/>
          <w:szCs w:val="24"/>
          <w:lang w:eastAsia="lt-LT"/>
        </w:rPr>
        <w:t xml:space="preserve"> 0-10 balų.</w:t>
      </w:r>
    </w:p>
    <w:p w:rsidR="00513556" w:rsidRPr="00513556" w:rsidRDefault="00513556" w:rsidP="002278C5">
      <w:pPr>
        <w:pStyle w:val="Sraopastraipa"/>
        <w:tabs>
          <w:tab w:val="left" w:pos="6465"/>
        </w:tabs>
        <w:jc w:val="both"/>
        <w:rPr>
          <w:rFonts w:ascii="Times New Roman" w:hAnsi="Times New Roman" w:cs="Times New Roman"/>
          <w:sz w:val="24"/>
          <w:szCs w:val="24"/>
        </w:rPr>
      </w:pPr>
    </w:p>
    <w:p w:rsidR="00513556" w:rsidRPr="00513556" w:rsidRDefault="00513556" w:rsidP="002278C5">
      <w:pPr>
        <w:pStyle w:val="Sraopastraipa"/>
        <w:tabs>
          <w:tab w:val="left" w:pos="6465"/>
        </w:tabs>
        <w:jc w:val="both"/>
        <w:rPr>
          <w:rFonts w:ascii="Times New Roman" w:hAnsi="Times New Roman" w:cs="Times New Roman"/>
          <w:sz w:val="24"/>
          <w:szCs w:val="24"/>
        </w:rPr>
      </w:pPr>
    </w:p>
    <w:p w:rsidR="00355B74" w:rsidRPr="00355B74" w:rsidRDefault="00355B74" w:rsidP="002278C5">
      <w:pPr>
        <w:pStyle w:val="Sraopastraipa"/>
        <w:numPr>
          <w:ilvl w:val="0"/>
          <w:numId w:val="13"/>
        </w:numPr>
        <w:tabs>
          <w:tab w:val="left" w:pos="6465"/>
        </w:tabs>
        <w:jc w:val="both"/>
        <w:rPr>
          <w:rFonts w:ascii="Times New Roman" w:hAnsi="Times New Roman" w:cs="Times New Roman"/>
          <w:sz w:val="24"/>
          <w:szCs w:val="24"/>
        </w:rPr>
      </w:pPr>
      <w:r w:rsidRPr="00355B74">
        <w:rPr>
          <w:rFonts w:ascii="Times New Roman" w:hAnsi="Times New Roman" w:cs="Times New Roman"/>
          <w:b/>
          <w:sz w:val="24"/>
          <w:szCs w:val="24"/>
        </w:rPr>
        <w:t>Pastaba:</w:t>
      </w:r>
      <w:r>
        <w:rPr>
          <w:rFonts w:ascii="Times New Roman" w:hAnsi="Times New Roman" w:cs="Times New Roman"/>
          <w:sz w:val="24"/>
          <w:szCs w:val="24"/>
        </w:rPr>
        <w:t xml:space="preserve"> </w:t>
      </w:r>
      <w:r w:rsidRPr="00355B74">
        <w:rPr>
          <w:rFonts w:ascii="Times New Roman" w:hAnsi="Times New Roman" w:cs="Times New Roman"/>
          <w:sz w:val="24"/>
          <w:szCs w:val="24"/>
        </w:rPr>
        <w:t>Siūlome atsisakyti patirties vertinimo per nacionalinę ir tarptautinę prizmę, nes paraišką pateikus užsienio valstybės piliečiui tampa nebeaišku kas yra nacionalin</w:t>
      </w:r>
      <w:r w:rsidR="00513556">
        <w:rPr>
          <w:rFonts w:ascii="Times New Roman" w:hAnsi="Times New Roman" w:cs="Times New Roman"/>
          <w:sz w:val="24"/>
          <w:szCs w:val="24"/>
        </w:rPr>
        <w:t xml:space="preserve">is ir tarptautinis kontekstas. </w:t>
      </w:r>
      <w:r w:rsidRPr="00355B74">
        <w:rPr>
          <w:rFonts w:ascii="Times New Roman" w:hAnsi="Times New Roman" w:cs="Times New Roman"/>
          <w:sz w:val="24"/>
          <w:szCs w:val="24"/>
        </w:rPr>
        <w:t xml:space="preserve"> Taip pat siūlome atsisakyti vertinti mokslinį aktyvumą privačiame ir (ar) viešajame sektoriuose, nes šiuo atveju svarbesnis yra bendras būsimojo stažuotojo mokslinis aktyvumas ir iki šiol pasiekti rezultatai, nei jų diferencijavimas pagal sektorius.</w:t>
      </w:r>
    </w:p>
    <w:p w:rsidR="00B71D93" w:rsidRDefault="00355B74" w:rsidP="002278C5">
      <w:pPr>
        <w:pStyle w:val="Sraopastraipa"/>
        <w:tabs>
          <w:tab w:val="left" w:pos="6465"/>
        </w:tabs>
        <w:jc w:val="both"/>
        <w:rPr>
          <w:rFonts w:ascii="Times New Roman" w:hAnsi="Times New Roman" w:cs="Times New Roman"/>
          <w:bCs/>
          <w:sz w:val="24"/>
          <w:szCs w:val="24"/>
          <w:lang w:eastAsia="lt-LT"/>
        </w:rPr>
      </w:pPr>
      <w:r w:rsidRPr="002B6BBB">
        <w:rPr>
          <w:rFonts w:ascii="Times New Roman" w:hAnsi="Times New Roman" w:cs="Times New Roman"/>
          <w:b/>
          <w:sz w:val="24"/>
          <w:szCs w:val="24"/>
        </w:rPr>
        <w:t xml:space="preserve">Atsakymas: </w:t>
      </w:r>
      <w:r>
        <w:rPr>
          <w:rFonts w:ascii="Times New Roman" w:hAnsi="Times New Roman" w:cs="Times New Roman"/>
          <w:sz w:val="24"/>
          <w:szCs w:val="24"/>
        </w:rPr>
        <w:t>Tuo atveju, kai paraišką projektui finansuoti teiks užsienio valstybės pilietis, nacionaliniu lygmeniu bus laikoma jaunojo mokslininko mokslinė veikla toje šalyje, kurios pil</w:t>
      </w:r>
      <w:r w:rsidR="00312AB1">
        <w:rPr>
          <w:rFonts w:ascii="Times New Roman" w:hAnsi="Times New Roman" w:cs="Times New Roman"/>
          <w:sz w:val="24"/>
          <w:szCs w:val="24"/>
        </w:rPr>
        <w:t>iečiu jis/ji yra. P</w:t>
      </w:r>
      <w:r>
        <w:rPr>
          <w:rFonts w:ascii="Times New Roman" w:hAnsi="Times New Roman" w:cs="Times New Roman"/>
          <w:sz w:val="24"/>
          <w:szCs w:val="24"/>
        </w:rPr>
        <w:t>odokto</w:t>
      </w:r>
      <w:r w:rsidR="00312AB1">
        <w:rPr>
          <w:rFonts w:ascii="Times New Roman" w:hAnsi="Times New Roman" w:cs="Times New Roman"/>
          <w:sz w:val="24"/>
          <w:szCs w:val="24"/>
        </w:rPr>
        <w:t>rantūros stažuotojo patirties privačiajame sektoriuje</w:t>
      </w:r>
      <w:r>
        <w:rPr>
          <w:rFonts w:ascii="Times New Roman" w:hAnsi="Times New Roman" w:cs="Times New Roman"/>
          <w:sz w:val="24"/>
          <w:szCs w:val="24"/>
        </w:rPr>
        <w:t xml:space="preserve"> </w:t>
      </w:r>
      <w:r w:rsidR="00312AB1">
        <w:rPr>
          <w:rFonts w:ascii="Times New Roman" w:hAnsi="Times New Roman" w:cs="Times New Roman"/>
          <w:sz w:val="24"/>
          <w:szCs w:val="24"/>
        </w:rPr>
        <w:t xml:space="preserve">vertinimo aspektas buvo įtrauktas </w:t>
      </w:r>
      <w:r>
        <w:rPr>
          <w:rFonts w:ascii="Times New Roman" w:hAnsi="Times New Roman" w:cs="Times New Roman"/>
          <w:sz w:val="24"/>
          <w:szCs w:val="24"/>
        </w:rPr>
        <w:t>apsvarsčius Lietuvos jaunųjų mokslininkų sąjungos siūlymus išskirti papildomus vertinimo aspektus ir įvertinti jaunųjų mokslininkų aktyvumą ne tik mokslo ir studijų institucijose, bet ir mokslui imliose įmonėse.</w:t>
      </w:r>
      <w:r w:rsidR="00312AB1">
        <w:rPr>
          <w:rFonts w:ascii="Times New Roman" w:hAnsi="Times New Roman" w:cs="Times New Roman"/>
          <w:sz w:val="24"/>
          <w:szCs w:val="24"/>
        </w:rPr>
        <w:t xml:space="preserve"> Siekiant atskirti du skirtingus vertinimo aspektus</w:t>
      </w:r>
      <w:r w:rsidR="00ED6E7E">
        <w:rPr>
          <w:rFonts w:ascii="Times New Roman" w:hAnsi="Times New Roman" w:cs="Times New Roman"/>
          <w:sz w:val="24"/>
          <w:szCs w:val="24"/>
        </w:rPr>
        <w:t>,</w:t>
      </w:r>
      <w:r w:rsidR="00312AB1">
        <w:rPr>
          <w:rFonts w:ascii="Times New Roman" w:hAnsi="Times New Roman" w:cs="Times New Roman"/>
          <w:sz w:val="24"/>
          <w:szCs w:val="24"/>
        </w:rPr>
        <w:t xml:space="preserve"> </w:t>
      </w:r>
      <w:r w:rsidR="00312AB1" w:rsidRPr="00513556">
        <w:rPr>
          <w:rFonts w:ascii="Times New Roman" w:hAnsi="Times New Roman" w:cs="Times New Roman"/>
          <w:sz w:val="24"/>
          <w:szCs w:val="24"/>
        </w:rPr>
        <w:t>projekto naudos ir kokybės kriterijaus „</w:t>
      </w:r>
      <w:r w:rsidR="00ED6E7E" w:rsidRPr="00DF49EE">
        <w:rPr>
          <w:rFonts w:ascii="Times New Roman" w:hAnsi="Times New Roman" w:cs="Times New Roman"/>
          <w:bCs/>
          <w:sz w:val="24"/>
          <w:szCs w:val="24"/>
        </w:rPr>
        <w:t>Podoktorantūros stažuotojo mokslinė patirtis ir kompetencija</w:t>
      </w:r>
      <w:r w:rsidR="00312AB1" w:rsidRPr="00ED6E7E">
        <w:rPr>
          <w:rFonts w:ascii="Times New Roman" w:hAnsi="Times New Roman" w:cs="Times New Roman"/>
          <w:bCs/>
          <w:sz w:val="24"/>
          <w:szCs w:val="24"/>
          <w:lang w:eastAsia="lt-LT"/>
        </w:rPr>
        <w:t>“</w:t>
      </w:r>
      <w:r w:rsidR="00312AB1" w:rsidRPr="00513556">
        <w:rPr>
          <w:rFonts w:ascii="Times New Roman" w:hAnsi="Times New Roman" w:cs="Times New Roman"/>
          <w:bCs/>
          <w:sz w:val="24"/>
          <w:szCs w:val="24"/>
          <w:lang w:eastAsia="lt-LT"/>
        </w:rPr>
        <w:t xml:space="preserve"> vertinimo </w:t>
      </w:r>
      <w:r w:rsidR="009D3832">
        <w:rPr>
          <w:rFonts w:ascii="Times New Roman" w:hAnsi="Times New Roman" w:cs="Times New Roman"/>
          <w:bCs/>
          <w:sz w:val="24"/>
          <w:szCs w:val="24"/>
          <w:lang w:eastAsia="lt-LT"/>
        </w:rPr>
        <w:t>a</w:t>
      </w:r>
      <w:r w:rsidR="00312AB1" w:rsidRPr="00513556">
        <w:rPr>
          <w:rFonts w:ascii="Times New Roman" w:hAnsi="Times New Roman" w:cs="Times New Roman"/>
          <w:bCs/>
          <w:sz w:val="24"/>
          <w:szCs w:val="24"/>
          <w:lang w:eastAsia="lt-LT"/>
        </w:rPr>
        <w:t xml:space="preserve">spektai bus išdėstyti taip: </w:t>
      </w:r>
    </w:p>
    <w:p w:rsidR="00340F4D" w:rsidRDefault="00ED6E7E" w:rsidP="002278C5">
      <w:pPr>
        <w:pStyle w:val="Sraopastraipa"/>
        <w:tabs>
          <w:tab w:val="left" w:pos="6465"/>
        </w:tabs>
        <w:jc w:val="both"/>
        <w:rPr>
          <w:rFonts w:ascii="Times New Roman" w:hAnsi="Times New Roman" w:cs="Times New Roman"/>
          <w:sz w:val="24"/>
          <w:szCs w:val="24"/>
          <w:lang w:eastAsia="lt-LT"/>
        </w:rPr>
      </w:pPr>
      <w:r>
        <w:rPr>
          <w:rFonts w:ascii="Times New Roman" w:hAnsi="Times New Roman" w:cs="Times New Roman"/>
          <w:bCs/>
          <w:sz w:val="24"/>
          <w:szCs w:val="24"/>
          <w:lang w:eastAsia="lt-LT"/>
        </w:rPr>
        <w:lastRenderedPageBreak/>
        <w:t>1</w:t>
      </w:r>
      <w:r w:rsidRPr="00ED6E7E">
        <w:rPr>
          <w:rFonts w:ascii="Times New Roman" w:hAnsi="Times New Roman" w:cs="Times New Roman"/>
          <w:bCs/>
          <w:sz w:val="24"/>
          <w:szCs w:val="24"/>
          <w:lang w:eastAsia="lt-LT"/>
        </w:rPr>
        <w:t>.</w:t>
      </w:r>
      <w:r>
        <w:rPr>
          <w:rFonts w:ascii="Times New Roman" w:hAnsi="Times New Roman" w:cs="Times New Roman"/>
          <w:bCs/>
          <w:sz w:val="24"/>
          <w:szCs w:val="24"/>
          <w:lang w:eastAsia="lt-LT"/>
        </w:rPr>
        <w:t xml:space="preserve"> </w:t>
      </w:r>
      <w:r w:rsidRPr="00ED6E7E">
        <w:rPr>
          <w:rFonts w:ascii="Times New Roman" w:hAnsi="Times New Roman" w:cs="Times New Roman"/>
          <w:bCs/>
          <w:sz w:val="24"/>
          <w:szCs w:val="24"/>
          <w:lang w:eastAsia="lt-LT"/>
        </w:rPr>
        <w:t>M</w:t>
      </w:r>
      <w:r w:rsidRPr="00ED6E7E">
        <w:rPr>
          <w:rFonts w:ascii="Times New Roman" w:hAnsi="Times New Roman" w:cs="Times New Roman"/>
          <w:sz w:val="24"/>
          <w:szCs w:val="24"/>
          <w:lang w:eastAsia="lt-LT"/>
        </w:rPr>
        <w:t>oksliniai pasiekimai nacionalini</w:t>
      </w:r>
      <w:r w:rsidR="00D41533">
        <w:rPr>
          <w:rFonts w:ascii="Times New Roman" w:hAnsi="Times New Roman" w:cs="Times New Roman"/>
          <w:sz w:val="24"/>
          <w:szCs w:val="24"/>
          <w:lang w:eastAsia="lt-LT"/>
        </w:rPr>
        <w:t>ame ir tarptautiniame kontekste</w:t>
      </w:r>
      <w:r w:rsidRPr="00ED6E7E">
        <w:rPr>
          <w:rFonts w:ascii="Times New Roman" w:hAnsi="Times New Roman" w:cs="Times New Roman"/>
          <w:sz w:val="24"/>
          <w:szCs w:val="24"/>
          <w:lang w:eastAsia="lt-LT"/>
        </w:rPr>
        <w:t xml:space="preserve"> (patentai, publikacijos, skaityti pranešimai konferencijose, seminaruose ir kituose mokslo renginiuose ir kt.) bei mokslinis aktyvumas privačiame ir (ar) viešajame sektoriuose</w:t>
      </w:r>
      <w:r w:rsidR="00AE3EF9">
        <w:rPr>
          <w:rFonts w:ascii="Times New Roman" w:hAnsi="Times New Roman" w:cs="Times New Roman"/>
          <w:sz w:val="24"/>
          <w:szCs w:val="24"/>
          <w:lang w:eastAsia="lt-LT"/>
        </w:rPr>
        <w:t xml:space="preserve"> –</w:t>
      </w:r>
      <w:r w:rsidRPr="00ED6E7E">
        <w:rPr>
          <w:rFonts w:ascii="Times New Roman" w:hAnsi="Times New Roman" w:cs="Times New Roman"/>
          <w:sz w:val="24"/>
          <w:szCs w:val="24"/>
          <w:lang w:eastAsia="lt-LT"/>
        </w:rPr>
        <w:t xml:space="preserve"> 0-20 balų</w:t>
      </w:r>
      <w:r>
        <w:rPr>
          <w:rFonts w:ascii="Times New Roman" w:hAnsi="Times New Roman" w:cs="Times New Roman"/>
          <w:sz w:val="24"/>
          <w:szCs w:val="24"/>
          <w:lang w:eastAsia="lt-LT"/>
        </w:rPr>
        <w:t>;</w:t>
      </w:r>
    </w:p>
    <w:p w:rsidR="00ED6E7E" w:rsidRDefault="00340F4D" w:rsidP="002278C5">
      <w:pPr>
        <w:pStyle w:val="Sraopastraipa"/>
        <w:tabs>
          <w:tab w:val="left" w:pos="6465"/>
        </w:tabs>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2. </w:t>
      </w:r>
      <w:r w:rsidR="00ED6E7E" w:rsidRPr="00340F4D">
        <w:rPr>
          <w:rFonts w:ascii="Times New Roman" w:hAnsi="Times New Roman" w:cs="Times New Roman"/>
          <w:sz w:val="24"/>
          <w:szCs w:val="24"/>
          <w:lang w:eastAsia="lt-LT"/>
        </w:rPr>
        <w:t>P</w:t>
      </w:r>
      <w:r w:rsidR="00ED6E7E" w:rsidRPr="00340F4D">
        <w:rPr>
          <w:rFonts w:ascii="Times New Roman" w:hAnsi="Times New Roman" w:cs="Times New Roman"/>
          <w:bCs/>
          <w:sz w:val="24"/>
          <w:szCs w:val="24"/>
          <w:lang w:eastAsia="lt-LT"/>
        </w:rPr>
        <w:t>ajėgumas įgyvendinti stažuotės projektą</w:t>
      </w:r>
      <w:r w:rsidR="00AE3EF9">
        <w:rPr>
          <w:rFonts w:ascii="Times New Roman" w:hAnsi="Times New Roman" w:cs="Times New Roman"/>
          <w:bCs/>
          <w:sz w:val="24"/>
          <w:szCs w:val="24"/>
          <w:lang w:eastAsia="lt-LT"/>
        </w:rPr>
        <w:t xml:space="preserve"> –</w:t>
      </w:r>
      <w:r w:rsidR="00ED6E7E" w:rsidRPr="00340F4D">
        <w:rPr>
          <w:rFonts w:ascii="Times New Roman" w:hAnsi="Times New Roman" w:cs="Times New Roman"/>
          <w:bCs/>
          <w:sz w:val="24"/>
          <w:szCs w:val="24"/>
          <w:lang w:eastAsia="lt-LT"/>
        </w:rPr>
        <w:t xml:space="preserve"> </w:t>
      </w:r>
      <w:r w:rsidR="00ED6E7E" w:rsidRPr="00340F4D">
        <w:rPr>
          <w:rFonts w:ascii="Times New Roman" w:hAnsi="Times New Roman" w:cs="Times New Roman"/>
          <w:sz w:val="24"/>
          <w:szCs w:val="24"/>
          <w:lang w:eastAsia="lt-LT"/>
        </w:rPr>
        <w:t>0-10 balų.</w:t>
      </w:r>
    </w:p>
    <w:p w:rsidR="00340F4D" w:rsidRDefault="00DF49EE" w:rsidP="00DF49EE">
      <w:pPr>
        <w:tabs>
          <w:tab w:val="left" w:pos="426"/>
        </w:tabs>
        <w:jc w:val="both"/>
        <w:rPr>
          <w:rFonts w:ascii="Times New Roman" w:hAnsi="Times New Roman" w:cs="Times New Roman"/>
          <w:sz w:val="24"/>
          <w:szCs w:val="24"/>
        </w:rPr>
      </w:pPr>
      <w:r>
        <w:rPr>
          <w:rFonts w:ascii="Times New Roman" w:hAnsi="Times New Roman" w:cs="Times New Roman"/>
          <w:sz w:val="24"/>
          <w:szCs w:val="24"/>
          <w:lang w:eastAsia="lt-LT"/>
        </w:rPr>
        <w:tab/>
      </w:r>
      <w:r w:rsidR="00340F4D">
        <w:rPr>
          <w:rFonts w:ascii="Times New Roman" w:hAnsi="Times New Roman" w:cs="Times New Roman"/>
          <w:sz w:val="24"/>
          <w:szCs w:val="24"/>
          <w:lang w:eastAsia="lt-LT"/>
        </w:rPr>
        <w:t>3.</w:t>
      </w:r>
      <w:r w:rsidR="00340F4D" w:rsidRPr="00340F4D">
        <w:rPr>
          <w:rFonts w:ascii="Times New Roman" w:hAnsi="Times New Roman" w:cs="Times New Roman"/>
          <w:b/>
          <w:sz w:val="24"/>
          <w:szCs w:val="24"/>
        </w:rPr>
        <w:t xml:space="preserve"> Pastaba</w:t>
      </w:r>
      <w:r w:rsidR="008000E4">
        <w:rPr>
          <w:rFonts w:ascii="Times New Roman" w:hAnsi="Times New Roman" w:cs="Times New Roman"/>
          <w:sz w:val="24"/>
          <w:szCs w:val="24"/>
        </w:rPr>
        <w:t>:</w:t>
      </w:r>
      <w:r w:rsidR="00340F4D">
        <w:rPr>
          <w:rFonts w:ascii="Times New Roman" w:hAnsi="Times New Roman" w:cs="Times New Roman"/>
          <w:sz w:val="24"/>
          <w:szCs w:val="24"/>
        </w:rPr>
        <w:t xml:space="preserve"> </w:t>
      </w:r>
      <w:r w:rsidR="00340F4D" w:rsidRPr="004E2589">
        <w:rPr>
          <w:rFonts w:ascii="Times New Roman" w:hAnsi="Times New Roman" w:cs="Times New Roman"/>
          <w:sz w:val="24"/>
          <w:szCs w:val="24"/>
        </w:rPr>
        <w:t>Išteklių vertinimas neturi prasmės,  nes finansavimas skiriamas taikant fiksuotąją normą.</w:t>
      </w:r>
    </w:p>
    <w:p w:rsidR="00340F4D" w:rsidRPr="00DF49EE" w:rsidRDefault="00DF49EE" w:rsidP="00DF49EE">
      <w:pPr>
        <w:tabs>
          <w:tab w:val="left" w:pos="426"/>
          <w:tab w:val="left" w:pos="709"/>
        </w:tabs>
        <w:ind w:left="426" w:hanging="426"/>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40F4D" w:rsidRPr="00DF49EE">
        <w:rPr>
          <w:rFonts w:ascii="Times New Roman" w:hAnsi="Times New Roman" w:cs="Times New Roman"/>
          <w:b/>
          <w:sz w:val="24"/>
          <w:szCs w:val="24"/>
        </w:rPr>
        <w:t>Atsakymas</w:t>
      </w:r>
      <w:r w:rsidR="008000E4" w:rsidRPr="00DF49EE">
        <w:rPr>
          <w:rFonts w:ascii="Times New Roman" w:hAnsi="Times New Roman" w:cs="Times New Roman"/>
          <w:b/>
          <w:sz w:val="24"/>
          <w:szCs w:val="24"/>
        </w:rPr>
        <w:t>:</w:t>
      </w:r>
      <w:r w:rsidR="008000E4" w:rsidRPr="00DF49EE">
        <w:rPr>
          <w:rFonts w:ascii="Times New Roman" w:hAnsi="Times New Roman" w:cs="Times New Roman"/>
          <w:sz w:val="24"/>
          <w:szCs w:val="24"/>
        </w:rPr>
        <w:t xml:space="preserve"> Projekto naudos ir kokybės kriterijus „</w:t>
      </w:r>
      <w:r w:rsidR="008000E4" w:rsidRPr="00DF49EE">
        <w:rPr>
          <w:rFonts w:ascii="Times New Roman" w:hAnsi="Times New Roman" w:cs="Times New Roman"/>
          <w:bCs/>
          <w:sz w:val="24"/>
          <w:szCs w:val="24"/>
        </w:rPr>
        <w:t>Podoktorantūros stažuotės projekto parengimo kokybė ir projekto įvykdomumas”</w:t>
      </w:r>
      <w:r>
        <w:rPr>
          <w:rFonts w:ascii="Times New Roman" w:hAnsi="Times New Roman" w:cs="Times New Roman"/>
          <w:bCs/>
          <w:sz w:val="24"/>
          <w:szCs w:val="24"/>
        </w:rPr>
        <w:t xml:space="preserve"> </w:t>
      </w:r>
      <w:r w:rsidR="008000E4" w:rsidRPr="00DF49EE">
        <w:rPr>
          <w:rFonts w:ascii="Times New Roman" w:hAnsi="Times New Roman" w:cs="Times New Roman"/>
          <w:bCs/>
          <w:sz w:val="24"/>
          <w:szCs w:val="24"/>
        </w:rPr>
        <w:t>skirtas įvertinti projekto įvykdymo galimybes, kartu įvertinant ir tai, ar numatomos patirti išlaidos būtinos konkrečiam moksliniam tyrimui ir ar jos susijusios su projekto įgyvendinimu. Projekto paraiškos 7 punkte  „Projekto biudžetas” pareiškėjų bus prašoma pagrįsti numatomas išlai</w:t>
      </w:r>
      <w:r w:rsidR="003D2D05" w:rsidRPr="00DF49EE">
        <w:rPr>
          <w:rFonts w:ascii="Times New Roman" w:hAnsi="Times New Roman" w:cs="Times New Roman"/>
          <w:bCs/>
          <w:sz w:val="24"/>
          <w:szCs w:val="24"/>
        </w:rPr>
        <w:t xml:space="preserve">das – t.y., bus prašoma aprašyti numatomų projekto </w:t>
      </w:r>
      <w:r w:rsidR="008000E4" w:rsidRPr="00DF49EE">
        <w:rPr>
          <w:rFonts w:ascii="Times New Roman" w:hAnsi="Times New Roman" w:cs="Times New Roman"/>
          <w:bCs/>
          <w:sz w:val="24"/>
          <w:szCs w:val="24"/>
        </w:rPr>
        <w:t xml:space="preserve">išlaidų </w:t>
      </w:r>
      <w:r w:rsidR="003D2D05" w:rsidRPr="00DF49EE">
        <w:rPr>
          <w:rFonts w:ascii="Times New Roman" w:hAnsi="Times New Roman" w:cs="Times New Roman"/>
          <w:bCs/>
          <w:sz w:val="24"/>
          <w:szCs w:val="24"/>
        </w:rPr>
        <w:t xml:space="preserve">būtinybę. Tokiu būdu  projektų naudos ir kokybės vertinimą atliekantys ekspertai turės galimybę įvertinti šį kriterijų. </w:t>
      </w:r>
    </w:p>
    <w:p w:rsidR="00340F4D" w:rsidRPr="00DF49EE" w:rsidRDefault="00340F4D" w:rsidP="002278C5">
      <w:pPr>
        <w:tabs>
          <w:tab w:val="left" w:pos="6465"/>
        </w:tabs>
        <w:jc w:val="both"/>
        <w:rPr>
          <w:rFonts w:ascii="Times New Roman" w:hAnsi="Times New Roman" w:cs="Times New Roman"/>
          <w:sz w:val="24"/>
          <w:szCs w:val="24"/>
          <w:lang w:eastAsia="lt-LT"/>
        </w:rPr>
      </w:pPr>
    </w:p>
    <w:p w:rsidR="00E3573E" w:rsidRPr="00E3573E" w:rsidRDefault="00E3573E" w:rsidP="002278C5">
      <w:pPr>
        <w:tabs>
          <w:tab w:val="left" w:pos="6465"/>
        </w:tabs>
        <w:jc w:val="both"/>
        <w:rPr>
          <w:rFonts w:ascii="Times New Roman" w:hAnsi="Times New Roman" w:cs="Times New Roman"/>
          <w:sz w:val="24"/>
          <w:szCs w:val="24"/>
          <w:lang w:eastAsia="lt-LT"/>
        </w:rPr>
      </w:pPr>
      <w:r w:rsidRPr="00E3573E">
        <w:rPr>
          <w:rFonts w:ascii="Times New Roman" w:hAnsi="Times New Roman" w:cs="Times New Roman"/>
          <w:b/>
          <w:sz w:val="24"/>
          <w:szCs w:val="24"/>
          <w:lang w:eastAsia="lt-LT"/>
        </w:rPr>
        <w:t xml:space="preserve">Atsakymas dėl balų. </w:t>
      </w:r>
      <w:r w:rsidRPr="00E3573E">
        <w:rPr>
          <w:rFonts w:ascii="Times New Roman" w:hAnsi="Times New Roman" w:cs="Times New Roman"/>
          <w:sz w:val="24"/>
          <w:szCs w:val="24"/>
          <w:lang w:eastAsia="lt-LT"/>
        </w:rPr>
        <w:t xml:space="preserve">Atsižvelgiant į tai, kad projekto naudos ir kokybės vertinimo kriterijai ir jiems suteikiami balai išdėstyti pagal Lietuvos mokslo tarybos pateiktą kriterijų reikšmę, numatomų suteikti balų skaičius pagal kiekviną vertinimo kriterijų nebus keičiamas. </w:t>
      </w:r>
    </w:p>
    <w:p w:rsidR="00312AB1" w:rsidRPr="004B3548" w:rsidRDefault="00312AB1" w:rsidP="004B3548">
      <w:pPr>
        <w:tabs>
          <w:tab w:val="left" w:pos="6465"/>
        </w:tabs>
        <w:jc w:val="both"/>
        <w:rPr>
          <w:rFonts w:ascii="Times New Roman" w:hAnsi="Times New Roman" w:cs="Times New Roman"/>
          <w:sz w:val="24"/>
          <w:szCs w:val="24"/>
        </w:rPr>
      </w:pPr>
    </w:p>
    <w:sectPr w:rsidR="00312AB1" w:rsidRPr="004B3548" w:rsidSect="001F44A3">
      <w:pgSz w:w="16838" w:h="11906" w:orient="landscape"/>
      <w:pgMar w:top="567" w:right="1134"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B3A61"/>
    <w:multiLevelType w:val="hybridMultilevel"/>
    <w:tmpl w:val="85DE2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580E63"/>
    <w:multiLevelType w:val="hybridMultilevel"/>
    <w:tmpl w:val="E16ECAC4"/>
    <w:lvl w:ilvl="0" w:tplc="0427000F">
      <w:start w:val="1"/>
      <w:numFmt w:val="decimal"/>
      <w:lvlText w:val="%1."/>
      <w:lvlJc w:val="left"/>
      <w:pPr>
        <w:ind w:left="966" w:hanging="360"/>
      </w:pPr>
      <w:rPr>
        <w:rFonts w:hint="default"/>
      </w:rPr>
    </w:lvl>
    <w:lvl w:ilvl="1" w:tplc="04270019" w:tentative="1">
      <w:start w:val="1"/>
      <w:numFmt w:val="lowerLetter"/>
      <w:lvlText w:val="%2."/>
      <w:lvlJc w:val="left"/>
      <w:pPr>
        <w:ind w:left="1686" w:hanging="360"/>
      </w:pPr>
    </w:lvl>
    <w:lvl w:ilvl="2" w:tplc="0427001B" w:tentative="1">
      <w:start w:val="1"/>
      <w:numFmt w:val="lowerRoman"/>
      <w:lvlText w:val="%3."/>
      <w:lvlJc w:val="right"/>
      <w:pPr>
        <w:ind w:left="2406" w:hanging="180"/>
      </w:pPr>
    </w:lvl>
    <w:lvl w:ilvl="3" w:tplc="0427000F" w:tentative="1">
      <w:start w:val="1"/>
      <w:numFmt w:val="decimal"/>
      <w:lvlText w:val="%4."/>
      <w:lvlJc w:val="left"/>
      <w:pPr>
        <w:ind w:left="3126" w:hanging="360"/>
      </w:pPr>
    </w:lvl>
    <w:lvl w:ilvl="4" w:tplc="04270019" w:tentative="1">
      <w:start w:val="1"/>
      <w:numFmt w:val="lowerLetter"/>
      <w:lvlText w:val="%5."/>
      <w:lvlJc w:val="left"/>
      <w:pPr>
        <w:ind w:left="3846" w:hanging="360"/>
      </w:pPr>
    </w:lvl>
    <w:lvl w:ilvl="5" w:tplc="0427001B" w:tentative="1">
      <w:start w:val="1"/>
      <w:numFmt w:val="lowerRoman"/>
      <w:lvlText w:val="%6."/>
      <w:lvlJc w:val="right"/>
      <w:pPr>
        <w:ind w:left="4566" w:hanging="180"/>
      </w:pPr>
    </w:lvl>
    <w:lvl w:ilvl="6" w:tplc="0427000F" w:tentative="1">
      <w:start w:val="1"/>
      <w:numFmt w:val="decimal"/>
      <w:lvlText w:val="%7."/>
      <w:lvlJc w:val="left"/>
      <w:pPr>
        <w:ind w:left="5286" w:hanging="360"/>
      </w:pPr>
    </w:lvl>
    <w:lvl w:ilvl="7" w:tplc="04270019" w:tentative="1">
      <w:start w:val="1"/>
      <w:numFmt w:val="lowerLetter"/>
      <w:lvlText w:val="%8."/>
      <w:lvlJc w:val="left"/>
      <w:pPr>
        <w:ind w:left="6006" w:hanging="360"/>
      </w:pPr>
    </w:lvl>
    <w:lvl w:ilvl="8" w:tplc="0427001B" w:tentative="1">
      <w:start w:val="1"/>
      <w:numFmt w:val="lowerRoman"/>
      <w:lvlText w:val="%9."/>
      <w:lvlJc w:val="right"/>
      <w:pPr>
        <w:ind w:left="6726" w:hanging="180"/>
      </w:pPr>
    </w:lvl>
  </w:abstractNum>
  <w:abstractNum w:abstractNumId="2" w15:restartNumberingAfterBreak="0">
    <w:nsid w:val="23FE080B"/>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230EDE"/>
    <w:multiLevelType w:val="hybridMultilevel"/>
    <w:tmpl w:val="61A45F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9B43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4A33DC9"/>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07244E"/>
    <w:multiLevelType w:val="hybridMultilevel"/>
    <w:tmpl w:val="20DE5B34"/>
    <w:lvl w:ilvl="0" w:tplc="50F8CB76">
      <w:start w:val="1"/>
      <w:numFmt w:val="decimal"/>
      <w:lvlText w:val="%1."/>
      <w:lvlJc w:val="left"/>
      <w:pPr>
        <w:ind w:left="720" w:hanging="360"/>
      </w:pPr>
      <w:rPr>
        <w:rFonts w:ascii="Times New Roman" w:hAnsi="Times New Roman" w:cs="Times New Roman" w:hint="default"/>
        <w:b/>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A40C5C"/>
    <w:multiLevelType w:val="hybridMultilevel"/>
    <w:tmpl w:val="F048B5A2"/>
    <w:lvl w:ilvl="0" w:tplc="86784E80">
      <w:start w:val="1"/>
      <w:numFmt w:val="bullet"/>
      <w:lvlText w:val="-"/>
      <w:lvlJc w:val="left"/>
      <w:pPr>
        <w:ind w:left="720" w:hanging="360"/>
      </w:pPr>
      <w:rPr>
        <w:rFonts w:ascii="Segoe UI" w:eastAsia="Times New Roman"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1814E4C"/>
    <w:multiLevelType w:val="hybridMultilevel"/>
    <w:tmpl w:val="FF10BA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9421A9"/>
    <w:multiLevelType w:val="hybridMultilevel"/>
    <w:tmpl w:val="EDB83638"/>
    <w:lvl w:ilvl="0" w:tplc="9070B43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F8C0C1C"/>
    <w:multiLevelType w:val="hybridMultilevel"/>
    <w:tmpl w:val="73949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FB16B2"/>
    <w:multiLevelType w:val="hybridMultilevel"/>
    <w:tmpl w:val="4A38D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6822E2"/>
    <w:multiLevelType w:val="hybridMultilevel"/>
    <w:tmpl w:val="CCAC8BA0"/>
    <w:lvl w:ilvl="0" w:tplc="DACC4EB8">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860CD7"/>
    <w:multiLevelType w:val="hybridMultilevel"/>
    <w:tmpl w:val="051C5CE2"/>
    <w:lvl w:ilvl="0" w:tplc="066A6F44">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8"/>
  </w:num>
  <w:num w:numId="4">
    <w:abstractNumId w:val="5"/>
  </w:num>
  <w:num w:numId="5">
    <w:abstractNumId w:val="4"/>
  </w:num>
  <w:num w:numId="6">
    <w:abstractNumId w:val="2"/>
  </w:num>
  <w:num w:numId="7">
    <w:abstractNumId w:val="6"/>
  </w:num>
  <w:num w:numId="8">
    <w:abstractNumId w:val="7"/>
  </w:num>
  <w:num w:numId="9">
    <w:abstractNumId w:val="13"/>
  </w:num>
  <w:num w:numId="10">
    <w:abstractNumId w:val="12"/>
  </w:num>
  <w:num w:numId="11">
    <w:abstractNumId w:val="14"/>
  </w:num>
  <w:num w:numId="12">
    <w:abstractNumId w:val="9"/>
  </w:num>
  <w:num w:numId="13">
    <w:abstractNumId w:val="10"/>
  </w:num>
  <w:num w:numId="14">
    <w:abstractNumId w:val="1"/>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2AD"/>
    <w:rsid w:val="00002C67"/>
    <w:rsid w:val="000052B9"/>
    <w:rsid w:val="00005BBF"/>
    <w:rsid w:val="000100A4"/>
    <w:rsid w:val="00017679"/>
    <w:rsid w:val="0002081D"/>
    <w:rsid w:val="000220A4"/>
    <w:rsid w:val="00022551"/>
    <w:rsid w:val="0002776D"/>
    <w:rsid w:val="00030749"/>
    <w:rsid w:val="0003518B"/>
    <w:rsid w:val="00045CFA"/>
    <w:rsid w:val="000B0031"/>
    <w:rsid w:val="000B4D22"/>
    <w:rsid w:val="000B69D0"/>
    <w:rsid w:val="000D60C3"/>
    <w:rsid w:val="000D662B"/>
    <w:rsid w:val="000E0092"/>
    <w:rsid w:val="000E3909"/>
    <w:rsid w:val="000E5235"/>
    <w:rsid w:val="000E7EDE"/>
    <w:rsid w:val="00113406"/>
    <w:rsid w:val="00122010"/>
    <w:rsid w:val="00125841"/>
    <w:rsid w:val="00132330"/>
    <w:rsid w:val="00142318"/>
    <w:rsid w:val="0014764D"/>
    <w:rsid w:val="00150084"/>
    <w:rsid w:val="001518C9"/>
    <w:rsid w:val="00156C8A"/>
    <w:rsid w:val="001602A2"/>
    <w:rsid w:val="001737A5"/>
    <w:rsid w:val="0017499E"/>
    <w:rsid w:val="001A760B"/>
    <w:rsid w:val="001B0B91"/>
    <w:rsid w:val="001B7006"/>
    <w:rsid w:val="001B7163"/>
    <w:rsid w:val="001F0B8D"/>
    <w:rsid w:val="001F44A3"/>
    <w:rsid w:val="00200C98"/>
    <w:rsid w:val="00206D18"/>
    <w:rsid w:val="00224B97"/>
    <w:rsid w:val="00225271"/>
    <w:rsid w:val="002278C5"/>
    <w:rsid w:val="0023215D"/>
    <w:rsid w:val="00233EE3"/>
    <w:rsid w:val="0023748B"/>
    <w:rsid w:val="00246FD4"/>
    <w:rsid w:val="00247640"/>
    <w:rsid w:val="00247BD0"/>
    <w:rsid w:val="00247F49"/>
    <w:rsid w:val="002535C1"/>
    <w:rsid w:val="002748BF"/>
    <w:rsid w:val="00280366"/>
    <w:rsid w:val="00282596"/>
    <w:rsid w:val="00283CB2"/>
    <w:rsid w:val="00287FD3"/>
    <w:rsid w:val="0029191F"/>
    <w:rsid w:val="002A2483"/>
    <w:rsid w:val="002A4654"/>
    <w:rsid w:val="002A4A1F"/>
    <w:rsid w:val="002A60B3"/>
    <w:rsid w:val="002B1D8F"/>
    <w:rsid w:val="002B1E67"/>
    <w:rsid w:val="002B40C2"/>
    <w:rsid w:val="002B4B00"/>
    <w:rsid w:val="002B6BBB"/>
    <w:rsid w:val="002C2CD0"/>
    <w:rsid w:val="002C7098"/>
    <w:rsid w:val="002D12F3"/>
    <w:rsid w:val="002D63A7"/>
    <w:rsid w:val="002F0C87"/>
    <w:rsid w:val="00310E4B"/>
    <w:rsid w:val="00310F45"/>
    <w:rsid w:val="0031111A"/>
    <w:rsid w:val="00312AB1"/>
    <w:rsid w:val="00323992"/>
    <w:rsid w:val="00324059"/>
    <w:rsid w:val="00331F29"/>
    <w:rsid w:val="003338B2"/>
    <w:rsid w:val="00340F4D"/>
    <w:rsid w:val="00350834"/>
    <w:rsid w:val="003508E9"/>
    <w:rsid w:val="00350C00"/>
    <w:rsid w:val="00355B74"/>
    <w:rsid w:val="00371782"/>
    <w:rsid w:val="00372EC4"/>
    <w:rsid w:val="00373E91"/>
    <w:rsid w:val="00374E5C"/>
    <w:rsid w:val="003802F2"/>
    <w:rsid w:val="00381187"/>
    <w:rsid w:val="0038618E"/>
    <w:rsid w:val="003B6433"/>
    <w:rsid w:val="003C108B"/>
    <w:rsid w:val="003C3791"/>
    <w:rsid w:val="003C4E4B"/>
    <w:rsid w:val="003C7ABE"/>
    <w:rsid w:val="003D1571"/>
    <w:rsid w:val="003D2D05"/>
    <w:rsid w:val="003D4150"/>
    <w:rsid w:val="003E3078"/>
    <w:rsid w:val="004016E7"/>
    <w:rsid w:val="00406FB3"/>
    <w:rsid w:val="00414261"/>
    <w:rsid w:val="00421047"/>
    <w:rsid w:val="0042120D"/>
    <w:rsid w:val="00441440"/>
    <w:rsid w:val="00452243"/>
    <w:rsid w:val="004712CF"/>
    <w:rsid w:val="00472E2A"/>
    <w:rsid w:val="004824A7"/>
    <w:rsid w:val="00495AB0"/>
    <w:rsid w:val="004A223F"/>
    <w:rsid w:val="004A5185"/>
    <w:rsid w:val="004B0887"/>
    <w:rsid w:val="004B3548"/>
    <w:rsid w:val="004C4374"/>
    <w:rsid w:val="004C6101"/>
    <w:rsid w:val="004E2589"/>
    <w:rsid w:val="004E69EB"/>
    <w:rsid w:val="00513556"/>
    <w:rsid w:val="00523FF4"/>
    <w:rsid w:val="005247CA"/>
    <w:rsid w:val="005330FC"/>
    <w:rsid w:val="00555E3D"/>
    <w:rsid w:val="00562CE1"/>
    <w:rsid w:val="00570D0D"/>
    <w:rsid w:val="00581A6A"/>
    <w:rsid w:val="00584778"/>
    <w:rsid w:val="00586092"/>
    <w:rsid w:val="005C302D"/>
    <w:rsid w:val="005D0367"/>
    <w:rsid w:val="005D4DE3"/>
    <w:rsid w:val="005F3DE1"/>
    <w:rsid w:val="006035FC"/>
    <w:rsid w:val="00605001"/>
    <w:rsid w:val="006063EC"/>
    <w:rsid w:val="00607123"/>
    <w:rsid w:val="00610C67"/>
    <w:rsid w:val="006155DE"/>
    <w:rsid w:val="00647919"/>
    <w:rsid w:val="0065212F"/>
    <w:rsid w:val="00667CAB"/>
    <w:rsid w:val="00671FA5"/>
    <w:rsid w:val="0067285E"/>
    <w:rsid w:val="00672923"/>
    <w:rsid w:val="006834A4"/>
    <w:rsid w:val="00694E96"/>
    <w:rsid w:val="006A606C"/>
    <w:rsid w:val="006B6572"/>
    <w:rsid w:val="006B7BE2"/>
    <w:rsid w:val="006C058F"/>
    <w:rsid w:val="006C34AB"/>
    <w:rsid w:val="006C6E14"/>
    <w:rsid w:val="006D07BA"/>
    <w:rsid w:val="006E3557"/>
    <w:rsid w:val="006F0C3E"/>
    <w:rsid w:val="006F13FD"/>
    <w:rsid w:val="006F2D51"/>
    <w:rsid w:val="00711BF5"/>
    <w:rsid w:val="0071234B"/>
    <w:rsid w:val="00712D81"/>
    <w:rsid w:val="00713DF6"/>
    <w:rsid w:val="007140C5"/>
    <w:rsid w:val="0072005F"/>
    <w:rsid w:val="007360BB"/>
    <w:rsid w:val="00736D2A"/>
    <w:rsid w:val="0075268D"/>
    <w:rsid w:val="007540B7"/>
    <w:rsid w:val="0075612A"/>
    <w:rsid w:val="00761B59"/>
    <w:rsid w:val="00796C76"/>
    <w:rsid w:val="007A47CC"/>
    <w:rsid w:val="007E7CE9"/>
    <w:rsid w:val="007F0E3D"/>
    <w:rsid w:val="008000E4"/>
    <w:rsid w:val="008065F0"/>
    <w:rsid w:val="00814A1D"/>
    <w:rsid w:val="0081530D"/>
    <w:rsid w:val="00820484"/>
    <w:rsid w:val="00822321"/>
    <w:rsid w:val="008611B9"/>
    <w:rsid w:val="00862209"/>
    <w:rsid w:val="008702DA"/>
    <w:rsid w:val="00874CA7"/>
    <w:rsid w:val="00894FD4"/>
    <w:rsid w:val="008975FF"/>
    <w:rsid w:val="008A08DD"/>
    <w:rsid w:val="008A4FCA"/>
    <w:rsid w:val="008A6244"/>
    <w:rsid w:val="008B077E"/>
    <w:rsid w:val="008D4A63"/>
    <w:rsid w:val="008D5FA9"/>
    <w:rsid w:val="008E542C"/>
    <w:rsid w:val="008F064E"/>
    <w:rsid w:val="008F555D"/>
    <w:rsid w:val="00902E89"/>
    <w:rsid w:val="00924845"/>
    <w:rsid w:val="00931C49"/>
    <w:rsid w:val="009348FD"/>
    <w:rsid w:val="00947ADB"/>
    <w:rsid w:val="00951146"/>
    <w:rsid w:val="00957A2F"/>
    <w:rsid w:val="0096609A"/>
    <w:rsid w:val="009712B4"/>
    <w:rsid w:val="00972985"/>
    <w:rsid w:val="00976F48"/>
    <w:rsid w:val="00977E13"/>
    <w:rsid w:val="00981196"/>
    <w:rsid w:val="0098220C"/>
    <w:rsid w:val="00993E2F"/>
    <w:rsid w:val="009A49F1"/>
    <w:rsid w:val="009D1365"/>
    <w:rsid w:val="009D3832"/>
    <w:rsid w:val="009D3CDD"/>
    <w:rsid w:val="009E085E"/>
    <w:rsid w:val="00A007CC"/>
    <w:rsid w:val="00A05410"/>
    <w:rsid w:val="00A06EB2"/>
    <w:rsid w:val="00A33DD1"/>
    <w:rsid w:val="00A360AA"/>
    <w:rsid w:val="00A441B8"/>
    <w:rsid w:val="00A473F4"/>
    <w:rsid w:val="00A47D63"/>
    <w:rsid w:val="00A527A2"/>
    <w:rsid w:val="00A57A8A"/>
    <w:rsid w:val="00A6149B"/>
    <w:rsid w:val="00A6154E"/>
    <w:rsid w:val="00A6348B"/>
    <w:rsid w:val="00A73A22"/>
    <w:rsid w:val="00A75E77"/>
    <w:rsid w:val="00A76E30"/>
    <w:rsid w:val="00A9126D"/>
    <w:rsid w:val="00AA1C04"/>
    <w:rsid w:val="00AA1C8F"/>
    <w:rsid w:val="00AA3074"/>
    <w:rsid w:val="00AA506B"/>
    <w:rsid w:val="00AB30BF"/>
    <w:rsid w:val="00AB7AD6"/>
    <w:rsid w:val="00AC5184"/>
    <w:rsid w:val="00AC6C42"/>
    <w:rsid w:val="00AD14AB"/>
    <w:rsid w:val="00AD14F5"/>
    <w:rsid w:val="00AE17B3"/>
    <w:rsid w:val="00AE3EF9"/>
    <w:rsid w:val="00AF41C5"/>
    <w:rsid w:val="00B5388B"/>
    <w:rsid w:val="00B678EB"/>
    <w:rsid w:val="00B70BEE"/>
    <w:rsid w:val="00B71D93"/>
    <w:rsid w:val="00B7648F"/>
    <w:rsid w:val="00B8785B"/>
    <w:rsid w:val="00BB1B36"/>
    <w:rsid w:val="00BB4DEF"/>
    <w:rsid w:val="00BB5E0B"/>
    <w:rsid w:val="00BC170B"/>
    <w:rsid w:val="00BC5479"/>
    <w:rsid w:val="00BC5ADE"/>
    <w:rsid w:val="00BC6843"/>
    <w:rsid w:val="00BD1EA9"/>
    <w:rsid w:val="00BE081E"/>
    <w:rsid w:val="00BE53A8"/>
    <w:rsid w:val="00BF45C6"/>
    <w:rsid w:val="00C02533"/>
    <w:rsid w:val="00C117E3"/>
    <w:rsid w:val="00C14094"/>
    <w:rsid w:val="00C24783"/>
    <w:rsid w:val="00C35F93"/>
    <w:rsid w:val="00C36ED9"/>
    <w:rsid w:val="00C3740F"/>
    <w:rsid w:val="00C539E4"/>
    <w:rsid w:val="00C70256"/>
    <w:rsid w:val="00C70A7C"/>
    <w:rsid w:val="00C86E8E"/>
    <w:rsid w:val="00C913FA"/>
    <w:rsid w:val="00C94447"/>
    <w:rsid w:val="00C96D14"/>
    <w:rsid w:val="00CA415B"/>
    <w:rsid w:val="00CB04C6"/>
    <w:rsid w:val="00CB44C2"/>
    <w:rsid w:val="00CB5B84"/>
    <w:rsid w:val="00CB78DE"/>
    <w:rsid w:val="00CC064A"/>
    <w:rsid w:val="00CC6DEB"/>
    <w:rsid w:val="00CD21F0"/>
    <w:rsid w:val="00CD3E00"/>
    <w:rsid w:val="00CD6DB0"/>
    <w:rsid w:val="00CD772F"/>
    <w:rsid w:val="00CF166C"/>
    <w:rsid w:val="00CF4758"/>
    <w:rsid w:val="00D21053"/>
    <w:rsid w:val="00D24CF5"/>
    <w:rsid w:val="00D32E4F"/>
    <w:rsid w:val="00D40B49"/>
    <w:rsid w:val="00D41533"/>
    <w:rsid w:val="00D57C14"/>
    <w:rsid w:val="00D70093"/>
    <w:rsid w:val="00D740B6"/>
    <w:rsid w:val="00D84755"/>
    <w:rsid w:val="00D857DB"/>
    <w:rsid w:val="00DA651F"/>
    <w:rsid w:val="00DA6CAF"/>
    <w:rsid w:val="00DB24A4"/>
    <w:rsid w:val="00DC27DB"/>
    <w:rsid w:val="00DC4B14"/>
    <w:rsid w:val="00DC4F25"/>
    <w:rsid w:val="00DE58E7"/>
    <w:rsid w:val="00DF49EE"/>
    <w:rsid w:val="00DF521F"/>
    <w:rsid w:val="00E0238F"/>
    <w:rsid w:val="00E13329"/>
    <w:rsid w:val="00E265CE"/>
    <w:rsid w:val="00E26D69"/>
    <w:rsid w:val="00E31EB7"/>
    <w:rsid w:val="00E3573E"/>
    <w:rsid w:val="00E519CC"/>
    <w:rsid w:val="00E5574C"/>
    <w:rsid w:val="00E94DDC"/>
    <w:rsid w:val="00EB1BCE"/>
    <w:rsid w:val="00EC2483"/>
    <w:rsid w:val="00EC75C7"/>
    <w:rsid w:val="00EC7C17"/>
    <w:rsid w:val="00ED4AF1"/>
    <w:rsid w:val="00ED6E7E"/>
    <w:rsid w:val="00ED7FBF"/>
    <w:rsid w:val="00EE6CDE"/>
    <w:rsid w:val="00EF203D"/>
    <w:rsid w:val="00EF366D"/>
    <w:rsid w:val="00EF4C71"/>
    <w:rsid w:val="00F27488"/>
    <w:rsid w:val="00F35FE5"/>
    <w:rsid w:val="00F42E78"/>
    <w:rsid w:val="00F449FE"/>
    <w:rsid w:val="00F55A48"/>
    <w:rsid w:val="00F61980"/>
    <w:rsid w:val="00F66B56"/>
    <w:rsid w:val="00F74F3D"/>
    <w:rsid w:val="00F75107"/>
    <w:rsid w:val="00F83EEE"/>
    <w:rsid w:val="00F90F80"/>
    <w:rsid w:val="00F968CD"/>
    <w:rsid w:val="00FA7447"/>
    <w:rsid w:val="00FB200C"/>
    <w:rsid w:val="00FB6B1B"/>
    <w:rsid w:val="00FC0DA0"/>
    <w:rsid w:val="00FC4965"/>
    <w:rsid w:val="00FC4F52"/>
    <w:rsid w:val="00FC6B72"/>
    <w:rsid w:val="00FD1333"/>
    <w:rsid w:val="00FD32AD"/>
    <w:rsid w:val="00FD5C5F"/>
    <w:rsid w:val="00FD604E"/>
    <w:rsid w:val="00FE52B8"/>
    <w:rsid w:val="00FF3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38E88-78D2-4007-93CD-6A8BE3AF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40B6"/>
    <w:pPr>
      <w:spacing w:after="160" w:line="259" w:lineRule="auto"/>
    </w:pPr>
  </w:style>
  <w:style w:type="paragraph" w:styleId="Antrat1">
    <w:name w:val="heading 1"/>
    <w:basedOn w:val="prastasis"/>
    <w:link w:val="Antrat1Diagrama"/>
    <w:uiPriority w:val="9"/>
    <w:qFormat/>
    <w:rsid w:val="008702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D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535C1"/>
    <w:pPr>
      <w:ind w:left="720"/>
      <w:contextualSpacing/>
    </w:pPr>
  </w:style>
  <w:style w:type="paragraph" w:customStyle="1" w:styleId="Default">
    <w:name w:val="Default"/>
    <w:rsid w:val="00CD3E00"/>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uiPriority w:val="99"/>
    <w:rsid w:val="00D40B49"/>
    <w:rPr>
      <w:rFonts w:cs="Times New Roman"/>
      <w:sz w:val="16"/>
    </w:rPr>
  </w:style>
  <w:style w:type="paragraph" w:styleId="Komentarotekstas">
    <w:name w:val="annotation text"/>
    <w:basedOn w:val="prastasis"/>
    <w:link w:val="KomentarotekstasDiagrama"/>
    <w:uiPriority w:val="99"/>
    <w:rsid w:val="00D40B49"/>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D40B49"/>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D40B4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0B49"/>
    <w:rPr>
      <w:rFonts w:ascii="Tahoma" w:hAnsi="Tahoma" w:cs="Tahoma"/>
      <w:sz w:val="16"/>
      <w:szCs w:val="16"/>
    </w:rPr>
  </w:style>
  <w:style w:type="paragraph" w:styleId="prastasiniatinklio">
    <w:name w:val="Normal (Web)"/>
    <w:basedOn w:val="prastasis"/>
    <w:uiPriority w:val="99"/>
    <w:unhideWhenUsed/>
    <w:rsid w:val="0002776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yui37227137390164510670">
    <w:name w:val="yui_3_7_2_27_1373901645106_70"/>
    <w:basedOn w:val="Numatytasispastraiposriftas"/>
    <w:rsid w:val="00DA651F"/>
  </w:style>
  <w:style w:type="character" w:customStyle="1" w:styleId="apple-style-span">
    <w:name w:val="apple-style-span"/>
    <w:basedOn w:val="Numatytasispastraiposriftas"/>
    <w:rsid w:val="00DA651F"/>
  </w:style>
  <w:style w:type="paragraph" w:styleId="Betarp">
    <w:name w:val="No Spacing"/>
    <w:uiPriority w:val="1"/>
    <w:qFormat/>
    <w:rsid w:val="0031111A"/>
    <w:pPr>
      <w:spacing w:after="0" w:line="240" w:lineRule="auto"/>
    </w:pPr>
  </w:style>
  <w:style w:type="character" w:customStyle="1" w:styleId="Antrat1Diagrama">
    <w:name w:val="Antraštė 1 Diagrama"/>
    <w:basedOn w:val="Numatytasispastraiposriftas"/>
    <w:link w:val="Antrat1"/>
    <w:uiPriority w:val="9"/>
    <w:rsid w:val="008702DA"/>
    <w:rPr>
      <w:rFonts w:ascii="Times New Roman" w:eastAsia="Times New Roman" w:hAnsi="Times New Roman" w:cs="Times New Roman"/>
      <w:b/>
      <w:bCs/>
      <w:kern w:val="36"/>
      <w:sz w:val="48"/>
      <w:szCs w:val="48"/>
      <w:lang w:eastAsia="lt-LT"/>
    </w:rPr>
  </w:style>
  <w:style w:type="character" w:customStyle="1" w:styleId="watch-title">
    <w:name w:val="watch-title"/>
    <w:basedOn w:val="Numatytasispastraiposriftas"/>
    <w:rsid w:val="008702DA"/>
  </w:style>
  <w:style w:type="character" w:styleId="Hipersaitas">
    <w:name w:val="Hyperlink"/>
    <w:basedOn w:val="Numatytasispastraiposriftas"/>
    <w:uiPriority w:val="99"/>
    <w:unhideWhenUsed/>
    <w:rsid w:val="00C96D14"/>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0D662B"/>
    <w:pPr>
      <w:spacing w:after="16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0D662B"/>
    <w:rPr>
      <w:rFonts w:ascii="Times New Roman" w:eastAsia="Times New Roman" w:hAnsi="Times New Roman" w:cs="Times New Roman"/>
      <w:b/>
      <w:bCs/>
      <w:sz w:val="20"/>
      <w:szCs w:val="20"/>
      <w:lang w:eastAsia="lt-LT"/>
    </w:rPr>
  </w:style>
  <w:style w:type="character" w:customStyle="1" w:styleId="apple-converted-space">
    <w:name w:val="apple-converted-space"/>
    <w:basedOn w:val="Numatytasispastraiposriftas"/>
    <w:rsid w:val="0069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27050">
      <w:bodyDiv w:val="1"/>
      <w:marLeft w:val="0"/>
      <w:marRight w:val="0"/>
      <w:marTop w:val="0"/>
      <w:marBottom w:val="0"/>
      <w:divBdr>
        <w:top w:val="none" w:sz="0" w:space="0" w:color="auto"/>
        <w:left w:val="none" w:sz="0" w:space="0" w:color="auto"/>
        <w:bottom w:val="none" w:sz="0" w:space="0" w:color="auto"/>
        <w:right w:val="none" w:sz="0" w:space="0" w:color="auto"/>
      </w:divBdr>
    </w:div>
    <w:div w:id="315039522">
      <w:bodyDiv w:val="1"/>
      <w:marLeft w:val="0"/>
      <w:marRight w:val="0"/>
      <w:marTop w:val="0"/>
      <w:marBottom w:val="0"/>
      <w:divBdr>
        <w:top w:val="none" w:sz="0" w:space="0" w:color="auto"/>
        <w:left w:val="none" w:sz="0" w:space="0" w:color="auto"/>
        <w:bottom w:val="none" w:sz="0" w:space="0" w:color="auto"/>
        <w:right w:val="none" w:sz="0" w:space="0" w:color="auto"/>
      </w:divBdr>
    </w:div>
    <w:div w:id="408119211">
      <w:bodyDiv w:val="1"/>
      <w:marLeft w:val="0"/>
      <w:marRight w:val="0"/>
      <w:marTop w:val="0"/>
      <w:marBottom w:val="0"/>
      <w:divBdr>
        <w:top w:val="none" w:sz="0" w:space="0" w:color="auto"/>
        <w:left w:val="none" w:sz="0" w:space="0" w:color="auto"/>
        <w:bottom w:val="none" w:sz="0" w:space="0" w:color="auto"/>
        <w:right w:val="none" w:sz="0" w:space="0" w:color="auto"/>
      </w:divBdr>
    </w:div>
    <w:div w:id="570774611">
      <w:bodyDiv w:val="1"/>
      <w:marLeft w:val="0"/>
      <w:marRight w:val="0"/>
      <w:marTop w:val="0"/>
      <w:marBottom w:val="0"/>
      <w:divBdr>
        <w:top w:val="none" w:sz="0" w:space="0" w:color="auto"/>
        <w:left w:val="none" w:sz="0" w:space="0" w:color="auto"/>
        <w:bottom w:val="none" w:sz="0" w:space="0" w:color="auto"/>
        <w:right w:val="none" w:sz="0" w:space="0" w:color="auto"/>
      </w:divBdr>
    </w:div>
    <w:div w:id="711686991">
      <w:bodyDiv w:val="1"/>
      <w:marLeft w:val="0"/>
      <w:marRight w:val="0"/>
      <w:marTop w:val="0"/>
      <w:marBottom w:val="0"/>
      <w:divBdr>
        <w:top w:val="none" w:sz="0" w:space="0" w:color="auto"/>
        <w:left w:val="none" w:sz="0" w:space="0" w:color="auto"/>
        <w:bottom w:val="none" w:sz="0" w:space="0" w:color="auto"/>
        <w:right w:val="none" w:sz="0" w:space="0" w:color="auto"/>
      </w:divBdr>
    </w:div>
    <w:div w:id="761725156">
      <w:bodyDiv w:val="1"/>
      <w:marLeft w:val="0"/>
      <w:marRight w:val="0"/>
      <w:marTop w:val="0"/>
      <w:marBottom w:val="0"/>
      <w:divBdr>
        <w:top w:val="none" w:sz="0" w:space="0" w:color="auto"/>
        <w:left w:val="none" w:sz="0" w:space="0" w:color="auto"/>
        <w:bottom w:val="none" w:sz="0" w:space="0" w:color="auto"/>
        <w:right w:val="none" w:sz="0" w:space="0" w:color="auto"/>
      </w:divBdr>
    </w:div>
    <w:div w:id="918250839">
      <w:bodyDiv w:val="1"/>
      <w:marLeft w:val="0"/>
      <w:marRight w:val="0"/>
      <w:marTop w:val="0"/>
      <w:marBottom w:val="0"/>
      <w:divBdr>
        <w:top w:val="none" w:sz="0" w:space="0" w:color="auto"/>
        <w:left w:val="none" w:sz="0" w:space="0" w:color="auto"/>
        <w:bottom w:val="none" w:sz="0" w:space="0" w:color="auto"/>
        <w:right w:val="none" w:sz="0" w:space="0" w:color="auto"/>
      </w:divBdr>
    </w:div>
    <w:div w:id="1146043998">
      <w:bodyDiv w:val="1"/>
      <w:marLeft w:val="0"/>
      <w:marRight w:val="0"/>
      <w:marTop w:val="0"/>
      <w:marBottom w:val="0"/>
      <w:divBdr>
        <w:top w:val="none" w:sz="0" w:space="0" w:color="auto"/>
        <w:left w:val="none" w:sz="0" w:space="0" w:color="auto"/>
        <w:bottom w:val="none" w:sz="0" w:space="0" w:color="auto"/>
        <w:right w:val="none" w:sz="0" w:space="0" w:color="auto"/>
      </w:divBdr>
    </w:div>
    <w:div w:id="1229342973">
      <w:bodyDiv w:val="1"/>
      <w:marLeft w:val="0"/>
      <w:marRight w:val="0"/>
      <w:marTop w:val="0"/>
      <w:marBottom w:val="0"/>
      <w:divBdr>
        <w:top w:val="none" w:sz="0" w:space="0" w:color="auto"/>
        <w:left w:val="none" w:sz="0" w:space="0" w:color="auto"/>
        <w:bottom w:val="none" w:sz="0" w:space="0" w:color="auto"/>
        <w:right w:val="none" w:sz="0" w:space="0" w:color="auto"/>
      </w:divBdr>
    </w:div>
    <w:div w:id="1353993832">
      <w:bodyDiv w:val="1"/>
      <w:marLeft w:val="0"/>
      <w:marRight w:val="0"/>
      <w:marTop w:val="0"/>
      <w:marBottom w:val="0"/>
      <w:divBdr>
        <w:top w:val="none" w:sz="0" w:space="0" w:color="auto"/>
        <w:left w:val="none" w:sz="0" w:space="0" w:color="auto"/>
        <w:bottom w:val="none" w:sz="0" w:space="0" w:color="auto"/>
        <w:right w:val="none" w:sz="0" w:space="0" w:color="auto"/>
      </w:divBdr>
      <w:divsChild>
        <w:div w:id="516580361">
          <w:marLeft w:val="0"/>
          <w:marRight w:val="0"/>
          <w:marTop w:val="0"/>
          <w:marBottom w:val="0"/>
          <w:divBdr>
            <w:top w:val="none" w:sz="0" w:space="0" w:color="auto"/>
            <w:left w:val="none" w:sz="0" w:space="0" w:color="auto"/>
            <w:bottom w:val="none" w:sz="0" w:space="0" w:color="auto"/>
            <w:right w:val="none" w:sz="0" w:space="0" w:color="auto"/>
          </w:divBdr>
        </w:div>
        <w:div w:id="1095592879">
          <w:marLeft w:val="0"/>
          <w:marRight w:val="0"/>
          <w:marTop w:val="0"/>
          <w:marBottom w:val="0"/>
          <w:divBdr>
            <w:top w:val="none" w:sz="0" w:space="0" w:color="auto"/>
            <w:left w:val="none" w:sz="0" w:space="0" w:color="auto"/>
            <w:bottom w:val="none" w:sz="0" w:space="0" w:color="auto"/>
            <w:right w:val="none" w:sz="0" w:space="0" w:color="auto"/>
          </w:divBdr>
        </w:div>
        <w:div w:id="1333992072">
          <w:marLeft w:val="0"/>
          <w:marRight w:val="0"/>
          <w:marTop w:val="0"/>
          <w:marBottom w:val="0"/>
          <w:divBdr>
            <w:top w:val="none" w:sz="0" w:space="0" w:color="auto"/>
            <w:left w:val="none" w:sz="0" w:space="0" w:color="auto"/>
            <w:bottom w:val="none" w:sz="0" w:space="0" w:color="auto"/>
            <w:right w:val="none" w:sz="0" w:space="0" w:color="auto"/>
          </w:divBdr>
        </w:div>
        <w:div w:id="1806925635">
          <w:marLeft w:val="0"/>
          <w:marRight w:val="0"/>
          <w:marTop w:val="0"/>
          <w:marBottom w:val="0"/>
          <w:divBdr>
            <w:top w:val="none" w:sz="0" w:space="0" w:color="auto"/>
            <w:left w:val="none" w:sz="0" w:space="0" w:color="auto"/>
            <w:bottom w:val="none" w:sz="0" w:space="0" w:color="auto"/>
            <w:right w:val="none" w:sz="0" w:space="0" w:color="auto"/>
          </w:divBdr>
        </w:div>
        <w:div w:id="1557281799">
          <w:marLeft w:val="0"/>
          <w:marRight w:val="0"/>
          <w:marTop w:val="0"/>
          <w:marBottom w:val="0"/>
          <w:divBdr>
            <w:top w:val="none" w:sz="0" w:space="0" w:color="auto"/>
            <w:left w:val="none" w:sz="0" w:space="0" w:color="auto"/>
            <w:bottom w:val="none" w:sz="0" w:space="0" w:color="auto"/>
            <w:right w:val="none" w:sz="0" w:space="0" w:color="auto"/>
          </w:divBdr>
        </w:div>
        <w:div w:id="2053377920">
          <w:marLeft w:val="0"/>
          <w:marRight w:val="0"/>
          <w:marTop w:val="0"/>
          <w:marBottom w:val="0"/>
          <w:divBdr>
            <w:top w:val="none" w:sz="0" w:space="0" w:color="auto"/>
            <w:left w:val="none" w:sz="0" w:space="0" w:color="auto"/>
            <w:bottom w:val="none" w:sz="0" w:space="0" w:color="auto"/>
            <w:right w:val="none" w:sz="0" w:space="0" w:color="auto"/>
          </w:divBdr>
        </w:div>
        <w:div w:id="1042172005">
          <w:marLeft w:val="0"/>
          <w:marRight w:val="0"/>
          <w:marTop w:val="0"/>
          <w:marBottom w:val="0"/>
          <w:divBdr>
            <w:top w:val="none" w:sz="0" w:space="0" w:color="auto"/>
            <w:left w:val="none" w:sz="0" w:space="0" w:color="auto"/>
            <w:bottom w:val="none" w:sz="0" w:space="0" w:color="auto"/>
            <w:right w:val="none" w:sz="0" w:space="0" w:color="auto"/>
          </w:divBdr>
        </w:div>
        <w:div w:id="1493982502">
          <w:marLeft w:val="0"/>
          <w:marRight w:val="0"/>
          <w:marTop w:val="0"/>
          <w:marBottom w:val="0"/>
          <w:divBdr>
            <w:top w:val="none" w:sz="0" w:space="0" w:color="auto"/>
            <w:left w:val="none" w:sz="0" w:space="0" w:color="auto"/>
            <w:bottom w:val="none" w:sz="0" w:space="0" w:color="auto"/>
            <w:right w:val="none" w:sz="0" w:space="0" w:color="auto"/>
          </w:divBdr>
        </w:div>
        <w:div w:id="607813076">
          <w:marLeft w:val="0"/>
          <w:marRight w:val="0"/>
          <w:marTop w:val="0"/>
          <w:marBottom w:val="0"/>
          <w:divBdr>
            <w:top w:val="none" w:sz="0" w:space="0" w:color="auto"/>
            <w:left w:val="none" w:sz="0" w:space="0" w:color="auto"/>
            <w:bottom w:val="none" w:sz="0" w:space="0" w:color="auto"/>
            <w:right w:val="none" w:sz="0" w:space="0" w:color="auto"/>
          </w:divBdr>
        </w:div>
        <w:div w:id="1766070976">
          <w:marLeft w:val="0"/>
          <w:marRight w:val="0"/>
          <w:marTop w:val="0"/>
          <w:marBottom w:val="0"/>
          <w:divBdr>
            <w:top w:val="none" w:sz="0" w:space="0" w:color="auto"/>
            <w:left w:val="none" w:sz="0" w:space="0" w:color="auto"/>
            <w:bottom w:val="none" w:sz="0" w:space="0" w:color="auto"/>
            <w:right w:val="none" w:sz="0" w:space="0" w:color="auto"/>
          </w:divBdr>
        </w:div>
        <w:div w:id="1128085568">
          <w:marLeft w:val="0"/>
          <w:marRight w:val="0"/>
          <w:marTop w:val="0"/>
          <w:marBottom w:val="0"/>
          <w:divBdr>
            <w:top w:val="none" w:sz="0" w:space="0" w:color="auto"/>
            <w:left w:val="none" w:sz="0" w:space="0" w:color="auto"/>
            <w:bottom w:val="none" w:sz="0" w:space="0" w:color="auto"/>
            <w:right w:val="none" w:sz="0" w:space="0" w:color="auto"/>
          </w:divBdr>
        </w:div>
        <w:div w:id="58133251">
          <w:marLeft w:val="0"/>
          <w:marRight w:val="0"/>
          <w:marTop w:val="0"/>
          <w:marBottom w:val="0"/>
          <w:divBdr>
            <w:top w:val="none" w:sz="0" w:space="0" w:color="auto"/>
            <w:left w:val="none" w:sz="0" w:space="0" w:color="auto"/>
            <w:bottom w:val="none" w:sz="0" w:space="0" w:color="auto"/>
            <w:right w:val="none" w:sz="0" w:space="0" w:color="auto"/>
          </w:divBdr>
        </w:div>
        <w:div w:id="260259881">
          <w:marLeft w:val="0"/>
          <w:marRight w:val="0"/>
          <w:marTop w:val="0"/>
          <w:marBottom w:val="0"/>
          <w:divBdr>
            <w:top w:val="none" w:sz="0" w:space="0" w:color="auto"/>
            <w:left w:val="none" w:sz="0" w:space="0" w:color="auto"/>
            <w:bottom w:val="none" w:sz="0" w:space="0" w:color="auto"/>
            <w:right w:val="none" w:sz="0" w:space="0" w:color="auto"/>
          </w:divBdr>
        </w:div>
        <w:div w:id="41248703">
          <w:marLeft w:val="0"/>
          <w:marRight w:val="0"/>
          <w:marTop w:val="0"/>
          <w:marBottom w:val="0"/>
          <w:divBdr>
            <w:top w:val="none" w:sz="0" w:space="0" w:color="auto"/>
            <w:left w:val="none" w:sz="0" w:space="0" w:color="auto"/>
            <w:bottom w:val="none" w:sz="0" w:space="0" w:color="auto"/>
            <w:right w:val="none" w:sz="0" w:space="0" w:color="auto"/>
          </w:divBdr>
        </w:div>
        <w:div w:id="605187378">
          <w:marLeft w:val="0"/>
          <w:marRight w:val="0"/>
          <w:marTop w:val="0"/>
          <w:marBottom w:val="0"/>
          <w:divBdr>
            <w:top w:val="none" w:sz="0" w:space="0" w:color="auto"/>
            <w:left w:val="none" w:sz="0" w:space="0" w:color="auto"/>
            <w:bottom w:val="none" w:sz="0" w:space="0" w:color="auto"/>
            <w:right w:val="none" w:sz="0" w:space="0" w:color="auto"/>
          </w:divBdr>
        </w:div>
        <w:div w:id="1263294372">
          <w:marLeft w:val="0"/>
          <w:marRight w:val="0"/>
          <w:marTop w:val="0"/>
          <w:marBottom w:val="0"/>
          <w:divBdr>
            <w:top w:val="none" w:sz="0" w:space="0" w:color="auto"/>
            <w:left w:val="none" w:sz="0" w:space="0" w:color="auto"/>
            <w:bottom w:val="none" w:sz="0" w:space="0" w:color="auto"/>
            <w:right w:val="none" w:sz="0" w:space="0" w:color="auto"/>
          </w:divBdr>
        </w:div>
        <w:div w:id="1285690926">
          <w:marLeft w:val="0"/>
          <w:marRight w:val="0"/>
          <w:marTop w:val="0"/>
          <w:marBottom w:val="0"/>
          <w:divBdr>
            <w:top w:val="none" w:sz="0" w:space="0" w:color="auto"/>
            <w:left w:val="none" w:sz="0" w:space="0" w:color="auto"/>
            <w:bottom w:val="none" w:sz="0" w:space="0" w:color="auto"/>
            <w:right w:val="none" w:sz="0" w:space="0" w:color="auto"/>
          </w:divBdr>
        </w:div>
        <w:div w:id="1855806100">
          <w:marLeft w:val="0"/>
          <w:marRight w:val="0"/>
          <w:marTop w:val="0"/>
          <w:marBottom w:val="0"/>
          <w:divBdr>
            <w:top w:val="none" w:sz="0" w:space="0" w:color="auto"/>
            <w:left w:val="none" w:sz="0" w:space="0" w:color="auto"/>
            <w:bottom w:val="none" w:sz="0" w:space="0" w:color="auto"/>
            <w:right w:val="none" w:sz="0" w:space="0" w:color="auto"/>
          </w:divBdr>
        </w:div>
        <w:div w:id="13505740">
          <w:marLeft w:val="0"/>
          <w:marRight w:val="0"/>
          <w:marTop w:val="0"/>
          <w:marBottom w:val="0"/>
          <w:divBdr>
            <w:top w:val="none" w:sz="0" w:space="0" w:color="auto"/>
            <w:left w:val="none" w:sz="0" w:space="0" w:color="auto"/>
            <w:bottom w:val="none" w:sz="0" w:space="0" w:color="auto"/>
            <w:right w:val="none" w:sz="0" w:space="0" w:color="auto"/>
          </w:divBdr>
        </w:div>
        <w:div w:id="1384521599">
          <w:marLeft w:val="0"/>
          <w:marRight w:val="0"/>
          <w:marTop w:val="0"/>
          <w:marBottom w:val="0"/>
          <w:divBdr>
            <w:top w:val="none" w:sz="0" w:space="0" w:color="auto"/>
            <w:left w:val="none" w:sz="0" w:space="0" w:color="auto"/>
            <w:bottom w:val="none" w:sz="0" w:space="0" w:color="auto"/>
            <w:right w:val="none" w:sz="0" w:space="0" w:color="auto"/>
          </w:divBdr>
        </w:div>
      </w:divsChild>
    </w:div>
    <w:div w:id="1486632051">
      <w:bodyDiv w:val="1"/>
      <w:marLeft w:val="0"/>
      <w:marRight w:val="0"/>
      <w:marTop w:val="0"/>
      <w:marBottom w:val="0"/>
      <w:divBdr>
        <w:top w:val="none" w:sz="0" w:space="0" w:color="auto"/>
        <w:left w:val="none" w:sz="0" w:space="0" w:color="auto"/>
        <w:bottom w:val="none" w:sz="0" w:space="0" w:color="auto"/>
        <w:right w:val="none" w:sz="0" w:space="0" w:color="auto"/>
      </w:divBdr>
      <w:divsChild>
        <w:div w:id="93481189">
          <w:marLeft w:val="0"/>
          <w:marRight w:val="0"/>
          <w:marTop w:val="0"/>
          <w:marBottom w:val="0"/>
          <w:divBdr>
            <w:top w:val="none" w:sz="0" w:space="0" w:color="auto"/>
            <w:left w:val="none" w:sz="0" w:space="0" w:color="auto"/>
            <w:bottom w:val="none" w:sz="0" w:space="0" w:color="auto"/>
            <w:right w:val="none" w:sz="0" w:space="0" w:color="auto"/>
          </w:divBdr>
        </w:div>
        <w:div w:id="766117558">
          <w:marLeft w:val="0"/>
          <w:marRight w:val="0"/>
          <w:marTop w:val="0"/>
          <w:marBottom w:val="0"/>
          <w:divBdr>
            <w:top w:val="none" w:sz="0" w:space="0" w:color="auto"/>
            <w:left w:val="none" w:sz="0" w:space="0" w:color="auto"/>
            <w:bottom w:val="none" w:sz="0" w:space="0" w:color="auto"/>
            <w:right w:val="none" w:sz="0" w:space="0" w:color="auto"/>
          </w:divBdr>
        </w:div>
        <w:div w:id="2124299999">
          <w:marLeft w:val="0"/>
          <w:marRight w:val="0"/>
          <w:marTop w:val="0"/>
          <w:marBottom w:val="0"/>
          <w:divBdr>
            <w:top w:val="none" w:sz="0" w:space="0" w:color="auto"/>
            <w:left w:val="none" w:sz="0" w:space="0" w:color="auto"/>
            <w:bottom w:val="none" w:sz="0" w:space="0" w:color="auto"/>
            <w:right w:val="none" w:sz="0" w:space="0" w:color="auto"/>
          </w:divBdr>
        </w:div>
        <w:div w:id="26373404">
          <w:marLeft w:val="0"/>
          <w:marRight w:val="0"/>
          <w:marTop w:val="0"/>
          <w:marBottom w:val="0"/>
          <w:divBdr>
            <w:top w:val="none" w:sz="0" w:space="0" w:color="auto"/>
            <w:left w:val="none" w:sz="0" w:space="0" w:color="auto"/>
            <w:bottom w:val="none" w:sz="0" w:space="0" w:color="auto"/>
            <w:right w:val="none" w:sz="0" w:space="0" w:color="auto"/>
          </w:divBdr>
        </w:div>
        <w:div w:id="40904458">
          <w:marLeft w:val="0"/>
          <w:marRight w:val="0"/>
          <w:marTop w:val="0"/>
          <w:marBottom w:val="0"/>
          <w:divBdr>
            <w:top w:val="none" w:sz="0" w:space="0" w:color="auto"/>
            <w:left w:val="none" w:sz="0" w:space="0" w:color="auto"/>
            <w:bottom w:val="none" w:sz="0" w:space="0" w:color="auto"/>
            <w:right w:val="none" w:sz="0" w:space="0" w:color="auto"/>
          </w:divBdr>
        </w:div>
        <w:div w:id="1249921610">
          <w:marLeft w:val="0"/>
          <w:marRight w:val="0"/>
          <w:marTop w:val="0"/>
          <w:marBottom w:val="0"/>
          <w:divBdr>
            <w:top w:val="none" w:sz="0" w:space="0" w:color="auto"/>
            <w:left w:val="none" w:sz="0" w:space="0" w:color="auto"/>
            <w:bottom w:val="none" w:sz="0" w:space="0" w:color="auto"/>
            <w:right w:val="none" w:sz="0" w:space="0" w:color="auto"/>
          </w:divBdr>
        </w:div>
        <w:div w:id="200942494">
          <w:marLeft w:val="0"/>
          <w:marRight w:val="0"/>
          <w:marTop w:val="0"/>
          <w:marBottom w:val="0"/>
          <w:divBdr>
            <w:top w:val="none" w:sz="0" w:space="0" w:color="auto"/>
            <w:left w:val="none" w:sz="0" w:space="0" w:color="auto"/>
            <w:bottom w:val="none" w:sz="0" w:space="0" w:color="auto"/>
            <w:right w:val="none" w:sz="0" w:space="0" w:color="auto"/>
          </w:divBdr>
        </w:div>
        <w:div w:id="69233903">
          <w:marLeft w:val="0"/>
          <w:marRight w:val="0"/>
          <w:marTop w:val="0"/>
          <w:marBottom w:val="0"/>
          <w:divBdr>
            <w:top w:val="none" w:sz="0" w:space="0" w:color="auto"/>
            <w:left w:val="none" w:sz="0" w:space="0" w:color="auto"/>
            <w:bottom w:val="none" w:sz="0" w:space="0" w:color="auto"/>
            <w:right w:val="none" w:sz="0" w:space="0" w:color="auto"/>
          </w:divBdr>
        </w:div>
        <w:div w:id="685062723">
          <w:marLeft w:val="0"/>
          <w:marRight w:val="0"/>
          <w:marTop w:val="0"/>
          <w:marBottom w:val="0"/>
          <w:divBdr>
            <w:top w:val="none" w:sz="0" w:space="0" w:color="auto"/>
            <w:left w:val="none" w:sz="0" w:space="0" w:color="auto"/>
            <w:bottom w:val="none" w:sz="0" w:space="0" w:color="auto"/>
            <w:right w:val="none" w:sz="0" w:space="0" w:color="auto"/>
          </w:divBdr>
        </w:div>
        <w:div w:id="782697061">
          <w:marLeft w:val="0"/>
          <w:marRight w:val="0"/>
          <w:marTop w:val="0"/>
          <w:marBottom w:val="0"/>
          <w:divBdr>
            <w:top w:val="none" w:sz="0" w:space="0" w:color="auto"/>
            <w:left w:val="none" w:sz="0" w:space="0" w:color="auto"/>
            <w:bottom w:val="none" w:sz="0" w:space="0" w:color="auto"/>
            <w:right w:val="none" w:sz="0" w:space="0" w:color="auto"/>
          </w:divBdr>
        </w:div>
        <w:div w:id="1924800921">
          <w:marLeft w:val="0"/>
          <w:marRight w:val="0"/>
          <w:marTop w:val="0"/>
          <w:marBottom w:val="0"/>
          <w:divBdr>
            <w:top w:val="none" w:sz="0" w:space="0" w:color="auto"/>
            <w:left w:val="none" w:sz="0" w:space="0" w:color="auto"/>
            <w:bottom w:val="none" w:sz="0" w:space="0" w:color="auto"/>
            <w:right w:val="none" w:sz="0" w:space="0" w:color="auto"/>
          </w:divBdr>
        </w:div>
        <w:div w:id="44640857">
          <w:marLeft w:val="0"/>
          <w:marRight w:val="0"/>
          <w:marTop w:val="0"/>
          <w:marBottom w:val="0"/>
          <w:divBdr>
            <w:top w:val="none" w:sz="0" w:space="0" w:color="auto"/>
            <w:left w:val="none" w:sz="0" w:space="0" w:color="auto"/>
            <w:bottom w:val="none" w:sz="0" w:space="0" w:color="auto"/>
            <w:right w:val="none" w:sz="0" w:space="0" w:color="auto"/>
          </w:divBdr>
        </w:div>
        <w:div w:id="1029178991">
          <w:marLeft w:val="0"/>
          <w:marRight w:val="0"/>
          <w:marTop w:val="0"/>
          <w:marBottom w:val="0"/>
          <w:divBdr>
            <w:top w:val="none" w:sz="0" w:space="0" w:color="auto"/>
            <w:left w:val="none" w:sz="0" w:space="0" w:color="auto"/>
            <w:bottom w:val="none" w:sz="0" w:space="0" w:color="auto"/>
            <w:right w:val="none" w:sz="0" w:space="0" w:color="auto"/>
          </w:divBdr>
        </w:div>
        <w:div w:id="1535117294">
          <w:marLeft w:val="0"/>
          <w:marRight w:val="0"/>
          <w:marTop w:val="0"/>
          <w:marBottom w:val="0"/>
          <w:divBdr>
            <w:top w:val="none" w:sz="0" w:space="0" w:color="auto"/>
            <w:left w:val="none" w:sz="0" w:space="0" w:color="auto"/>
            <w:bottom w:val="none" w:sz="0" w:space="0" w:color="auto"/>
            <w:right w:val="none" w:sz="0" w:space="0" w:color="auto"/>
          </w:divBdr>
        </w:div>
        <w:div w:id="1222792519">
          <w:marLeft w:val="0"/>
          <w:marRight w:val="0"/>
          <w:marTop w:val="0"/>
          <w:marBottom w:val="0"/>
          <w:divBdr>
            <w:top w:val="none" w:sz="0" w:space="0" w:color="auto"/>
            <w:left w:val="none" w:sz="0" w:space="0" w:color="auto"/>
            <w:bottom w:val="none" w:sz="0" w:space="0" w:color="auto"/>
            <w:right w:val="none" w:sz="0" w:space="0" w:color="auto"/>
          </w:divBdr>
        </w:div>
        <w:div w:id="380792739">
          <w:marLeft w:val="0"/>
          <w:marRight w:val="0"/>
          <w:marTop w:val="0"/>
          <w:marBottom w:val="0"/>
          <w:divBdr>
            <w:top w:val="none" w:sz="0" w:space="0" w:color="auto"/>
            <w:left w:val="none" w:sz="0" w:space="0" w:color="auto"/>
            <w:bottom w:val="none" w:sz="0" w:space="0" w:color="auto"/>
            <w:right w:val="none" w:sz="0" w:space="0" w:color="auto"/>
          </w:divBdr>
        </w:div>
        <w:div w:id="1777478921">
          <w:marLeft w:val="0"/>
          <w:marRight w:val="0"/>
          <w:marTop w:val="0"/>
          <w:marBottom w:val="0"/>
          <w:divBdr>
            <w:top w:val="none" w:sz="0" w:space="0" w:color="auto"/>
            <w:left w:val="none" w:sz="0" w:space="0" w:color="auto"/>
            <w:bottom w:val="none" w:sz="0" w:space="0" w:color="auto"/>
            <w:right w:val="none" w:sz="0" w:space="0" w:color="auto"/>
          </w:divBdr>
        </w:div>
        <w:div w:id="1039938860">
          <w:marLeft w:val="0"/>
          <w:marRight w:val="0"/>
          <w:marTop w:val="0"/>
          <w:marBottom w:val="0"/>
          <w:divBdr>
            <w:top w:val="none" w:sz="0" w:space="0" w:color="auto"/>
            <w:left w:val="none" w:sz="0" w:space="0" w:color="auto"/>
            <w:bottom w:val="none" w:sz="0" w:space="0" w:color="auto"/>
            <w:right w:val="none" w:sz="0" w:space="0" w:color="auto"/>
          </w:divBdr>
        </w:div>
        <w:div w:id="1589578729">
          <w:marLeft w:val="0"/>
          <w:marRight w:val="0"/>
          <w:marTop w:val="0"/>
          <w:marBottom w:val="0"/>
          <w:divBdr>
            <w:top w:val="none" w:sz="0" w:space="0" w:color="auto"/>
            <w:left w:val="none" w:sz="0" w:space="0" w:color="auto"/>
            <w:bottom w:val="none" w:sz="0" w:space="0" w:color="auto"/>
            <w:right w:val="none" w:sz="0" w:space="0" w:color="auto"/>
          </w:divBdr>
        </w:div>
        <w:div w:id="2037340521">
          <w:marLeft w:val="0"/>
          <w:marRight w:val="0"/>
          <w:marTop w:val="0"/>
          <w:marBottom w:val="0"/>
          <w:divBdr>
            <w:top w:val="none" w:sz="0" w:space="0" w:color="auto"/>
            <w:left w:val="none" w:sz="0" w:space="0" w:color="auto"/>
            <w:bottom w:val="none" w:sz="0" w:space="0" w:color="auto"/>
            <w:right w:val="none" w:sz="0" w:space="0" w:color="auto"/>
          </w:divBdr>
        </w:div>
        <w:div w:id="758257290">
          <w:marLeft w:val="0"/>
          <w:marRight w:val="0"/>
          <w:marTop w:val="0"/>
          <w:marBottom w:val="0"/>
          <w:divBdr>
            <w:top w:val="none" w:sz="0" w:space="0" w:color="auto"/>
            <w:left w:val="none" w:sz="0" w:space="0" w:color="auto"/>
            <w:bottom w:val="none" w:sz="0" w:space="0" w:color="auto"/>
            <w:right w:val="none" w:sz="0" w:space="0" w:color="auto"/>
          </w:divBdr>
        </w:div>
        <w:div w:id="1113017277">
          <w:marLeft w:val="0"/>
          <w:marRight w:val="0"/>
          <w:marTop w:val="0"/>
          <w:marBottom w:val="0"/>
          <w:divBdr>
            <w:top w:val="none" w:sz="0" w:space="0" w:color="auto"/>
            <w:left w:val="none" w:sz="0" w:space="0" w:color="auto"/>
            <w:bottom w:val="none" w:sz="0" w:space="0" w:color="auto"/>
            <w:right w:val="none" w:sz="0" w:space="0" w:color="auto"/>
          </w:divBdr>
        </w:div>
        <w:div w:id="955284605">
          <w:marLeft w:val="0"/>
          <w:marRight w:val="0"/>
          <w:marTop w:val="0"/>
          <w:marBottom w:val="0"/>
          <w:divBdr>
            <w:top w:val="none" w:sz="0" w:space="0" w:color="auto"/>
            <w:left w:val="none" w:sz="0" w:space="0" w:color="auto"/>
            <w:bottom w:val="none" w:sz="0" w:space="0" w:color="auto"/>
            <w:right w:val="none" w:sz="0" w:space="0" w:color="auto"/>
          </w:divBdr>
        </w:div>
        <w:div w:id="2087145185">
          <w:marLeft w:val="0"/>
          <w:marRight w:val="0"/>
          <w:marTop w:val="0"/>
          <w:marBottom w:val="0"/>
          <w:divBdr>
            <w:top w:val="none" w:sz="0" w:space="0" w:color="auto"/>
            <w:left w:val="none" w:sz="0" w:space="0" w:color="auto"/>
            <w:bottom w:val="none" w:sz="0" w:space="0" w:color="auto"/>
            <w:right w:val="none" w:sz="0" w:space="0" w:color="auto"/>
          </w:divBdr>
        </w:div>
        <w:div w:id="517232595">
          <w:marLeft w:val="0"/>
          <w:marRight w:val="0"/>
          <w:marTop w:val="0"/>
          <w:marBottom w:val="0"/>
          <w:divBdr>
            <w:top w:val="none" w:sz="0" w:space="0" w:color="auto"/>
            <w:left w:val="none" w:sz="0" w:space="0" w:color="auto"/>
            <w:bottom w:val="none" w:sz="0" w:space="0" w:color="auto"/>
            <w:right w:val="none" w:sz="0" w:space="0" w:color="auto"/>
          </w:divBdr>
        </w:div>
      </w:divsChild>
    </w:div>
    <w:div w:id="1561862458">
      <w:bodyDiv w:val="1"/>
      <w:marLeft w:val="0"/>
      <w:marRight w:val="0"/>
      <w:marTop w:val="0"/>
      <w:marBottom w:val="0"/>
      <w:divBdr>
        <w:top w:val="none" w:sz="0" w:space="0" w:color="auto"/>
        <w:left w:val="none" w:sz="0" w:space="0" w:color="auto"/>
        <w:bottom w:val="none" w:sz="0" w:space="0" w:color="auto"/>
        <w:right w:val="none" w:sz="0" w:space="0" w:color="auto"/>
      </w:divBdr>
    </w:div>
    <w:div w:id="1576165585">
      <w:bodyDiv w:val="1"/>
      <w:marLeft w:val="0"/>
      <w:marRight w:val="0"/>
      <w:marTop w:val="0"/>
      <w:marBottom w:val="0"/>
      <w:divBdr>
        <w:top w:val="none" w:sz="0" w:space="0" w:color="auto"/>
        <w:left w:val="none" w:sz="0" w:space="0" w:color="auto"/>
        <w:bottom w:val="none" w:sz="0" w:space="0" w:color="auto"/>
        <w:right w:val="none" w:sz="0" w:space="0" w:color="auto"/>
      </w:divBdr>
    </w:div>
    <w:div w:id="1921792048">
      <w:bodyDiv w:val="1"/>
      <w:marLeft w:val="0"/>
      <w:marRight w:val="0"/>
      <w:marTop w:val="0"/>
      <w:marBottom w:val="0"/>
      <w:divBdr>
        <w:top w:val="none" w:sz="0" w:space="0" w:color="auto"/>
        <w:left w:val="none" w:sz="0" w:space="0" w:color="auto"/>
        <w:bottom w:val="none" w:sz="0" w:space="0" w:color="auto"/>
        <w:right w:val="none" w:sz="0" w:space="0" w:color="auto"/>
      </w:divBdr>
      <w:divsChild>
        <w:div w:id="542443320">
          <w:marLeft w:val="0"/>
          <w:marRight w:val="0"/>
          <w:marTop w:val="0"/>
          <w:marBottom w:val="0"/>
          <w:divBdr>
            <w:top w:val="none" w:sz="0" w:space="0" w:color="auto"/>
            <w:left w:val="none" w:sz="0" w:space="0" w:color="auto"/>
            <w:bottom w:val="none" w:sz="0" w:space="0" w:color="auto"/>
            <w:right w:val="none" w:sz="0" w:space="0" w:color="auto"/>
          </w:divBdr>
        </w:div>
        <w:div w:id="1741751053">
          <w:marLeft w:val="0"/>
          <w:marRight w:val="0"/>
          <w:marTop w:val="0"/>
          <w:marBottom w:val="0"/>
          <w:divBdr>
            <w:top w:val="none" w:sz="0" w:space="0" w:color="auto"/>
            <w:left w:val="none" w:sz="0" w:space="0" w:color="auto"/>
            <w:bottom w:val="none" w:sz="0" w:space="0" w:color="auto"/>
            <w:right w:val="none" w:sz="0" w:space="0" w:color="auto"/>
          </w:divBdr>
        </w:div>
        <w:div w:id="173228154">
          <w:marLeft w:val="0"/>
          <w:marRight w:val="0"/>
          <w:marTop w:val="0"/>
          <w:marBottom w:val="0"/>
          <w:divBdr>
            <w:top w:val="none" w:sz="0" w:space="0" w:color="auto"/>
            <w:left w:val="none" w:sz="0" w:space="0" w:color="auto"/>
            <w:bottom w:val="none" w:sz="0" w:space="0" w:color="auto"/>
            <w:right w:val="none" w:sz="0" w:space="0" w:color="auto"/>
          </w:divBdr>
        </w:div>
        <w:div w:id="808982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t.lt" TargetMode="External"/><Relationship Id="rId3" Type="http://schemas.openxmlformats.org/officeDocument/2006/relationships/styles" Target="styles.xml"/><Relationship Id="rId7" Type="http://schemas.openxmlformats.org/officeDocument/2006/relationships/hyperlink" Target="http://www.esinvesticijo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m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522A0-D6EF-4162-AC0E-5EBAF897A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34</Pages>
  <Words>39366</Words>
  <Characters>22439</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Gaidamavičienė Agnė</dc:creator>
  <cp:lastModifiedBy>Ulkienė Rita</cp:lastModifiedBy>
  <cp:revision>32</cp:revision>
  <cp:lastPrinted>2016-09-15T10:51:00Z</cp:lastPrinted>
  <dcterms:created xsi:type="dcterms:W3CDTF">2016-09-20T09:52:00Z</dcterms:created>
  <dcterms:modified xsi:type="dcterms:W3CDTF">2016-09-21T08:45:00Z</dcterms:modified>
</cp:coreProperties>
</file>