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25" w:rsidRDefault="009A4D25" w:rsidP="009A4D25">
      <w:pPr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bookmarkStart w:id="0" w:name="_Toc387396766"/>
      <w:r>
        <w:rPr>
          <w:rFonts w:ascii="Times New Roman" w:hAnsi="Times New Roman"/>
          <w:sz w:val="24"/>
          <w:szCs w:val="24"/>
        </w:rPr>
        <w:t>FORMAI PRITARTA</w:t>
      </w:r>
    </w:p>
    <w:p w:rsidR="009A4D25" w:rsidRDefault="009A4D25" w:rsidP="009A4D25">
      <w:pPr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2020 m. Europos Sąjungos struktūrinės paramos administravimo darbo grupės, sudarytos Lietuvos Respublikos finansų ministro 2013 m. liepos 11 d. įsakymu Nr. 1K-243 „Dėl darbo grupės sudarymo“, 2014 m. balandžio 25 d. protokolu Nr. 7</w:t>
      </w:r>
    </w:p>
    <w:p w:rsidR="00DE3ED1" w:rsidRPr="009A4D25" w:rsidRDefault="00DE3ED1" w:rsidP="00DE3ED1">
      <w:pPr>
        <w:rPr>
          <w:rFonts w:ascii="Times New Roman" w:hAnsi="Times New Roman"/>
        </w:rPr>
      </w:pPr>
      <w:bookmarkStart w:id="1" w:name="_GoBack"/>
      <w:bookmarkEnd w:id="1"/>
    </w:p>
    <w:p w:rsidR="00DE3ED1" w:rsidRPr="009A4D25" w:rsidRDefault="00DE3ED1" w:rsidP="009A4D25">
      <w:pPr>
        <w:pStyle w:val="Antrat1"/>
      </w:pPr>
      <w:r w:rsidRPr="009A4D25">
        <w:t>2. Priedas. Kvietimų teikti paraiškas skelbimo, projektų sąrašų ir finansavimo sutarčių sudarymo plano forma ir pildymo instrukcija</w:t>
      </w:r>
      <w:bookmarkEnd w:id="0"/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583"/>
        <w:gridCol w:w="1413"/>
        <w:gridCol w:w="1127"/>
        <w:gridCol w:w="584"/>
        <w:gridCol w:w="870"/>
        <w:gridCol w:w="769"/>
        <w:gridCol w:w="789"/>
        <w:gridCol w:w="1592"/>
        <w:gridCol w:w="1703"/>
        <w:gridCol w:w="1013"/>
        <w:gridCol w:w="872"/>
        <w:gridCol w:w="769"/>
        <w:gridCol w:w="789"/>
      </w:tblGrid>
      <w:tr w:rsidR="00DE3ED1" w:rsidRPr="00D41A47" w:rsidTr="0084362F">
        <w:trPr>
          <w:trHeight w:val="1449"/>
          <w:tblHeader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DE3ED1" w:rsidRPr="00D41A47" w:rsidRDefault="00DE3ED1" w:rsidP="0084362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proofErr w:type="spellEnd"/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prioritetą įgyvendinančios priemonės kodas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eiksmų programos</w:t>
            </w: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prioriteto įgyvendinimo priemonės pavadinimas</w:t>
            </w:r>
          </w:p>
        </w:tc>
        <w:tc>
          <w:tcPr>
            <w:tcW w:w="393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Atrankos būdas</w:t>
            </w:r>
          </w:p>
        </w:tc>
        <w:tc>
          <w:tcPr>
            <w:tcW w:w="1050" w:type="pct"/>
            <w:gridSpan w:val="4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bCs/>
                <w:sz w:val="20"/>
                <w:szCs w:val="20"/>
              </w:rPr>
              <w:t>Priemonei skirtas finansavimas (litais)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Eilės nr.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Planuojama</w:t>
            </w:r>
            <w:r w:rsidRPr="005322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valstybės / regionų projektų sąrašo, kvietimo teikti paraiškas paskelbimo arba finansavimo sutarties data</w:t>
            </w:r>
          </w:p>
        </w:tc>
        <w:tc>
          <w:tcPr>
            <w:tcW w:w="1200" w:type="pct"/>
            <w:gridSpan w:val="4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 xml:space="preserve">Finansavimo šaltiniai </w:t>
            </w:r>
            <w:r w:rsidRPr="00532278">
              <w:rPr>
                <w:rFonts w:ascii="Times New Roman" w:hAnsi="Times New Roman"/>
                <w:b/>
                <w:bCs/>
                <w:sz w:val="20"/>
                <w:szCs w:val="20"/>
              </w:rPr>
              <w:t>(litais)</w:t>
            </w:r>
          </w:p>
        </w:tc>
      </w:tr>
      <w:tr w:rsidR="00DE3ED1" w:rsidRPr="00D41A47" w:rsidTr="0084362F">
        <w:trPr>
          <w:trHeight w:val="2573"/>
          <w:tblHeader/>
        </w:trPr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268" w:type="pct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DE3ED1" w:rsidRPr="00532278" w:rsidRDefault="00DE3ED1" w:rsidP="008436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3ED1" w:rsidRPr="00532278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4"/>
              </w:rPr>
              <w:t xml:space="preserve"> Iš viso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ES struktūrinių fondų lėšos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Valstybės biudžeto lėšos</w:t>
            </w:r>
          </w:p>
        </w:tc>
        <w:tc>
          <w:tcPr>
            <w:tcW w:w="275" w:type="pct"/>
          </w:tcPr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:rsidR="00DE3ED1" w:rsidRPr="005B3613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B3613">
              <w:rPr>
                <w:rFonts w:ascii="Times New Roman" w:hAnsi="Times New Roman"/>
                <w:bCs/>
                <w:sz w:val="14"/>
                <w:szCs w:val="14"/>
              </w:rPr>
              <w:t>Projektų vykdytojų lėšos</w:t>
            </w:r>
          </w:p>
        </w:tc>
      </w:tr>
      <w:tr w:rsidR="00DE3ED1" w:rsidRPr="00D41A47" w:rsidTr="0084362F">
        <w:trPr>
          <w:trHeight w:val="70"/>
          <w:tblHeader/>
        </w:trPr>
        <w:tc>
          <w:tcPr>
            <w:tcW w:w="163" w:type="pct"/>
            <w:shd w:val="clear" w:color="auto" w:fill="auto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2</w:t>
            </w:r>
          </w:p>
        </w:tc>
        <w:tc>
          <w:tcPr>
            <w:tcW w:w="493" w:type="pct"/>
            <w:shd w:val="clear" w:color="auto" w:fill="auto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3</w:t>
            </w:r>
          </w:p>
        </w:tc>
        <w:tc>
          <w:tcPr>
            <w:tcW w:w="393" w:type="pct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4</w:t>
            </w:r>
          </w:p>
        </w:tc>
        <w:tc>
          <w:tcPr>
            <w:tcW w:w="204" w:type="pct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5=6+7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  <w:lang w:val="en-GB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6</w:t>
            </w:r>
          </w:p>
        </w:tc>
        <w:tc>
          <w:tcPr>
            <w:tcW w:w="268" w:type="pct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9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E3ED1" w:rsidRPr="00532278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3ED1" w:rsidRPr="00532278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532278">
              <w:rPr>
                <w:rFonts w:ascii="Times New Roman" w:hAnsi="Times New Roman"/>
                <w:bCs/>
                <w:sz w:val="14"/>
                <w:szCs w:val="18"/>
              </w:rPr>
              <w:t>11=12+13+14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13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jc w:val="center"/>
              <w:rPr>
                <w:rFonts w:ascii="Times New Roman" w:hAnsi="Times New Roman"/>
                <w:bCs/>
                <w:sz w:val="14"/>
                <w:szCs w:val="18"/>
              </w:rPr>
            </w:pPr>
            <w:r w:rsidRPr="00D41A47">
              <w:rPr>
                <w:rFonts w:ascii="Times New Roman" w:hAnsi="Times New Roman"/>
                <w:bCs/>
                <w:sz w:val="14"/>
                <w:szCs w:val="18"/>
              </w:rPr>
              <w:t>14</w:t>
            </w:r>
          </w:p>
        </w:tc>
      </w:tr>
      <w:tr w:rsidR="00DE3ED1" w:rsidRPr="00D41A47" w:rsidTr="0084362F">
        <w:tc>
          <w:tcPr>
            <w:tcW w:w="163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eastAsia="Times New Roman" w:hAnsi="Times New Roman"/>
                <w:bCs/>
              </w:rPr>
              <w:t>11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1.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1</w:t>
            </w:r>
            <w:r w:rsidRPr="00491C5C">
              <w:rPr>
                <w:rFonts w:ascii="Times New Roman" w:hAnsi="Times New Roman"/>
                <w:bCs/>
              </w:rPr>
              <w:t>-ESFA-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K</w:t>
            </w:r>
            <w:r>
              <w:rPr>
                <w:rFonts w:ascii="Times New Roman" w:hAnsi="Times New Roman"/>
                <w:bCs/>
              </w:rPr>
              <w:t>-</w:t>
            </w:r>
            <w:r w:rsidRPr="00491C5C">
              <w:rPr>
                <w:rFonts w:ascii="Times New Roman" w:hAnsi="Times New Roman"/>
                <w:bCs/>
              </w:rPr>
              <w:t>401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93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Projektų konkursas</w:t>
            </w:r>
          </w:p>
        </w:tc>
        <w:tc>
          <w:tcPr>
            <w:tcW w:w="204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68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planai: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A4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 xml:space="preserve">2014 m. IV </w:t>
            </w:r>
            <w:proofErr w:type="spellStart"/>
            <w:r w:rsidRPr="00532278">
              <w:rPr>
                <w:rFonts w:ascii="Times New Roman" w:hAnsi="Times New Roman"/>
                <w:sz w:val="20"/>
                <w:szCs w:val="20"/>
              </w:rPr>
              <w:t>ketv</w:t>
            </w:r>
            <w:proofErr w:type="spellEnd"/>
            <w:r w:rsidRPr="005322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 xml:space="preserve">2015 m. 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9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2016 m.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Nesuplanuotas likutis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rPr>
          <w:trHeight w:val="147"/>
        </w:trPr>
        <w:tc>
          <w:tcPr>
            <w:tcW w:w="163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eastAsia="Times New Roman" w:hAnsi="Times New Roman"/>
                <w:bCs/>
              </w:rPr>
              <w:t>11</w:t>
            </w:r>
            <w:r w:rsidRPr="00491C5C">
              <w:rPr>
                <w:rFonts w:ascii="Times New Roman" w:eastAsia="Times New Roman" w:hAnsi="Times New Roman"/>
                <w:bCs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1.2</w:t>
            </w:r>
            <w:r>
              <w:rPr>
                <w:rFonts w:ascii="Times New Roman" w:hAnsi="Times New Roman"/>
                <w:bCs/>
              </w:rPr>
              <w:t>-ESFA-V-402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93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Valstybės projektų planavimas</w:t>
            </w:r>
          </w:p>
        </w:tc>
        <w:tc>
          <w:tcPr>
            <w:tcW w:w="204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68" w:type="pct"/>
            <w:vMerge w:val="restar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A4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Faktas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rPr>
          <w:trHeight w:val="194"/>
        </w:trPr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 - N+3 metų planai: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rPr>
          <w:trHeight w:val="225"/>
        </w:trPr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 xml:space="preserve">2015 m. II </w:t>
            </w:r>
            <w:proofErr w:type="spellStart"/>
            <w:r w:rsidRPr="00532278">
              <w:rPr>
                <w:rFonts w:ascii="Times New Roman" w:hAnsi="Times New Roman"/>
                <w:sz w:val="20"/>
                <w:szCs w:val="20"/>
              </w:rPr>
              <w:t>ketv</w:t>
            </w:r>
            <w:proofErr w:type="spellEnd"/>
            <w:r w:rsidRPr="005322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DE3ED1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/>
                <w:sz w:val="20"/>
                <w:szCs w:val="20"/>
              </w:rPr>
              <w:t>Nesuplanuotas likutis</w:t>
            </w:r>
          </w:p>
        </w:tc>
        <w:tc>
          <w:tcPr>
            <w:tcW w:w="353" w:type="pct"/>
            <w:shd w:val="clear" w:color="auto" w:fill="auto"/>
          </w:tcPr>
          <w:p w:rsidR="00DE3ED1" w:rsidRPr="00532278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04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68" w:type="pct"/>
            <w:shd w:val="clear" w:color="auto" w:fill="auto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" w:type="pct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3ED1" w:rsidRPr="00D41A47" w:rsidTr="0084362F">
        <w:trPr>
          <w:cantSplit/>
          <w:trHeight w:val="4157"/>
        </w:trPr>
        <w:tc>
          <w:tcPr>
            <w:tcW w:w="163" w:type="pct"/>
            <w:vMerge w:val="restart"/>
            <w:shd w:val="clear" w:color="auto" w:fill="auto"/>
            <w:vAlign w:val="center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lastRenderedPageBreak/>
              <w:t>Ei-lės nu-me-ris</w:t>
            </w:r>
          </w:p>
        </w:tc>
        <w:tc>
          <w:tcPr>
            <w:tcW w:w="55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>
              <w:rPr>
                <w:rFonts w:ascii="Times New Roman" w:hAnsi="Times New Roman"/>
                <w:sz w:val="16"/>
                <w:szCs w:val="16"/>
              </w:rPr>
              <w:t>veiksmų programos (toliau –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VP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 prioritetą įgyvendinančios priemonės kodas pagal </w:t>
            </w:r>
            <w:r w:rsidRPr="001450F1">
              <w:rPr>
                <w:rFonts w:ascii="Times New Roman" w:hAnsi="Times New Roman"/>
                <w:bCs/>
                <w:sz w:val="16"/>
                <w:szCs w:val="16"/>
              </w:rPr>
              <w:t>priemonių ir projektų kodavimo instrukcij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ą</w:t>
            </w:r>
            <w:r w:rsidRPr="001450F1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(pasirenkama iš SFMIS pateikiamo sąrašo, kuris generuojamas iš tam tikros ministerijos patvirtintame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Priemonių įgyvendinimo plane nurodytų priemonių kodų sąrašo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).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VP prioritetą įgyvendinančios priemonės pavadinimas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(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stulpelio reikšmę SFMIS pildo automatiškai pagal SFMIS užpildyto Priemonių įgyvendinimo plano duomenis, juos atrenkant pagal nurodytą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C5C">
              <w:rPr>
                <w:rFonts w:ascii="Times New Roman" w:hAnsi="Times New Roman"/>
                <w:sz w:val="16"/>
                <w:szCs w:val="20"/>
              </w:rPr>
              <w:t>Nurodomas atrankos būdas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(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stulpelio reikšmę SFMIS pildo automatiškai pagal SFMIS užpildyto Priemonių įgyvendinimo plano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4 dalies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 xml:space="preserve">duomenis, juos atrenkant pagal nurodytą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D1" w:rsidRPr="00491C5C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>Nurodomas priemonei skirtas finansavimas (litais) pagal Priemonių įgyvendinimo plane patvirtintus Priemonės finansavimo šaltinius (stulpelių reikšmes SFMIS pildo automatiškai pagal SFMIS užpildyto Priemonių įgyvendinimo plano 8 dalies duomenis, juos atrenkant pagal nurodytą priemonės kodą)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2278">
              <w:rPr>
                <w:rFonts w:ascii="Times New Roman" w:hAnsi="Times New Roman"/>
                <w:sz w:val="16"/>
                <w:szCs w:val="16"/>
              </w:rPr>
              <w:t>Eilutėje „Faktas“ nurodomas iki ataskaitinio laikotarpio (metai-</w:t>
            </w:r>
            <w:proofErr w:type="spellStart"/>
            <w:r w:rsidRPr="00532278">
              <w:rPr>
                <w:rFonts w:ascii="Times New Roman" w:hAnsi="Times New Roman"/>
                <w:sz w:val="16"/>
                <w:szCs w:val="16"/>
              </w:rPr>
              <w:t>mėn-dd)</w:t>
            </w:r>
            <w:proofErr w:type="spellEnd"/>
            <w:r w:rsidRPr="00532278">
              <w:rPr>
                <w:rFonts w:ascii="Times New Roman" w:hAnsi="Times New Roman"/>
                <w:sz w:val="16"/>
                <w:szCs w:val="16"/>
              </w:rPr>
              <w:t xml:space="preserve"> pradžios paskelbtam (-</w:t>
            </w:r>
            <w:proofErr w:type="spellStart"/>
            <w:r w:rsidRPr="00532278">
              <w:rPr>
                <w:rFonts w:ascii="Times New Roman" w:hAnsi="Times New Roman"/>
                <w:sz w:val="16"/>
                <w:szCs w:val="16"/>
              </w:rPr>
              <w:t>iems</w:t>
            </w:r>
            <w:proofErr w:type="spellEnd"/>
            <w:r w:rsidRPr="00532278">
              <w:rPr>
                <w:rFonts w:ascii="Times New Roman" w:hAnsi="Times New Roman"/>
                <w:sz w:val="16"/>
                <w:szCs w:val="16"/>
              </w:rPr>
              <w:t>) valstybės/ regionų projektų sąrašui (-</w:t>
            </w:r>
            <w:proofErr w:type="spellStart"/>
            <w:r w:rsidRPr="00532278">
              <w:rPr>
                <w:rFonts w:ascii="Times New Roman" w:hAnsi="Times New Roman"/>
                <w:sz w:val="16"/>
                <w:szCs w:val="16"/>
              </w:rPr>
              <w:t>ams</w:t>
            </w:r>
            <w:proofErr w:type="spellEnd"/>
            <w:r w:rsidRPr="00532278">
              <w:rPr>
                <w:rFonts w:ascii="Times New Roman" w:hAnsi="Times New Roman"/>
                <w:sz w:val="16"/>
                <w:szCs w:val="16"/>
              </w:rPr>
              <w:t>), kvietimui (-</w:t>
            </w:r>
            <w:proofErr w:type="spellStart"/>
            <w:r w:rsidRPr="00532278">
              <w:rPr>
                <w:rFonts w:ascii="Times New Roman" w:hAnsi="Times New Roman"/>
                <w:sz w:val="16"/>
                <w:szCs w:val="16"/>
              </w:rPr>
              <w:t>ams</w:t>
            </w:r>
            <w:proofErr w:type="spellEnd"/>
            <w:r w:rsidRPr="00532278">
              <w:rPr>
                <w:rFonts w:ascii="Times New Roman" w:hAnsi="Times New Roman"/>
                <w:sz w:val="16"/>
                <w:szCs w:val="16"/>
              </w:rPr>
              <w:t xml:space="preserve">) teikti paraiškas  ir finansavimo sutartims skirtas finansavimas litais pagal finansavimo šaltinius. </w:t>
            </w: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Eilutės reikšmės SFMIS suteikiamos automatiškai (su galimybe reikšmes koreguoti rankiniu būdu) pagal SFMIS duomenis apie priemonės įgyvendinimą iki ataskaitinio laikotarpio:</w:t>
            </w: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– valstybės/ regionų projektų atveju nurodomas paskelbtam (-</w:t>
            </w:r>
            <w:proofErr w:type="spellStart"/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iems</w:t>
            </w:r>
            <w:proofErr w:type="spellEnd"/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) valstybės/ regionų projektų sąrašui (-ų) įtrauktiems projektams skiriamas finansavimas arba, jei baigtas gautų paraiškų vertinimas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;</w:t>
            </w: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– planuojamų sudaryti arba sudarytų sutarčių vertės, arba, jei projektai baigti – panaudotos lėšos;</w:t>
            </w: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>– kvietimo (-ų) teikti paraiškas atveju nurodomas planuojamas skirti arba skirtas finansavimas arba, jei baigtas visų gautų paraiškų vertinimas ir atranka – planuojamų sudaryti arba sudarytų sutarčių vertės, arba, jei projektai baigti – panaudotos lėšos;</w:t>
            </w: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Pr="00532278" w:rsidRDefault="00DE3ED1" w:rsidP="0084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78">
              <w:rPr>
                <w:rFonts w:ascii="Times New Roman" w:hAnsi="Times New Roman"/>
                <w:bCs/>
                <w:sz w:val="16"/>
                <w:szCs w:val="16"/>
              </w:rPr>
              <w:t xml:space="preserve">– finansavimo </w:t>
            </w:r>
            <w:r w:rsidRPr="00532278">
              <w:rPr>
                <w:rFonts w:ascii="Times New Roman" w:hAnsi="Times New Roman"/>
                <w:sz w:val="16"/>
                <w:szCs w:val="16"/>
              </w:rPr>
              <w:t xml:space="preserve">sutartims skirtas finansavimas. </w:t>
            </w:r>
          </w:p>
        </w:tc>
      </w:tr>
      <w:tr w:rsidR="00DE3ED1" w:rsidRPr="00D41A47" w:rsidTr="0084362F">
        <w:trPr>
          <w:cantSplit/>
        </w:trPr>
        <w:tc>
          <w:tcPr>
            <w:tcW w:w="163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D1" w:rsidRPr="00D41A47" w:rsidRDefault="00DE3ED1" w:rsidP="0084362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 xml:space="preserve">Eilutėje „N - N+3 metų planai:“ nurodomas bendras planuojamiems kvietimams, projektų sąrašams ir 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 xml:space="preserve">finansavimo </w:t>
            </w: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>sutartims planuojamas skirti finansavimas litais pagal finansavimo šaltinius. Eilutės reikšmės SFMIS suteikiamos automatiškai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, sudedant žemiau nurodytų detalizuojančių eilučių reikšmes</w:t>
            </w:r>
            <w:r w:rsidRPr="00491C5C">
              <w:rPr>
                <w:rFonts w:ascii="Times New Roman" w:hAnsi="Times New Roman"/>
                <w:bCs/>
                <w:sz w:val="16"/>
                <w:szCs w:val="20"/>
              </w:rPr>
              <w:t>.</w:t>
            </w:r>
          </w:p>
        </w:tc>
      </w:tr>
      <w:tr w:rsidR="00DE3ED1" w:rsidRPr="00D41A47" w:rsidTr="0084362F">
        <w:tc>
          <w:tcPr>
            <w:tcW w:w="163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ED1" w:rsidRPr="00FE56FB" w:rsidRDefault="00DE3ED1" w:rsidP="0084362F">
            <w:pPr>
              <w:rPr>
                <w:rFonts w:ascii="Times New Roman" w:hAnsi="Times New Roman"/>
                <w:sz w:val="16"/>
                <w:szCs w:val="16"/>
              </w:rPr>
            </w:pPr>
            <w:r w:rsidRPr="00FE56FB">
              <w:rPr>
                <w:rFonts w:ascii="Times New Roman" w:hAnsi="Times New Roman"/>
                <w:sz w:val="16"/>
                <w:szCs w:val="16"/>
              </w:rPr>
              <w:t xml:space="preserve">Nurodomas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eilės </w:t>
            </w:r>
            <w:r w:rsidRPr="00FE56FB">
              <w:rPr>
                <w:rFonts w:ascii="Times New Roman" w:hAnsi="Times New Roman"/>
                <w:sz w:val="16"/>
                <w:szCs w:val="16"/>
              </w:rPr>
              <w:t xml:space="preserve">numeris (stulpelio reikšmę SFMIS suteikia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automa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iškai</w:t>
            </w:r>
            <w:r w:rsidRPr="00FE56FB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ED1" w:rsidRPr="00E55ED8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ED8">
              <w:rPr>
                <w:rFonts w:ascii="Times New Roman" w:hAnsi="Times New Roman"/>
                <w:bCs/>
                <w:sz w:val="16"/>
                <w:szCs w:val="16"/>
              </w:rPr>
              <w:t xml:space="preserve">Detalizuojančiose eilutėse 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 xml:space="preserve">nurodoma planuojama valstybės projektų sąrašo, kvietimo teikti paraiškas paskelbimo  data arba, regionų priemonių atveju, apraše nurodytas/planuojamas nurodyti terminas, iki kurio turi būti patvirtinti regionų projektų sąrašai. Jei tai planuojama atlikti per metus nuo ataskaitinio laikotarpio, nurodomi metai ir ketvirtis, jei vėliau – tik metai (pavyzdžiui, kai planas atnaujinamas 2014 m. birželio 15 d., stulpelyje nurodoma informacija teikiama ketvirčių tikslumu iki 2015 m. II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 xml:space="preserve">. , po to nurodomi 2015 m., 2016 m.). eilučių reikšmės pildomos rankiniu būdu. </w:t>
            </w:r>
            <w:r>
              <w:rPr>
                <w:rFonts w:ascii="Times New Roman" w:hAnsi="Times New Roman"/>
                <w:sz w:val="16"/>
                <w:szCs w:val="16"/>
              </w:rPr>
              <w:t>Kai įgyvendinamos f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>inansin</w:t>
            </w:r>
            <w:r>
              <w:rPr>
                <w:rFonts w:ascii="Times New Roman" w:hAnsi="Times New Roman"/>
                <w:sz w:val="16"/>
                <w:szCs w:val="16"/>
              </w:rPr>
              <w:t>ės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 xml:space="preserve"> priemon</w:t>
            </w:r>
            <w:r>
              <w:rPr>
                <w:rFonts w:ascii="Times New Roman" w:hAnsi="Times New Roman"/>
                <w:sz w:val="16"/>
                <w:szCs w:val="16"/>
              </w:rPr>
              <w:t>ės,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 xml:space="preserve"> nurodomi visi ketvirčiai arba metai, kada planuojama </w:t>
            </w:r>
            <w:r>
              <w:rPr>
                <w:rFonts w:ascii="Times New Roman" w:hAnsi="Times New Roman"/>
                <w:sz w:val="16"/>
                <w:szCs w:val="16"/>
              </w:rPr>
              <w:t>finansavimo</w:t>
            </w:r>
          </w:p>
          <w:p w:rsidR="00DE3ED1" w:rsidRPr="00E55ED8" w:rsidRDefault="00DE3ED1" w:rsidP="0084362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5ED8">
              <w:rPr>
                <w:rFonts w:ascii="Times New Roman" w:hAnsi="Times New Roman"/>
                <w:sz w:val="16"/>
                <w:szCs w:val="16"/>
              </w:rPr>
              <w:t xml:space="preserve">sutartims skirti finansavimą (pavyzdžiui, jei planas atnaujinamas 2014 m. birželio 15 d.,  ir finansavimą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finansavimo </w:t>
            </w:r>
            <w:r w:rsidRPr="00E55ED8">
              <w:rPr>
                <w:rFonts w:ascii="Times New Roman" w:hAnsi="Times New Roman"/>
                <w:sz w:val="16"/>
                <w:szCs w:val="16"/>
              </w:rPr>
              <w:t xml:space="preserve">sutartims planuojama skirti du metus, plane sukuriamos 6 eilutės: 2014 m. III ir IV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 xml:space="preserve">., 2015 m. I ir II </w:t>
            </w:r>
            <w:proofErr w:type="spellStart"/>
            <w:r w:rsidRPr="00E55ED8">
              <w:rPr>
                <w:rFonts w:ascii="Times New Roman" w:hAnsi="Times New Roman"/>
                <w:sz w:val="16"/>
                <w:szCs w:val="16"/>
              </w:rPr>
              <w:t>ketv</w:t>
            </w:r>
            <w:proofErr w:type="spellEnd"/>
            <w:r w:rsidRPr="00E55ED8">
              <w:rPr>
                <w:rFonts w:ascii="Times New Roman" w:hAnsi="Times New Roman"/>
                <w:sz w:val="16"/>
                <w:szCs w:val="16"/>
              </w:rPr>
              <w:t>., 2015 m. ir 2016 m.)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ED1" w:rsidRDefault="00DE3ED1" w:rsidP="008436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Detalizuojančiose e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ilutėse n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urodom</w:t>
            </w:r>
            <w:r>
              <w:rPr>
                <w:rFonts w:ascii="Times New Roman" w:hAnsi="Times New Roman"/>
                <w:sz w:val="16"/>
                <w:szCs w:val="16"/>
              </w:rPr>
              <w:t>as: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– valstybės/ regionų projektų atveju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planuojamo 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>projektų sąrašo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finansavimo šaltiniai. Jei planuojama lėšas skirti pakeičiant jau patvirtintą projektų sąrašą, 10 stulpelyje nurodoma data, kada planuojama patvirtinti projektų sąrašo pakeitimą visai likusiai sąrašo (-ų) sumai, 11-14 stulpeliuose nurodomos lėšos pagal finansavimo šaltinius, kurios bus įtrauktos į projektų sąrašą;</w:t>
            </w: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– </w:t>
            </w:r>
            <w:r w:rsidRPr="00491C5C">
              <w:rPr>
                <w:rFonts w:ascii="Times New Roman" w:hAnsi="Times New Roman"/>
                <w:bCs/>
                <w:sz w:val="16"/>
                <w:szCs w:val="16"/>
              </w:rPr>
              <w:t>kvietimo (-ų) teikti paraiškas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atveju – planuojamo kvietimo finansavimo šaltiniai; </w:t>
            </w:r>
          </w:p>
          <w:p w:rsidR="00DE3ED1" w:rsidRDefault="00DE3ED1" w:rsidP="0084362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E3ED1" w:rsidRDefault="00DE3ED1" w:rsidP="008436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– finansavimo 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>sutar</w:t>
            </w:r>
            <w:r>
              <w:rPr>
                <w:rFonts w:ascii="Times New Roman" w:hAnsi="Times New Roman"/>
                <w:sz w:val="16"/>
                <w:szCs w:val="16"/>
              </w:rPr>
              <w:t>tims</w:t>
            </w:r>
            <w:r w:rsidRPr="006171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planuojamas skirti finansavimas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DE3ED1" w:rsidRPr="00491C5C" w:rsidRDefault="00DE3ED1" w:rsidP="0084362F">
            <w:pPr>
              <w:rPr>
                <w:rFonts w:ascii="Times New Roman" w:hAnsi="Times New Roman"/>
                <w:sz w:val="16"/>
                <w:szCs w:val="16"/>
              </w:rPr>
            </w:pPr>
            <w:r w:rsidRPr="00491C5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2, 13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ir 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stulpeliai pildomi rankiniu būdu, 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91C5C">
              <w:rPr>
                <w:rFonts w:ascii="Times New Roman" w:hAnsi="Times New Roman"/>
                <w:sz w:val="16"/>
                <w:szCs w:val="16"/>
              </w:rPr>
              <w:t xml:space="preserve"> stulpelio reikšmė SFMIS suteikiama automatiškai.</w:t>
            </w:r>
          </w:p>
          <w:p w:rsidR="00DE3ED1" w:rsidRPr="00D41A47" w:rsidRDefault="00DE3ED1" w:rsidP="00843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D1" w:rsidRPr="00D41A47" w:rsidTr="0084362F">
        <w:trPr>
          <w:trHeight w:val="86"/>
        </w:trPr>
        <w:tc>
          <w:tcPr>
            <w:tcW w:w="163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</w:tcPr>
          <w:p w:rsidR="00DE3ED1" w:rsidRPr="00D41A47" w:rsidRDefault="00DE3ED1" w:rsidP="0084362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pct"/>
            <w:gridSpan w:val="6"/>
            <w:shd w:val="clear" w:color="auto" w:fill="auto"/>
          </w:tcPr>
          <w:p w:rsidR="00DE3ED1" w:rsidRPr="007110D2" w:rsidRDefault="00DE3ED1" w:rsidP="0084362F">
            <w:pPr>
              <w:rPr>
                <w:rFonts w:ascii="Times New Roman" w:hAnsi="Times New Roman"/>
                <w:bCs/>
                <w:sz w:val="12"/>
                <w:szCs w:val="20"/>
              </w:rPr>
            </w:pPr>
            <w:r w:rsidRPr="00491C5C">
              <w:rPr>
                <w:rFonts w:ascii="Times New Roman" w:hAnsi="Times New Roman"/>
                <w:sz w:val="16"/>
                <w:szCs w:val="20"/>
              </w:rPr>
              <w:t>Eilutėje „Nesuplanuotas likutis“ nurodomas likutis, kuriam valstybės/ regionų projektų sąrašas (-ai) arba kvietimas (-ai) teikti paraiškas bus paskelbti arba sudaryta /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 xml:space="preserve">skirta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finansavimo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>sutar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tims </w:t>
            </w:r>
            <w:r w:rsidRPr="00491C5C">
              <w:rPr>
                <w:rFonts w:ascii="Times New Roman" w:hAnsi="Times New Roman"/>
                <w:sz w:val="16"/>
                <w:szCs w:val="20"/>
              </w:rPr>
              <w:t>po ataskaitinio laikotarpio (N+3 metai-</w:t>
            </w:r>
            <w:proofErr w:type="spellStart"/>
            <w:r w:rsidRPr="00491C5C">
              <w:rPr>
                <w:rFonts w:ascii="Times New Roman" w:hAnsi="Times New Roman"/>
                <w:sz w:val="16"/>
                <w:szCs w:val="20"/>
              </w:rPr>
              <w:t>mėn-dd)</w:t>
            </w:r>
            <w:proofErr w:type="spellEnd"/>
            <w:r w:rsidRPr="00491C5C">
              <w:rPr>
                <w:rFonts w:ascii="Times New Roman" w:hAnsi="Times New Roman"/>
                <w:sz w:val="16"/>
                <w:szCs w:val="20"/>
              </w:rPr>
              <w:t xml:space="preserve"> pabaigos. Stulpelio reikšmės SFMIS suteikiamos automatiškai,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iš priemonei skirto finansavimo (5-8 stulpelių reikšmės) atėmus eilutėse „Faktas“ ir „N - N+3 metų planai“ nurodytas 11-14 stulpelių reikšmes. </w:t>
            </w:r>
          </w:p>
        </w:tc>
      </w:tr>
    </w:tbl>
    <w:p w:rsidR="00DE3ED1" w:rsidRPr="00D41A47" w:rsidRDefault="00DE3ED1" w:rsidP="00DE3ED1">
      <w:pPr>
        <w:rPr>
          <w:rFonts w:ascii="Times New Roman" w:hAnsi="Times New Roman"/>
          <w:sz w:val="24"/>
          <w:szCs w:val="24"/>
        </w:rPr>
      </w:pPr>
    </w:p>
    <w:p w:rsidR="00DC795F" w:rsidRDefault="009A4D25"/>
    <w:sectPr w:rsidR="00DC795F" w:rsidSect="007B1ED6">
      <w:pgSz w:w="16839" w:h="11907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F5C1B"/>
    <w:multiLevelType w:val="multilevel"/>
    <w:tmpl w:val="48CAB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D1"/>
    <w:rsid w:val="00690861"/>
    <w:rsid w:val="008233E3"/>
    <w:rsid w:val="009A4D25"/>
    <w:rsid w:val="00B8021D"/>
    <w:rsid w:val="00DE3ED1"/>
    <w:rsid w:val="00F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3ED1"/>
    <w:rPr>
      <w:rFonts w:ascii="Calibri" w:eastAsia="Calibri" w:hAnsi="Calibri" w:cs="Times New Roman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9A4D25"/>
    <w:pPr>
      <w:tabs>
        <w:tab w:val="left" w:pos="709"/>
      </w:tabs>
      <w:spacing w:line="240" w:lineRule="exact"/>
      <w:ind w:left="360"/>
      <w:jc w:val="center"/>
      <w:outlineLvl w:val="0"/>
    </w:pPr>
    <w:rPr>
      <w:rFonts w:ascii="Times New Roman" w:eastAsiaTheme="majorEastAsia" w:hAnsi="Times New Roman"/>
      <w:b/>
      <w:bCs/>
      <w:kern w:val="32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8021D"/>
    <w:pPr>
      <w:keepNext/>
      <w:keepLines/>
      <w:spacing w:before="200" w:after="60"/>
      <w:ind w:left="567" w:right="567"/>
      <w:jc w:val="center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4D25"/>
    <w:rPr>
      <w:rFonts w:ascii="Times New Roman" w:eastAsiaTheme="majorEastAsia" w:hAnsi="Times New Roman" w:cs="Times New Roman"/>
      <w:b/>
      <w:bCs/>
      <w:kern w:val="32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B8021D"/>
    <w:rPr>
      <w:rFonts w:eastAsiaTheme="majorEastAsia" w:cstheme="majorBidi"/>
      <w:b/>
      <w:bCs/>
      <w:sz w:val="24"/>
      <w:szCs w:val="26"/>
    </w:rPr>
  </w:style>
  <w:style w:type="paragraph" w:styleId="Antrinispavadinimas">
    <w:name w:val="Subtitle"/>
    <w:basedOn w:val="prastasis"/>
    <w:next w:val="prastasis"/>
    <w:link w:val="AntrinispavadinimasDiagrama"/>
    <w:autoRedefine/>
    <w:qFormat/>
    <w:rsid w:val="00B8021D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asciiTheme="minorHAnsi" w:eastAsiaTheme="majorEastAsia" w:hAnsiTheme="minorHAnsi" w:cstheme="majorBidi"/>
      <w:b/>
      <w:iCs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8021D"/>
    <w:rPr>
      <w:rFonts w:eastAsiaTheme="majorEastAsia" w:cstheme="majorBidi"/>
      <w:b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3ED1"/>
    <w:rPr>
      <w:rFonts w:ascii="Calibri" w:eastAsia="Calibri" w:hAnsi="Calibri" w:cs="Times New Roman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9A4D25"/>
    <w:pPr>
      <w:tabs>
        <w:tab w:val="left" w:pos="709"/>
      </w:tabs>
      <w:spacing w:line="240" w:lineRule="exact"/>
      <w:ind w:left="360"/>
      <w:jc w:val="center"/>
      <w:outlineLvl w:val="0"/>
    </w:pPr>
    <w:rPr>
      <w:rFonts w:ascii="Times New Roman" w:eastAsiaTheme="majorEastAsia" w:hAnsi="Times New Roman"/>
      <w:b/>
      <w:bCs/>
      <w:kern w:val="32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8021D"/>
    <w:pPr>
      <w:keepNext/>
      <w:keepLines/>
      <w:spacing w:before="200" w:after="60"/>
      <w:ind w:left="567" w:right="567"/>
      <w:jc w:val="center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4D25"/>
    <w:rPr>
      <w:rFonts w:ascii="Times New Roman" w:eastAsiaTheme="majorEastAsia" w:hAnsi="Times New Roman" w:cs="Times New Roman"/>
      <w:b/>
      <w:bCs/>
      <w:kern w:val="32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B8021D"/>
    <w:rPr>
      <w:rFonts w:eastAsiaTheme="majorEastAsia" w:cstheme="majorBidi"/>
      <w:b/>
      <w:bCs/>
      <w:sz w:val="24"/>
      <w:szCs w:val="26"/>
    </w:rPr>
  </w:style>
  <w:style w:type="paragraph" w:styleId="Antrinispavadinimas">
    <w:name w:val="Subtitle"/>
    <w:basedOn w:val="prastasis"/>
    <w:next w:val="prastasis"/>
    <w:link w:val="AntrinispavadinimasDiagrama"/>
    <w:autoRedefine/>
    <w:qFormat/>
    <w:rsid w:val="00B8021D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asciiTheme="minorHAnsi" w:eastAsiaTheme="majorEastAsia" w:hAnsiTheme="minorHAnsi" w:cstheme="majorBidi"/>
      <w:b/>
      <w:iCs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8021D"/>
    <w:rPr>
      <w:rFonts w:eastAsiaTheme="majorEastAsia" w:cstheme="majorBidi"/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Martinėnienė</dc:creator>
  <cp:keywords/>
  <dc:description/>
  <cp:lastModifiedBy>Dovilė Jakaitytė</cp:lastModifiedBy>
  <cp:revision>2</cp:revision>
  <dcterms:created xsi:type="dcterms:W3CDTF">2016-03-10T09:40:00Z</dcterms:created>
  <dcterms:modified xsi:type="dcterms:W3CDTF">2016-03-10T09:54:00Z</dcterms:modified>
</cp:coreProperties>
</file>