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FE" w:rsidRPr="00C140FE" w:rsidRDefault="00C140FE" w:rsidP="00C140FE">
      <w:pPr>
        <w:ind w:left="9356"/>
        <w:jc w:val="both"/>
        <w:rPr>
          <w:rFonts w:ascii="Times New Roman" w:hAnsi="Times New Roman"/>
          <w:sz w:val="24"/>
          <w:szCs w:val="24"/>
        </w:rPr>
      </w:pPr>
      <w:r w:rsidRPr="00C140FE">
        <w:rPr>
          <w:rFonts w:ascii="Times New Roman" w:hAnsi="Times New Roman"/>
          <w:sz w:val="24"/>
          <w:szCs w:val="24"/>
        </w:rPr>
        <w:t>FORMAI PRITARTA</w:t>
      </w:r>
    </w:p>
    <w:p w:rsidR="00C140FE" w:rsidRPr="00C140FE" w:rsidRDefault="00C140FE" w:rsidP="00C140FE">
      <w:pPr>
        <w:ind w:left="9356"/>
        <w:jc w:val="both"/>
        <w:rPr>
          <w:rFonts w:ascii="Times New Roman" w:hAnsi="Times New Roman"/>
          <w:sz w:val="24"/>
          <w:szCs w:val="24"/>
        </w:rPr>
      </w:pPr>
      <w:r w:rsidRPr="00C140FE">
        <w:rPr>
          <w:rFonts w:ascii="Times New Roman" w:hAnsi="Times New Roman"/>
          <w:sz w:val="24"/>
          <w:szCs w:val="24"/>
        </w:rPr>
        <w:t>2014-2020 m. Europos Sąjungos struktūrinės paramos administravimo darbo grupės, sudarytos Lietuvos Respublikos finansų ministro 2013 m. liepos 11 d. įsakymu Nr. 1K-243 „Dėl darbo grupės sudarymo“, 201</w:t>
      </w:r>
      <w:r w:rsidR="00E6584E">
        <w:rPr>
          <w:rFonts w:ascii="Times New Roman" w:hAnsi="Times New Roman"/>
          <w:sz w:val="24"/>
          <w:szCs w:val="24"/>
        </w:rPr>
        <w:t xml:space="preserve">6 </w:t>
      </w:r>
      <w:r w:rsidRPr="00C140FE">
        <w:rPr>
          <w:rFonts w:ascii="Times New Roman" w:hAnsi="Times New Roman"/>
          <w:sz w:val="24"/>
          <w:szCs w:val="24"/>
        </w:rPr>
        <w:t xml:space="preserve">m. </w:t>
      </w:r>
      <w:r w:rsidR="00E6584E">
        <w:rPr>
          <w:rFonts w:ascii="Times New Roman" w:hAnsi="Times New Roman"/>
          <w:sz w:val="24"/>
          <w:szCs w:val="24"/>
        </w:rPr>
        <w:t xml:space="preserve">                  </w:t>
      </w:r>
      <w:r w:rsidR="00143D8E">
        <w:rPr>
          <w:rFonts w:ascii="Times New Roman" w:hAnsi="Times New Roman"/>
          <w:sz w:val="24"/>
          <w:szCs w:val="24"/>
        </w:rPr>
        <w:t xml:space="preserve">gegužės 27 d. </w:t>
      </w:r>
      <w:r w:rsidR="00E6584E">
        <w:rPr>
          <w:rFonts w:ascii="Times New Roman" w:hAnsi="Times New Roman"/>
          <w:sz w:val="24"/>
          <w:szCs w:val="24"/>
        </w:rPr>
        <w:t xml:space="preserve">posėdžio protokolu Nr. </w:t>
      </w:r>
      <w:r w:rsidR="00143D8E">
        <w:rPr>
          <w:rFonts w:ascii="Times New Roman" w:hAnsi="Times New Roman"/>
          <w:sz w:val="24"/>
          <w:szCs w:val="24"/>
        </w:rPr>
        <w:t>29</w:t>
      </w:r>
      <w:bookmarkStart w:id="0" w:name="_GoBack"/>
      <w:bookmarkEnd w:id="0"/>
    </w:p>
    <w:tbl>
      <w:tblPr>
        <w:tblW w:w="5278" w:type="pct"/>
        <w:tblLayout w:type="fixed"/>
        <w:tblLook w:val="04A0" w:firstRow="1" w:lastRow="0" w:firstColumn="1" w:lastColumn="0" w:noHBand="0" w:noVBand="1"/>
      </w:tblPr>
      <w:tblGrid>
        <w:gridCol w:w="418"/>
        <w:gridCol w:w="100"/>
        <w:gridCol w:w="950"/>
        <w:gridCol w:w="508"/>
        <w:gridCol w:w="559"/>
        <w:gridCol w:w="238"/>
        <w:gridCol w:w="97"/>
        <w:gridCol w:w="238"/>
        <w:gridCol w:w="514"/>
        <w:gridCol w:w="42"/>
        <w:gridCol w:w="294"/>
        <w:gridCol w:w="411"/>
        <w:gridCol w:w="42"/>
        <w:gridCol w:w="252"/>
        <w:gridCol w:w="495"/>
        <w:gridCol w:w="180"/>
        <w:gridCol w:w="33"/>
        <w:gridCol w:w="717"/>
        <w:gridCol w:w="39"/>
        <w:gridCol w:w="672"/>
        <w:gridCol w:w="36"/>
        <w:gridCol w:w="33"/>
        <w:gridCol w:w="462"/>
        <w:gridCol w:w="39"/>
        <w:gridCol w:w="246"/>
        <w:gridCol w:w="321"/>
        <w:gridCol w:w="174"/>
        <w:gridCol w:w="102"/>
        <w:gridCol w:w="576"/>
        <w:gridCol w:w="174"/>
        <w:gridCol w:w="30"/>
        <w:gridCol w:w="465"/>
        <w:gridCol w:w="39"/>
        <w:gridCol w:w="246"/>
        <w:gridCol w:w="321"/>
        <w:gridCol w:w="174"/>
        <w:gridCol w:w="111"/>
        <w:gridCol w:w="567"/>
        <w:gridCol w:w="183"/>
        <w:gridCol w:w="27"/>
        <w:gridCol w:w="498"/>
        <w:gridCol w:w="222"/>
        <w:gridCol w:w="30"/>
        <w:gridCol w:w="459"/>
        <w:gridCol w:w="288"/>
        <w:gridCol w:w="192"/>
        <w:gridCol w:w="231"/>
        <w:gridCol w:w="507"/>
        <w:gridCol w:w="39"/>
        <w:gridCol w:w="162"/>
        <w:gridCol w:w="513"/>
        <w:gridCol w:w="57"/>
        <w:gridCol w:w="9"/>
        <w:gridCol w:w="678"/>
      </w:tblGrid>
      <w:tr w:rsidR="00C140FE" w:rsidRPr="001C5CBB" w:rsidTr="00C140FE">
        <w:trPr>
          <w:gridAfter w:val="3"/>
          <w:wAfter w:w="251" w:type="pct"/>
          <w:trHeight w:val="315"/>
        </w:trPr>
        <w:tc>
          <w:tcPr>
            <w:tcW w:w="4749" w:type="pct"/>
            <w:gridSpan w:val="51"/>
            <w:vMerge w:val="restart"/>
            <w:tcBorders>
              <w:top w:val="nil"/>
              <w:left w:val="nil"/>
              <w:bottom w:val="nil"/>
              <w:right w:val="nil"/>
            </w:tcBorders>
            <w:shd w:val="clear" w:color="auto" w:fill="auto"/>
            <w:vAlign w:val="bottom"/>
            <w:hideMark/>
          </w:tcPr>
          <w:p w:rsidR="00C140FE" w:rsidRDefault="00C140FE" w:rsidP="005300F1">
            <w:pPr>
              <w:spacing w:after="0" w:line="240" w:lineRule="auto"/>
              <w:jc w:val="right"/>
              <w:rPr>
                <w:rFonts w:ascii="Times New Roman" w:eastAsia="Times New Roman" w:hAnsi="Times New Roman"/>
                <w:b/>
                <w:bCs/>
                <w:sz w:val="24"/>
                <w:szCs w:val="24"/>
                <w:lang w:eastAsia="lt-LT"/>
              </w:rPr>
            </w:pPr>
            <w:r w:rsidRPr="001C5CBB">
              <w:rPr>
                <w:rFonts w:ascii="Times New Roman" w:eastAsia="Times New Roman" w:hAnsi="Times New Roman"/>
                <w:b/>
                <w:bCs/>
                <w:sz w:val="24"/>
                <w:szCs w:val="24"/>
                <w:lang w:eastAsia="lt-LT"/>
              </w:rPr>
              <w:t>P</w:t>
            </w:r>
            <w:r>
              <w:rPr>
                <w:rFonts w:ascii="Times New Roman" w:eastAsia="Times New Roman" w:hAnsi="Times New Roman"/>
                <w:b/>
                <w:bCs/>
                <w:sz w:val="24"/>
                <w:szCs w:val="24"/>
                <w:lang w:eastAsia="lt-LT"/>
              </w:rPr>
              <w:t>riedas</w:t>
            </w:r>
          </w:p>
          <w:p w:rsidR="00C140FE" w:rsidRDefault="00C140FE" w:rsidP="005300F1">
            <w:pPr>
              <w:spacing w:after="0" w:line="240" w:lineRule="auto"/>
              <w:jc w:val="right"/>
              <w:rPr>
                <w:rFonts w:ascii="Times New Roman" w:eastAsia="Times New Roman" w:hAnsi="Times New Roman"/>
                <w:b/>
                <w:bCs/>
                <w:sz w:val="24"/>
                <w:szCs w:val="24"/>
                <w:lang w:eastAsia="lt-LT"/>
              </w:rPr>
            </w:pPr>
          </w:p>
          <w:p w:rsidR="00C140FE" w:rsidRPr="00E459FB" w:rsidRDefault="00C140FE" w:rsidP="005300F1">
            <w:pPr>
              <w:spacing w:after="0" w:line="240" w:lineRule="auto"/>
              <w:jc w:val="right"/>
              <w:rPr>
                <w:rFonts w:ascii="Times New Roman" w:eastAsia="Times New Roman" w:hAnsi="Times New Roman"/>
                <w:bCs/>
                <w:sz w:val="24"/>
                <w:szCs w:val="24"/>
                <w:lang w:eastAsia="lt-LT"/>
              </w:rPr>
            </w:pPr>
          </w:p>
          <w:p w:rsidR="00C140FE" w:rsidRPr="001C5CBB" w:rsidRDefault="00C140FE" w:rsidP="005300F1">
            <w:pPr>
              <w:spacing w:after="0" w:line="240" w:lineRule="auto"/>
              <w:jc w:val="center"/>
              <w:rPr>
                <w:rFonts w:ascii="Times New Roman" w:eastAsia="Times New Roman" w:hAnsi="Times New Roman"/>
                <w:b/>
                <w:bCs/>
                <w:sz w:val="24"/>
                <w:szCs w:val="24"/>
                <w:lang w:eastAsia="lt-LT"/>
              </w:rPr>
            </w:pPr>
            <w:r w:rsidRPr="001C5CBB">
              <w:rPr>
                <w:rFonts w:ascii="Times New Roman" w:eastAsia="Times New Roman" w:hAnsi="Times New Roman"/>
                <w:b/>
                <w:bCs/>
                <w:sz w:val="24"/>
                <w:szCs w:val="24"/>
                <w:lang w:eastAsia="lt-LT"/>
              </w:rPr>
              <w:t>Ketvirtinio priemonių įgyvendinimo plano forma ir pildymo instrukcija</w:t>
            </w:r>
          </w:p>
        </w:tc>
      </w:tr>
      <w:tr w:rsidR="00C140FE" w:rsidRPr="001C5CBB" w:rsidTr="00C140FE">
        <w:trPr>
          <w:gridAfter w:val="3"/>
          <w:wAfter w:w="251" w:type="pct"/>
          <w:trHeight w:val="300"/>
        </w:trPr>
        <w:tc>
          <w:tcPr>
            <w:tcW w:w="4749" w:type="pct"/>
            <w:gridSpan w:val="51"/>
            <w:vMerge/>
            <w:tcBorders>
              <w:top w:val="nil"/>
              <w:left w:val="nil"/>
              <w:bottom w:val="nil"/>
              <w:right w:val="nil"/>
            </w:tcBorders>
            <w:vAlign w:val="center"/>
            <w:hideMark/>
          </w:tcPr>
          <w:p w:rsidR="00C140FE" w:rsidRPr="001C5CBB" w:rsidRDefault="00C140FE" w:rsidP="005300F1">
            <w:pPr>
              <w:spacing w:after="0" w:line="240" w:lineRule="auto"/>
              <w:rPr>
                <w:rFonts w:ascii="Times New Roman" w:eastAsia="Times New Roman" w:hAnsi="Times New Roman"/>
                <w:b/>
                <w:bCs/>
                <w:sz w:val="16"/>
                <w:szCs w:val="16"/>
                <w:lang w:eastAsia="lt-LT"/>
              </w:rPr>
            </w:pPr>
          </w:p>
        </w:tc>
      </w:tr>
      <w:tr w:rsidR="00C140FE" w:rsidRPr="001C5CBB" w:rsidTr="00C140FE">
        <w:trPr>
          <w:gridAfter w:val="3"/>
          <w:wAfter w:w="251" w:type="pct"/>
          <w:trHeight w:val="315"/>
        </w:trPr>
        <w:tc>
          <w:tcPr>
            <w:tcW w:w="139" w:type="pct"/>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49"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color w:val="FF0000"/>
                <w:sz w:val="16"/>
                <w:szCs w:val="16"/>
                <w:lang w:eastAsia="lt-LT"/>
              </w:rPr>
            </w:pPr>
          </w:p>
        </w:tc>
        <w:tc>
          <w:tcPr>
            <w:tcW w:w="169" w:type="pct"/>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7"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23" w:type="pct"/>
            <w:gridSpan w:val="4"/>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65"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4" w:type="pct"/>
            <w:gridSpan w:val="5"/>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165" w:type="pct"/>
            <w:gridSpan w:val="2"/>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97" w:type="pct"/>
            <w:gridSpan w:val="5"/>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323" w:type="pct"/>
            <w:gridSpan w:val="4"/>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6" w:type="pct"/>
            <w:gridSpan w:val="2"/>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38" w:type="pct"/>
            <w:gridSpan w:val="3"/>
            <w:tcBorders>
              <w:top w:val="nil"/>
              <w:left w:val="nil"/>
              <w:bottom w:val="nil"/>
              <w:right w:val="nil"/>
            </w:tcBorders>
            <w:shd w:val="clear" w:color="auto" w:fill="auto"/>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r>
      <w:tr w:rsidR="00C140FE" w:rsidRPr="001C5CBB" w:rsidTr="00C140FE">
        <w:trPr>
          <w:gridAfter w:val="3"/>
          <w:wAfter w:w="251" w:type="pct"/>
          <w:trHeight w:val="315"/>
        </w:trPr>
        <w:tc>
          <w:tcPr>
            <w:tcW w:w="4749" w:type="pct"/>
            <w:gridSpan w:val="51"/>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________________________________</w:t>
            </w:r>
          </w:p>
        </w:tc>
      </w:tr>
      <w:tr w:rsidR="00C140FE" w:rsidRPr="001C5CBB" w:rsidTr="00C140FE">
        <w:trPr>
          <w:gridAfter w:val="3"/>
          <w:wAfter w:w="251" w:type="pct"/>
          <w:trHeight w:val="315"/>
        </w:trPr>
        <w:tc>
          <w:tcPr>
            <w:tcW w:w="4749" w:type="pct"/>
            <w:gridSpan w:val="51"/>
            <w:tcBorders>
              <w:top w:val="nil"/>
              <w:left w:val="nil"/>
              <w:bottom w:val="nil"/>
              <w:right w:val="nil"/>
            </w:tcBorders>
            <w:shd w:val="clear" w:color="auto" w:fill="auto"/>
            <w:noWrap/>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(institucijos pavadinimas)</w:t>
            </w:r>
          </w:p>
        </w:tc>
      </w:tr>
      <w:tr w:rsidR="00C140FE" w:rsidRPr="001C5CBB" w:rsidTr="00C140FE">
        <w:trPr>
          <w:gridAfter w:val="3"/>
          <w:wAfter w:w="251" w:type="pct"/>
          <w:trHeight w:val="315"/>
        </w:trPr>
        <w:tc>
          <w:tcPr>
            <w:tcW w:w="4749" w:type="pct"/>
            <w:gridSpan w:val="51"/>
            <w:vMerge w:val="restart"/>
            <w:tcBorders>
              <w:top w:val="nil"/>
              <w:left w:val="nil"/>
              <w:bottom w:val="nil"/>
              <w:right w:val="nil"/>
            </w:tcBorders>
            <w:shd w:val="clear" w:color="auto" w:fill="auto"/>
            <w:vAlign w:val="bottom"/>
            <w:hideMark/>
          </w:tcPr>
          <w:p w:rsidR="00C140FE" w:rsidRPr="001C5CBB" w:rsidRDefault="00C140FE" w:rsidP="005300F1">
            <w:pPr>
              <w:spacing w:after="0" w:line="240" w:lineRule="auto"/>
              <w:jc w:val="center"/>
              <w:rPr>
                <w:rFonts w:ascii="Times New Roman" w:eastAsia="Times New Roman" w:hAnsi="Times New Roman"/>
                <w:b/>
                <w:bCs/>
                <w:sz w:val="16"/>
                <w:szCs w:val="16"/>
                <w:lang w:eastAsia="lt-LT"/>
              </w:rPr>
            </w:pPr>
            <w:r w:rsidRPr="001C5CBB">
              <w:rPr>
                <w:rFonts w:ascii="Times New Roman" w:eastAsia="Times New Roman" w:hAnsi="Times New Roman"/>
                <w:b/>
                <w:bCs/>
                <w:sz w:val="16"/>
                <w:szCs w:val="16"/>
                <w:lang w:eastAsia="lt-LT"/>
              </w:rPr>
              <w:t>KETVIRTINIS PRIEMONIŲ ĮGYVENDINIMO PLANAS</w:t>
            </w:r>
          </w:p>
        </w:tc>
      </w:tr>
      <w:tr w:rsidR="00C140FE" w:rsidRPr="001C5CBB" w:rsidTr="00C140FE">
        <w:trPr>
          <w:gridAfter w:val="3"/>
          <w:wAfter w:w="251" w:type="pct"/>
          <w:trHeight w:val="315"/>
        </w:trPr>
        <w:tc>
          <w:tcPr>
            <w:tcW w:w="4749" w:type="pct"/>
            <w:gridSpan w:val="51"/>
            <w:vMerge/>
            <w:tcBorders>
              <w:top w:val="nil"/>
              <w:left w:val="nil"/>
              <w:bottom w:val="nil"/>
              <w:right w:val="nil"/>
            </w:tcBorders>
            <w:vAlign w:val="center"/>
            <w:hideMark/>
          </w:tcPr>
          <w:p w:rsidR="00C140FE" w:rsidRPr="001C5CBB" w:rsidRDefault="00C140FE" w:rsidP="005300F1">
            <w:pPr>
              <w:spacing w:after="0" w:line="240" w:lineRule="auto"/>
              <w:rPr>
                <w:rFonts w:ascii="Times New Roman" w:eastAsia="Times New Roman" w:hAnsi="Times New Roman"/>
                <w:b/>
                <w:bCs/>
                <w:sz w:val="16"/>
                <w:szCs w:val="16"/>
                <w:lang w:eastAsia="lt-LT"/>
              </w:rPr>
            </w:pPr>
          </w:p>
        </w:tc>
      </w:tr>
      <w:tr w:rsidR="00C140FE" w:rsidRPr="001C5CBB" w:rsidTr="00C140FE">
        <w:trPr>
          <w:gridAfter w:val="3"/>
          <w:wAfter w:w="251" w:type="pct"/>
          <w:trHeight w:val="315"/>
        </w:trPr>
        <w:tc>
          <w:tcPr>
            <w:tcW w:w="139" w:type="pct"/>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49"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color w:val="FF0000"/>
                <w:sz w:val="16"/>
                <w:szCs w:val="16"/>
                <w:lang w:eastAsia="lt-LT"/>
              </w:rPr>
            </w:pPr>
          </w:p>
        </w:tc>
        <w:tc>
          <w:tcPr>
            <w:tcW w:w="169" w:type="pct"/>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7"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23" w:type="pct"/>
            <w:gridSpan w:val="4"/>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65"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4" w:type="pct"/>
            <w:gridSpan w:val="5"/>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165"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7" w:type="pct"/>
            <w:gridSpan w:val="5"/>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323" w:type="pct"/>
            <w:gridSpan w:val="4"/>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b/>
                <w:bCs/>
                <w:sz w:val="16"/>
                <w:szCs w:val="16"/>
                <w:lang w:eastAsia="lt-LT"/>
              </w:rPr>
            </w:pPr>
          </w:p>
        </w:tc>
        <w:tc>
          <w:tcPr>
            <w:tcW w:w="246"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b/>
                <w:bCs/>
                <w:sz w:val="16"/>
                <w:szCs w:val="16"/>
                <w:lang w:eastAsia="lt-LT"/>
              </w:rPr>
            </w:pPr>
          </w:p>
        </w:tc>
        <w:tc>
          <w:tcPr>
            <w:tcW w:w="238"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b/>
                <w:bCs/>
                <w:sz w:val="16"/>
                <w:szCs w:val="16"/>
                <w:lang w:eastAsia="lt-LT"/>
              </w:rPr>
            </w:pPr>
          </w:p>
        </w:tc>
      </w:tr>
      <w:tr w:rsidR="00C140FE" w:rsidRPr="001C5CBB" w:rsidTr="00C140FE">
        <w:trPr>
          <w:gridAfter w:val="3"/>
          <w:wAfter w:w="251" w:type="pct"/>
          <w:trHeight w:val="315"/>
        </w:trPr>
        <w:tc>
          <w:tcPr>
            <w:tcW w:w="4749" w:type="pct"/>
            <w:gridSpan w:val="51"/>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_____________ Nr. _____________</w:t>
            </w:r>
          </w:p>
        </w:tc>
      </w:tr>
      <w:tr w:rsidR="00C140FE" w:rsidRPr="001C5CBB" w:rsidTr="00C140FE">
        <w:trPr>
          <w:gridAfter w:val="3"/>
          <w:wAfter w:w="251" w:type="pct"/>
          <w:trHeight w:val="315"/>
        </w:trPr>
        <w:tc>
          <w:tcPr>
            <w:tcW w:w="139" w:type="pct"/>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49"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69" w:type="pct"/>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7"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23" w:type="pct"/>
            <w:gridSpan w:val="4"/>
            <w:tcBorders>
              <w:top w:val="nil"/>
              <w:left w:val="nil"/>
              <w:bottom w:val="nil"/>
              <w:right w:val="nil"/>
            </w:tcBorders>
            <w:shd w:val="clear" w:color="auto" w:fill="auto"/>
            <w:noWrap/>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2"/>
            <w:tcBorders>
              <w:top w:val="nil"/>
              <w:left w:val="nil"/>
              <w:bottom w:val="nil"/>
              <w:right w:val="nil"/>
            </w:tcBorders>
            <w:shd w:val="clear" w:color="auto" w:fill="auto"/>
            <w:noWrap/>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(data)</w:t>
            </w:r>
          </w:p>
        </w:tc>
        <w:tc>
          <w:tcPr>
            <w:tcW w:w="165"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4" w:type="pct"/>
            <w:gridSpan w:val="5"/>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65"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97" w:type="pct"/>
            <w:gridSpan w:val="5"/>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50"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9"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323" w:type="pct"/>
            <w:gridSpan w:val="4"/>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46" w:type="pct"/>
            <w:gridSpan w:val="2"/>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38" w:type="pct"/>
            <w:gridSpan w:val="3"/>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b/>
                <w:bCs/>
                <w:sz w:val="16"/>
                <w:szCs w:val="16"/>
                <w:lang w:eastAsia="lt-LT"/>
              </w:rPr>
            </w:pPr>
          </w:p>
        </w:tc>
      </w:tr>
      <w:tr w:rsidR="00C140FE" w:rsidRPr="001C5CBB" w:rsidTr="00C140FE">
        <w:trPr>
          <w:gridAfter w:val="3"/>
          <w:wAfter w:w="251" w:type="pct"/>
          <w:trHeight w:val="315"/>
        </w:trPr>
        <w:tc>
          <w:tcPr>
            <w:tcW w:w="4749" w:type="pct"/>
            <w:gridSpan w:val="51"/>
            <w:tcBorders>
              <w:top w:val="nil"/>
              <w:left w:val="nil"/>
              <w:bottom w:val="nil"/>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__________________________</w:t>
            </w:r>
          </w:p>
        </w:tc>
      </w:tr>
      <w:tr w:rsidR="00C140FE" w:rsidRPr="001C5CBB" w:rsidTr="00C140FE">
        <w:trPr>
          <w:gridAfter w:val="3"/>
          <w:wAfter w:w="251" w:type="pct"/>
          <w:trHeight w:val="315"/>
        </w:trPr>
        <w:tc>
          <w:tcPr>
            <w:tcW w:w="4749" w:type="pct"/>
            <w:gridSpan w:val="51"/>
            <w:tcBorders>
              <w:top w:val="nil"/>
              <w:left w:val="nil"/>
              <w:bottom w:val="nil"/>
              <w:right w:val="nil"/>
            </w:tcBorders>
            <w:shd w:val="clear" w:color="auto" w:fill="auto"/>
            <w:noWrap/>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(sudarymo vieta)</w:t>
            </w:r>
          </w:p>
        </w:tc>
      </w:tr>
      <w:tr w:rsidR="00C140FE" w:rsidRPr="001C5CBB" w:rsidTr="00C140FE">
        <w:trPr>
          <w:trHeight w:val="330"/>
        </w:trPr>
        <w:tc>
          <w:tcPr>
            <w:tcW w:w="172" w:type="pct"/>
            <w:gridSpan w:val="2"/>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671" w:type="pct"/>
            <w:gridSpan w:val="3"/>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79" w:type="pct"/>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96" w:type="pct"/>
            <w:gridSpan w:val="4"/>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9" w:type="pct"/>
            <w:gridSpan w:val="3"/>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9" w:type="pct"/>
            <w:gridSpan w:val="2"/>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323" w:type="pct"/>
            <w:gridSpan w:val="4"/>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7" w:type="pct"/>
            <w:gridSpan w:val="3"/>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9" w:type="pct"/>
            <w:gridSpan w:val="3"/>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165" w:type="pct"/>
            <w:gridSpan w:val="2"/>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94" w:type="pct"/>
            <w:gridSpan w:val="4"/>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50" w:type="pct"/>
            <w:gridSpan w:val="3"/>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165" w:type="pct"/>
            <w:gridSpan w:val="2"/>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96" w:type="pct"/>
            <w:gridSpan w:val="4"/>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50" w:type="pct"/>
            <w:gridSpan w:val="3"/>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9" w:type="pct"/>
            <w:gridSpan w:val="2"/>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323" w:type="pct"/>
            <w:gridSpan w:val="4"/>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47" w:type="pct"/>
            <w:gridSpan w:val="4"/>
            <w:tcBorders>
              <w:top w:val="nil"/>
              <w:left w:val="nil"/>
              <w:bottom w:val="single" w:sz="8"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p>
        </w:tc>
        <w:tc>
          <w:tcPr>
            <w:tcW w:w="229" w:type="pct"/>
            <w:tcBorders>
              <w:top w:val="nil"/>
              <w:left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p>
        </w:tc>
      </w:tr>
      <w:tr w:rsidR="00C140FE" w:rsidRPr="001C5CBB" w:rsidTr="00C140FE">
        <w:trPr>
          <w:gridAfter w:val="2"/>
          <w:wAfter w:w="232" w:type="pct"/>
          <w:trHeight w:val="270"/>
        </w:trPr>
        <w:tc>
          <w:tcPr>
            <w:tcW w:w="17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Eil. Nr.</w:t>
            </w:r>
          </w:p>
        </w:tc>
        <w:tc>
          <w:tcPr>
            <w:tcW w:w="671"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Veiksmų programos prioritetas / priemonės kodas</w:t>
            </w:r>
          </w:p>
        </w:tc>
        <w:tc>
          <w:tcPr>
            <w:tcW w:w="3926" w:type="pct"/>
            <w:gridSpan w:val="4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center"/>
              <w:rPr>
                <w:rFonts w:ascii="Times New Roman" w:eastAsia="Times New Roman" w:hAnsi="Times New Roman"/>
                <w:b/>
                <w:bCs/>
                <w:color w:val="000000"/>
                <w:sz w:val="16"/>
                <w:szCs w:val="16"/>
                <w:lang w:eastAsia="lt-LT"/>
              </w:rPr>
            </w:pPr>
            <w:r w:rsidRPr="001C5CBB">
              <w:rPr>
                <w:rFonts w:ascii="Times New Roman" w:eastAsia="Times New Roman" w:hAnsi="Times New Roman"/>
                <w:b/>
                <w:bCs/>
                <w:color w:val="000000"/>
                <w:sz w:val="16"/>
                <w:szCs w:val="16"/>
                <w:lang w:eastAsia="lt-LT"/>
              </w:rPr>
              <w:t>Iki ................ metų ...... ketvirčio pabaigos</w:t>
            </w:r>
          </w:p>
        </w:tc>
      </w:tr>
      <w:tr w:rsidR="00C140FE" w:rsidRPr="001C5CBB" w:rsidTr="00C140FE">
        <w:trPr>
          <w:gridAfter w:val="2"/>
          <w:wAfter w:w="232" w:type="pct"/>
          <w:trHeight w:val="525"/>
        </w:trPr>
        <w:tc>
          <w:tcPr>
            <w:tcW w:w="172" w:type="pct"/>
            <w:gridSpan w:val="2"/>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671" w:type="pct"/>
            <w:gridSpan w:val="3"/>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609" w:type="pct"/>
            <w:gridSpan w:val="19"/>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Planuojama prisiimti įsipareigojimų</w:t>
            </w:r>
          </w:p>
        </w:tc>
        <w:tc>
          <w:tcPr>
            <w:tcW w:w="709"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Planuojama išmokėti lėšų</w:t>
            </w:r>
          </w:p>
        </w:tc>
        <w:tc>
          <w:tcPr>
            <w:tcW w:w="1608" w:type="pct"/>
            <w:gridSpan w:val="19"/>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Planuojama pripažinti deklaruotinomis Europos Komisijai išlaidų</w:t>
            </w:r>
          </w:p>
        </w:tc>
      </w:tr>
      <w:tr w:rsidR="00C140FE" w:rsidRPr="001C5CBB" w:rsidTr="00C140FE">
        <w:trPr>
          <w:gridAfter w:val="2"/>
          <w:wAfter w:w="232" w:type="pct"/>
          <w:trHeight w:val="510"/>
        </w:trPr>
        <w:tc>
          <w:tcPr>
            <w:tcW w:w="172" w:type="pct"/>
            <w:gridSpan w:val="2"/>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671" w:type="pct"/>
            <w:gridSpan w:val="3"/>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90"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viso:</w:t>
            </w:r>
          </w:p>
        </w:tc>
        <w:tc>
          <w:tcPr>
            <w:tcW w:w="518"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jų dėl projektams skiriamo finansavimo</w:t>
            </w:r>
          </w:p>
        </w:tc>
        <w:tc>
          <w:tcPr>
            <w:tcW w:w="901"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jų dėl projektų vykdytojų ir (ar) partnerių nuosavų lėšų</w:t>
            </w:r>
          </w:p>
        </w:tc>
        <w:tc>
          <w:tcPr>
            <w:tcW w:w="189"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viso:</w:t>
            </w:r>
          </w:p>
        </w:tc>
        <w:tc>
          <w:tcPr>
            <w:tcW w:w="520" w:type="pct"/>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jų dėl projektams skiriamo finansavimo</w:t>
            </w:r>
          </w:p>
        </w:tc>
        <w:tc>
          <w:tcPr>
            <w:tcW w:w="189"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viso:</w:t>
            </w:r>
          </w:p>
        </w:tc>
        <w:tc>
          <w:tcPr>
            <w:tcW w:w="520"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jų dėl projektams skiriamo finansavimo</w:t>
            </w:r>
          </w:p>
        </w:tc>
        <w:tc>
          <w:tcPr>
            <w:tcW w:w="899" w:type="pct"/>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iš jų dėl projektų vykdytojų ir (ar) partnerių nuosavų lėšų</w:t>
            </w:r>
          </w:p>
        </w:tc>
      </w:tr>
      <w:tr w:rsidR="00C140FE" w:rsidRPr="001C5CBB" w:rsidTr="00C140FE">
        <w:trPr>
          <w:gridAfter w:val="2"/>
          <w:wAfter w:w="232" w:type="pct"/>
          <w:trHeight w:val="1020"/>
        </w:trPr>
        <w:tc>
          <w:tcPr>
            <w:tcW w:w="172" w:type="pct"/>
            <w:gridSpan w:val="2"/>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671" w:type="pct"/>
            <w:gridSpan w:val="3"/>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190" w:type="pct"/>
            <w:gridSpan w:val="3"/>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83"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ES struktūrinių fondų lėšos</w:t>
            </w:r>
          </w:p>
        </w:tc>
        <w:tc>
          <w:tcPr>
            <w:tcW w:w="235"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LR valstybės biudžeto lėšos</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LR valstybės biudžeto lėšos</w:t>
            </w:r>
          </w:p>
        </w:tc>
        <w:tc>
          <w:tcPr>
            <w:tcW w:w="2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Savivaldybių biudžetų lėšos</w:t>
            </w:r>
          </w:p>
        </w:tc>
        <w:tc>
          <w:tcPr>
            <w:tcW w:w="23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Kitos viešosios lėšos</w:t>
            </w:r>
          </w:p>
        </w:tc>
        <w:tc>
          <w:tcPr>
            <w:tcW w:w="19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Privačios lėšos</w:t>
            </w:r>
          </w:p>
        </w:tc>
        <w:tc>
          <w:tcPr>
            <w:tcW w:w="189" w:type="pct"/>
            <w:gridSpan w:val="2"/>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ES struktūrinių fondų lėšos</w:t>
            </w:r>
          </w:p>
        </w:tc>
        <w:tc>
          <w:tcPr>
            <w:tcW w:w="236"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LR valstybės biudžeto lėšos</w:t>
            </w:r>
          </w:p>
        </w:tc>
        <w:tc>
          <w:tcPr>
            <w:tcW w:w="189" w:type="pct"/>
            <w:gridSpan w:val="2"/>
            <w:vMerge/>
            <w:tcBorders>
              <w:top w:val="single" w:sz="8" w:space="0" w:color="auto"/>
              <w:left w:val="single" w:sz="8" w:space="0" w:color="auto"/>
              <w:bottom w:val="single" w:sz="8" w:space="0" w:color="auto"/>
              <w:right w:val="single" w:sz="8" w:space="0" w:color="auto"/>
            </w:tcBorders>
            <w:vAlign w:val="center"/>
            <w:hideMark/>
          </w:tcPr>
          <w:p w:rsidR="00C140FE" w:rsidRPr="001C5CBB" w:rsidRDefault="00C140FE" w:rsidP="005300F1">
            <w:pPr>
              <w:spacing w:after="0" w:line="240" w:lineRule="auto"/>
              <w:rPr>
                <w:rFonts w:ascii="Times New Roman" w:eastAsia="Times New Roman" w:hAnsi="Times New Roman"/>
                <w:sz w:val="16"/>
                <w:szCs w:val="16"/>
                <w:lang w:eastAsia="lt-LT"/>
              </w:rPr>
            </w:pP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ES struktūrinių fondų lėšos</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LR valstybės biudžeto lėšos</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LR valstybės biudžeto lėšos</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Savivaldybių biudžetų lėšos</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Kitos viešosios lėšos</w:t>
            </w:r>
          </w:p>
        </w:tc>
        <w:tc>
          <w:tcPr>
            <w:tcW w:w="190"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Privačios lėšos</w:t>
            </w:r>
          </w:p>
        </w:tc>
      </w:tr>
      <w:tr w:rsidR="00C140FE" w:rsidRPr="001C5CBB" w:rsidTr="00C140FE">
        <w:trPr>
          <w:gridAfter w:val="2"/>
          <w:wAfter w:w="232" w:type="pct"/>
          <w:trHeight w:val="255"/>
        </w:trPr>
        <w:tc>
          <w:tcPr>
            <w:tcW w:w="172" w:type="pct"/>
            <w:gridSpan w:val="2"/>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w:t>
            </w:r>
          </w:p>
        </w:tc>
        <w:tc>
          <w:tcPr>
            <w:tcW w:w="671"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2</w:t>
            </w:r>
          </w:p>
        </w:tc>
        <w:tc>
          <w:tcPr>
            <w:tcW w:w="190"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3</w:t>
            </w:r>
          </w:p>
        </w:tc>
        <w:tc>
          <w:tcPr>
            <w:tcW w:w="283"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4</w:t>
            </w:r>
          </w:p>
        </w:tc>
        <w:tc>
          <w:tcPr>
            <w:tcW w:w="235"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5</w:t>
            </w:r>
          </w:p>
        </w:tc>
        <w:tc>
          <w:tcPr>
            <w:tcW w:w="236"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6</w:t>
            </w:r>
          </w:p>
        </w:tc>
        <w:tc>
          <w:tcPr>
            <w:tcW w:w="239"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7</w:t>
            </w:r>
          </w:p>
        </w:tc>
        <w:tc>
          <w:tcPr>
            <w:tcW w:w="237" w:type="pct"/>
            <w:gridSpan w:val="2"/>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8</w:t>
            </w:r>
          </w:p>
        </w:tc>
        <w:tc>
          <w:tcPr>
            <w:tcW w:w="190" w:type="pct"/>
            <w:gridSpan w:val="4"/>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9</w:t>
            </w:r>
          </w:p>
        </w:tc>
        <w:tc>
          <w:tcPr>
            <w:tcW w:w="189" w:type="pct"/>
            <w:gridSpan w:val="2"/>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10</w:t>
            </w:r>
          </w:p>
        </w:tc>
        <w:tc>
          <w:tcPr>
            <w:tcW w:w="284"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11</w:t>
            </w:r>
          </w:p>
        </w:tc>
        <w:tc>
          <w:tcPr>
            <w:tcW w:w="236" w:type="pct"/>
            <w:gridSpan w:val="4"/>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12</w:t>
            </w:r>
          </w:p>
        </w:tc>
        <w:tc>
          <w:tcPr>
            <w:tcW w:w="189" w:type="pct"/>
            <w:gridSpan w:val="2"/>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13</w:t>
            </w:r>
          </w:p>
        </w:tc>
        <w:tc>
          <w:tcPr>
            <w:tcW w:w="284"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14</w:t>
            </w:r>
          </w:p>
        </w:tc>
        <w:tc>
          <w:tcPr>
            <w:tcW w:w="236"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15</w:t>
            </w:r>
          </w:p>
        </w:tc>
        <w:tc>
          <w:tcPr>
            <w:tcW w:w="237"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16</w:t>
            </w:r>
          </w:p>
        </w:tc>
        <w:tc>
          <w:tcPr>
            <w:tcW w:w="237"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17</w:t>
            </w:r>
          </w:p>
        </w:tc>
        <w:tc>
          <w:tcPr>
            <w:tcW w:w="236" w:type="pct"/>
            <w:gridSpan w:val="3"/>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18</w:t>
            </w:r>
          </w:p>
        </w:tc>
        <w:tc>
          <w:tcPr>
            <w:tcW w:w="190" w:type="pct"/>
            <w:gridSpan w:val="2"/>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center"/>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19</w:t>
            </w:r>
          </w:p>
        </w:tc>
      </w:tr>
      <w:tr w:rsidR="00C140FE" w:rsidRPr="001C5CBB" w:rsidTr="00C140FE">
        <w:trPr>
          <w:gridAfter w:val="2"/>
          <w:wAfter w:w="232" w:type="pct"/>
          <w:trHeight w:val="255"/>
        </w:trPr>
        <w:tc>
          <w:tcPr>
            <w:tcW w:w="172" w:type="pct"/>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671" w:type="pct"/>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Veiksmų programos prioritetas (-ai)</w:t>
            </w:r>
          </w:p>
        </w:tc>
        <w:tc>
          <w:tcPr>
            <w:tcW w:w="19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3"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5"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r>
      <w:tr w:rsidR="00C140FE" w:rsidRPr="001C5CBB" w:rsidTr="00C140FE">
        <w:trPr>
          <w:gridAfter w:val="2"/>
          <w:wAfter w:w="232" w:type="pct"/>
          <w:trHeight w:val="510"/>
        </w:trPr>
        <w:tc>
          <w:tcPr>
            <w:tcW w:w="172" w:type="pct"/>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671" w:type="pct"/>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Veiksmų programos prioriteto (-ų) įgyvendinimo priemonė (-s)</w:t>
            </w:r>
          </w:p>
        </w:tc>
        <w:tc>
          <w:tcPr>
            <w:tcW w:w="19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3"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5"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r>
      <w:tr w:rsidR="00C140FE" w:rsidRPr="001C5CBB" w:rsidTr="00C140FE">
        <w:trPr>
          <w:gridAfter w:val="2"/>
          <w:wAfter w:w="232" w:type="pct"/>
          <w:trHeight w:val="255"/>
        </w:trPr>
        <w:tc>
          <w:tcPr>
            <w:tcW w:w="172" w:type="pct"/>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671" w:type="pct"/>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3"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5"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r>
      <w:tr w:rsidR="00C140FE" w:rsidRPr="001C5CBB" w:rsidTr="00C140FE">
        <w:trPr>
          <w:gridAfter w:val="2"/>
          <w:wAfter w:w="232" w:type="pct"/>
          <w:trHeight w:val="270"/>
        </w:trPr>
        <w:tc>
          <w:tcPr>
            <w:tcW w:w="172" w:type="pct"/>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671" w:type="pct"/>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C140FE" w:rsidRPr="001C5CBB" w:rsidRDefault="00C140FE" w:rsidP="005300F1">
            <w:pPr>
              <w:spacing w:after="0" w:line="240" w:lineRule="auto"/>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3"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5"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r>
      <w:tr w:rsidR="00C140FE" w:rsidRPr="001C5CBB" w:rsidTr="00C140FE">
        <w:trPr>
          <w:gridAfter w:val="2"/>
          <w:wAfter w:w="232" w:type="pct"/>
          <w:trHeight w:val="270"/>
        </w:trPr>
        <w:tc>
          <w:tcPr>
            <w:tcW w:w="842" w:type="pct"/>
            <w:gridSpan w:val="5"/>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140FE" w:rsidRPr="001C5CBB" w:rsidRDefault="00C140FE" w:rsidP="005300F1">
            <w:pPr>
              <w:spacing w:after="0" w:line="240" w:lineRule="auto"/>
              <w:jc w:val="right"/>
              <w:rPr>
                <w:rFonts w:ascii="Times New Roman" w:eastAsia="Times New Roman" w:hAnsi="Times New Roman"/>
                <w:b/>
                <w:bCs/>
                <w:sz w:val="16"/>
                <w:szCs w:val="16"/>
                <w:lang w:eastAsia="lt-LT"/>
              </w:rPr>
            </w:pPr>
            <w:r w:rsidRPr="001C5CBB">
              <w:rPr>
                <w:rFonts w:ascii="Times New Roman" w:eastAsia="Times New Roman" w:hAnsi="Times New Roman"/>
                <w:b/>
                <w:bCs/>
                <w:sz w:val="16"/>
                <w:szCs w:val="16"/>
                <w:lang w:eastAsia="lt-LT"/>
              </w:rPr>
              <w:t>Iš viso:</w:t>
            </w:r>
          </w:p>
        </w:tc>
        <w:tc>
          <w:tcPr>
            <w:tcW w:w="19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3"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5"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8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84"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7"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236"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c>
          <w:tcPr>
            <w:tcW w:w="190"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0FE" w:rsidRPr="001C5CBB" w:rsidRDefault="00C140FE" w:rsidP="005300F1">
            <w:pPr>
              <w:spacing w:after="0" w:line="240" w:lineRule="auto"/>
              <w:jc w:val="right"/>
              <w:rPr>
                <w:rFonts w:ascii="Times New Roman" w:eastAsia="Times New Roman" w:hAnsi="Times New Roman"/>
                <w:sz w:val="16"/>
                <w:szCs w:val="16"/>
                <w:lang w:eastAsia="lt-LT"/>
              </w:rPr>
            </w:pPr>
            <w:r w:rsidRPr="001C5CBB">
              <w:rPr>
                <w:rFonts w:ascii="Times New Roman" w:eastAsia="Times New Roman" w:hAnsi="Times New Roman"/>
                <w:sz w:val="16"/>
                <w:szCs w:val="16"/>
                <w:lang w:eastAsia="lt-LT"/>
              </w:rPr>
              <w:t> </w:t>
            </w:r>
          </w:p>
        </w:tc>
      </w:tr>
    </w:tbl>
    <w:p w:rsidR="00C140FE" w:rsidRPr="001C5CBB" w:rsidRDefault="00C140FE" w:rsidP="00C140FE">
      <w:pPr>
        <w:pStyle w:val="Betarp"/>
        <w:rPr>
          <w:rFonts w:ascii="Times New Roman" w:hAnsi="Times New Roman"/>
          <w:b/>
          <w:sz w:val="24"/>
          <w:szCs w:val="24"/>
        </w:rPr>
      </w:pPr>
    </w:p>
    <w:tbl>
      <w:tblPr>
        <w:tblW w:w="0" w:type="auto"/>
        <w:tblInd w:w="93" w:type="dxa"/>
        <w:tblLook w:val="04A0" w:firstRow="1" w:lastRow="0" w:firstColumn="1" w:lastColumn="0" w:noHBand="0" w:noVBand="1"/>
      </w:tblPr>
      <w:tblGrid>
        <w:gridCol w:w="14126"/>
      </w:tblGrid>
      <w:tr w:rsidR="00C140FE" w:rsidRPr="001C5CBB" w:rsidTr="005300F1">
        <w:trPr>
          <w:trHeight w:val="315"/>
        </w:trPr>
        <w:tc>
          <w:tcPr>
            <w:tcW w:w="0" w:type="auto"/>
            <w:tcBorders>
              <w:top w:val="nil"/>
              <w:left w:val="nil"/>
              <w:bottom w:val="nil"/>
              <w:right w:val="nil"/>
            </w:tcBorders>
            <w:shd w:val="clear" w:color="auto" w:fill="auto"/>
            <w:vAlign w:val="bottom"/>
            <w:hideMark/>
          </w:tcPr>
          <w:p w:rsidR="00C140FE" w:rsidRPr="001C5CBB" w:rsidRDefault="00C140FE" w:rsidP="005300F1">
            <w:pPr>
              <w:spacing w:after="0" w:line="240" w:lineRule="auto"/>
              <w:rPr>
                <w:rFonts w:ascii="Times New Roman" w:eastAsia="Times New Roman" w:hAnsi="Times New Roman"/>
                <w:b/>
                <w:bCs/>
                <w:sz w:val="24"/>
                <w:szCs w:val="24"/>
                <w:lang w:eastAsia="lt-LT"/>
              </w:rPr>
            </w:pPr>
            <w:r w:rsidRPr="001C5CBB">
              <w:rPr>
                <w:rFonts w:ascii="Times New Roman" w:eastAsia="Times New Roman" w:hAnsi="Times New Roman"/>
                <w:b/>
                <w:bCs/>
                <w:sz w:val="24"/>
                <w:szCs w:val="24"/>
                <w:lang w:eastAsia="lt-LT"/>
              </w:rPr>
              <w:t>Formos pildymo instrukcija:</w:t>
            </w:r>
          </w:p>
        </w:tc>
      </w:tr>
      <w:tr w:rsidR="00C140FE" w:rsidRPr="001C5CBB" w:rsidTr="005300F1">
        <w:trPr>
          <w:trHeight w:val="94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1. Da</w:t>
            </w:r>
            <w:r>
              <w:rPr>
                <w:rFonts w:ascii="Times New Roman" w:eastAsia="Times New Roman" w:hAnsi="Times New Roman"/>
                <w:sz w:val="24"/>
                <w:szCs w:val="24"/>
                <w:lang w:eastAsia="lt-LT"/>
              </w:rPr>
              <w:softHyphen/>
            </w:r>
            <w:r w:rsidRPr="001C5CBB">
              <w:rPr>
                <w:rFonts w:ascii="Times New Roman" w:eastAsia="Times New Roman" w:hAnsi="Times New Roman"/>
                <w:sz w:val="24"/>
                <w:szCs w:val="24"/>
                <w:lang w:eastAsia="lt-LT"/>
              </w:rPr>
              <w:t>lyje „</w:t>
            </w:r>
            <w:r w:rsidRPr="001C5CBB">
              <w:rPr>
                <w:rFonts w:ascii="Times New Roman" w:eastAsia="Times New Roman" w:hAnsi="Times New Roman"/>
                <w:b/>
                <w:bCs/>
                <w:sz w:val="24"/>
                <w:szCs w:val="24"/>
                <w:lang w:eastAsia="lt-LT"/>
              </w:rPr>
              <w:t>Planuojama prisiimti įsipareigojimų</w:t>
            </w:r>
            <w:r w:rsidRPr="001C5CBB">
              <w:rPr>
                <w:rFonts w:ascii="Times New Roman" w:eastAsia="Times New Roman" w:hAnsi="Times New Roman"/>
                <w:sz w:val="24"/>
                <w:szCs w:val="24"/>
                <w:lang w:eastAsia="lt-LT"/>
              </w:rPr>
              <w:t xml:space="preserve">“ nurodomi planuojami prisiimti įsipareigojimai pagal iš Europos Sąjungos struktūrinių fondų lėšų bendrai finansuojamų projektų </w:t>
            </w:r>
            <w:r>
              <w:rPr>
                <w:rFonts w:ascii="Times New Roman" w:eastAsia="Times New Roman" w:hAnsi="Times New Roman"/>
                <w:sz w:val="24"/>
                <w:szCs w:val="24"/>
                <w:lang w:eastAsia="lt-LT"/>
              </w:rPr>
              <w:t xml:space="preserve">sutartyse </w:t>
            </w:r>
            <w:r w:rsidRPr="001C5CBB">
              <w:rPr>
                <w:rFonts w:ascii="Times New Roman" w:eastAsia="Times New Roman" w:hAnsi="Times New Roman"/>
                <w:sz w:val="24"/>
                <w:szCs w:val="24"/>
                <w:lang w:eastAsia="lt-LT"/>
              </w:rPr>
              <w:t>nurodytinas projektų ti</w:t>
            </w:r>
            <w:r>
              <w:rPr>
                <w:rFonts w:ascii="Times New Roman" w:eastAsia="Times New Roman" w:hAnsi="Times New Roman"/>
                <w:sz w:val="24"/>
                <w:szCs w:val="24"/>
                <w:lang w:eastAsia="lt-LT"/>
              </w:rPr>
              <w:t xml:space="preserve">nkamų finansuoti išlaidų sumas. Kai lėšos planuojamos </w:t>
            </w:r>
            <w:r>
              <w:rPr>
                <w:rFonts w:ascii="Times New Roman" w:hAnsi="Times New Roman"/>
                <w:sz w:val="24"/>
                <w:szCs w:val="24"/>
              </w:rPr>
              <w:t>finansinėms priemonėms, nurodomi</w:t>
            </w:r>
            <w:r w:rsidRPr="001C5CBB">
              <w:rPr>
                <w:rFonts w:ascii="Times New Roman" w:eastAsia="Times New Roman" w:hAnsi="Times New Roman"/>
                <w:sz w:val="24"/>
                <w:szCs w:val="24"/>
                <w:lang w:eastAsia="lt-LT"/>
              </w:rPr>
              <w:t xml:space="preserve"> planuojami</w:t>
            </w:r>
            <w:r>
              <w:rPr>
                <w:rFonts w:ascii="Times New Roman" w:hAnsi="Times New Roman"/>
                <w:sz w:val="24"/>
                <w:szCs w:val="24"/>
              </w:rPr>
              <w:t xml:space="preserve"> prisiimti įsipareigojami pagal finansavimo sutartyse </w:t>
            </w:r>
            <w:r w:rsidRPr="001C5CBB">
              <w:rPr>
                <w:rFonts w:ascii="Times New Roman" w:eastAsia="Times New Roman" w:hAnsi="Times New Roman"/>
                <w:sz w:val="24"/>
                <w:szCs w:val="24"/>
                <w:lang w:eastAsia="lt-LT"/>
              </w:rPr>
              <w:t>nurodytinas projektų ti</w:t>
            </w:r>
            <w:r>
              <w:rPr>
                <w:rFonts w:ascii="Times New Roman" w:eastAsia="Times New Roman" w:hAnsi="Times New Roman"/>
                <w:sz w:val="24"/>
                <w:szCs w:val="24"/>
                <w:lang w:eastAsia="lt-LT"/>
              </w:rPr>
              <w:t>nkamų finansuoti išlaidų sumas</w:t>
            </w:r>
            <w:r>
              <w:rPr>
                <w:rFonts w:ascii="Times New Roman" w:hAnsi="Times New Roman"/>
                <w:sz w:val="24"/>
                <w:szCs w:val="24"/>
              </w:rPr>
              <w:t xml:space="preserve">. Kai įgyvendinami techninės paramos prioritetai, nurodomi planuojami prisiimti įsipareigojimai </w:t>
            </w:r>
            <w:r w:rsidR="00AF7DBA" w:rsidRPr="00AF7DBA">
              <w:rPr>
                <w:rFonts w:ascii="Times New Roman" w:hAnsi="Times New Roman"/>
                <w:sz w:val="24"/>
                <w:szCs w:val="24"/>
              </w:rPr>
              <w:t xml:space="preserve">atsižvelgiant į </w:t>
            </w:r>
            <w:r w:rsidRPr="001C5CBB">
              <w:rPr>
                <w:rFonts w:ascii="Times New Roman" w:eastAsia="Times New Roman" w:hAnsi="Times New Roman"/>
                <w:sz w:val="24"/>
                <w:szCs w:val="24"/>
                <w:lang w:eastAsia="lt-LT"/>
              </w:rPr>
              <w:t>2014–2020 metų Europos Sąjungos struktūrini</w:t>
            </w:r>
            <w:r>
              <w:rPr>
                <w:rFonts w:ascii="Times New Roman" w:eastAsia="Times New Roman" w:hAnsi="Times New Roman"/>
                <w:sz w:val="24"/>
                <w:szCs w:val="24"/>
                <w:lang w:eastAsia="lt-LT"/>
              </w:rPr>
              <w:t xml:space="preserve">ų fondų posistemyje (SFMIS2014) </w:t>
            </w:r>
            <w:r w:rsidR="00AF7DBA" w:rsidRPr="001C5CBB">
              <w:rPr>
                <w:rFonts w:ascii="Times New Roman" w:eastAsia="Times New Roman" w:hAnsi="Times New Roman"/>
                <w:sz w:val="24"/>
                <w:szCs w:val="24"/>
                <w:lang w:eastAsia="lt-LT"/>
              </w:rPr>
              <w:t>nurodyt</w:t>
            </w:r>
            <w:r w:rsidR="00AF7DBA">
              <w:rPr>
                <w:rFonts w:ascii="Times New Roman" w:eastAsia="Times New Roman" w:hAnsi="Times New Roman"/>
                <w:sz w:val="24"/>
                <w:szCs w:val="24"/>
                <w:lang w:eastAsia="lt-LT"/>
              </w:rPr>
              <w:t>as</w:t>
            </w:r>
            <w:r w:rsidR="00AF7DBA" w:rsidRPr="001C5CBB">
              <w:rPr>
                <w:rFonts w:ascii="Times New Roman" w:eastAsia="Times New Roman" w:hAnsi="Times New Roman"/>
                <w:sz w:val="24"/>
                <w:szCs w:val="24"/>
                <w:lang w:eastAsia="lt-LT"/>
              </w:rPr>
              <w:t xml:space="preserve"> </w:t>
            </w:r>
            <w:r w:rsidRPr="001C5CBB">
              <w:rPr>
                <w:rFonts w:ascii="Times New Roman" w:eastAsia="Times New Roman" w:hAnsi="Times New Roman"/>
                <w:sz w:val="24"/>
                <w:szCs w:val="24"/>
                <w:lang w:eastAsia="lt-LT"/>
              </w:rPr>
              <w:t>projektų ti</w:t>
            </w:r>
            <w:r>
              <w:rPr>
                <w:rFonts w:ascii="Times New Roman" w:eastAsia="Times New Roman" w:hAnsi="Times New Roman"/>
                <w:sz w:val="24"/>
                <w:szCs w:val="24"/>
                <w:lang w:eastAsia="lt-LT"/>
              </w:rPr>
              <w:t>nkamų finansuoti išlaidų sumas</w:t>
            </w:r>
            <w:r w:rsidR="00AF7DBA">
              <w:rPr>
                <w:rFonts w:ascii="Times New Roman" w:eastAsia="Times New Roman" w:hAnsi="Times New Roman"/>
                <w:sz w:val="24"/>
                <w:szCs w:val="24"/>
                <w:lang w:eastAsia="lt-LT"/>
              </w:rPr>
              <w:t xml:space="preserve"> ir techninės paramos gavėjams 3 ateinantiems metams suplanuotas techninės paramos lėšų sumas. </w:t>
            </w:r>
            <w:r w:rsidRPr="001C5CBB">
              <w:rPr>
                <w:rFonts w:ascii="Times New Roman" w:eastAsia="Times New Roman" w:hAnsi="Times New Roman"/>
                <w:sz w:val="24"/>
                <w:szCs w:val="24"/>
                <w:lang w:eastAsia="lt-LT"/>
              </w:rPr>
              <w:t>Baigtų projektų atveju į prisiimtų įsipareigojimų sumą įtraukiama pripažinta tinkama deklaruoti Europos Komisijai išlaidų suma.</w:t>
            </w:r>
          </w:p>
        </w:tc>
      </w:tr>
      <w:tr w:rsidR="00C140FE" w:rsidRPr="001C5CBB" w:rsidTr="005300F1">
        <w:trPr>
          <w:trHeight w:val="630"/>
        </w:trPr>
        <w:tc>
          <w:tcPr>
            <w:tcW w:w="0" w:type="auto"/>
            <w:tcBorders>
              <w:top w:val="nil"/>
              <w:left w:val="nil"/>
              <w:bottom w:val="nil"/>
              <w:right w:val="nil"/>
            </w:tcBorders>
            <w:shd w:val="clear" w:color="auto" w:fill="auto"/>
            <w:vAlign w:val="bottom"/>
            <w:hideMark/>
          </w:tcPr>
          <w:p w:rsidR="00C140FE" w:rsidRPr="001C5CBB" w:rsidRDefault="00C140FE" w:rsidP="00C124D0">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2. Dalyje „</w:t>
            </w:r>
            <w:r w:rsidRPr="001C5CBB">
              <w:rPr>
                <w:rFonts w:ascii="Times New Roman" w:eastAsia="Times New Roman" w:hAnsi="Times New Roman"/>
                <w:b/>
                <w:bCs/>
                <w:sz w:val="24"/>
                <w:szCs w:val="24"/>
                <w:lang w:eastAsia="lt-LT"/>
              </w:rPr>
              <w:t>Planuojama išmokėti lėšų</w:t>
            </w:r>
            <w:r w:rsidRPr="001C5CBB">
              <w:rPr>
                <w:rFonts w:ascii="Times New Roman" w:eastAsia="Times New Roman" w:hAnsi="Times New Roman"/>
                <w:sz w:val="24"/>
                <w:szCs w:val="24"/>
                <w:lang w:eastAsia="lt-LT"/>
              </w:rPr>
              <w:t xml:space="preserve">“ nurodomos pagal mokėjimo prašymus </w:t>
            </w:r>
            <w:r>
              <w:rPr>
                <w:rFonts w:ascii="Times New Roman" w:eastAsia="Times New Roman" w:hAnsi="Times New Roman"/>
                <w:sz w:val="24"/>
                <w:szCs w:val="24"/>
                <w:lang w:eastAsia="lt-LT"/>
              </w:rPr>
              <w:t xml:space="preserve">(techninės paramos prioritetų atveju – pagal projektų vykdytojų raštu pateiktą informaciją </w:t>
            </w:r>
            <w:r w:rsidR="00C124D0">
              <w:rPr>
                <w:rFonts w:ascii="Times New Roman" w:eastAsia="Times New Roman" w:hAnsi="Times New Roman"/>
                <w:sz w:val="24"/>
                <w:szCs w:val="24"/>
                <w:lang w:eastAsia="lt-LT"/>
              </w:rPr>
              <w:t xml:space="preserve">įgyvendinančiajai </w:t>
            </w:r>
            <w:r>
              <w:rPr>
                <w:rFonts w:ascii="Times New Roman" w:eastAsia="Times New Roman" w:hAnsi="Times New Roman"/>
                <w:sz w:val="24"/>
                <w:szCs w:val="24"/>
                <w:lang w:eastAsia="lt-LT"/>
              </w:rPr>
              <w:t>institucijai</w:t>
            </w:r>
            <w:r w:rsidR="00347201">
              <w:rPr>
                <w:rFonts w:ascii="Times New Roman" w:eastAsia="Times New Roman" w:hAnsi="Times New Roman"/>
                <w:sz w:val="24"/>
                <w:szCs w:val="24"/>
                <w:lang w:eastAsia="lt-LT"/>
              </w:rPr>
              <w:t xml:space="preserve"> (toliau </w:t>
            </w:r>
            <w:r w:rsidR="00347201" w:rsidRPr="001C5CBB">
              <w:rPr>
                <w:rFonts w:ascii="Times New Roman" w:eastAsia="Times New Roman" w:hAnsi="Times New Roman"/>
                <w:sz w:val="24"/>
                <w:szCs w:val="24"/>
                <w:lang w:eastAsia="lt-LT"/>
              </w:rPr>
              <w:t>– ĮI</w:t>
            </w:r>
            <w:r w:rsidR="00347201">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1C5CBB">
              <w:rPr>
                <w:rFonts w:ascii="Times New Roman" w:eastAsia="Times New Roman" w:hAnsi="Times New Roman"/>
                <w:sz w:val="24"/>
                <w:szCs w:val="24"/>
                <w:lang w:eastAsia="lt-LT"/>
              </w:rPr>
              <w:t>projektų vykdytojams iš valstybės iždo sąskaitos planuojamos išmokėti lėšos (įskaitant avanso mokėjimus) iš projektams skiriamo finans</w:t>
            </w:r>
            <w:r>
              <w:rPr>
                <w:rFonts w:ascii="Times New Roman" w:eastAsia="Times New Roman" w:hAnsi="Times New Roman"/>
                <w:sz w:val="24"/>
                <w:szCs w:val="24"/>
                <w:lang w:eastAsia="lt-LT"/>
              </w:rPr>
              <w:t>avimo</w:t>
            </w:r>
            <w:r w:rsidRPr="001C5CBB">
              <w:rPr>
                <w:rFonts w:ascii="Times New Roman" w:eastAsia="Times New Roman" w:hAnsi="Times New Roman"/>
                <w:sz w:val="24"/>
                <w:szCs w:val="24"/>
                <w:lang w:eastAsia="lt-LT"/>
              </w:rPr>
              <w:t>.</w:t>
            </w:r>
          </w:p>
        </w:tc>
      </w:tr>
      <w:tr w:rsidR="00C140FE" w:rsidRPr="001C5CBB" w:rsidTr="005300F1">
        <w:trPr>
          <w:trHeight w:val="31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3. Dalyje „</w:t>
            </w:r>
            <w:r w:rsidRPr="001C5CBB">
              <w:rPr>
                <w:rFonts w:ascii="Times New Roman" w:eastAsia="Times New Roman" w:hAnsi="Times New Roman"/>
                <w:b/>
                <w:bCs/>
                <w:sz w:val="24"/>
                <w:szCs w:val="24"/>
                <w:lang w:eastAsia="lt-LT"/>
              </w:rPr>
              <w:t>Planuojama pripažinti deklaruotinomis Europos Komisijai išlaidų</w:t>
            </w:r>
            <w:r w:rsidRPr="001C5CBB">
              <w:rPr>
                <w:rFonts w:ascii="Times New Roman" w:eastAsia="Times New Roman" w:hAnsi="Times New Roman"/>
                <w:sz w:val="24"/>
                <w:szCs w:val="24"/>
                <w:lang w:eastAsia="lt-LT"/>
              </w:rPr>
              <w:t xml:space="preserve">“ nurodomos planuojamos pripažinti deklaruotinomis išlaidos </w:t>
            </w:r>
            <w:r>
              <w:rPr>
                <w:rFonts w:ascii="Times New Roman" w:eastAsia="Times New Roman" w:hAnsi="Times New Roman"/>
                <w:sz w:val="24"/>
                <w:szCs w:val="24"/>
                <w:lang w:eastAsia="lt-LT"/>
              </w:rPr>
              <w:t>Europos Komisijai</w:t>
            </w:r>
            <w:r w:rsidRPr="001C5CBB">
              <w:rPr>
                <w:rFonts w:ascii="Times New Roman" w:eastAsia="Times New Roman" w:hAnsi="Times New Roman"/>
                <w:sz w:val="24"/>
                <w:szCs w:val="24"/>
                <w:lang w:eastAsia="lt-LT"/>
              </w:rPr>
              <w:t>.</w:t>
            </w:r>
          </w:p>
        </w:tc>
      </w:tr>
      <w:tr w:rsidR="00C140FE" w:rsidRPr="001C5CBB" w:rsidTr="005300F1">
        <w:trPr>
          <w:trHeight w:val="630"/>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4. Skiltyse „</w:t>
            </w:r>
            <w:r w:rsidRPr="001C5CBB">
              <w:rPr>
                <w:rFonts w:ascii="Times New Roman" w:eastAsia="Times New Roman" w:hAnsi="Times New Roman"/>
                <w:b/>
                <w:bCs/>
                <w:sz w:val="24"/>
                <w:szCs w:val="24"/>
                <w:lang w:eastAsia="lt-LT"/>
              </w:rPr>
              <w:t>Iš jų dėl projektams skiriamo finansavimo</w:t>
            </w:r>
            <w:r w:rsidRPr="001C5CBB">
              <w:rPr>
                <w:rFonts w:ascii="Times New Roman" w:eastAsia="Times New Roman" w:hAnsi="Times New Roman"/>
                <w:sz w:val="24"/>
                <w:szCs w:val="24"/>
                <w:lang w:eastAsia="lt-LT"/>
              </w:rPr>
              <w:t xml:space="preserve">“ nurodomos Lietuvos Respublikos valstybės biudžeto asignavimų valdytojų programų, kuriose numatytos </w:t>
            </w:r>
            <w:r>
              <w:rPr>
                <w:rFonts w:ascii="Times New Roman" w:eastAsia="Times New Roman" w:hAnsi="Times New Roman"/>
                <w:sz w:val="24"/>
                <w:szCs w:val="24"/>
                <w:lang w:eastAsia="lt-LT"/>
              </w:rPr>
              <w:t>Europos Sąjungos</w:t>
            </w:r>
            <w:r w:rsidRPr="001C5CBB">
              <w:rPr>
                <w:rFonts w:ascii="Times New Roman" w:eastAsia="Times New Roman" w:hAnsi="Times New Roman"/>
                <w:sz w:val="24"/>
                <w:szCs w:val="24"/>
                <w:lang w:eastAsia="lt-LT"/>
              </w:rPr>
              <w:t xml:space="preserve"> struktūrinių fondų ir (ar) Lietuvos Respublikos valstybės biudžeto lėšos, skirtos veiksmų programos prioritetų įgyvendinimo priemonėms finansuoti, lėšos.</w:t>
            </w:r>
          </w:p>
        </w:tc>
      </w:tr>
      <w:tr w:rsidR="00C140FE" w:rsidRPr="001C5CBB" w:rsidTr="005300F1">
        <w:trPr>
          <w:trHeight w:val="64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5. Skiltyse „</w:t>
            </w:r>
            <w:r w:rsidRPr="001C5CBB">
              <w:rPr>
                <w:rFonts w:ascii="Times New Roman" w:eastAsia="Times New Roman" w:hAnsi="Times New Roman"/>
                <w:b/>
                <w:bCs/>
                <w:sz w:val="24"/>
                <w:szCs w:val="24"/>
                <w:lang w:eastAsia="lt-LT"/>
              </w:rPr>
              <w:t>Iš jų dėl projektų vykdytojų ir (ar) partnerių nuosavų lėšų</w:t>
            </w:r>
            <w:r w:rsidRPr="001C5CBB">
              <w:rPr>
                <w:rFonts w:ascii="Times New Roman" w:eastAsia="Times New Roman" w:hAnsi="Times New Roman"/>
                <w:sz w:val="24"/>
                <w:szCs w:val="24"/>
                <w:lang w:eastAsia="lt-LT"/>
              </w:rPr>
              <w:t>“ nurodomos lėšos, kuriomis projektų vykdytojai ir (ar) partneriai prisideda prie projekto įgyvendinimo ir kurias gali sudaryti nacionalinės viešosios (Lietuvos Respublikos valstybės biudžeto, savivaldybių biudžetų, kitos viešosios) lėšos ir privačios lėšos.</w:t>
            </w:r>
          </w:p>
        </w:tc>
      </w:tr>
      <w:tr w:rsidR="00C140FE" w:rsidRPr="001C5CBB" w:rsidTr="005300F1">
        <w:trPr>
          <w:trHeight w:val="56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6. Stulpeliuose „</w:t>
            </w:r>
            <w:r w:rsidRPr="001C5CBB">
              <w:rPr>
                <w:rFonts w:ascii="Times New Roman" w:eastAsia="Times New Roman" w:hAnsi="Times New Roman"/>
                <w:b/>
                <w:bCs/>
                <w:sz w:val="24"/>
                <w:szCs w:val="24"/>
                <w:lang w:eastAsia="lt-LT"/>
              </w:rPr>
              <w:t>ES struktūrinių fondų lėšos</w:t>
            </w:r>
            <w:r w:rsidRPr="001C5CBB">
              <w:rPr>
                <w:rFonts w:ascii="Times New Roman" w:eastAsia="Times New Roman" w:hAnsi="Times New Roman"/>
                <w:sz w:val="24"/>
                <w:szCs w:val="24"/>
                <w:lang w:eastAsia="lt-LT"/>
              </w:rPr>
              <w:t xml:space="preserve">“ nurodomos Europos regioninės plėtros fondo, Europos socialinio fondo, Sanglaudos fondo lėšos bei specialios </w:t>
            </w:r>
            <w:r>
              <w:rPr>
                <w:rFonts w:ascii="Times New Roman" w:eastAsia="Times New Roman" w:hAnsi="Times New Roman"/>
                <w:sz w:val="24"/>
                <w:szCs w:val="24"/>
                <w:lang w:eastAsia="lt-LT"/>
              </w:rPr>
              <w:t>Europos Sąjungos</w:t>
            </w:r>
            <w:r w:rsidRPr="001C5CBB">
              <w:rPr>
                <w:rFonts w:ascii="Times New Roman" w:eastAsia="Times New Roman" w:hAnsi="Times New Roman"/>
                <w:sz w:val="24"/>
                <w:szCs w:val="24"/>
                <w:lang w:eastAsia="lt-LT"/>
              </w:rPr>
              <w:t xml:space="preserve"> Jaunimo užimtumo iniciatyvos lėšos ir jas atitinkančių Europos socialinio fondo lėšų dalis, kurios sudaro visą arba dalį projektams skiriamo finansavimo.</w:t>
            </w:r>
          </w:p>
        </w:tc>
      </w:tr>
      <w:tr w:rsidR="00C140FE" w:rsidRPr="001C5CBB" w:rsidTr="005300F1">
        <w:trPr>
          <w:trHeight w:val="630"/>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lastRenderedPageBreak/>
              <w:t>7. Skilčių „</w:t>
            </w:r>
            <w:r w:rsidRPr="001C5CBB">
              <w:rPr>
                <w:rFonts w:ascii="Times New Roman" w:eastAsia="Times New Roman" w:hAnsi="Times New Roman"/>
                <w:b/>
                <w:bCs/>
                <w:sz w:val="24"/>
                <w:szCs w:val="24"/>
                <w:lang w:eastAsia="lt-LT"/>
              </w:rPr>
              <w:t>Iš jų dėl projektams skiriamo finansavimo</w:t>
            </w:r>
            <w:r w:rsidRPr="001C5CBB">
              <w:rPr>
                <w:rFonts w:ascii="Times New Roman" w:eastAsia="Times New Roman" w:hAnsi="Times New Roman"/>
                <w:sz w:val="24"/>
                <w:szCs w:val="24"/>
                <w:lang w:eastAsia="lt-LT"/>
              </w:rPr>
              <w:t>“ stulpeliuose „</w:t>
            </w:r>
            <w:r w:rsidRPr="001C5CBB">
              <w:rPr>
                <w:rFonts w:ascii="Times New Roman" w:eastAsia="Times New Roman" w:hAnsi="Times New Roman"/>
                <w:b/>
                <w:bCs/>
                <w:sz w:val="24"/>
                <w:szCs w:val="24"/>
                <w:lang w:eastAsia="lt-LT"/>
              </w:rPr>
              <w:t>LR valstybės biudžeto lėšos</w:t>
            </w:r>
            <w:r w:rsidRPr="001C5CBB">
              <w:rPr>
                <w:rFonts w:ascii="Times New Roman" w:eastAsia="Times New Roman" w:hAnsi="Times New Roman"/>
                <w:sz w:val="24"/>
                <w:szCs w:val="24"/>
                <w:lang w:eastAsia="lt-LT"/>
              </w:rPr>
              <w:t xml:space="preserve">“ nurodomos Lietuvos Respublikos valstybės biudžeto asignavimų valdytojų programų lėšos, išskyrus </w:t>
            </w:r>
            <w:r>
              <w:rPr>
                <w:rFonts w:ascii="Times New Roman" w:eastAsia="Times New Roman" w:hAnsi="Times New Roman"/>
                <w:sz w:val="24"/>
                <w:szCs w:val="24"/>
                <w:lang w:eastAsia="lt-LT"/>
              </w:rPr>
              <w:t>Europos Sąjungos</w:t>
            </w:r>
            <w:r w:rsidRPr="001C5CBB">
              <w:rPr>
                <w:rFonts w:ascii="Times New Roman" w:eastAsia="Times New Roman" w:hAnsi="Times New Roman"/>
                <w:sz w:val="24"/>
                <w:szCs w:val="24"/>
                <w:lang w:eastAsia="lt-LT"/>
              </w:rPr>
              <w:t xml:space="preserve"> struktūrinių fondų lėšas, skirtos veiksmų programos prioritetų įgyvendinimo priemonėms finansuoti ir sudarančios projektams skiriamo finansavimo dalį.</w:t>
            </w:r>
          </w:p>
        </w:tc>
      </w:tr>
      <w:tr w:rsidR="00C140FE" w:rsidRPr="001C5CBB" w:rsidTr="005300F1">
        <w:trPr>
          <w:trHeight w:val="630"/>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8. Skilčių „</w:t>
            </w:r>
            <w:r w:rsidRPr="001C5CBB">
              <w:rPr>
                <w:rFonts w:ascii="Times New Roman" w:eastAsia="Times New Roman" w:hAnsi="Times New Roman"/>
                <w:b/>
                <w:bCs/>
                <w:sz w:val="24"/>
                <w:szCs w:val="24"/>
                <w:lang w:eastAsia="lt-LT"/>
              </w:rPr>
              <w:t>Iš jų dėl projektų vykdytojų ir (ar) partnerių nuosavų lėšų</w:t>
            </w:r>
            <w:r w:rsidRPr="001C5CBB">
              <w:rPr>
                <w:rFonts w:ascii="Times New Roman" w:eastAsia="Times New Roman" w:hAnsi="Times New Roman"/>
                <w:sz w:val="24"/>
                <w:szCs w:val="24"/>
                <w:lang w:eastAsia="lt-LT"/>
              </w:rPr>
              <w:t>“ stulpeliuose „</w:t>
            </w:r>
            <w:r w:rsidRPr="001C5CBB">
              <w:rPr>
                <w:rFonts w:ascii="Times New Roman" w:eastAsia="Times New Roman" w:hAnsi="Times New Roman"/>
                <w:b/>
                <w:bCs/>
                <w:sz w:val="24"/>
                <w:szCs w:val="24"/>
                <w:lang w:eastAsia="lt-LT"/>
              </w:rPr>
              <w:t>LR valstybės biudžeto lėšos</w:t>
            </w:r>
            <w:r w:rsidRPr="001C5CBB">
              <w:rPr>
                <w:rFonts w:ascii="Times New Roman" w:eastAsia="Times New Roman" w:hAnsi="Times New Roman"/>
                <w:sz w:val="24"/>
                <w:szCs w:val="24"/>
                <w:lang w:eastAsia="lt-LT"/>
              </w:rPr>
              <w:t>“ nurodomos</w:t>
            </w:r>
            <w:r>
              <w:rPr>
                <w:rFonts w:ascii="Times New Roman" w:eastAsia="Times New Roman" w:hAnsi="Times New Roman"/>
                <w:sz w:val="24"/>
                <w:szCs w:val="24"/>
                <w:lang w:eastAsia="lt-LT"/>
              </w:rPr>
              <w:t xml:space="preserve"> iš</w:t>
            </w:r>
            <w:r w:rsidRPr="001C5CBB">
              <w:rPr>
                <w:rFonts w:ascii="Times New Roman" w:eastAsia="Times New Roman" w:hAnsi="Times New Roman"/>
                <w:sz w:val="24"/>
                <w:szCs w:val="24"/>
                <w:lang w:eastAsia="lt-LT"/>
              </w:rPr>
              <w:t xml:space="preserve"> Lietuvos Respublikos valstybės biudžeto</w:t>
            </w:r>
            <w:r>
              <w:rPr>
                <w:rFonts w:ascii="Times New Roman" w:eastAsia="Times New Roman" w:hAnsi="Times New Roman"/>
                <w:sz w:val="24"/>
                <w:szCs w:val="24"/>
                <w:lang w:eastAsia="lt-LT"/>
              </w:rPr>
              <w:t xml:space="preserve"> projektams įgyvendinti skiriamos</w:t>
            </w:r>
            <w:r w:rsidRPr="001C5CBB">
              <w:rPr>
                <w:rFonts w:ascii="Times New Roman" w:eastAsia="Times New Roman" w:hAnsi="Times New Roman"/>
                <w:sz w:val="24"/>
                <w:szCs w:val="24"/>
                <w:lang w:eastAsia="lt-LT"/>
              </w:rPr>
              <w:t xml:space="preserve"> lėšos</w:t>
            </w:r>
            <w:r>
              <w:rPr>
                <w:rFonts w:ascii="Times New Roman" w:eastAsia="Times New Roman" w:hAnsi="Times New Roman"/>
                <w:sz w:val="24"/>
                <w:szCs w:val="24"/>
                <w:lang w:eastAsia="lt-LT"/>
              </w:rPr>
              <w:t xml:space="preserve">, </w:t>
            </w:r>
            <w:r w:rsidRPr="001C5CBB">
              <w:rPr>
                <w:rFonts w:ascii="Times New Roman" w:eastAsia="Times New Roman" w:hAnsi="Times New Roman"/>
                <w:sz w:val="24"/>
                <w:szCs w:val="24"/>
                <w:lang w:eastAsia="lt-LT"/>
              </w:rPr>
              <w:t>apimančios visas projektų vykdytojų ir (ar) partnerių lėšas ar jų dalį,</w:t>
            </w:r>
            <w:r>
              <w:rPr>
                <w:rFonts w:ascii="Times New Roman" w:eastAsia="Times New Roman" w:hAnsi="Times New Roman"/>
                <w:sz w:val="24"/>
                <w:szCs w:val="24"/>
                <w:lang w:eastAsia="lt-LT"/>
              </w:rPr>
              <w:t xml:space="preserve"> </w:t>
            </w:r>
            <w:r w:rsidRPr="001C5CBB">
              <w:rPr>
                <w:rFonts w:ascii="Times New Roman" w:eastAsia="Times New Roman" w:hAnsi="Times New Roman"/>
                <w:sz w:val="24"/>
                <w:szCs w:val="24"/>
                <w:lang w:eastAsia="lt-LT"/>
              </w:rPr>
              <w:t>išskyrus tas, kurios skirtos veiksmų programos prioritetų įgyvendinimo priemonėms finansuoti ir sudaro projektams skiriamo finansavimo dalį</w:t>
            </w:r>
            <w:r>
              <w:rPr>
                <w:rFonts w:ascii="Times New Roman" w:eastAsia="Times New Roman" w:hAnsi="Times New Roman"/>
                <w:sz w:val="24"/>
                <w:szCs w:val="24"/>
                <w:lang w:eastAsia="lt-LT"/>
              </w:rPr>
              <w:t>,</w:t>
            </w:r>
            <w:r w:rsidRPr="001C5CBB">
              <w:rPr>
                <w:rFonts w:ascii="Times New Roman" w:eastAsia="Times New Roman" w:hAnsi="Times New Roman"/>
                <w:sz w:val="24"/>
                <w:szCs w:val="24"/>
                <w:lang w:eastAsia="lt-LT"/>
              </w:rPr>
              <w:t>.</w:t>
            </w:r>
          </w:p>
        </w:tc>
      </w:tr>
      <w:tr w:rsidR="00C140FE" w:rsidRPr="001C5CBB" w:rsidTr="005300F1">
        <w:trPr>
          <w:trHeight w:val="31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9. Stulpeliuose „</w:t>
            </w:r>
            <w:r w:rsidRPr="001C5CBB">
              <w:rPr>
                <w:rFonts w:ascii="Times New Roman" w:eastAsia="Times New Roman" w:hAnsi="Times New Roman"/>
                <w:b/>
                <w:bCs/>
                <w:sz w:val="24"/>
                <w:szCs w:val="24"/>
                <w:lang w:eastAsia="lt-LT"/>
              </w:rPr>
              <w:t>Savivaldybių biudžetų lėšos</w:t>
            </w:r>
            <w:r w:rsidRPr="001C5CBB">
              <w:rPr>
                <w:rFonts w:ascii="Times New Roman" w:eastAsia="Times New Roman" w:hAnsi="Times New Roman"/>
                <w:sz w:val="24"/>
                <w:szCs w:val="24"/>
                <w:lang w:eastAsia="lt-LT"/>
              </w:rPr>
              <w:t>“ nurodomos lėšos, skiriamos iš savivaldybių biudžetų projektams įgyvendinti ir apimančios visas projektų vykdytojų ir (ar) partnerių lėšas ar jų dalį.</w:t>
            </w:r>
          </w:p>
        </w:tc>
      </w:tr>
      <w:tr w:rsidR="00C140FE" w:rsidRPr="001C5CBB" w:rsidTr="005300F1">
        <w:trPr>
          <w:trHeight w:val="142"/>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10. Stulpeliuose „</w:t>
            </w:r>
            <w:r w:rsidRPr="001C5CBB">
              <w:rPr>
                <w:rFonts w:ascii="Times New Roman" w:eastAsia="Times New Roman" w:hAnsi="Times New Roman"/>
                <w:b/>
                <w:bCs/>
                <w:sz w:val="24"/>
                <w:szCs w:val="24"/>
                <w:lang w:eastAsia="lt-LT"/>
              </w:rPr>
              <w:t>Kitos viešosios lėšos</w:t>
            </w:r>
            <w:r w:rsidRPr="001C5CBB">
              <w:rPr>
                <w:rFonts w:ascii="Times New Roman" w:eastAsia="Times New Roman" w:hAnsi="Times New Roman"/>
                <w:sz w:val="24"/>
                <w:szCs w:val="24"/>
                <w:lang w:eastAsia="lt-LT"/>
              </w:rPr>
              <w:t xml:space="preserve">“ nurodomi kiti piniginiai ištekliai, kuriais disponuoja valstybė ir (arba) savivaldybės (neskaitant Lietuvos Respublikos valstybės biudžeto ir savivaldybių biudžetų lėšų), </w:t>
            </w:r>
            <w:r>
              <w:rPr>
                <w:rFonts w:ascii="Times New Roman" w:eastAsia="Times New Roman" w:hAnsi="Times New Roman"/>
                <w:sz w:val="24"/>
                <w:szCs w:val="24"/>
                <w:lang w:eastAsia="lt-LT"/>
              </w:rPr>
              <w:t>ir</w:t>
            </w:r>
            <w:r w:rsidRPr="001C5CBB">
              <w:rPr>
                <w:rFonts w:ascii="Times New Roman" w:eastAsia="Times New Roman" w:hAnsi="Times New Roman"/>
                <w:sz w:val="24"/>
                <w:szCs w:val="24"/>
                <w:lang w:eastAsia="lt-LT"/>
              </w:rPr>
              <w:t xml:space="preserve"> kitų juridinių asmenų, kurie yra perkančiosios organizacijos</w:t>
            </w:r>
            <w:r>
              <w:rPr>
                <w:rFonts w:ascii="Times New Roman" w:eastAsia="Times New Roman" w:hAnsi="Times New Roman"/>
                <w:sz w:val="24"/>
                <w:szCs w:val="24"/>
                <w:lang w:eastAsia="lt-LT"/>
              </w:rPr>
              <w:t>,</w:t>
            </w:r>
            <w:r w:rsidRPr="001C5CBB">
              <w:rPr>
                <w:rFonts w:ascii="Times New Roman" w:eastAsia="Times New Roman" w:hAnsi="Times New Roman"/>
                <w:sz w:val="24"/>
                <w:szCs w:val="24"/>
                <w:lang w:eastAsia="lt-LT"/>
              </w:rPr>
              <w:t xml:space="preserve"> nurodytos Lietuvos Respublikos viešųjų pirkimų įstatyme, </w:t>
            </w:r>
            <w:r>
              <w:rPr>
                <w:rFonts w:ascii="Times New Roman" w:eastAsia="Times New Roman" w:hAnsi="Times New Roman"/>
                <w:sz w:val="24"/>
                <w:szCs w:val="24"/>
                <w:lang w:eastAsia="lt-LT"/>
              </w:rPr>
              <w:t xml:space="preserve">išskyrus perkančiąsias įmones, veikiančias </w:t>
            </w:r>
            <w:proofErr w:type="spellStart"/>
            <w:r>
              <w:rPr>
                <w:rFonts w:ascii="Times New Roman" w:eastAsia="Times New Roman" w:hAnsi="Times New Roman"/>
                <w:sz w:val="24"/>
                <w:szCs w:val="24"/>
                <w:lang w:eastAsia="lt-LT"/>
              </w:rPr>
              <w:t>vandentvarkos</w:t>
            </w:r>
            <w:proofErr w:type="spellEnd"/>
            <w:r>
              <w:rPr>
                <w:rFonts w:ascii="Times New Roman" w:eastAsia="Times New Roman" w:hAnsi="Times New Roman"/>
                <w:sz w:val="24"/>
                <w:szCs w:val="24"/>
                <w:lang w:eastAsia="lt-LT"/>
              </w:rPr>
              <w:t xml:space="preserve">, energetikos, transporto ar pašto paslaugų srityje, lėšos, </w:t>
            </w:r>
            <w:r w:rsidRPr="001C5CBB">
              <w:rPr>
                <w:rFonts w:ascii="Times New Roman" w:eastAsia="Times New Roman" w:hAnsi="Times New Roman"/>
                <w:sz w:val="24"/>
                <w:szCs w:val="24"/>
                <w:lang w:eastAsia="lt-LT"/>
              </w:rPr>
              <w:t>apimančios visas projektų vykdytojų ir (ar) partnerių lėšas arba jų dalį.</w:t>
            </w:r>
          </w:p>
        </w:tc>
      </w:tr>
      <w:tr w:rsidR="00C140FE" w:rsidRPr="001C5CBB" w:rsidTr="005300F1">
        <w:trPr>
          <w:trHeight w:val="31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11. Stulpeliuose „</w:t>
            </w:r>
            <w:r w:rsidRPr="001C5CBB">
              <w:rPr>
                <w:rFonts w:ascii="Times New Roman" w:eastAsia="Times New Roman" w:hAnsi="Times New Roman"/>
                <w:b/>
                <w:bCs/>
                <w:sz w:val="24"/>
                <w:szCs w:val="24"/>
                <w:lang w:eastAsia="lt-LT"/>
              </w:rPr>
              <w:t>Privačios lėšos</w:t>
            </w:r>
            <w:r w:rsidRPr="001C5CBB">
              <w:rPr>
                <w:rFonts w:ascii="Times New Roman" w:eastAsia="Times New Roman" w:hAnsi="Times New Roman"/>
                <w:sz w:val="24"/>
                <w:szCs w:val="24"/>
                <w:lang w:eastAsia="lt-LT"/>
              </w:rPr>
              <w:t>“ nurodomos visas projektų vykdytojų ir (ar) partnerių lėšas arba jų dalį sudarančios juridinių asmenų lėšos, išskyrus lėšas, kurios gali būti laikomos kitomis viešosiomis lėšomis.</w:t>
            </w:r>
          </w:p>
        </w:tc>
      </w:tr>
      <w:tr w:rsidR="00C140FE" w:rsidRPr="001C5CBB" w:rsidTr="005300F1">
        <w:trPr>
          <w:trHeight w:val="2205"/>
        </w:trPr>
        <w:tc>
          <w:tcPr>
            <w:tcW w:w="0" w:type="auto"/>
            <w:tcBorders>
              <w:top w:val="nil"/>
              <w:left w:val="nil"/>
              <w:bottom w:val="nil"/>
              <w:right w:val="nil"/>
            </w:tcBorders>
            <w:shd w:val="clear" w:color="auto" w:fill="auto"/>
            <w:vAlign w:val="bottom"/>
            <w:hideMark/>
          </w:tcPr>
          <w:p w:rsidR="00C140FE" w:rsidRPr="001C5CBB" w:rsidRDefault="00C140FE" w:rsidP="0004166A">
            <w:pPr>
              <w:spacing w:after="0" w:line="240" w:lineRule="auto"/>
              <w:jc w:val="both"/>
              <w:rPr>
                <w:rFonts w:ascii="Times New Roman" w:eastAsia="Times New Roman" w:hAnsi="Times New Roman"/>
                <w:sz w:val="24"/>
                <w:szCs w:val="24"/>
                <w:lang w:eastAsia="lt-LT"/>
              </w:rPr>
            </w:pPr>
            <w:r w:rsidRPr="001C5CBB">
              <w:rPr>
                <w:rFonts w:ascii="Times New Roman" w:eastAsia="Times New Roman" w:hAnsi="Times New Roman"/>
                <w:sz w:val="24"/>
                <w:szCs w:val="24"/>
                <w:lang w:eastAsia="lt-LT"/>
              </w:rPr>
              <w:t>12. Pildant Ketvirtinį priemonių įgyvendinimo planą (toliau – Planas), kuris iki kovo 20 d. ĮI</w:t>
            </w:r>
            <w:r w:rsidR="00347201">
              <w:rPr>
                <w:rFonts w:ascii="Times New Roman" w:eastAsia="Times New Roman" w:hAnsi="Times New Roman"/>
                <w:sz w:val="24"/>
                <w:szCs w:val="24"/>
                <w:lang w:eastAsia="lt-LT"/>
              </w:rPr>
              <w:t xml:space="preserve"> (išskyrus kai įgyvendinami techninės paramos prioritetai)</w:t>
            </w:r>
            <w:r w:rsidRPr="001C5CBB">
              <w:rPr>
                <w:rFonts w:ascii="Times New Roman" w:eastAsia="Times New Roman" w:hAnsi="Times New Roman"/>
                <w:sz w:val="24"/>
                <w:szCs w:val="24"/>
                <w:lang w:eastAsia="lt-LT"/>
              </w:rPr>
              <w:t xml:space="preserve"> teikiamas ministerijoms, pagal kompetenciją atsakingoms už iš ES struktūrinių fondų lėšų bendrai finansuojamus ūkio sektorius (toliau – Ministerijos), o iki</w:t>
            </w:r>
            <w:r w:rsidR="004C24EE">
              <w:rPr>
                <w:rFonts w:ascii="Times New Roman" w:eastAsia="Times New Roman" w:hAnsi="Times New Roman"/>
                <w:sz w:val="24"/>
                <w:szCs w:val="24"/>
                <w:lang w:eastAsia="lt-LT"/>
              </w:rPr>
              <w:t xml:space="preserve"> </w:t>
            </w:r>
            <w:r w:rsidRPr="001C5CBB">
              <w:rPr>
                <w:rFonts w:ascii="Times New Roman" w:eastAsia="Times New Roman" w:hAnsi="Times New Roman"/>
                <w:sz w:val="24"/>
                <w:szCs w:val="24"/>
                <w:lang w:eastAsia="lt-LT"/>
              </w:rPr>
              <w:t>kovo 25 d. Ministerijų</w:t>
            </w:r>
            <w:r w:rsidR="00347201">
              <w:rPr>
                <w:rFonts w:ascii="Times New Roman" w:eastAsia="Times New Roman" w:hAnsi="Times New Roman"/>
                <w:sz w:val="24"/>
                <w:szCs w:val="24"/>
                <w:lang w:eastAsia="lt-LT"/>
              </w:rPr>
              <w:t xml:space="preserve"> arba ĮI, kai įgyvendinami </w:t>
            </w:r>
            <w:r w:rsidR="008A34D1">
              <w:rPr>
                <w:rFonts w:ascii="Times New Roman" w:eastAsia="Times New Roman" w:hAnsi="Times New Roman"/>
                <w:sz w:val="24"/>
                <w:szCs w:val="24"/>
                <w:lang w:eastAsia="lt-LT"/>
              </w:rPr>
              <w:t>t</w:t>
            </w:r>
            <w:r w:rsidR="00347201">
              <w:rPr>
                <w:rFonts w:ascii="Times New Roman" w:eastAsia="Times New Roman" w:hAnsi="Times New Roman"/>
                <w:sz w:val="24"/>
                <w:szCs w:val="24"/>
                <w:lang w:eastAsia="lt-LT"/>
              </w:rPr>
              <w:t>echninės paramos prioritetai,</w:t>
            </w:r>
            <w:r w:rsidRPr="001C5CBB">
              <w:rPr>
                <w:rFonts w:ascii="Times New Roman" w:eastAsia="Times New Roman" w:hAnsi="Times New Roman"/>
                <w:sz w:val="24"/>
                <w:szCs w:val="24"/>
                <w:lang w:eastAsia="lt-LT"/>
              </w:rPr>
              <w:t xml:space="preserve"> teikiamas Finansų ministerijai (toliau – FM), nurodomi duomenys iki einamųjų metų II, III ir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ir antrų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(iš viso pateikiamos 5 lentelės). Pildant Planą, kuris iki birželio 20 d.</w:t>
            </w:r>
            <w:r w:rsidR="00261E3F">
              <w:rPr>
                <w:rFonts w:ascii="Times New Roman" w:eastAsia="Times New Roman" w:hAnsi="Times New Roman"/>
                <w:sz w:val="24"/>
                <w:szCs w:val="24"/>
                <w:lang w:eastAsia="lt-LT"/>
              </w:rPr>
              <w:t xml:space="preserve"> ir rugpjūčio 20 d.</w:t>
            </w:r>
            <w:r w:rsidRPr="001C5CBB">
              <w:rPr>
                <w:rFonts w:ascii="Times New Roman" w:eastAsia="Times New Roman" w:hAnsi="Times New Roman"/>
                <w:sz w:val="24"/>
                <w:szCs w:val="24"/>
                <w:lang w:eastAsia="lt-LT"/>
              </w:rPr>
              <w:t xml:space="preserve"> ĮI</w:t>
            </w:r>
            <w:r w:rsidR="00347201">
              <w:rPr>
                <w:rFonts w:ascii="Times New Roman" w:eastAsia="Times New Roman" w:hAnsi="Times New Roman"/>
                <w:sz w:val="24"/>
                <w:szCs w:val="24"/>
                <w:lang w:eastAsia="lt-LT"/>
              </w:rPr>
              <w:t xml:space="preserve"> (išskyrus kai įgyvendinami techninės paramos prioritetai)</w:t>
            </w:r>
            <w:r w:rsidRPr="001C5CBB">
              <w:rPr>
                <w:rFonts w:ascii="Times New Roman" w:eastAsia="Times New Roman" w:hAnsi="Times New Roman"/>
                <w:sz w:val="24"/>
                <w:szCs w:val="24"/>
                <w:lang w:eastAsia="lt-LT"/>
              </w:rPr>
              <w:t xml:space="preserve"> teikiamas Ministerijoms,</w:t>
            </w:r>
            <w:r w:rsidR="00261E3F">
              <w:rPr>
                <w:rFonts w:ascii="Times New Roman" w:eastAsia="Times New Roman" w:hAnsi="Times New Roman"/>
                <w:sz w:val="24"/>
                <w:szCs w:val="24"/>
                <w:lang w:eastAsia="lt-LT"/>
              </w:rPr>
              <w:t xml:space="preserve"> </w:t>
            </w:r>
            <w:r w:rsidRPr="001C5CBB">
              <w:rPr>
                <w:rFonts w:ascii="Times New Roman" w:eastAsia="Times New Roman" w:hAnsi="Times New Roman"/>
                <w:sz w:val="24"/>
                <w:szCs w:val="24"/>
                <w:lang w:eastAsia="lt-LT"/>
              </w:rPr>
              <w:t xml:space="preserve">o iki birželio 25 d. </w:t>
            </w:r>
            <w:r w:rsidR="008A34D1" w:rsidRPr="008A34D1">
              <w:rPr>
                <w:rFonts w:ascii="Times New Roman" w:eastAsia="Times New Roman" w:hAnsi="Times New Roman"/>
                <w:sz w:val="24"/>
                <w:szCs w:val="24"/>
                <w:lang w:eastAsia="lt-LT"/>
              </w:rPr>
              <w:t xml:space="preserve">ir rugpjūčio 25 d. </w:t>
            </w:r>
            <w:r w:rsidRPr="001C5CBB">
              <w:rPr>
                <w:rFonts w:ascii="Times New Roman" w:eastAsia="Times New Roman" w:hAnsi="Times New Roman"/>
                <w:sz w:val="24"/>
                <w:szCs w:val="24"/>
                <w:lang w:eastAsia="lt-LT"/>
              </w:rPr>
              <w:t>Ministerijų</w:t>
            </w:r>
            <w:r w:rsidR="00347201">
              <w:rPr>
                <w:rFonts w:ascii="Times New Roman" w:eastAsia="Times New Roman" w:hAnsi="Times New Roman"/>
                <w:sz w:val="24"/>
                <w:szCs w:val="24"/>
                <w:lang w:eastAsia="lt-LT"/>
              </w:rPr>
              <w:t xml:space="preserve"> arba ĮI, kai įgyvendinami techninės paramos prioritetai,</w:t>
            </w:r>
            <w:r w:rsidRPr="001C5CBB">
              <w:rPr>
                <w:rFonts w:ascii="Times New Roman" w:eastAsia="Times New Roman" w:hAnsi="Times New Roman"/>
                <w:sz w:val="24"/>
                <w:szCs w:val="24"/>
                <w:lang w:eastAsia="lt-LT"/>
              </w:rPr>
              <w:t xml:space="preserve"> teikiamas FM, nurodomi duomenys iki einamųjų metų III ir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ir antrų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(iš viso pateikiamos 4 lentelės). Pildant Planą, kuris iki rugsėjo 20 d. ĮI</w:t>
            </w:r>
            <w:r w:rsidR="00347201">
              <w:rPr>
                <w:rFonts w:ascii="Times New Roman" w:eastAsia="Times New Roman" w:hAnsi="Times New Roman"/>
                <w:sz w:val="24"/>
                <w:szCs w:val="24"/>
                <w:lang w:eastAsia="lt-LT"/>
              </w:rPr>
              <w:t xml:space="preserve"> (išskyrus kai įgyvendinamo techninės paramos prioritetai)</w:t>
            </w:r>
            <w:r w:rsidRPr="001C5CBB">
              <w:rPr>
                <w:rFonts w:ascii="Times New Roman" w:eastAsia="Times New Roman" w:hAnsi="Times New Roman"/>
                <w:sz w:val="24"/>
                <w:szCs w:val="24"/>
                <w:lang w:eastAsia="lt-LT"/>
              </w:rPr>
              <w:t xml:space="preserve"> teikiamas Ministerijoms, o iki rugsėjo 25 d. Ministerijų </w:t>
            </w:r>
            <w:r w:rsidR="00347201">
              <w:rPr>
                <w:rFonts w:ascii="Times New Roman" w:eastAsia="Times New Roman" w:hAnsi="Times New Roman"/>
                <w:sz w:val="24"/>
                <w:szCs w:val="24"/>
                <w:lang w:eastAsia="lt-LT"/>
              </w:rPr>
              <w:t xml:space="preserve">arba ĮI, kai įgyvendinami techninės paramos prioritetai, </w:t>
            </w:r>
            <w:r w:rsidRPr="001C5CBB">
              <w:rPr>
                <w:rFonts w:ascii="Times New Roman" w:eastAsia="Times New Roman" w:hAnsi="Times New Roman"/>
                <w:sz w:val="24"/>
                <w:szCs w:val="24"/>
                <w:lang w:eastAsia="lt-LT"/>
              </w:rPr>
              <w:t xml:space="preserve">teikiamas FM, nurodomi duomenys iki einamųjų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ateinančių metų I, II, III ir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ir antrų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(iš viso pateikiamos 6 lentelės). Pildant Planą, kuris iki gruodžio 19 d. </w:t>
            </w:r>
            <w:r w:rsidR="00261E3F">
              <w:rPr>
                <w:rFonts w:ascii="Times New Roman" w:eastAsia="Times New Roman" w:hAnsi="Times New Roman"/>
                <w:sz w:val="24"/>
                <w:szCs w:val="24"/>
                <w:lang w:eastAsia="lt-LT"/>
              </w:rPr>
              <w:t xml:space="preserve">ir vasario 15 d. </w:t>
            </w:r>
            <w:r w:rsidRPr="001C5CBB">
              <w:rPr>
                <w:rFonts w:ascii="Times New Roman" w:eastAsia="Times New Roman" w:hAnsi="Times New Roman"/>
                <w:sz w:val="24"/>
                <w:szCs w:val="24"/>
                <w:lang w:eastAsia="lt-LT"/>
              </w:rPr>
              <w:t>ĮI</w:t>
            </w:r>
            <w:r w:rsidR="00347201">
              <w:rPr>
                <w:rFonts w:ascii="Times New Roman" w:eastAsia="Times New Roman" w:hAnsi="Times New Roman"/>
                <w:sz w:val="24"/>
                <w:szCs w:val="24"/>
                <w:lang w:eastAsia="lt-LT"/>
              </w:rPr>
              <w:t xml:space="preserve"> (išskyrus kai įgyvendinami techninės paramos prioritetai)</w:t>
            </w:r>
            <w:r w:rsidRPr="001C5CBB">
              <w:rPr>
                <w:rFonts w:ascii="Times New Roman" w:eastAsia="Times New Roman" w:hAnsi="Times New Roman"/>
                <w:sz w:val="24"/>
                <w:szCs w:val="24"/>
                <w:lang w:eastAsia="lt-LT"/>
              </w:rPr>
              <w:t xml:space="preserve"> teikiamas Ministerijoms, o iki gruodžio 23 d. </w:t>
            </w:r>
            <w:r w:rsidR="008A34D1">
              <w:rPr>
                <w:rFonts w:ascii="Times New Roman" w:eastAsia="Times New Roman" w:hAnsi="Times New Roman"/>
                <w:sz w:val="24"/>
                <w:szCs w:val="24"/>
                <w:lang w:eastAsia="lt-LT"/>
              </w:rPr>
              <w:t xml:space="preserve">ir  vasario 25 d. </w:t>
            </w:r>
            <w:r w:rsidRPr="001C5CBB">
              <w:rPr>
                <w:rFonts w:ascii="Times New Roman" w:eastAsia="Times New Roman" w:hAnsi="Times New Roman"/>
                <w:sz w:val="24"/>
                <w:szCs w:val="24"/>
                <w:lang w:eastAsia="lt-LT"/>
              </w:rPr>
              <w:t>Ministerijų</w:t>
            </w:r>
            <w:r w:rsidR="00347201">
              <w:rPr>
                <w:rFonts w:ascii="Times New Roman" w:eastAsia="Times New Roman" w:hAnsi="Times New Roman"/>
                <w:sz w:val="24"/>
                <w:szCs w:val="24"/>
                <w:lang w:eastAsia="lt-LT"/>
              </w:rPr>
              <w:t xml:space="preserve"> arba ĮI, kai įgyvendinami techninės paramos prioritetai,</w:t>
            </w:r>
            <w:r w:rsidRPr="001C5CBB">
              <w:rPr>
                <w:rFonts w:ascii="Times New Roman" w:eastAsia="Times New Roman" w:hAnsi="Times New Roman"/>
                <w:sz w:val="24"/>
                <w:szCs w:val="24"/>
                <w:lang w:eastAsia="lt-LT"/>
              </w:rPr>
              <w:t xml:space="preserve"> teikiamas FM, nurodomi duomenys iki ateinančių metų I, II, III ir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antrų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ir trečių ateinančių metų IV </w:t>
            </w:r>
            <w:proofErr w:type="spellStart"/>
            <w:r w:rsidRPr="001C5CBB">
              <w:rPr>
                <w:rFonts w:ascii="Times New Roman" w:eastAsia="Times New Roman" w:hAnsi="Times New Roman"/>
                <w:sz w:val="24"/>
                <w:szCs w:val="24"/>
                <w:lang w:eastAsia="lt-LT"/>
              </w:rPr>
              <w:t>ketv</w:t>
            </w:r>
            <w:proofErr w:type="spellEnd"/>
            <w:r w:rsidRPr="001C5CBB">
              <w:rPr>
                <w:rFonts w:ascii="Times New Roman" w:eastAsia="Times New Roman" w:hAnsi="Times New Roman"/>
                <w:sz w:val="24"/>
                <w:szCs w:val="24"/>
                <w:lang w:eastAsia="lt-LT"/>
              </w:rPr>
              <w:t xml:space="preserve">. </w:t>
            </w:r>
            <w:proofErr w:type="spellStart"/>
            <w:r w:rsidRPr="001C5CBB">
              <w:rPr>
                <w:rFonts w:ascii="Times New Roman" w:eastAsia="Times New Roman" w:hAnsi="Times New Roman"/>
                <w:sz w:val="24"/>
                <w:szCs w:val="24"/>
                <w:lang w:eastAsia="lt-LT"/>
              </w:rPr>
              <w:t>pab</w:t>
            </w:r>
            <w:proofErr w:type="spellEnd"/>
            <w:r w:rsidRPr="001C5CBB">
              <w:rPr>
                <w:rFonts w:ascii="Times New Roman" w:eastAsia="Times New Roman" w:hAnsi="Times New Roman"/>
                <w:sz w:val="24"/>
                <w:szCs w:val="24"/>
                <w:lang w:eastAsia="lt-LT"/>
              </w:rPr>
              <w:t xml:space="preserve">. (iš viso pateikiamos 6 lentelės). Kiekvienos lentelės viršuje turi būti nurodyti konkretūs metai ir jų ketvirtis, iki kurio pateikiami nurodomi duomenys. </w:t>
            </w:r>
            <w:r w:rsidR="00261E3F" w:rsidRPr="00261E3F">
              <w:rPr>
                <w:rFonts w:ascii="Times New Roman" w:eastAsia="Times New Roman" w:hAnsi="Times New Roman"/>
                <w:sz w:val="24"/>
                <w:szCs w:val="24"/>
                <w:lang w:eastAsia="lt-LT"/>
              </w:rPr>
              <w:t>Kai įgyvendinami techninės paramos prioritetai, projektų vykdytojai iki vasario 15 d., kovo 15 d., birželio 15 d., rugpjūčio 15 d., rugsėjo 15 d. ir gruodžio 14 d., Planą pildo ir teikia įgyvendinančiajai institucijai.</w:t>
            </w:r>
          </w:p>
        </w:tc>
      </w:tr>
    </w:tbl>
    <w:p w:rsidR="00C140FE" w:rsidRPr="001C5CBB" w:rsidRDefault="00C140FE" w:rsidP="00C140FE">
      <w:pPr>
        <w:pStyle w:val="Betarp"/>
        <w:rPr>
          <w:rFonts w:ascii="Times New Roman" w:hAnsi="Times New Roman"/>
          <w:b/>
          <w:sz w:val="24"/>
          <w:szCs w:val="24"/>
        </w:rPr>
      </w:pPr>
    </w:p>
    <w:p w:rsidR="00C140FE" w:rsidRPr="001C5CBB" w:rsidRDefault="00C140FE" w:rsidP="00C140FE">
      <w:pPr>
        <w:pStyle w:val="Betarp"/>
        <w:rPr>
          <w:rFonts w:ascii="Times New Roman" w:hAnsi="Times New Roman"/>
          <w:b/>
          <w:sz w:val="24"/>
          <w:szCs w:val="24"/>
        </w:rPr>
      </w:pPr>
    </w:p>
    <w:p w:rsidR="00C140FE" w:rsidRPr="001C5CBB" w:rsidRDefault="00C140FE" w:rsidP="00C140FE">
      <w:pPr>
        <w:pStyle w:val="Betarp"/>
        <w:rPr>
          <w:rFonts w:ascii="Times New Roman" w:hAnsi="Times New Roman"/>
          <w:b/>
          <w:sz w:val="24"/>
          <w:szCs w:val="24"/>
        </w:rPr>
      </w:pPr>
    </w:p>
    <w:tbl>
      <w:tblPr>
        <w:tblW w:w="14560" w:type="dxa"/>
        <w:tblInd w:w="93" w:type="dxa"/>
        <w:tblLook w:val="04A0" w:firstRow="1" w:lastRow="0" w:firstColumn="1" w:lastColumn="0" w:noHBand="0" w:noVBand="1"/>
      </w:tblPr>
      <w:tblGrid>
        <w:gridCol w:w="1654"/>
        <w:gridCol w:w="1653"/>
        <w:gridCol w:w="1653"/>
        <w:gridCol w:w="960"/>
        <w:gridCol w:w="960"/>
        <w:gridCol w:w="960"/>
        <w:gridCol w:w="960"/>
        <w:gridCol w:w="960"/>
        <w:gridCol w:w="960"/>
        <w:gridCol w:w="960"/>
        <w:gridCol w:w="960"/>
        <w:gridCol w:w="960"/>
        <w:gridCol w:w="960"/>
      </w:tblGrid>
      <w:tr w:rsidR="00C140FE" w:rsidRPr="001C5CBB" w:rsidTr="005300F1">
        <w:trPr>
          <w:trHeight w:val="300"/>
        </w:trPr>
        <w:tc>
          <w:tcPr>
            <w:tcW w:w="4960" w:type="dxa"/>
            <w:gridSpan w:val="3"/>
            <w:tcBorders>
              <w:top w:val="nil"/>
              <w:left w:val="nil"/>
              <w:bottom w:val="single" w:sz="4" w:space="0" w:color="auto"/>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 </w:t>
            </w: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single" w:sz="4"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 </w:t>
            </w: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1920" w:type="dxa"/>
            <w:gridSpan w:val="2"/>
            <w:tcBorders>
              <w:top w:val="nil"/>
              <w:left w:val="nil"/>
              <w:bottom w:val="single" w:sz="4"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 </w:t>
            </w:r>
          </w:p>
        </w:tc>
      </w:tr>
      <w:tr w:rsidR="00C140FE" w:rsidRPr="001C5CBB" w:rsidTr="005300F1">
        <w:trPr>
          <w:trHeight w:val="300"/>
        </w:trPr>
        <w:tc>
          <w:tcPr>
            <w:tcW w:w="4960" w:type="dxa"/>
            <w:gridSpan w:val="3"/>
            <w:tcBorders>
              <w:top w:val="nil"/>
              <w:left w:val="nil"/>
              <w:bottom w:val="nil"/>
              <w:right w:val="nil"/>
            </w:tcBorders>
            <w:shd w:val="clear" w:color="auto" w:fill="auto"/>
            <w:noWrap/>
            <w:hideMark/>
          </w:tcPr>
          <w:p w:rsidR="00C140FE" w:rsidRPr="001C5CBB" w:rsidRDefault="00C140FE" w:rsidP="005300F1">
            <w:pPr>
              <w:spacing w:after="0" w:line="240" w:lineRule="auto"/>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lastRenderedPageBreak/>
              <w:t>(vadovo arba jo įgalioto asmens pareigų pavadinimas)</w:t>
            </w:r>
          </w:p>
        </w:tc>
        <w:tc>
          <w:tcPr>
            <w:tcW w:w="960" w:type="dxa"/>
            <w:tcBorders>
              <w:top w:val="nil"/>
              <w:left w:val="nil"/>
              <w:bottom w:val="nil"/>
              <w:right w:val="nil"/>
            </w:tcBorders>
            <w:shd w:val="clear" w:color="auto" w:fill="auto"/>
            <w:noWrap/>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(parašas)</w:t>
            </w: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1920" w:type="dxa"/>
            <w:gridSpan w:val="2"/>
            <w:tcBorders>
              <w:top w:val="nil"/>
              <w:left w:val="nil"/>
              <w:bottom w:val="nil"/>
              <w:right w:val="nil"/>
            </w:tcBorders>
            <w:shd w:val="clear" w:color="auto" w:fill="auto"/>
            <w:noWrap/>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(vardas ir pavardė)</w:t>
            </w:r>
          </w:p>
        </w:tc>
      </w:tr>
      <w:tr w:rsidR="00C140FE" w:rsidRPr="001C5CBB" w:rsidTr="005300F1">
        <w:trPr>
          <w:trHeight w:val="300"/>
        </w:trPr>
        <w:tc>
          <w:tcPr>
            <w:tcW w:w="1654"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1653"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1653"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r>
      <w:tr w:rsidR="00C140FE" w:rsidRPr="001C5CBB" w:rsidTr="005300F1">
        <w:trPr>
          <w:trHeight w:val="300"/>
        </w:trPr>
        <w:tc>
          <w:tcPr>
            <w:tcW w:w="3307" w:type="dxa"/>
            <w:gridSpan w:val="2"/>
            <w:tcBorders>
              <w:top w:val="nil"/>
              <w:left w:val="nil"/>
              <w:bottom w:val="single" w:sz="4" w:space="0" w:color="auto"/>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 </w:t>
            </w:r>
          </w:p>
        </w:tc>
        <w:tc>
          <w:tcPr>
            <w:tcW w:w="1653"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single" w:sz="4"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 </w:t>
            </w: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1920" w:type="dxa"/>
            <w:gridSpan w:val="2"/>
            <w:tcBorders>
              <w:top w:val="nil"/>
              <w:left w:val="nil"/>
              <w:bottom w:val="single" w:sz="4" w:space="0" w:color="auto"/>
              <w:right w:val="nil"/>
            </w:tcBorders>
            <w:shd w:val="clear" w:color="auto" w:fill="auto"/>
            <w:noWrap/>
            <w:vAlign w:val="bottom"/>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 </w:t>
            </w:r>
          </w:p>
        </w:tc>
      </w:tr>
      <w:tr w:rsidR="00C140FE" w:rsidRPr="004423A8" w:rsidTr="005300F1">
        <w:trPr>
          <w:trHeight w:val="300"/>
        </w:trPr>
        <w:tc>
          <w:tcPr>
            <w:tcW w:w="3307" w:type="dxa"/>
            <w:gridSpan w:val="2"/>
            <w:tcBorders>
              <w:top w:val="single" w:sz="4" w:space="0" w:color="auto"/>
              <w:left w:val="nil"/>
              <w:bottom w:val="nil"/>
              <w:right w:val="nil"/>
            </w:tcBorders>
            <w:shd w:val="clear" w:color="auto" w:fill="auto"/>
            <w:noWrap/>
            <w:hideMark/>
          </w:tcPr>
          <w:p w:rsidR="00C140FE" w:rsidRPr="001C5CBB" w:rsidRDefault="00C140FE" w:rsidP="005300F1">
            <w:pPr>
              <w:spacing w:after="0" w:line="240" w:lineRule="auto"/>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(pareigų pavadinimas)</w:t>
            </w:r>
          </w:p>
        </w:tc>
        <w:tc>
          <w:tcPr>
            <w:tcW w:w="1653"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hideMark/>
          </w:tcPr>
          <w:p w:rsidR="00C140FE" w:rsidRPr="001C5CBB"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(parašas)</w:t>
            </w: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960" w:type="dxa"/>
            <w:tcBorders>
              <w:top w:val="nil"/>
              <w:left w:val="nil"/>
              <w:bottom w:val="nil"/>
              <w:right w:val="nil"/>
            </w:tcBorders>
            <w:shd w:val="clear" w:color="auto" w:fill="auto"/>
            <w:noWrap/>
            <w:vAlign w:val="bottom"/>
            <w:hideMark/>
          </w:tcPr>
          <w:p w:rsidR="00C140FE" w:rsidRPr="001C5CBB" w:rsidRDefault="00C140FE" w:rsidP="005300F1">
            <w:pPr>
              <w:spacing w:after="0" w:line="240" w:lineRule="auto"/>
              <w:rPr>
                <w:rFonts w:ascii="Times New Roman" w:eastAsia="Times New Roman" w:hAnsi="Times New Roman"/>
                <w:sz w:val="20"/>
                <w:szCs w:val="20"/>
                <w:lang w:eastAsia="lt-LT"/>
              </w:rPr>
            </w:pPr>
          </w:p>
        </w:tc>
        <w:tc>
          <w:tcPr>
            <w:tcW w:w="1920" w:type="dxa"/>
            <w:gridSpan w:val="2"/>
            <w:tcBorders>
              <w:top w:val="nil"/>
              <w:left w:val="nil"/>
              <w:bottom w:val="nil"/>
              <w:right w:val="nil"/>
            </w:tcBorders>
            <w:shd w:val="clear" w:color="auto" w:fill="auto"/>
            <w:noWrap/>
            <w:hideMark/>
          </w:tcPr>
          <w:p w:rsidR="00C140FE" w:rsidRPr="004423A8" w:rsidRDefault="00C140FE" w:rsidP="005300F1">
            <w:pPr>
              <w:spacing w:after="0" w:line="240" w:lineRule="auto"/>
              <w:jc w:val="center"/>
              <w:rPr>
                <w:rFonts w:ascii="Times New Roman" w:eastAsia="Times New Roman" w:hAnsi="Times New Roman"/>
                <w:sz w:val="20"/>
                <w:szCs w:val="20"/>
                <w:lang w:eastAsia="lt-LT"/>
              </w:rPr>
            </w:pPr>
            <w:r w:rsidRPr="001C5CBB">
              <w:rPr>
                <w:rFonts w:ascii="Times New Roman" w:eastAsia="Times New Roman" w:hAnsi="Times New Roman"/>
                <w:sz w:val="20"/>
                <w:szCs w:val="20"/>
                <w:lang w:eastAsia="lt-LT"/>
              </w:rPr>
              <w:t>(vardas ir pavardė)</w:t>
            </w:r>
          </w:p>
        </w:tc>
      </w:tr>
    </w:tbl>
    <w:p w:rsidR="00C140FE" w:rsidRPr="00E33E3C" w:rsidRDefault="00C140FE" w:rsidP="00C140FE">
      <w:pPr>
        <w:pStyle w:val="Betarp"/>
        <w:rPr>
          <w:rFonts w:ascii="Times New Roman" w:hAnsi="Times New Roman"/>
          <w:b/>
          <w:sz w:val="24"/>
          <w:szCs w:val="24"/>
        </w:rPr>
      </w:pPr>
    </w:p>
    <w:p w:rsidR="000364CD" w:rsidRDefault="000364CD"/>
    <w:sectPr w:rsidR="000364CD" w:rsidSect="00877A9E">
      <w:pgSz w:w="16838" w:h="11906" w:orient="landscape" w:code="9"/>
      <w:pgMar w:top="1701" w:right="1701"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0A"/>
    <w:rsid w:val="000364CD"/>
    <w:rsid w:val="0004166A"/>
    <w:rsid w:val="00143D8E"/>
    <w:rsid w:val="00261E3F"/>
    <w:rsid w:val="00347201"/>
    <w:rsid w:val="004C24EE"/>
    <w:rsid w:val="008914E7"/>
    <w:rsid w:val="008A34D1"/>
    <w:rsid w:val="00AF7DBA"/>
    <w:rsid w:val="00BB5A0A"/>
    <w:rsid w:val="00C124D0"/>
    <w:rsid w:val="00C140FE"/>
    <w:rsid w:val="00E6584E"/>
    <w:rsid w:val="00F34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40F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140FE"/>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AF7D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7D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40F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140FE"/>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AF7D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7D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97A1-51A0-4279-83A8-69D45421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7127</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 Robertas Gervė</dc:creator>
  <cp:lastModifiedBy>Dovilė Jakaitytė</cp:lastModifiedBy>
  <cp:revision>5</cp:revision>
  <dcterms:created xsi:type="dcterms:W3CDTF">2016-05-24T09:02:00Z</dcterms:created>
  <dcterms:modified xsi:type="dcterms:W3CDTF">2016-06-08T08:25:00Z</dcterms:modified>
</cp:coreProperties>
</file>