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7C1A916D20D144A3B9AA64F1609D9B5C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End w:id="0"/>
        <w:bookmarkEnd w:id="1"/>
        <w:bookmarkEnd w:id="2"/>
        <w:bookmarkEnd w:id="3"/>
        <w:bookmarkEnd w:id="4"/>
        <w:bookmarkEnd w:id="5"/>
        <w:bookmarkStart w:id="6" w:name="_MON_1051000405"/>
        <w:bookmarkEnd w:id="6"/>
        <w:tc>
          <w:tcPr>
            <w:tcW w:w="2920" w:type="dxa"/>
          </w:tcPr>
          <w:p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1.5pt" o:ole="" fillcolor="window">
                  <v:imagedata r:id="rId8" o:title=""/>
                </v:shape>
                <o:OLEObject Type="Embed" ProgID="Word.Picture.8" ShapeID="_x0000_i1025" DrawAspect="Content" ObjectID="_1539072639" r:id="rId9"/>
              </w:object>
            </w:r>
          </w:p>
        </w:tc>
        <w:tc>
          <w:tcPr>
            <w:tcW w:w="3629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:rsidR="008C56AC" w:rsidRDefault="008C56AC">
      <w:pPr>
        <w:jc w:val="center"/>
        <w:rPr>
          <w:sz w:val="26"/>
          <w:lang w:val="lt-LT"/>
        </w:rPr>
      </w:pPr>
    </w:p>
    <w:p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:rsidR="008C56AC" w:rsidRDefault="008C56AC">
      <w:pPr>
        <w:jc w:val="center"/>
        <w:rPr>
          <w:sz w:val="24"/>
          <w:lang w:val="lt-LT"/>
        </w:rPr>
      </w:pPr>
    </w:p>
    <w:p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239 3911</w:t>
      </w:r>
      <w:r w:rsidR="001068FD">
        <w:rPr>
          <w:sz w:val="18"/>
          <w:lang w:val="lt-LT"/>
        </w:rPr>
        <w:t>,</w:t>
      </w:r>
    </w:p>
    <w:p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1068FD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  el.</w:t>
      </w:r>
      <w:r w:rsidR="001068FD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1068FD">
        <w:rPr>
          <w:sz w:val="18"/>
          <w:lang w:val="lt-LT"/>
        </w:rPr>
        <w:t>.</w:t>
      </w:r>
    </w:p>
    <w:p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:rsidR="008C56AC" w:rsidRDefault="00A50838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AB443F" wp14:editId="3D661295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1430" r="952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D727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hnEQ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XCeQUseQDQ6+hJSjInGOv+J6w4Fo8QSOEdgcto6H4iQYgwJ9yi9EVJG&#10;saVCPbCdPaZpzHBaCha8Ic7Zw76SFp1ImJf4xbLAcx9m9VGxiNZywtaD7YmQVxtulyrgQS3AZ7Cu&#10;A/HjKX1aL9aLfJLP5utJntb15OOmyifzTfb4oX6oq6rOfgZqWV60gjGuArtxOLP878Qfnsl1rG7j&#10;eetD8hY9NgzIjv9IOooZ9LtOwl6zy86OIsM8xuDh7YSBv9+Dff/CV78AAAD//wMAUEsDBBQABgAI&#10;AAAAIQBwIe2B2gAAAAUBAAAPAAAAZHJzL2Rvd25yZXYueG1sTI7BTsMwEETvSPyDtUjcqNOqhBDi&#10;VAhUVSAubZG4bpMlDsTrNHbb8PcsXOD4NKOZVyxG16kjDaH1bGA6SUARV75uuTHwul1eZaBCRK6x&#10;80wGvijAojw/KzCv/YnXdNzERskIhxwN2Bj7XOtQWXIYJr4nluzdDw6j4NDoesCTjLtOz5Ik1Q5b&#10;lgeLPT1Yqj43B2cAH1fr+JbNnm/aJ/vysV3uVzbbG3N5Md7fgYo0xr8y/OiLOpTitPMHroPqhFMp&#10;GphPQUl6m17PQe1+WZeF/m9ffgMAAP//AwBQSwECLQAUAAYACAAAACEAtoM4kv4AAADhAQAAEwAA&#10;AAAAAAAAAAAAAAAAAAAAW0NvbnRlbnRfVHlwZXNdLnhtbFBLAQItABQABgAIAAAAIQA4/SH/1gAA&#10;AJQBAAALAAAAAAAAAAAAAAAAAC8BAABfcmVscy8ucmVsc1BLAQItABQABgAIAAAAIQBKAvhnEQIA&#10;ACkEAAAOAAAAAAAAAAAAAAAAAC4CAABkcnMvZTJvRG9jLnhtbFBLAQItABQABgAIAAAAIQBwIe2B&#10;2gAAAAUBAAAPAAAAAAAAAAAAAAAAAGsEAABkcnMvZG93bnJldi54bWxQSwUGAAAAAAQABADzAAAA&#10;cgUAAAAA&#10;" o:allowincell="f" strokeweight="1pt">
                <w10:wrap type="topAndBottom"/>
              </v:line>
            </w:pict>
          </mc:Fallback>
        </mc:AlternateContent>
      </w:r>
    </w:p>
    <w:p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58795F">
        <w:tc>
          <w:tcPr>
            <w:tcW w:w="4503" w:type="dxa"/>
          </w:tcPr>
          <w:p w:rsidR="006F797B" w:rsidRDefault="006F797B" w:rsidP="0058795F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finansų ministerijai </w:t>
            </w:r>
          </w:p>
          <w:p w:rsidR="006F797B" w:rsidRDefault="006F797B" w:rsidP="0058795F">
            <w:pPr>
              <w:rPr>
                <w:sz w:val="24"/>
                <w:lang w:val="lt-LT"/>
              </w:rPr>
            </w:pPr>
          </w:p>
          <w:p w:rsidR="006F797B" w:rsidRDefault="006F797B" w:rsidP="0058795F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Kopija</w:t>
            </w:r>
          </w:p>
          <w:p w:rsidR="0058795F" w:rsidRPr="0058795F" w:rsidRDefault="0042630C" w:rsidP="0058795F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Transporto investicijų direkcijai</w:t>
            </w:r>
          </w:p>
        </w:tc>
        <w:tc>
          <w:tcPr>
            <w:tcW w:w="850" w:type="dxa"/>
          </w:tcPr>
          <w:p w:rsidR="008C56AC" w:rsidRPr="0058795F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:rsidR="008C56AC" w:rsidRPr="0058795F" w:rsidRDefault="008C56AC">
            <w:pPr>
              <w:jc w:val="both"/>
              <w:rPr>
                <w:sz w:val="12"/>
                <w:lang w:val="lt-LT"/>
              </w:rPr>
            </w:pPr>
            <w:r w:rsidRPr="0058795F">
              <w:rPr>
                <w:sz w:val="24"/>
                <w:lang w:val="lt-LT"/>
              </w:rPr>
              <w:t xml:space="preserve">  </w:t>
            </w:r>
            <w:r w:rsidR="00DE2FFC" w:rsidRPr="0058795F">
              <w:rPr>
                <w:sz w:val="24"/>
                <w:lang w:val="lt-LT"/>
              </w:rPr>
              <w:t>201</w:t>
            </w:r>
            <w:r w:rsidR="001068FD">
              <w:rPr>
                <w:sz w:val="24"/>
                <w:lang w:val="lt-LT"/>
              </w:rPr>
              <w:t>6</w:t>
            </w:r>
            <w:r w:rsidR="00DE2FFC" w:rsidRPr="0058795F">
              <w:rPr>
                <w:sz w:val="24"/>
                <w:lang w:val="lt-LT"/>
              </w:rPr>
              <w:t>-</w:t>
            </w:r>
            <w:r w:rsidR="00726EE0">
              <w:rPr>
                <w:sz w:val="24"/>
                <w:lang w:val="lt-LT"/>
              </w:rPr>
              <w:t xml:space="preserve">             </w:t>
            </w:r>
            <w:r w:rsidRPr="0058795F">
              <w:rPr>
                <w:sz w:val="24"/>
                <w:lang w:val="lt-LT"/>
              </w:rPr>
              <w:tab/>
              <w:t xml:space="preserve">Nr. </w:t>
            </w:r>
          </w:p>
          <w:p w:rsidR="008C56AC" w:rsidRPr="0058795F" w:rsidRDefault="008C56AC" w:rsidP="001068FD">
            <w:pPr>
              <w:rPr>
                <w:sz w:val="26"/>
                <w:lang w:val="lt-LT"/>
              </w:rPr>
            </w:pPr>
            <w:r w:rsidRPr="0058795F">
              <w:rPr>
                <w:sz w:val="24"/>
                <w:lang w:val="lt-LT"/>
              </w:rPr>
              <w:t xml:space="preserve">  </w:t>
            </w:r>
            <w:r w:rsidRPr="0058795F">
              <w:rPr>
                <w:sz w:val="24"/>
                <w:lang w:val="lt-LT"/>
              </w:rPr>
              <w:tab/>
            </w:r>
          </w:p>
        </w:tc>
      </w:tr>
      <w:tr w:rsidR="008C56AC" w:rsidRPr="0058795F">
        <w:tc>
          <w:tcPr>
            <w:tcW w:w="4503" w:type="dxa"/>
          </w:tcPr>
          <w:p w:rsidR="008C56AC" w:rsidRPr="0058795F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:rsidR="008C56AC" w:rsidRPr="0058795F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:rsidR="00692CD7" w:rsidRPr="0058795F" w:rsidRDefault="00692CD7">
            <w:pPr>
              <w:jc w:val="right"/>
              <w:rPr>
                <w:sz w:val="24"/>
                <w:lang w:val="lt-LT"/>
              </w:rPr>
            </w:pPr>
          </w:p>
        </w:tc>
      </w:tr>
    </w:tbl>
    <w:p w:rsidR="00385EF2" w:rsidRDefault="00385EF2">
      <w:pPr>
        <w:jc w:val="both"/>
        <w:rPr>
          <w:b/>
          <w:noProof/>
          <w:sz w:val="24"/>
          <w:szCs w:val="24"/>
          <w:lang w:val="lt-LT"/>
        </w:rPr>
      </w:pPr>
    </w:p>
    <w:p w:rsidR="008B390B" w:rsidRDefault="008B390B">
      <w:pPr>
        <w:jc w:val="both"/>
        <w:rPr>
          <w:b/>
          <w:noProof/>
          <w:sz w:val="24"/>
          <w:szCs w:val="24"/>
          <w:lang w:val="lt-LT"/>
        </w:rPr>
      </w:pPr>
    </w:p>
    <w:p w:rsidR="00572CC6" w:rsidRDefault="00572CC6">
      <w:pPr>
        <w:jc w:val="both"/>
        <w:rPr>
          <w:b/>
          <w:noProof/>
          <w:sz w:val="24"/>
          <w:szCs w:val="24"/>
          <w:lang w:val="lt-LT"/>
        </w:rPr>
      </w:pPr>
    </w:p>
    <w:p w:rsidR="00572CC6" w:rsidRDefault="00572CC6">
      <w:pPr>
        <w:jc w:val="both"/>
        <w:rPr>
          <w:b/>
          <w:noProof/>
          <w:sz w:val="24"/>
          <w:szCs w:val="24"/>
          <w:lang w:val="lt-LT"/>
        </w:rPr>
      </w:pPr>
    </w:p>
    <w:p w:rsidR="00A001BD" w:rsidRPr="001068FD" w:rsidRDefault="000E340A">
      <w:pPr>
        <w:jc w:val="both"/>
        <w:rPr>
          <w:b/>
          <w:noProof/>
          <w:sz w:val="24"/>
          <w:szCs w:val="24"/>
          <w:lang w:val="lt-LT"/>
        </w:rPr>
      </w:pPr>
      <w:r w:rsidRPr="000E340A">
        <w:rPr>
          <w:b/>
          <w:noProof/>
          <w:sz w:val="24"/>
          <w:szCs w:val="24"/>
          <w:lang w:val="lt-LT"/>
        </w:rPr>
        <w:t xml:space="preserve">DĖL </w:t>
      </w:r>
      <w:r w:rsidR="001068FD" w:rsidRPr="00E50E09">
        <w:rPr>
          <w:b/>
          <w:noProof/>
          <w:sz w:val="24"/>
          <w:szCs w:val="24"/>
          <w:lang w:val="lt-LT"/>
        </w:rPr>
        <w:t>PRIEMON</w:t>
      </w:r>
      <w:r w:rsidR="001068FD">
        <w:rPr>
          <w:b/>
          <w:noProof/>
          <w:sz w:val="24"/>
          <w:szCs w:val="24"/>
          <w:lang w:val="lt-LT"/>
        </w:rPr>
        <w:t>ĖS</w:t>
      </w:r>
      <w:r w:rsidR="001068FD" w:rsidRPr="00E50E09">
        <w:rPr>
          <w:b/>
          <w:noProof/>
          <w:sz w:val="24"/>
          <w:szCs w:val="24"/>
          <w:lang w:val="lt-LT"/>
        </w:rPr>
        <w:t xml:space="preserve"> </w:t>
      </w:r>
      <w:r w:rsidR="001068FD" w:rsidRPr="001068FD">
        <w:rPr>
          <w:b/>
          <w:noProof/>
          <w:sz w:val="24"/>
          <w:szCs w:val="24"/>
          <w:lang w:val="lt-LT"/>
        </w:rPr>
        <w:t>„</w:t>
      </w:r>
      <w:r w:rsidR="0042630C" w:rsidRPr="009C380B">
        <w:rPr>
          <w:b/>
          <w:bCs/>
          <w:caps/>
          <w:color w:val="000000"/>
          <w:spacing w:val="-10"/>
          <w:sz w:val="24"/>
          <w:szCs w:val="24"/>
        </w:rPr>
        <w:t>Viešojo transporto paslaugų prieinamumo didinimas</w:t>
      </w:r>
      <w:r w:rsidR="001068FD" w:rsidRPr="001068FD">
        <w:rPr>
          <w:b/>
          <w:noProof/>
          <w:sz w:val="24"/>
          <w:szCs w:val="24"/>
          <w:lang w:val="lt-LT"/>
        </w:rPr>
        <w:t xml:space="preserve">“ </w:t>
      </w:r>
      <w:r w:rsidR="00CB363C">
        <w:rPr>
          <w:b/>
          <w:noProof/>
          <w:sz w:val="24"/>
          <w:szCs w:val="24"/>
          <w:lang w:val="lt-LT"/>
        </w:rPr>
        <w:t>DOKUMENTŲ</w:t>
      </w:r>
      <w:r w:rsidR="001068FD" w:rsidRPr="001068FD">
        <w:rPr>
          <w:b/>
          <w:noProof/>
          <w:sz w:val="24"/>
          <w:szCs w:val="24"/>
          <w:lang w:val="lt-LT"/>
        </w:rPr>
        <w:t xml:space="preserve"> DERINIMO</w:t>
      </w:r>
    </w:p>
    <w:p w:rsidR="008C56AC" w:rsidRDefault="008C56AC">
      <w:pPr>
        <w:jc w:val="both"/>
        <w:rPr>
          <w:b/>
          <w:noProof/>
          <w:sz w:val="24"/>
          <w:szCs w:val="24"/>
          <w:lang w:val="lt-LT"/>
        </w:rPr>
      </w:pPr>
    </w:p>
    <w:p w:rsidR="00572CC6" w:rsidRPr="007775A2" w:rsidRDefault="00572CC6">
      <w:pPr>
        <w:jc w:val="both"/>
        <w:rPr>
          <w:b/>
          <w:noProof/>
          <w:sz w:val="24"/>
          <w:szCs w:val="24"/>
          <w:lang w:val="lt-LT"/>
        </w:rPr>
      </w:pPr>
    </w:p>
    <w:p w:rsidR="00ED0C4E" w:rsidRPr="00AE6C3B" w:rsidRDefault="00ED0C4E" w:rsidP="00572CC6">
      <w:pPr>
        <w:spacing w:line="276" w:lineRule="auto"/>
        <w:ind w:firstLine="720"/>
        <w:jc w:val="both"/>
        <w:rPr>
          <w:spacing w:val="4"/>
          <w:sz w:val="24"/>
          <w:szCs w:val="24"/>
          <w:lang w:val="lt-LT" w:eastAsia="lt-LT"/>
        </w:rPr>
      </w:pPr>
      <w:r w:rsidRPr="00AE6C3B">
        <w:rPr>
          <w:spacing w:val="4"/>
          <w:sz w:val="24"/>
          <w:szCs w:val="24"/>
          <w:lang w:val="lt-LT" w:eastAsia="lt-LT"/>
        </w:rPr>
        <w:t>Susisiekimo ministerija parengė ir, vadovaudamasi 2014–2020 metų Europos Sąjungos fondų investicijų veiksmų programos administravimo taisyklių, patvirtintų Lietuvos Respublikos Vyriausybės 2014 m. spalio 3 d. nutarimu Nr. 1090 „Dėl 2014–2020 metų Europos Sąjungos fondų investicijų veiksmų programos administravimo taisyklių patvirtinimo“</w:t>
      </w:r>
      <w:r w:rsidR="002C35AA" w:rsidRPr="00AE6C3B">
        <w:rPr>
          <w:spacing w:val="4"/>
          <w:sz w:val="24"/>
          <w:szCs w:val="24"/>
          <w:lang w:val="lt-LT" w:eastAsia="lt-LT"/>
        </w:rPr>
        <w:t>, 126</w:t>
      </w:r>
      <w:r w:rsidR="002E40A3" w:rsidRPr="00AE6C3B">
        <w:rPr>
          <w:spacing w:val="4"/>
          <w:sz w:val="24"/>
          <w:szCs w:val="24"/>
          <w:lang w:val="lt-LT" w:eastAsia="lt-LT"/>
        </w:rPr>
        <w:t xml:space="preserve"> punkt</w:t>
      </w:r>
      <w:r w:rsidR="006F797B">
        <w:rPr>
          <w:spacing w:val="4"/>
          <w:sz w:val="24"/>
          <w:szCs w:val="24"/>
          <w:lang w:val="lt-LT" w:eastAsia="lt-LT"/>
        </w:rPr>
        <w:t>u</w:t>
      </w:r>
      <w:r w:rsidRPr="00AE6C3B">
        <w:rPr>
          <w:spacing w:val="4"/>
          <w:sz w:val="24"/>
          <w:szCs w:val="24"/>
          <w:lang w:val="lt-LT" w:eastAsia="lt-LT"/>
        </w:rPr>
        <w:t xml:space="preserve">, teikia </w:t>
      </w:r>
      <w:r w:rsidR="002E40A3" w:rsidRPr="00AE6C3B">
        <w:rPr>
          <w:spacing w:val="4"/>
          <w:sz w:val="24"/>
          <w:szCs w:val="24"/>
          <w:lang w:val="lt-LT" w:eastAsia="lt-LT"/>
        </w:rPr>
        <w:t xml:space="preserve">Jums derinti </w:t>
      </w:r>
      <w:r w:rsidR="002C35AA" w:rsidRPr="00AE6C3B">
        <w:rPr>
          <w:spacing w:val="4"/>
          <w:sz w:val="24"/>
          <w:szCs w:val="24"/>
          <w:lang w:val="lt-LT" w:eastAsia="lt-LT"/>
        </w:rPr>
        <w:t>Lietuvos Resp</w:t>
      </w:r>
      <w:r w:rsidR="002E40A3" w:rsidRPr="00AE6C3B">
        <w:rPr>
          <w:spacing w:val="4"/>
          <w:sz w:val="24"/>
          <w:szCs w:val="24"/>
          <w:lang w:val="lt-LT" w:eastAsia="lt-LT"/>
        </w:rPr>
        <w:t xml:space="preserve">ublikos susisiekimo ministro </w:t>
      </w:r>
      <w:r w:rsidR="004C04EA" w:rsidRPr="00AE6C3B">
        <w:rPr>
          <w:spacing w:val="4"/>
          <w:sz w:val="24"/>
          <w:szCs w:val="24"/>
          <w:lang w:val="lt-LT" w:eastAsia="lt-LT"/>
        </w:rPr>
        <w:t>įsakymo „Dėl</w:t>
      </w:r>
      <w:r w:rsidR="002C35AA" w:rsidRPr="00AE6C3B">
        <w:rPr>
          <w:spacing w:val="4"/>
          <w:sz w:val="24"/>
          <w:szCs w:val="24"/>
          <w:lang w:val="lt-LT" w:eastAsia="lt-LT"/>
        </w:rPr>
        <w:t xml:space="preserve">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  <w:r w:rsidR="004C04EA" w:rsidRPr="00AE6C3B">
        <w:rPr>
          <w:spacing w:val="4"/>
          <w:sz w:val="24"/>
          <w:szCs w:val="24"/>
          <w:lang w:val="lt-LT" w:eastAsia="lt-LT"/>
        </w:rPr>
        <w:t>“</w:t>
      </w:r>
      <w:r w:rsidR="002C35AA" w:rsidRPr="00AE6C3B">
        <w:rPr>
          <w:spacing w:val="4"/>
          <w:sz w:val="24"/>
          <w:szCs w:val="24"/>
          <w:lang w:val="lt-LT" w:eastAsia="lt-LT"/>
        </w:rPr>
        <w:t xml:space="preserve"> projektą</w:t>
      </w:r>
      <w:r w:rsidR="002F3A57" w:rsidRPr="00AE6C3B">
        <w:rPr>
          <w:spacing w:val="4"/>
          <w:sz w:val="24"/>
          <w:szCs w:val="24"/>
          <w:lang w:val="lt-LT" w:eastAsia="lt-LT"/>
        </w:rPr>
        <w:t xml:space="preserve"> (toliau –</w:t>
      </w:r>
      <w:r w:rsidR="00572CC6">
        <w:rPr>
          <w:spacing w:val="4"/>
          <w:sz w:val="24"/>
          <w:szCs w:val="24"/>
          <w:lang w:val="lt-LT" w:eastAsia="lt-LT"/>
        </w:rPr>
        <w:t xml:space="preserve"> įsakymo projektas)</w:t>
      </w:r>
      <w:r w:rsidR="002C35AA" w:rsidRPr="00AE6C3B">
        <w:rPr>
          <w:spacing w:val="4"/>
          <w:sz w:val="24"/>
          <w:szCs w:val="24"/>
          <w:lang w:val="lt-LT" w:eastAsia="lt-LT"/>
        </w:rPr>
        <w:t xml:space="preserve">. </w:t>
      </w:r>
    </w:p>
    <w:p w:rsidR="00A72C9C" w:rsidRDefault="00572CC6" w:rsidP="00572CC6">
      <w:pPr>
        <w:spacing w:line="276" w:lineRule="auto"/>
        <w:ind w:firstLine="720"/>
        <w:jc w:val="both"/>
        <w:rPr>
          <w:spacing w:val="4"/>
          <w:sz w:val="24"/>
          <w:szCs w:val="24"/>
          <w:lang w:val="lt-LT" w:eastAsia="lt-LT"/>
        </w:rPr>
      </w:pPr>
      <w:r>
        <w:rPr>
          <w:spacing w:val="4"/>
          <w:sz w:val="24"/>
          <w:szCs w:val="24"/>
          <w:lang w:val="lt-LT" w:eastAsia="lt-LT"/>
        </w:rPr>
        <w:t xml:space="preserve">Įsakymo projekto </w:t>
      </w:r>
      <w:r w:rsidR="00ED0C4E" w:rsidRPr="00AE6C3B">
        <w:rPr>
          <w:spacing w:val="4"/>
          <w:sz w:val="24"/>
          <w:szCs w:val="24"/>
          <w:lang w:val="lt-LT" w:eastAsia="lt-LT"/>
        </w:rPr>
        <w:t>tikslas –</w:t>
      </w:r>
      <w:r>
        <w:rPr>
          <w:spacing w:val="4"/>
          <w:sz w:val="24"/>
          <w:szCs w:val="24"/>
          <w:lang w:val="lt-LT" w:eastAsia="lt-LT"/>
        </w:rPr>
        <w:t xml:space="preserve"> </w:t>
      </w:r>
      <w:r w:rsidR="002F3A57" w:rsidRPr="00AE6C3B">
        <w:rPr>
          <w:spacing w:val="4"/>
          <w:sz w:val="24"/>
          <w:szCs w:val="24"/>
          <w:lang w:val="lt-LT"/>
        </w:rPr>
        <w:t xml:space="preserve">pakeisti </w:t>
      </w:r>
      <w:r w:rsidR="003821ED" w:rsidRPr="00AE6C3B">
        <w:rPr>
          <w:spacing w:val="4"/>
          <w:sz w:val="24"/>
          <w:szCs w:val="24"/>
          <w:lang w:val="lt-LT" w:eastAsia="lt-LT"/>
        </w:rPr>
        <w:t xml:space="preserve">2014–2020 metų Europos Sąjungos fondų investicijų veiksmų programos 4 prioriteto „Energijos efektyvumo ir atsinaujinančių išteklių energijos gamybos ir naudojimo skatinimas“ 04.5.1-TID-K-519 </w:t>
      </w:r>
      <w:r w:rsidR="002F3A57" w:rsidRPr="00AE6C3B">
        <w:rPr>
          <w:spacing w:val="4"/>
          <w:sz w:val="24"/>
          <w:szCs w:val="24"/>
          <w:lang w:val="lt-LT" w:eastAsia="lt-LT"/>
        </w:rPr>
        <w:t>priemonės „Viešojo transporto paslaugų prieinamumo didinimas“ įgyvendinimo planą</w:t>
      </w:r>
      <w:r w:rsidR="00B02DC1">
        <w:rPr>
          <w:spacing w:val="4"/>
          <w:sz w:val="24"/>
          <w:szCs w:val="24"/>
          <w:lang w:val="lt-LT" w:eastAsia="lt-LT"/>
        </w:rPr>
        <w:t>, patikslinant</w:t>
      </w:r>
      <w:r w:rsidR="002F592D">
        <w:rPr>
          <w:spacing w:val="4"/>
          <w:sz w:val="24"/>
          <w:szCs w:val="24"/>
          <w:lang w:val="lt-LT" w:eastAsia="lt-LT"/>
        </w:rPr>
        <w:t xml:space="preserve"> nuostatą dėl galimų pareiškėjų,</w:t>
      </w:r>
      <w:r w:rsidR="00B02DC1">
        <w:rPr>
          <w:spacing w:val="4"/>
          <w:sz w:val="24"/>
          <w:szCs w:val="24"/>
          <w:lang w:val="lt-LT" w:eastAsia="lt-LT"/>
        </w:rPr>
        <w:t xml:space="preserve"> </w:t>
      </w:r>
      <w:r w:rsidR="00B04A73">
        <w:rPr>
          <w:spacing w:val="4"/>
          <w:sz w:val="24"/>
          <w:szCs w:val="24"/>
          <w:lang w:val="lt-LT" w:eastAsia="lt-LT"/>
        </w:rPr>
        <w:t xml:space="preserve">ir </w:t>
      </w:r>
      <w:r w:rsidR="00A0288E">
        <w:rPr>
          <w:spacing w:val="4"/>
          <w:sz w:val="24"/>
          <w:szCs w:val="24"/>
          <w:lang w:val="lt-LT" w:eastAsia="lt-LT"/>
        </w:rPr>
        <w:t xml:space="preserve">įvertinus </w:t>
      </w:r>
      <w:r w:rsidR="00A0288E">
        <w:rPr>
          <w:spacing w:val="4"/>
          <w:sz w:val="24"/>
          <w:szCs w:val="24"/>
          <w:lang w:val="lt-LT" w:eastAsia="lt-LT"/>
        </w:rPr>
        <w:t>mažėjantį besinaudojančių viešuoju transportu</w:t>
      </w:r>
      <w:r w:rsidR="00A0288E">
        <w:rPr>
          <w:spacing w:val="4"/>
          <w:sz w:val="24"/>
          <w:szCs w:val="24"/>
          <w:lang w:val="lt-LT" w:eastAsia="lt-LT"/>
        </w:rPr>
        <w:t xml:space="preserve"> keleivių</w:t>
      </w:r>
      <w:r w:rsidR="00A0288E">
        <w:rPr>
          <w:spacing w:val="4"/>
          <w:sz w:val="24"/>
          <w:szCs w:val="24"/>
          <w:lang w:val="lt-LT" w:eastAsia="lt-LT"/>
        </w:rPr>
        <w:t xml:space="preserve"> skaičių</w:t>
      </w:r>
      <w:r w:rsidR="00A0288E">
        <w:rPr>
          <w:spacing w:val="4"/>
          <w:sz w:val="24"/>
          <w:szCs w:val="24"/>
          <w:lang w:val="lt-LT" w:eastAsia="lt-LT"/>
        </w:rPr>
        <w:t>,</w:t>
      </w:r>
      <w:bookmarkStart w:id="7" w:name="_GoBack"/>
      <w:bookmarkEnd w:id="7"/>
      <w:r w:rsidR="00A0288E">
        <w:rPr>
          <w:spacing w:val="4"/>
          <w:sz w:val="24"/>
          <w:szCs w:val="24"/>
          <w:lang w:val="lt-LT" w:eastAsia="lt-LT"/>
        </w:rPr>
        <w:t xml:space="preserve"> </w:t>
      </w:r>
      <w:r w:rsidR="00B02DC1">
        <w:rPr>
          <w:spacing w:val="4"/>
          <w:sz w:val="24"/>
          <w:szCs w:val="24"/>
          <w:lang w:val="lt-LT" w:eastAsia="lt-LT"/>
        </w:rPr>
        <w:t xml:space="preserve">stebėsenos rodiklio </w:t>
      </w:r>
      <w:r w:rsidR="00B02DC1" w:rsidRPr="00B02DC1">
        <w:rPr>
          <w:spacing w:val="4"/>
          <w:sz w:val="24"/>
          <w:szCs w:val="24"/>
          <w:lang w:val="lt-LT" w:eastAsia="lt-LT"/>
        </w:rPr>
        <w:t>„Tolimojo reguliaraus susisiekimo autobusų, vietinio susisiekimo keleivinių traukinių ir reguliaraus susisiekimo laivų ir keltų vežamų keleivių skaičius“</w:t>
      </w:r>
      <w:r w:rsidR="00B02DC1">
        <w:rPr>
          <w:spacing w:val="4"/>
          <w:sz w:val="24"/>
          <w:szCs w:val="24"/>
          <w:lang w:val="lt-LT" w:eastAsia="lt-LT"/>
        </w:rPr>
        <w:t xml:space="preserve"> (kodas R.N.512) tarpinę ir galutinę reikšmes</w:t>
      </w:r>
      <w:r w:rsidR="00A72C9C">
        <w:rPr>
          <w:spacing w:val="4"/>
          <w:sz w:val="24"/>
          <w:szCs w:val="24"/>
          <w:lang w:val="lt-LT" w:eastAsia="lt-LT"/>
        </w:rPr>
        <w:t xml:space="preserve">. </w:t>
      </w:r>
    </w:p>
    <w:p w:rsidR="00ED0C4E" w:rsidRPr="00AE6C3B" w:rsidRDefault="009C408A" w:rsidP="00572CC6">
      <w:pPr>
        <w:spacing w:line="276" w:lineRule="auto"/>
        <w:ind w:firstLine="720"/>
        <w:jc w:val="both"/>
        <w:rPr>
          <w:spacing w:val="4"/>
          <w:sz w:val="24"/>
          <w:szCs w:val="24"/>
          <w:lang w:val="lt-LT" w:eastAsia="lt-LT"/>
        </w:rPr>
      </w:pPr>
      <w:r>
        <w:rPr>
          <w:spacing w:val="4"/>
          <w:sz w:val="24"/>
          <w:szCs w:val="24"/>
          <w:lang w:val="lt-LT" w:eastAsia="lt-LT"/>
        </w:rPr>
        <w:t>Papildomai informuojame, kad Transporto investicijų direkcija</w:t>
      </w:r>
      <w:r w:rsidR="002F592D">
        <w:rPr>
          <w:spacing w:val="4"/>
          <w:sz w:val="24"/>
          <w:szCs w:val="24"/>
          <w:lang w:val="lt-LT" w:eastAsia="lt-LT"/>
        </w:rPr>
        <w:t xml:space="preserve"> </w:t>
      </w:r>
      <w:r w:rsidRPr="009C408A">
        <w:rPr>
          <w:spacing w:val="4"/>
          <w:sz w:val="24"/>
          <w:szCs w:val="24"/>
          <w:lang w:val="lt-LT" w:eastAsia="lt-LT"/>
        </w:rPr>
        <w:t xml:space="preserve">2016 m. spalio 18 d. raštu Nr. 1.2-992 </w:t>
      </w:r>
      <w:r>
        <w:rPr>
          <w:spacing w:val="4"/>
          <w:sz w:val="24"/>
          <w:szCs w:val="24"/>
          <w:lang w:val="lt-LT" w:eastAsia="lt-LT"/>
        </w:rPr>
        <w:t>„</w:t>
      </w:r>
      <w:r w:rsidRPr="009C408A">
        <w:rPr>
          <w:spacing w:val="4"/>
          <w:sz w:val="24"/>
          <w:szCs w:val="24"/>
          <w:lang w:val="lt-LT" w:eastAsia="lt-LT"/>
        </w:rPr>
        <w:t xml:space="preserve">Dėl 2014–2020 metų Europos Sąjungos fondų investicijų veiksmų programos </w:t>
      </w:r>
      <w:r w:rsidR="000B40ED">
        <w:rPr>
          <w:spacing w:val="4"/>
          <w:sz w:val="24"/>
          <w:szCs w:val="24"/>
          <w:lang w:val="lt-LT" w:eastAsia="lt-LT"/>
        </w:rPr>
        <w:t xml:space="preserve">                        </w:t>
      </w:r>
      <w:r w:rsidRPr="009C408A">
        <w:rPr>
          <w:spacing w:val="4"/>
          <w:sz w:val="24"/>
          <w:szCs w:val="24"/>
          <w:lang w:val="lt-LT" w:eastAsia="lt-LT"/>
        </w:rPr>
        <w:t>4 prioriteto įgyvendinimo priemonės</w:t>
      </w:r>
      <w:r w:rsidR="000B40ED">
        <w:rPr>
          <w:spacing w:val="4"/>
          <w:sz w:val="24"/>
          <w:szCs w:val="24"/>
          <w:lang w:val="lt-LT" w:eastAsia="lt-LT"/>
        </w:rPr>
        <w:t xml:space="preserve"> Nr.</w:t>
      </w:r>
      <w:r w:rsidRPr="009C408A">
        <w:rPr>
          <w:spacing w:val="4"/>
          <w:sz w:val="24"/>
          <w:szCs w:val="24"/>
          <w:lang w:val="lt-LT" w:eastAsia="lt-LT"/>
        </w:rPr>
        <w:t xml:space="preserve"> </w:t>
      </w:r>
      <w:r w:rsidR="000B40ED" w:rsidRPr="009C408A">
        <w:rPr>
          <w:spacing w:val="4"/>
          <w:sz w:val="24"/>
          <w:szCs w:val="24"/>
          <w:lang w:val="lt-LT" w:eastAsia="lt-LT"/>
        </w:rPr>
        <w:t xml:space="preserve">04.5.1-TID-K-519 </w:t>
      </w:r>
      <w:r w:rsidRPr="009C408A">
        <w:rPr>
          <w:spacing w:val="4"/>
          <w:sz w:val="24"/>
          <w:szCs w:val="24"/>
          <w:lang w:val="lt-LT" w:eastAsia="lt-LT"/>
        </w:rPr>
        <w:t>„Viešojo transporto paslaugų prieinamumo didinimas“ dokumentų derinimo</w:t>
      </w:r>
      <w:r>
        <w:rPr>
          <w:spacing w:val="4"/>
          <w:sz w:val="24"/>
          <w:szCs w:val="24"/>
          <w:lang w:val="lt-LT" w:eastAsia="lt-LT"/>
        </w:rPr>
        <w:t xml:space="preserve">“ </w:t>
      </w:r>
      <w:r w:rsidRPr="009C408A">
        <w:rPr>
          <w:spacing w:val="4"/>
          <w:sz w:val="24"/>
          <w:szCs w:val="24"/>
          <w:lang w:val="lt-LT" w:eastAsia="lt-LT"/>
        </w:rPr>
        <w:t>pritarė</w:t>
      </w:r>
      <w:r>
        <w:rPr>
          <w:spacing w:val="4"/>
          <w:sz w:val="24"/>
          <w:szCs w:val="24"/>
          <w:lang w:val="lt-LT" w:eastAsia="lt-LT"/>
        </w:rPr>
        <w:t xml:space="preserve"> įsakymo projektui. </w:t>
      </w:r>
    </w:p>
    <w:p w:rsidR="00ED0C4E" w:rsidRPr="00AE6C3B" w:rsidRDefault="00773B15" w:rsidP="00572CC6">
      <w:pPr>
        <w:spacing w:line="276" w:lineRule="auto"/>
        <w:ind w:firstLine="720"/>
        <w:jc w:val="both"/>
        <w:rPr>
          <w:spacing w:val="4"/>
          <w:sz w:val="24"/>
          <w:szCs w:val="24"/>
          <w:lang w:val="lt-LT" w:eastAsia="lt-LT"/>
        </w:rPr>
      </w:pPr>
      <w:r w:rsidRPr="00AE6C3B">
        <w:rPr>
          <w:spacing w:val="4"/>
          <w:sz w:val="24"/>
          <w:szCs w:val="24"/>
          <w:lang w:val="lt-LT" w:eastAsia="lt-LT"/>
        </w:rPr>
        <w:t>Atsižvelgdami</w:t>
      </w:r>
      <w:r w:rsidR="00ED0C4E" w:rsidRPr="00AE6C3B">
        <w:rPr>
          <w:spacing w:val="4"/>
          <w:sz w:val="24"/>
          <w:szCs w:val="24"/>
          <w:lang w:val="lt-LT" w:eastAsia="lt-LT"/>
        </w:rPr>
        <w:t xml:space="preserve"> į tai, kad siekiama</w:t>
      </w:r>
      <w:r w:rsidR="00600CA6" w:rsidRPr="00AE6C3B">
        <w:rPr>
          <w:spacing w:val="4"/>
          <w:sz w:val="24"/>
          <w:szCs w:val="24"/>
          <w:lang w:val="lt-LT" w:eastAsia="lt-LT"/>
        </w:rPr>
        <w:t xml:space="preserve"> sudaryti galimybę galimiems pareiškėjams kaip galima </w:t>
      </w:r>
      <w:r w:rsidR="00ED0C4E" w:rsidRPr="00AE6C3B">
        <w:rPr>
          <w:spacing w:val="4"/>
          <w:sz w:val="24"/>
          <w:szCs w:val="24"/>
          <w:lang w:val="lt-LT" w:eastAsia="lt-LT"/>
        </w:rPr>
        <w:t xml:space="preserve">greičiau </w:t>
      </w:r>
      <w:r w:rsidR="00600CA6" w:rsidRPr="00AE6C3B">
        <w:rPr>
          <w:spacing w:val="4"/>
          <w:sz w:val="24"/>
          <w:szCs w:val="24"/>
          <w:lang w:val="lt-LT" w:eastAsia="lt-LT"/>
        </w:rPr>
        <w:t xml:space="preserve">pateikti </w:t>
      </w:r>
      <w:r w:rsidR="00385EF2" w:rsidRPr="00AE6C3B">
        <w:rPr>
          <w:spacing w:val="4"/>
          <w:sz w:val="24"/>
          <w:szCs w:val="24"/>
          <w:lang w:val="lt-LT" w:eastAsia="lt-LT"/>
        </w:rPr>
        <w:t>paraiškas</w:t>
      </w:r>
      <w:r w:rsidR="00600CA6" w:rsidRPr="00AE6C3B">
        <w:rPr>
          <w:spacing w:val="4"/>
          <w:sz w:val="24"/>
          <w:szCs w:val="24"/>
          <w:lang w:val="lt-LT" w:eastAsia="lt-LT"/>
        </w:rPr>
        <w:t>, p</w:t>
      </w:r>
      <w:r w:rsidR="001068FD" w:rsidRPr="00AE6C3B">
        <w:rPr>
          <w:spacing w:val="4"/>
          <w:sz w:val="24"/>
          <w:szCs w:val="24"/>
          <w:lang w:val="lt-LT" w:eastAsia="lt-LT"/>
        </w:rPr>
        <w:t xml:space="preserve">rašome </w:t>
      </w:r>
      <w:r w:rsidR="00385EF2" w:rsidRPr="00AE6C3B">
        <w:rPr>
          <w:spacing w:val="4"/>
          <w:sz w:val="24"/>
          <w:szCs w:val="24"/>
          <w:lang w:val="lt-LT" w:eastAsia="lt-LT"/>
        </w:rPr>
        <w:t>pastabas ir pasiūlymus dėl</w:t>
      </w:r>
      <w:r w:rsidR="001068FD" w:rsidRPr="00AE6C3B">
        <w:rPr>
          <w:spacing w:val="4"/>
          <w:sz w:val="24"/>
          <w:szCs w:val="24"/>
          <w:lang w:val="lt-LT" w:eastAsia="lt-LT"/>
        </w:rPr>
        <w:t xml:space="preserve"> </w:t>
      </w:r>
      <w:r w:rsidR="00A33519">
        <w:rPr>
          <w:spacing w:val="4"/>
          <w:sz w:val="24"/>
          <w:szCs w:val="24"/>
          <w:lang w:val="lt-LT" w:eastAsia="lt-LT"/>
        </w:rPr>
        <w:t>įsakymo projekto</w:t>
      </w:r>
      <w:r w:rsidR="001068FD" w:rsidRPr="00AE6C3B">
        <w:rPr>
          <w:spacing w:val="4"/>
          <w:sz w:val="24"/>
          <w:szCs w:val="24"/>
          <w:lang w:val="lt-LT" w:eastAsia="lt-LT"/>
        </w:rPr>
        <w:t xml:space="preserve"> </w:t>
      </w:r>
      <w:r w:rsidR="00ED0C4E" w:rsidRPr="00AE6C3B">
        <w:rPr>
          <w:spacing w:val="4"/>
          <w:sz w:val="24"/>
          <w:szCs w:val="24"/>
          <w:lang w:val="lt-LT" w:eastAsia="lt-LT"/>
        </w:rPr>
        <w:t>pateikti</w:t>
      </w:r>
      <w:r w:rsidR="001068FD" w:rsidRPr="00AE6C3B">
        <w:rPr>
          <w:spacing w:val="4"/>
          <w:sz w:val="24"/>
          <w:szCs w:val="24"/>
          <w:lang w:val="lt-LT" w:eastAsia="lt-LT"/>
        </w:rPr>
        <w:t xml:space="preserve"> skubos tvarka</w:t>
      </w:r>
      <w:r w:rsidR="00ED0C4E" w:rsidRPr="00AE6C3B">
        <w:rPr>
          <w:spacing w:val="4"/>
          <w:sz w:val="24"/>
          <w:szCs w:val="24"/>
          <w:lang w:val="lt-LT" w:eastAsia="lt-LT"/>
        </w:rPr>
        <w:t>.</w:t>
      </w:r>
      <w:r w:rsidR="001068FD" w:rsidRPr="00AE6C3B">
        <w:rPr>
          <w:spacing w:val="4"/>
          <w:sz w:val="24"/>
          <w:szCs w:val="24"/>
          <w:lang w:val="lt-LT" w:eastAsia="lt-LT"/>
        </w:rPr>
        <w:t xml:space="preserve"> </w:t>
      </w:r>
    </w:p>
    <w:p w:rsidR="0031603E" w:rsidRPr="00AE6C3B" w:rsidRDefault="00572CC6" w:rsidP="00572CC6">
      <w:pPr>
        <w:spacing w:line="276" w:lineRule="auto"/>
        <w:ind w:firstLine="720"/>
        <w:jc w:val="both"/>
        <w:rPr>
          <w:spacing w:val="4"/>
          <w:sz w:val="24"/>
          <w:szCs w:val="24"/>
          <w:lang w:val="lt-LT" w:eastAsia="lt-LT"/>
        </w:rPr>
      </w:pPr>
      <w:r>
        <w:rPr>
          <w:spacing w:val="4"/>
          <w:sz w:val="24"/>
          <w:szCs w:val="24"/>
          <w:lang w:val="lt-LT" w:eastAsia="lt-LT"/>
        </w:rPr>
        <w:lastRenderedPageBreak/>
        <w:t>Įsakymo projektas</w:t>
      </w:r>
      <w:r w:rsidR="002F3A57" w:rsidRPr="00AE6C3B">
        <w:rPr>
          <w:spacing w:val="4"/>
          <w:sz w:val="24"/>
          <w:szCs w:val="24"/>
          <w:lang w:val="lt-LT" w:eastAsia="lt-LT"/>
        </w:rPr>
        <w:t xml:space="preserve"> paskelbt</w:t>
      </w:r>
      <w:r>
        <w:rPr>
          <w:spacing w:val="4"/>
          <w:sz w:val="24"/>
          <w:szCs w:val="24"/>
          <w:lang w:val="lt-LT" w:eastAsia="lt-LT"/>
        </w:rPr>
        <w:t>as</w:t>
      </w:r>
      <w:r w:rsidR="00ED0C4E" w:rsidRPr="00AE6C3B">
        <w:rPr>
          <w:spacing w:val="4"/>
          <w:sz w:val="24"/>
          <w:szCs w:val="24"/>
          <w:lang w:val="lt-LT" w:eastAsia="lt-LT"/>
        </w:rPr>
        <w:t xml:space="preserve"> Lietuvos Respublikos Seimo kanceliarijos teisės aktų informacinėje sistemoje ir Susisiekimo ministerijos interneto svetainėje ir visi suinteresuoti asmenys gali teikti pastabas ir pasiūlymus 5 darbo dien</w:t>
      </w:r>
      <w:r w:rsidR="00773B15" w:rsidRPr="00AE6C3B">
        <w:rPr>
          <w:spacing w:val="4"/>
          <w:sz w:val="24"/>
          <w:szCs w:val="24"/>
          <w:lang w:val="lt-LT" w:eastAsia="lt-LT"/>
        </w:rPr>
        <w:t>as</w:t>
      </w:r>
      <w:r w:rsidR="00ED0C4E" w:rsidRPr="00AE6C3B">
        <w:rPr>
          <w:spacing w:val="4"/>
          <w:sz w:val="24"/>
          <w:szCs w:val="24"/>
          <w:lang w:val="lt-LT" w:eastAsia="lt-LT"/>
        </w:rPr>
        <w:t xml:space="preserve"> nuo </w:t>
      </w:r>
      <w:r w:rsidR="00A33519">
        <w:rPr>
          <w:spacing w:val="4"/>
          <w:sz w:val="24"/>
          <w:szCs w:val="24"/>
          <w:lang w:val="lt-LT" w:eastAsia="lt-LT"/>
        </w:rPr>
        <w:t>įsakymo projekto</w:t>
      </w:r>
      <w:r w:rsidR="00CB363C">
        <w:rPr>
          <w:spacing w:val="4"/>
          <w:sz w:val="24"/>
          <w:szCs w:val="24"/>
          <w:lang w:val="lt-LT" w:eastAsia="lt-LT"/>
        </w:rPr>
        <w:t xml:space="preserve"> </w:t>
      </w:r>
      <w:r w:rsidR="00ED0C4E" w:rsidRPr="00AE6C3B">
        <w:rPr>
          <w:spacing w:val="4"/>
          <w:sz w:val="24"/>
          <w:szCs w:val="24"/>
          <w:lang w:val="lt-LT" w:eastAsia="lt-LT"/>
        </w:rPr>
        <w:t xml:space="preserve">paskelbimo. Atskirų konsultacijų su visuomene nenumatoma. </w:t>
      </w:r>
    </w:p>
    <w:p w:rsidR="007C4B3B" w:rsidRPr="00AE6C3B" w:rsidRDefault="00572CC6" w:rsidP="00572CC6">
      <w:pPr>
        <w:spacing w:line="276" w:lineRule="auto"/>
        <w:ind w:firstLine="720"/>
        <w:jc w:val="both"/>
        <w:rPr>
          <w:bCs/>
          <w:spacing w:val="4"/>
          <w:sz w:val="24"/>
          <w:szCs w:val="24"/>
          <w:lang w:val="lt-LT"/>
        </w:rPr>
      </w:pPr>
      <w:r>
        <w:rPr>
          <w:spacing w:val="4"/>
          <w:sz w:val="24"/>
          <w:szCs w:val="24"/>
          <w:lang w:val="lt-LT" w:eastAsia="lt-LT"/>
        </w:rPr>
        <w:t>Įsakymo projektą</w:t>
      </w:r>
      <w:r w:rsidR="007C4B3B" w:rsidRPr="00AE6C3B">
        <w:rPr>
          <w:bCs/>
          <w:spacing w:val="4"/>
          <w:sz w:val="24"/>
          <w:szCs w:val="24"/>
          <w:lang w:val="lt-LT"/>
        </w:rPr>
        <w:t xml:space="preserve"> parengė Susisiekimo ministerijos Biudžeto ir valstybės turto valdymo departamento (direktorius Saulius </w:t>
      </w:r>
      <w:proofErr w:type="spellStart"/>
      <w:r w:rsidR="007C4B3B" w:rsidRPr="00AE6C3B">
        <w:rPr>
          <w:bCs/>
          <w:spacing w:val="4"/>
          <w:sz w:val="24"/>
          <w:szCs w:val="24"/>
          <w:lang w:val="lt-LT"/>
        </w:rPr>
        <w:t>Kerza</w:t>
      </w:r>
      <w:proofErr w:type="spellEnd"/>
      <w:r w:rsidR="007C4B3B" w:rsidRPr="00AE6C3B">
        <w:rPr>
          <w:bCs/>
          <w:spacing w:val="4"/>
          <w:sz w:val="24"/>
          <w:szCs w:val="24"/>
          <w:lang w:val="lt-LT"/>
        </w:rPr>
        <w:t xml:space="preserve">, tel. 239 3847, el. p. </w:t>
      </w:r>
      <w:proofErr w:type="spellStart"/>
      <w:r w:rsidR="007C4B3B" w:rsidRPr="00AE6C3B">
        <w:rPr>
          <w:bCs/>
          <w:spacing w:val="4"/>
          <w:sz w:val="24"/>
          <w:szCs w:val="24"/>
          <w:lang w:val="lt-LT"/>
        </w:rPr>
        <w:t>saulius.kerza@sumin.lt</w:t>
      </w:r>
      <w:proofErr w:type="spellEnd"/>
      <w:r w:rsidR="007C4B3B" w:rsidRPr="00AE6C3B">
        <w:rPr>
          <w:bCs/>
          <w:spacing w:val="4"/>
          <w:sz w:val="24"/>
          <w:szCs w:val="24"/>
          <w:lang w:val="lt-LT"/>
        </w:rPr>
        <w:t xml:space="preserve">) Strateginio planavimo skyriaus (vedėjas Ramūnas Rimkus, tel. 239 3877, el. p. </w:t>
      </w:r>
      <w:proofErr w:type="spellStart"/>
      <w:r w:rsidR="007C4B3B" w:rsidRPr="00AE6C3B">
        <w:rPr>
          <w:bCs/>
          <w:spacing w:val="4"/>
          <w:sz w:val="24"/>
          <w:szCs w:val="24"/>
          <w:lang w:val="lt-LT"/>
        </w:rPr>
        <w:t>ramunas.rimkus@sumin.lt</w:t>
      </w:r>
      <w:proofErr w:type="spellEnd"/>
      <w:r w:rsidR="007C4B3B" w:rsidRPr="00AE6C3B">
        <w:rPr>
          <w:bCs/>
          <w:spacing w:val="4"/>
          <w:sz w:val="24"/>
          <w:szCs w:val="24"/>
          <w:lang w:val="lt-LT"/>
        </w:rPr>
        <w:t xml:space="preserve">) vyriausiasis specialistas </w:t>
      </w:r>
      <w:r w:rsidR="0042630C" w:rsidRPr="00AE6C3B">
        <w:rPr>
          <w:bCs/>
          <w:spacing w:val="4"/>
          <w:sz w:val="24"/>
          <w:szCs w:val="24"/>
          <w:lang w:val="lt-LT"/>
        </w:rPr>
        <w:t>Sergėjus Volkovas</w:t>
      </w:r>
      <w:r w:rsidR="007C4B3B" w:rsidRPr="00AE6C3B">
        <w:rPr>
          <w:bCs/>
          <w:spacing w:val="4"/>
          <w:sz w:val="24"/>
          <w:szCs w:val="24"/>
          <w:lang w:val="lt-LT"/>
        </w:rPr>
        <w:t xml:space="preserve"> (tel. </w:t>
      </w:r>
      <w:r w:rsidR="0042630C" w:rsidRPr="00AE6C3B">
        <w:rPr>
          <w:spacing w:val="4"/>
          <w:sz w:val="24"/>
          <w:szCs w:val="24"/>
          <w:lang w:val="lt-LT"/>
        </w:rPr>
        <w:t>239 3821</w:t>
      </w:r>
      <w:r w:rsidR="0042630C" w:rsidRPr="00AE6C3B">
        <w:rPr>
          <w:bCs/>
          <w:spacing w:val="4"/>
          <w:sz w:val="24"/>
          <w:szCs w:val="24"/>
          <w:lang w:val="lt-LT"/>
        </w:rPr>
        <w:t>, el. p</w:t>
      </w:r>
      <w:r w:rsidR="0042630C" w:rsidRPr="00AE6C3B">
        <w:rPr>
          <w:spacing w:val="4"/>
          <w:sz w:val="24"/>
          <w:szCs w:val="24"/>
          <w:lang w:val="lt-LT"/>
        </w:rPr>
        <w:t xml:space="preserve">. </w:t>
      </w:r>
      <w:proofErr w:type="spellStart"/>
      <w:r w:rsidR="0042630C" w:rsidRPr="00AE6C3B">
        <w:rPr>
          <w:spacing w:val="4"/>
          <w:sz w:val="24"/>
          <w:szCs w:val="24"/>
          <w:lang w:val="lt-LT"/>
        </w:rPr>
        <w:t>sergejus.volkovas@sumin.lt</w:t>
      </w:r>
      <w:proofErr w:type="spellEnd"/>
      <w:r w:rsidR="007C4B3B" w:rsidRPr="00AE6C3B">
        <w:rPr>
          <w:bCs/>
          <w:spacing w:val="4"/>
          <w:sz w:val="24"/>
          <w:szCs w:val="24"/>
          <w:lang w:val="lt-LT"/>
        </w:rPr>
        <w:t>).</w:t>
      </w:r>
    </w:p>
    <w:p w:rsidR="00AE6C3B" w:rsidRDefault="00AE6C3B" w:rsidP="00572CC6">
      <w:pPr>
        <w:spacing w:line="276" w:lineRule="auto"/>
        <w:ind w:firstLine="720"/>
        <w:jc w:val="both"/>
        <w:rPr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/>
        </w:rPr>
        <w:t>PRIDEDAMA</w:t>
      </w:r>
      <w:r w:rsidR="00572CC6">
        <w:rPr>
          <w:bCs/>
          <w:sz w:val="24"/>
          <w:szCs w:val="24"/>
          <w:lang w:val="lt-LT"/>
        </w:rPr>
        <w:t xml:space="preserve">. </w:t>
      </w:r>
      <w:r w:rsidR="00572CC6">
        <w:rPr>
          <w:sz w:val="24"/>
          <w:szCs w:val="24"/>
          <w:lang w:val="lt-LT" w:eastAsia="lt-LT"/>
        </w:rPr>
        <w:t>L</w:t>
      </w:r>
      <w:r w:rsidRPr="002C35AA">
        <w:rPr>
          <w:sz w:val="24"/>
          <w:szCs w:val="24"/>
          <w:lang w:val="lt-LT" w:eastAsia="lt-LT"/>
        </w:rPr>
        <w:t>ietuvos Resp</w:t>
      </w:r>
      <w:r>
        <w:rPr>
          <w:sz w:val="24"/>
          <w:szCs w:val="24"/>
          <w:lang w:val="lt-LT" w:eastAsia="lt-LT"/>
        </w:rPr>
        <w:t>ublikos susisiekimo ministro įsakymo „Dėl</w:t>
      </w:r>
      <w:r w:rsidRPr="002C35AA">
        <w:rPr>
          <w:sz w:val="24"/>
          <w:szCs w:val="24"/>
          <w:lang w:val="lt-LT" w:eastAsia="lt-LT"/>
        </w:rPr>
        <w:t xml:space="preserve"> Lietuvos Respublikos susisiekimo ministro 2015 m. liepos 2 d. įsakymu</w:t>
      </w:r>
      <w:r>
        <w:rPr>
          <w:sz w:val="24"/>
          <w:szCs w:val="24"/>
          <w:lang w:val="lt-LT" w:eastAsia="lt-LT"/>
        </w:rPr>
        <w:t xml:space="preserve"> </w:t>
      </w:r>
      <w:r w:rsidRPr="002C35AA">
        <w:rPr>
          <w:sz w:val="24"/>
          <w:szCs w:val="24"/>
          <w:lang w:val="lt-LT" w:eastAsia="lt-LT"/>
        </w:rPr>
        <w:t>Nr. 3-285(1.5 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>
        <w:rPr>
          <w:sz w:val="24"/>
          <w:szCs w:val="24"/>
          <w:lang w:val="lt-LT" w:eastAsia="lt-LT"/>
        </w:rPr>
        <w:t xml:space="preserve"> pakeitimo“ projektas</w:t>
      </w:r>
      <w:r w:rsidR="00B04A73">
        <w:rPr>
          <w:sz w:val="24"/>
          <w:szCs w:val="24"/>
          <w:lang w:val="lt-LT" w:eastAsia="lt-LT"/>
        </w:rPr>
        <w:t xml:space="preserve"> ir projekto lyginamasis variantas</w:t>
      </w:r>
      <w:r>
        <w:rPr>
          <w:sz w:val="24"/>
          <w:szCs w:val="24"/>
          <w:lang w:val="lt-LT" w:eastAsia="lt-LT"/>
        </w:rPr>
        <w:t>, 2 lapai.</w:t>
      </w:r>
    </w:p>
    <w:p w:rsidR="00B02DC1" w:rsidRDefault="00B02DC1" w:rsidP="00572CC6">
      <w:pPr>
        <w:spacing w:line="276" w:lineRule="auto"/>
        <w:ind w:firstLine="720"/>
        <w:jc w:val="both"/>
        <w:rPr>
          <w:sz w:val="24"/>
          <w:szCs w:val="24"/>
          <w:lang w:val="lt-LT" w:eastAsia="lt-LT"/>
        </w:rPr>
      </w:pPr>
    </w:p>
    <w:p w:rsidR="00AE6C3B" w:rsidRDefault="00AE6C3B" w:rsidP="005B205F">
      <w:pPr>
        <w:ind w:firstLine="720"/>
        <w:jc w:val="both"/>
        <w:rPr>
          <w:sz w:val="24"/>
          <w:szCs w:val="24"/>
          <w:lang w:val="lt-LT" w:eastAsia="lt-LT"/>
        </w:rPr>
      </w:pPr>
    </w:p>
    <w:p w:rsidR="005B205F" w:rsidRDefault="005B205F" w:rsidP="005B205F">
      <w:pPr>
        <w:ind w:firstLine="720"/>
        <w:jc w:val="both"/>
        <w:rPr>
          <w:sz w:val="24"/>
          <w:szCs w:val="24"/>
          <w:lang w:val="lt-LT" w:eastAsia="lt-LT"/>
        </w:rPr>
      </w:pPr>
    </w:p>
    <w:p w:rsidR="005B205F" w:rsidRDefault="006F2854" w:rsidP="005B205F">
      <w:pPr>
        <w:tabs>
          <w:tab w:val="left" w:pos="6804"/>
        </w:tabs>
        <w:jc w:val="both"/>
        <w:rPr>
          <w:sz w:val="24"/>
          <w:lang w:val="lt-LT"/>
        </w:rPr>
      </w:pPr>
      <w:r w:rsidRPr="00614596">
        <w:rPr>
          <w:sz w:val="24"/>
          <w:lang w:val="lt-LT"/>
        </w:rPr>
        <w:t>Susisiekimo ministras</w:t>
      </w:r>
      <w:r w:rsidR="005B205F" w:rsidRPr="0090110D">
        <w:rPr>
          <w:sz w:val="24"/>
          <w:lang w:val="lt-LT"/>
        </w:rPr>
        <w:t xml:space="preserve"> </w:t>
      </w:r>
      <w:r w:rsidR="005B205F">
        <w:rPr>
          <w:sz w:val="24"/>
          <w:lang w:val="lt-LT"/>
        </w:rPr>
        <w:tab/>
      </w:r>
      <w:r w:rsidRPr="0023298F">
        <w:rPr>
          <w:sz w:val="24"/>
          <w:lang w:val="lt-LT"/>
        </w:rPr>
        <w:t>Rimantas Sinkevičius</w:t>
      </w:r>
    </w:p>
    <w:p w:rsidR="00F76F6F" w:rsidRPr="00560CB9" w:rsidRDefault="0042630C" w:rsidP="008D4E15">
      <w:pPr>
        <w:keepNext/>
        <w:framePr w:w="9549" w:h="725" w:hRule="exact" w:hSpace="181" w:wrap="around" w:vAnchor="page" w:hAnchor="page" w:x="1607" w:y="15375" w:anchorLock="1"/>
        <w:spacing w:after="480"/>
        <w:rPr>
          <w:sz w:val="24"/>
          <w:szCs w:val="24"/>
          <w:lang w:val="lt-LT"/>
        </w:rPr>
      </w:pPr>
      <w:r w:rsidRPr="00FC1929">
        <w:rPr>
          <w:sz w:val="24"/>
          <w:szCs w:val="24"/>
          <w:lang w:val="lt-LT"/>
        </w:rPr>
        <w:t>S.</w:t>
      </w:r>
      <w:r>
        <w:rPr>
          <w:sz w:val="24"/>
          <w:szCs w:val="24"/>
          <w:lang w:val="lt-LT"/>
        </w:rPr>
        <w:t xml:space="preserve"> </w:t>
      </w:r>
      <w:r w:rsidRPr="00FC1929">
        <w:rPr>
          <w:sz w:val="24"/>
          <w:szCs w:val="24"/>
          <w:lang w:val="lt-LT"/>
        </w:rPr>
        <w:t>Volkovas</w:t>
      </w:r>
      <w:r>
        <w:rPr>
          <w:sz w:val="24"/>
          <w:szCs w:val="24"/>
          <w:lang w:val="lt-LT"/>
        </w:rPr>
        <w:t>,</w:t>
      </w:r>
      <w:r w:rsidR="00F76F6F" w:rsidRPr="00560CB9">
        <w:rPr>
          <w:lang w:val="lt-LT"/>
        </w:rPr>
        <w:t xml:space="preserve"> </w:t>
      </w:r>
      <w:r w:rsidR="00F76F6F" w:rsidRPr="00560CB9">
        <w:rPr>
          <w:sz w:val="24"/>
          <w:lang w:val="lt-LT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"/>
            </w:textInput>
          </w:ffData>
        </w:fldChar>
      </w:r>
      <w:bookmarkStart w:id="8" w:name="r25_2"/>
      <w:r w:rsidR="00F76F6F" w:rsidRPr="00560CB9">
        <w:rPr>
          <w:sz w:val="24"/>
          <w:lang w:val="lt-LT"/>
        </w:rPr>
        <w:instrText xml:space="preserve"> FORMTEXT </w:instrText>
      </w:r>
      <w:r w:rsidR="00F76F6F" w:rsidRPr="00560CB9">
        <w:rPr>
          <w:sz w:val="24"/>
          <w:lang w:val="lt-LT"/>
        </w:rPr>
      </w:r>
      <w:r w:rsidR="00F76F6F" w:rsidRPr="00560CB9">
        <w:rPr>
          <w:sz w:val="24"/>
          <w:lang w:val="lt-LT"/>
        </w:rPr>
        <w:fldChar w:fldCharType="separate"/>
      </w:r>
      <w:r w:rsidR="00F76F6F" w:rsidRPr="00560CB9">
        <w:rPr>
          <w:noProof/>
          <w:sz w:val="24"/>
          <w:lang w:val="lt-LT"/>
        </w:rPr>
        <w:t>tel.</w:t>
      </w:r>
      <w:r w:rsidR="00F76F6F" w:rsidRPr="00560CB9">
        <w:rPr>
          <w:sz w:val="24"/>
          <w:lang w:val="lt-LT"/>
        </w:rPr>
        <w:fldChar w:fldCharType="end"/>
      </w:r>
      <w:bookmarkEnd w:id="8"/>
      <w:r w:rsidR="00F76F6F" w:rsidRPr="00560CB9">
        <w:rPr>
          <w:lang w:val="lt-LT"/>
        </w:rPr>
        <w:t xml:space="preserve"> </w:t>
      </w:r>
      <w:r w:rsidRPr="00FC1929">
        <w:rPr>
          <w:sz w:val="24"/>
          <w:szCs w:val="24"/>
          <w:lang w:val="lt-LT"/>
        </w:rPr>
        <w:t>(8 5) 239 3821</w:t>
      </w:r>
      <w:r>
        <w:rPr>
          <w:sz w:val="24"/>
          <w:szCs w:val="24"/>
          <w:lang w:val="lt-LT"/>
        </w:rPr>
        <w:t>,</w:t>
      </w:r>
      <w:r w:rsidR="00F76F6F" w:rsidRPr="00560CB9">
        <w:rPr>
          <w:sz w:val="24"/>
          <w:lang w:val="lt-LT"/>
        </w:rPr>
        <w:t xml:space="preserve"> </w:t>
      </w:r>
      <w:r w:rsidR="00F76F6F" w:rsidRPr="00560CB9">
        <w:rPr>
          <w:sz w:val="24"/>
          <w:lang w:val="lt-LT"/>
        </w:rPr>
        <w:fldChar w:fldCharType="begin">
          <w:ffData>
            <w:name w:val="r25_6"/>
            <w:enabled/>
            <w:calcOnExit w:val="0"/>
            <w:statusText w:type="text" w:val="Dokumento sudarytojo telefono numeris"/>
            <w:textInput>
              <w:default w:val="el.p."/>
            </w:textInput>
          </w:ffData>
        </w:fldChar>
      </w:r>
      <w:bookmarkStart w:id="9" w:name="r25_6"/>
      <w:r w:rsidR="00F76F6F" w:rsidRPr="00560CB9">
        <w:rPr>
          <w:sz w:val="24"/>
          <w:lang w:val="lt-LT"/>
        </w:rPr>
        <w:instrText xml:space="preserve"> FORMTEXT </w:instrText>
      </w:r>
      <w:r w:rsidR="00F76F6F" w:rsidRPr="00560CB9">
        <w:rPr>
          <w:sz w:val="24"/>
          <w:lang w:val="lt-LT"/>
        </w:rPr>
      </w:r>
      <w:r w:rsidR="00F76F6F" w:rsidRPr="00560CB9">
        <w:rPr>
          <w:sz w:val="24"/>
          <w:lang w:val="lt-LT"/>
        </w:rPr>
        <w:fldChar w:fldCharType="separate"/>
      </w:r>
      <w:r w:rsidR="00F76F6F" w:rsidRPr="00560CB9">
        <w:rPr>
          <w:noProof/>
          <w:sz w:val="24"/>
          <w:lang w:val="lt-LT"/>
        </w:rPr>
        <w:t>el. p.</w:t>
      </w:r>
      <w:r w:rsidR="00F76F6F" w:rsidRPr="00560CB9">
        <w:rPr>
          <w:sz w:val="24"/>
          <w:lang w:val="lt-LT"/>
        </w:rPr>
        <w:fldChar w:fldCharType="end"/>
      </w:r>
      <w:bookmarkEnd w:id="9"/>
      <w:r w:rsidR="00F76F6F" w:rsidRPr="00560CB9">
        <w:rPr>
          <w:sz w:val="24"/>
          <w:lang w:val="lt-LT"/>
        </w:rPr>
        <w:t xml:space="preserve"> </w:t>
      </w:r>
      <w:r w:rsidRPr="00FC1929">
        <w:rPr>
          <w:sz w:val="24"/>
          <w:szCs w:val="24"/>
          <w:lang w:val="lt-LT"/>
        </w:rPr>
        <w:t xml:space="preserve">sergejus.volkovas@sumin.lt  </w:t>
      </w:r>
    </w:p>
    <w:p w:rsidR="00981304" w:rsidRDefault="00981304" w:rsidP="008D4E15">
      <w:pPr>
        <w:rPr>
          <w:sz w:val="24"/>
          <w:lang w:val="lt-LT"/>
        </w:rPr>
      </w:pPr>
    </w:p>
    <w:sectPr w:rsidR="00981304" w:rsidSect="00DE2FFC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1418" w:left="1701" w:header="567" w:footer="85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EE" w:rsidRDefault="005C4CEE">
      <w:r>
        <w:separator/>
      </w:r>
    </w:p>
  </w:endnote>
  <w:endnote w:type="continuationSeparator" w:id="0">
    <w:p w:rsidR="005C4CEE" w:rsidRDefault="005C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EE" w:rsidRDefault="005C4CEE">
      <w:r>
        <w:separator/>
      </w:r>
    </w:p>
  </w:footnote>
  <w:footnote w:type="continuationSeparator" w:id="0">
    <w:p w:rsidR="005C4CEE" w:rsidRDefault="005C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2637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2637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28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F1057"/>
    <w:multiLevelType w:val="hybridMultilevel"/>
    <w:tmpl w:val="BAA603A4"/>
    <w:lvl w:ilvl="0" w:tplc="9B9E93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FC"/>
    <w:rsid w:val="000051C6"/>
    <w:rsid w:val="0003609B"/>
    <w:rsid w:val="00044B0D"/>
    <w:rsid w:val="000571EA"/>
    <w:rsid w:val="00057E08"/>
    <w:rsid w:val="00070C79"/>
    <w:rsid w:val="00071B43"/>
    <w:rsid w:val="000824C9"/>
    <w:rsid w:val="00094E63"/>
    <w:rsid w:val="00095858"/>
    <w:rsid w:val="000B40ED"/>
    <w:rsid w:val="000B5839"/>
    <w:rsid w:val="000C2162"/>
    <w:rsid w:val="000C36CA"/>
    <w:rsid w:val="000C57A7"/>
    <w:rsid w:val="000D32BE"/>
    <w:rsid w:val="000E1445"/>
    <w:rsid w:val="000E340A"/>
    <w:rsid w:val="001068FD"/>
    <w:rsid w:val="001213B1"/>
    <w:rsid w:val="001213BA"/>
    <w:rsid w:val="0013213C"/>
    <w:rsid w:val="001350FF"/>
    <w:rsid w:val="001400EE"/>
    <w:rsid w:val="001445F9"/>
    <w:rsid w:val="00146508"/>
    <w:rsid w:val="00172528"/>
    <w:rsid w:val="00173865"/>
    <w:rsid w:val="001A0C3D"/>
    <w:rsid w:val="001A228C"/>
    <w:rsid w:val="001B028B"/>
    <w:rsid w:val="001B268A"/>
    <w:rsid w:val="001B581C"/>
    <w:rsid w:val="001C3711"/>
    <w:rsid w:val="001D2CF7"/>
    <w:rsid w:val="001E14B2"/>
    <w:rsid w:val="00220C03"/>
    <w:rsid w:val="00232A98"/>
    <w:rsid w:val="00261B07"/>
    <w:rsid w:val="00263075"/>
    <w:rsid w:val="002637C1"/>
    <w:rsid w:val="002666DE"/>
    <w:rsid w:val="002750BE"/>
    <w:rsid w:val="0028220E"/>
    <w:rsid w:val="00284B37"/>
    <w:rsid w:val="002B3ABB"/>
    <w:rsid w:val="002C35AA"/>
    <w:rsid w:val="002D4BEE"/>
    <w:rsid w:val="002E40A3"/>
    <w:rsid w:val="002F3A57"/>
    <w:rsid w:val="002F592D"/>
    <w:rsid w:val="002F614A"/>
    <w:rsid w:val="00301E48"/>
    <w:rsid w:val="00304F4F"/>
    <w:rsid w:val="0031603E"/>
    <w:rsid w:val="00375841"/>
    <w:rsid w:val="003821ED"/>
    <w:rsid w:val="003845A4"/>
    <w:rsid w:val="00385EF2"/>
    <w:rsid w:val="003906DE"/>
    <w:rsid w:val="00395E78"/>
    <w:rsid w:val="004062A9"/>
    <w:rsid w:val="0042630C"/>
    <w:rsid w:val="00450A44"/>
    <w:rsid w:val="0046007D"/>
    <w:rsid w:val="00467C1D"/>
    <w:rsid w:val="00482645"/>
    <w:rsid w:val="00482D16"/>
    <w:rsid w:val="004A3598"/>
    <w:rsid w:val="004C04EA"/>
    <w:rsid w:val="004C48EE"/>
    <w:rsid w:val="004E09E9"/>
    <w:rsid w:val="004E7FDC"/>
    <w:rsid w:val="004F6991"/>
    <w:rsid w:val="00500A44"/>
    <w:rsid w:val="00501E20"/>
    <w:rsid w:val="005023D4"/>
    <w:rsid w:val="00510796"/>
    <w:rsid w:val="00512370"/>
    <w:rsid w:val="0051427D"/>
    <w:rsid w:val="0053639B"/>
    <w:rsid w:val="00572CC6"/>
    <w:rsid w:val="00581A0D"/>
    <w:rsid w:val="0058795F"/>
    <w:rsid w:val="0059157A"/>
    <w:rsid w:val="0059210A"/>
    <w:rsid w:val="005941FA"/>
    <w:rsid w:val="005B0BFB"/>
    <w:rsid w:val="005B205F"/>
    <w:rsid w:val="005C4CEE"/>
    <w:rsid w:val="00600CA6"/>
    <w:rsid w:val="00615688"/>
    <w:rsid w:val="006274DB"/>
    <w:rsid w:val="0065388C"/>
    <w:rsid w:val="00664C07"/>
    <w:rsid w:val="00667691"/>
    <w:rsid w:val="00692CD7"/>
    <w:rsid w:val="00696D22"/>
    <w:rsid w:val="006A7FEF"/>
    <w:rsid w:val="006B31DD"/>
    <w:rsid w:val="006C0BE2"/>
    <w:rsid w:val="006C110D"/>
    <w:rsid w:val="006C2AF5"/>
    <w:rsid w:val="006C5089"/>
    <w:rsid w:val="006D1EA1"/>
    <w:rsid w:val="006E35B4"/>
    <w:rsid w:val="006F2854"/>
    <w:rsid w:val="006F650C"/>
    <w:rsid w:val="006F797B"/>
    <w:rsid w:val="007121A7"/>
    <w:rsid w:val="0072003A"/>
    <w:rsid w:val="00726EE0"/>
    <w:rsid w:val="00767CC1"/>
    <w:rsid w:val="00770725"/>
    <w:rsid w:val="00773B15"/>
    <w:rsid w:val="007775A2"/>
    <w:rsid w:val="00782CD3"/>
    <w:rsid w:val="007A36A6"/>
    <w:rsid w:val="007B6F38"/>
    <w:rsid w:val="007C3209"/>
    <w:rsid w:val="007C4B3B"/>
    <w:rsid w:val="007D1B9C"/>
    <w:rsid w:val="007D1F85"/>
    <w:rsid w:val="007D5930"/>
    <w:rsid w:val="007D5EE5"/>
    <w:rsid w:val="007E0792"/>
    <w:rsid w:val="007F6C67"/>
    <w:rsid w:val="008164EA"/>
    <w:rsid w:val="00817D87"/>
    <w:rsid w:val="00823E54"/>
    <w:rsid w:val="00833373"/>
    <w:rsid w:val="008430D0"/>
    <w:rsid w:val="00843B08"/>
    <w:rsid w:val="00845923"/>
    <w:rsid w:val="00875EA8"/>
    <w:rsid w:val="00882F8D"/>
    <w:rsid w:val="00892D4D"/>
    <w:rsid w:val="008B390B"/>
    <w:rsid w:val="008C56AC"/>
    <w:rsid w:val="008D1B01"/>
    <w:rsid w:val="008D4E15"/>
    <w:rsid w:val="008D5880"/>
    <w:rsid w:val="008E4AFA"/>
    <w:rsid w:val="00902A09"/>
    <w:rsid w:val="00933AF6"/>
    <w:rsid w:val="00966BC2"/>
    <w:rsid w:val="00981304"/>
    <w:rsid w:val="00993D5C"/>
    <w:rsid w:val="009A009C"/>
    <w:rsid w:val="009A151F"/>
    <w:rsid w:val="009B5222"/>
    <w:rsid w:val="009C0C70"/>
    <w:rsid w:val="009C408A"/>
    <w:rsid w:val="009C57B8"/>
    <w:rsid w:val="009F5CAA"/>
    <w:rsid w:val="00A001BD"/>
    <w:rsid w:val="00A0288E"/>
    <w:rsid w:val="00A33519"/>
    <w:rsid w:val="00A43CF2"/>
    <w:rsid w:val="00A50838"/>
    <w:rsid w:val="00A5383A"/>
    <w:rsid w:val="00A62E76"/>
    <w:rsid w:val="00A72C9C"/>
    <w:rsid w:val="00A77D9C"/>
    <w:rsid w:val="00A937A3"/>
    <w:rsid w:val="00AA5EA2"/>
    <w:rsid w:val="00AD2FFC"/>
    <w:rsid w:val="00AD353E"/>
    <w:rsid w:val="00AE6C3B"/>
    <w:rsid w:val="00AE7092"/>
    <w:rsid w:val="00B00E1D"/>
    <w:rsid w:val="00B02DC1"/>
    <w:rsid w:val="00B04A73"/>
    <w:rsid w:val="00B331FB"/>
    <w:rsid w:val="00B537F1"/>
    <w:rsid w:val="00B74291"/>
    <w:rsid w:val="00B96ABE"/>
    <w:rsid w:val="00B97235"/>
    <w:rsid w:val="00BB76A1"/>
    <w:rsid w:val="00BC2CB6"/>
    <w:rsid w:val="00BC340D"/>
    <w:rsid w:val="00BC5449"/>
    <w:rsid w:val="00C20086"/>
    <w:rsid w:val="00C55B7A"/>
    <w:rsid w:val="00C56060"/>
    <w:rsid w:val="00C71C73"/>
    <w:rsid w:val="00C96AD1"/>
    <w:rsid w:val="00C970A9"/>
    <w:rsid w:val="00CB125C"/>
    <w:rsid w:val="00CB363C"/>
    <w:rsid w:val="00CC1FCA"/>
    <w:rsid w:val="00CC5F99"/>
    <w:rsid w:val="00CC6858"/>
    <w:rsid w:val="00CE0F9D"/>
    <w:rsid w:val="00D234BE"/>
    <w:rsid w:val="00D5596D"/>
    <w:rsid w:val="00D64FE7"/>
    <w:rsid w:val="00D81794"/>
    <w:rsid w:val="00D84096"/>
    <w:rsid w:val="00D911DA"/>
    <w:rsid w:val="00D91FC5"/>
    <w:rsid w:val="00D944D9"/>
    <w:rsid w:val="00DA06D6"/>
    <w:rsid w:val="00DA5236"/>
    <w:rsid w:val="00DC04B6"/>
    <w:rsid w:val="00DC0594"/>
    <w:rsid w:val="00DC6A63"/>
    <w:rsid w:val="00DD3855"/>
    <w:rsid w:val="00DE2FFC"/>
    <w:rsid w:val="00E23D85"/>
    <w:rsid w:val="00E24967"/>
    <w:rsid w:val="00E42F16"/>
    <w:rsid w:val="00E44855"/>
    <w:rsid w:val="00E50E09"/>
    <w:rsid w:val="00E717AF"/>
    <w:rsid w:val="00E9104F"/>
    <w:rsid w:val="00EA2D29"/>
    <w:rsid w:val="00EB3730"/>
    <w:rsid w:val="00ED0C4E"/>
    <w:rsid w:val="00ED3329"/>
    <w:rsid w:val="00EE3539"/>
    <w:rsid w:val="00EE4D87"/>
    <w:rsid w:val="00F006B3"/>
    <w:rsid w:val="00F06C28"/>
    <w:rsid w:val="00F11979"/>
    <w:rsid w:val="00F11DA8"/>
    <w:rsid w:val="00F12E6E"/>
    <w:rsid w:val="00F348FF"/>
    <w:rsid w:val="00F755DF"/>
    <w:rsid w:val="00F76F6F"/>
    <w:rsid w:val="00F8349E"/>
    <w:rsid w:val="00F966FB"/>
    <w:rsid w:val="00FB56FB"/>
    <w:rsid w:val="00FB601D"/>
    <w:rsid w:val="00FD7BF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9F7633E3-EA96-4BA3-964D-8530DBBF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Sraopastraipa">
    <w:name w:val="List Paragraph"/>
    <w:basedOn w:val="prastasis"/>
    <w:uiPriority w:val="34"/>
    <w:qFormat/>
    <w:rsid w:val="00AE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1A916D20D144A3B9AA64F1609D9B5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6F0485-CE14-457D-BC65-390EACDC0C7A}"/>
      </w:docPartPr>
      <w:docPartBody>
        <w:p w:rsidR="00B95F53" w:rsidRDefault="00B95F53">
          <w:pPr>
            <w:pStyle w:val="7C1A916D20D144A3B9AA64F1609D9B5C"/>
          </w:pPr>
          <w:r w:rsidRPr="00F362A0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B95F53"/>
    <w:rsid w:val="002D2829"/>
    <w:rsid w:val="00336FEB"/>
    <w:rsid w:val="00380562"/>
    <w:rsid w:val="006508E2"/>
    <w:rsid w:val="00686368"/>
    <w:rsid w:val="00691009"/>
    <w:rsid w:val="008E4117"/>
    <w:rsid w:val="00933A77"/>
    <w:rsid w:val="009D5092"/>
    <w:rsid w:val="009F2F69"/>
    <w:rsid w:val="00A331C0"/>
    <w:rsid w:val="00A5722D"/>
    <w:rsid w:val="00B12BB1"/>
    <w:rsid w:val="00B36E6E"/>
    <w:rsid w:val="00B616F8"/>
    <w:rsid w:val="00B95F53"/>
    <w:rsid w:val="00BC16E8"/>
    <w:rsid w:val="00BF5585"/>
    <w:rsid w:val="00C61E73"/>
    <w:rsid w:val="00D52F9F"/>
    <w:rsid w:val="00DA25BE"/>
    <w:rsid w:val="00E17976"/>
    <w:rsid w:val="00FA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7C1A916D20D144A3B9AA64F1609D9B5C">
    <w:name w:val="7C1A916D20D144A3B9AA64F1609D9B5C"/>
  </w:style>
  <w:style w:type="paragraph" w:customStyle="1" w:styleId="C5F7C5A67EF8498AA59319AD608A78E3">
    <w:name w:val="C5F7C5A67EF8498AA59319AD608A78E3"/>
  </w:style>
  <w:style w:type="paragraph" w:customStyle="1" w:styleId="BB8FF8DE0461445EB2AED98543243FB5">
    <w:name w:val="BB8FF8DE0461445EB2AED98543243FB5"/>
  </w:style>
  <w:style w:type="paragraph" w:customStyle="1" w:styleId="1818BF08FBB249A8B749DEB5B8758558">
    <w:name w:val="1818BF08FBB249A8B749DEB5B8758558"/>
  </w:style>
  <w:style w:type="paragraph" w:customStyle="1" w:styleId="90D50CBF974F46788ACB09F254A99577">
    <w:name w:val="90D50CBF974F46788ACB09F254A99577"/>
  </w:style>
  <w:style w:type="paragraph" w:customStyle="1" w:styleId="EB9A4F2EACBB4D5C83DDB4C1F0CA21E2">
    <w:name w:val="EB9A4F2EACBB4D5C83DDB4C1F0CA21E2"/>
  </w:style>
  <w:style w:type="paragraph" w:customStyle="1" w:styleId="F5A9F87203AC4822B5FE0FF39191AEA1">
    <w:name w:val="F5A9F87203AC4822B5FE0FF39191AEA1"/>
  </w:style>
  <w:style w:type="paragraph" w:customStyle="1" w:styleId="C2660A76163C4F9583D9114D53AFD5E2">
    <w:name w:val="C2660A76163C4F9583D9114D53AFD5E2"/>
  </w:style>
  <w:style w:type="paragraph" w:customStyle="1" w:styleId="BF91EA6A24154C4D80789F506D22BEBD">
    <w:name w:val="BF91EA6A24154C4D80789F506D22BEBD"/>
  </w:style>
  <w:style w:type="paragraph" w:customStyle="1" w:styleId="E42881D09AC9449CB48134E2337A61BE">
    <w:name w:val="E42881D09AC9449CB48134E2337A61BE"/>
  </w:style>
  <w:style w:type="paragraph" w:customStyle="1" w:styleId="E86DE76174D04BECA53B73604516ED53">
    <w:name w:val="E86DE76174D04BECA53B73604516ED53"/>
  </w:style>
  <w:style w:type="paragraph" w:customStyle="1" w:styleId="6B666652CBD3418C832121FD0489A407">
    <w:name w:val="6B666652CBD3418C832121FD0489A407"/>
  </w:style>
  <w:style w:type="paragraph" w:customStyle="1" w:styleId="90C19321BEBE438A9D4DA537F4BD7ADE">
    <w:name w:val="90C19321BEBE438A9D4DA537F4BD7ADE"/>
  </w:style>
  <w:style w:type="paragraph" w:customStyle="1" w:styleId="F4F6DD822940417EA7A04F5FA3C2AF65">
    <w:name w:val="F4F6DD822940417EA7A04F5FA3C2A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06D94-2BD6-4911-B281-E536DCF0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euram</dc:creator>
  <cp:lastModifiedBy>Sergėjus Volkovas</cp:lastModifiedBy>
  <cp:revision>5</cp:revision>
  <cp:lastPrinted>2016-10-27T08:24:00Z</cp:lastPrinted>
  <dcterms:created xsi:type="dcterms:W3CDTF">2016-10-25T08:31:00Z</dcterms:created>
  <dcterms:modified xsi:type="dcterms:W3CDTF">2016-10-27T08:24:00Z</dcterms:modified>
</cp:coreProperties>
</file>