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CBE" w:rsidRPr="00521CBE" w:rsidRDefault="00521CBE" w:rsidP="00521CBE">
      <w:pPr>
        <w:spacing w:after="0" w:line="240" w:lineRule="auto"/>
        <w:jc w:val="right"/>
        <w:rPr>
          <w:b/>
          <w:szCs w:val="24"/>
        </w:rPr>
      </w:pPr>
    </w:p>
    <w:p w:rsidR="00521CBE" w:rsidRPr="00521CBE" w:rsidRDefault="00521CBE" w:rsidP="00521CBE">
      <w:pPr>
        <w:spacing w:after="0" w:line="240" w:lineRule="auto"/>
        <w:ind w:left="5670"/>
        <w:rPr>
          <w:rFonts w:ascii="Times New Roman" w:hAnsi="Times New Roman" w:cs="Times New Roman"/>
          <w:sz w:val="24"/>
          <w:szCs w:val="24"/>
        </w:rPr>
      </w:pPr>
    </w:p>
    <w:p w:rsidR="002F7327" w:rsidRPr="00521CBE" w:rsidRDefault="002F7327" w:rsidP="002F7327">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2F7327" w:rsidRPr="00521CBE" w:rsidRDefault="002F7327" w:rsidP="002F7327">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2F7327" w:rsidRPr="00521CBE" w:rsidRDefault="002F7327" w:rsidP="002F7327">
      <w:pPr>
        <w:tabs>
          <w:tab w:val="left" w:pos="0"/>
        </w:tabs>
        <w:spacing w:after="0" w:line="240" w:lineRule="auto"/>
        <w:jc w:val="center"/>
        <w:rPr>
          <w:rFonts w:ascii="Times New Roman" w:eastAsia="Times New Roman" w:hAnsi="Times New Roman" w:cs="Times New Roman"/>
          <w:sz w:val="24"/>
          <w:szCs w:val="24"/>
          <w:lang w:eastAsia="lt-LT"/>
        </w:rPr>
      </w:pPr>
    </w:p>
    <w:tbl>
      <w:tblPr>
        <w:tblW w:w="0" w:type="auto"/>
        <w:tblBorders>
          <w:top w:val="nil"/>
          <w:left w:val="nil"/>
          <w:bottom w:val="nil"/>
          <w:right w:val="nil"/>
        </w:tblBorders>
        <w:tblLayout w:type="fixed"/>
        <w:tblLook w:val="0000" w:firstRow="0" w:lastRow="0" w:firstColumn="0" w:lastColumn="0" w:noHBand="0" w:noVBand="0"/>
      </w:tblPr>
      <w:tblGrid>
        <w:gridCol w:w="9541"/>
      </w:tblGrid>
      <w:tr w:rsidR="00BE1018" w:rsidRPr="008E4D9D" w:rsidTr="00BE1018">
        <w:trPr>
          <w:trHeight w:val="109"/>
        </w:trPr>
        <w:tc>
          <w:tcPr>
            <w:tcW w:w="9541" w:type="dxa"/>
          </w:tcPr>
          <w:p w:rsidR="005158FC" w:rsidRDefault="005158FC" w:rsidP="001E5FDC">
            <w:pPr>
              <w:autoSpaceDE w:val="0"/>
              <w:autoSpaceDN w:val="0"/>
              <w:adjustRightInd w:val="0"/>
              <w:spacing w:after="0" w:line="240" w:lineRule="auto"/>
              <w:rPr>
                <w:rFonts w:ascii="Times New Roman" w:hAnsi="Times New Roman" w:cs="Times New Roman"/>
                <w:b/>
                <w:sz w:val="24"/>
                <w:szCs w:val="24"/>
                <w:lang w:eastAsia="lt-LT"/>
              </w:rPr>
            </w:pPr>
          </w:p>
          <w:p w:rsidR="005158FC" w:rsidRDefault="005158FC" w:rsidP="00BE1018">
            <w:pPr>
              <w:autoSpaceDE w:val="0"/>
              <w:autoSpaceDN w:val="0"/>
              <w:adjustRightInd w:val="0"/>
              <w:spacing w:after="0" w:line="240" w:lineRule="auto"/>
              <w:jc w:val="center"/>
              <w:rPr>
                <w:rFonts w:ascii="Times New Roman" w:hAnsi="Times New Roman" w:cs="Times New Roman"/>
                <w:b/>
                <w:sz w:val="24"/>
                <w:szCs w:val="24"/>
                <w:lang w:eastAsia="lt-LT"/>
              </w:rPr>
            </w:pPr>
          </w:p>
          <w:p w:rsidR="005158FC" w:rsidRDefault="005158FC" w:rsidP="00BE1018">
            <w:pPr>
              <w:autoSpaceDE w:val="0"/>
              <w:autoSpaceDN w:val="0"/>
              <w:adjustRightInd w:val="0"/>
              <w:spacing w:after="0" w:line="240" w:lineRule="auto"/>
              <w:jc w:val="center"/>
              <w:rPr>
                <w:rFonts w:ascii="Times New Roman" w:hAnsi="Times New Roman" w:cs="Times New Roman"/>
                <w:b/>
                <w:sz w:val="24"/>
                <w:szCs w:val="24"/>
                <w:lang w:eastAsia="lt-LT"/>
              </w:rPr>
            </w:pPr>
          </w:p>
          <w:p w:rsidR="00BE1018" w:rsidRDefault="002C5ACA" w:rsidP="00BE1018">
            <w:pPr>
              <w:autoSpaceDE w:val="0"/>
              <w:autoSpaceDN w:val="0"/>
              <w:adjustRightInd w:val="0"/>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PENKTASIS</w:t>
            </w:r>
            <w:r w:rsidR="00BE1018">
              <w:rPr>
                <w:rFonts w:ascii="Times New Roman" w:hAnsi="Times New Roman" w:cs="Times New Roman"/>
                <w:b/>
                <w:sz w:val="24"/>
                <w:szCs w:val="24"/>
                <w:lang w:eastAsia="lt-LT"/>
              </w:rPr>
              <w:t xml:space="preserve"> SKIRSNIS</w:t>
            </w:r>
          </w:p>
          <w:p w:rsidR="00BE1018" w:rsidRPr="008E4D9D" w:rsidRDefault="00BE1018" w:rsidP="002C5ACA">
            <w:pPr>
              <w:autoSpaceDE w:val="0"/>
              <w:autoSpaceDN w:val="0"/>
              <w:adjustRightInd w:val="0"/>
              <w:spacing w:after="0" w:line="240" w:lineRule="auto"/>
              <w:jc w:val="center"/>
              <w:rPr>
                <w:rFonts w:ascii="Times New Roman" w:hAnsi="Times New Roman" w:cs="Times New Roman"/>
                <w:color w:val="000000"/>
                <w:sz w:val="24"/>
                <w:szCs w:val="24"/>
              </w:rPr>
            </w:pPr>
            <w:r w:rsidRPr="00C243AB">
              <w:rPr>
                <w:rFonts w:ascii="Times New Roman" w:hAnsi="Times New Roman" w:cs="Times New Roman"/>
                <w:b/>
                <w:sz w:val="24"/>
                <w:szCs w:val="24"/>
                <w:lang w:eastAsia="lt-LT"/>
              </w:rPr>
              <w:t>PRIEMONĖ</w:t>
            </w:r>
            <w:r w:rsidRPr="00C243AB">
              <w:rPr>
                <w:rFonts w:ascii="Times New Roman" w:hAnsi="Times New Roman" w:cs="Times New Roman"/>
                <w:sz w:val="24"/>
                <w:szCs w:val="24"/>
                <w:lang w:eastAsia="lt-LT"/>
              </w:rPr>
              <w:t xml:space="preserve"> </w:t>
            </w:r>
            <w:r w:rsidRPr="00C243AB">
              <w:rPr>
                <w:rFonts w:ascii="Times New Roman" w:hAnsi="Times New Roman" w:cs="Times New Roman"/>
                <w:b/>
                <w:sz w:val="24"/>
                <w:szCs w:val="24"/>
                <w:lang w:eastAsia="lt-LT"/>
              </w:rPr>
              <w:t>NR.</w:t>
            </w:r>
            <w:r w:rsidRPr="00C243AB">
              <w:rPr>
                <w:rFonts w:ascii="Times New Roman" w:hAnsi="Times New Roman" w:cs="Times New Roman"/>
                <w:sz w:val="24"/>
                <w:szCs w:val="24"/>
                <w:lang w:eastAsia="lt-LT"/>
              </w:rPr>
              <w:t xml:space="preserve"> </w:t>
            </w:r>
            <w:r w:rsidRPr="00C243AB">
              <w:rPr>
                <w:rFonts w:ascii="Times New Roman" w:hAnsi="Times New Roman" w:cs="Times New Roman"/>
                <w:b/>
                <w:sz w:val="24"/>
                <w:szCs w:val="24"/>
                <w:lang w:eastAsia="lt-LT"/>
              </w:rPr>
              <w:t>08.1.3.-CPVA</w:t>
            </w:r>
            <w:r w:rsidR="002C5ACA">
              <w:rPr>
                <w:rFonts w:ascii="Times New Roman" w:hAnsi="Times New Roman" w:cs="Times New Roman"/>
                <w:b/>
                <w:sz w:val="24"/>
                <w:szCs w:val="24"/>
                <w:lang w:eastAsia="lt-LT"/>
              </w:rPr>
              <w:t>-V-608</w:t>
            </w:r>
            <w:r w:rsidRPr="00C243AB">
              <w:rPr>
                <w:rFonts w:ascii="Times New Roman" w:hAnsi="Times New Roman" w:cs="Times New Roman"/>
                <w:b/>
                <w:sz w:val="24"/>
                <w:szCs w:val="24"/>
                <w:lang w:eastAsia="lt-LT"/>
              </w:rPr>
              <w:t xml:space="preserve"> „PRIKLAUSOMYBĖS LIGŲ DIAGNOST</w:t>
            </w:r>
            <w:r>
              <w:rPr>
                <w:rFonts w:ascii="Times New Roman" w:hAnsi="Times New Roman" w:cs="Times New Roman"/>
                <w:b/>
                <w:sz w:val="24"/>
                <w:szCs w:val="24"/>
                <w:lang w:eastAsia="lt-LT"/>
              </w:rPr>
              <w:t xml:space="preserve">IKOS IR GYDYMO INFRASTRUKTŪROS </w:t>
            </w:r>
            <w:r w:rsidRPr="00C243AB">
              <w:rPr>
                <w:rFonts w:ascii="Times New Roman" w:hAnsi="Times New Roman" w:cs="Times New Roman"/>
                <w:b/>
                <w:sz w:val="24"/>
                <w:szCs w:val="24"/>
                <w:lang w:eastAsia="lt-LT"/>
              </w:rPr>
              <w:t>TOBULINIM</w:t>
            </w:r>
            <w:bookmarkStart w:id="0" w:name="_GoBack"/>
            <w:bookmarkEnd w:id="0"/>
            <w:r w:rsidRPr="00C243AB">
              <w:rPr>
                <w:rFonts w:ascii="Times New Roman" w:hAnsi="Times New Roman" w:cs="Times New Roman"/>
                <w:b/>
                <w:sz w:val="24"/>
                <w:szCs w:val="24"/>
                <w:lang w:eastAsia="lt-LT"/>
              </w:rPr>
              <w:t>AS“</w:t>
            </w:r>
          </w:p>
        </w:tc>
      </w:tr>
    </w:tbl>
    <w:p w:rsidR="00BE1018" w:rsidRDefault="00BE1018" w:rsidP="00BE1018">
      <w:pPr>
        <w:jc w:val="center"/>
      </w:pPr>
    </w:p>
    <w:p w:rsidR="00BE1018" w:rsidRPr="00574C68" w:rsidRDefault="00BE1018" w:rsidP="00BE1018">
      <w:pPr>
        <w:tabs>
          <w:tab w:val="left" w:pos="0"/>
          <w:tab w:val="left" w:pos="567"/>
        </w:tabs>
        <w:spacing w:after="0"/>
        <w:rPr>
          <w:rFonts w:ascii="Times New Roman" w:hAnsi="Times New Roman" w:cs="Times New Roman"/>
          <w:b/>
          <w:sz w:val="24"/>
          <w:szCs w:val="24"/>
          <w:lang w:eastAsia="lt-LT"/>
        </w:rPr>
      </w:pPr>
      <w:r w:rsidRPr="00574C68">
        <w:rPr>
          <w:rFonts w:ascii="Times New Roman" w:hAnsi="Times New Roman" w:cs="Times New Roman"/>
          <w:b/>
          <w:sz w:val="24"/>
          <w:szCs w:val="24"/>
          <w:lang w:eastAsia="lt-LT"/>
        </w:rPr>
        <w:t>1. Priemonės aprašymas:</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Default="00BE1018" w:rsidP="00BE1018">
            <w:pPr>
              <w:tabs>
                <w:tab w:val="left" w:pos="0"/>
                <w:tab w:val="left" w:pos="567"/>
              </w:tabs>
              <w:rPr>
                <w:rFonts w:ascii="Times New Roman" w:eastAsia="Times New Roman" w:hAnsi="Times New Roman" w:cs="Times New Roman"/>
                <w:sz w:val="24"/>
                <w:szCs w:val="24"/>
                <w:lang w:eastAsia="lt-LT"/>
              </w:rPr>
            </w:pPr>
            <w:r w:rsidRPr="00C243AB">
              <w:rPr>
                <w:rFonts w:ascii="Times New Roman" w:hAnsi="Times New Roman" w:cs="Times New Roman"/>
                <w:sz w:val="24"/>
                <w:szCs w:val="24"/>
                <w:lang w:eastAsia="lt-LT"/>
              </w:rPr>
              <w:t xml:space="preserve">1.1. Priemonės įgyvendinimas finansuojamas </w:t>
            </w:r>
            <w:r w:rsidRPr="00C243AB">
              <w:rPr>
                <w:rFonts w:ascii="Times New Roman" w:eastAsia="Times New Roman" w:hAnsi="Times New Roman" w:cs="Times New Roman"/>
                <w:sz w:val="24"/>
                <w:szCs w:val="24"/>
                <w:lang w:eastAsia="lt-LT"/>
              </w:rPr>
              <w:t>Europos regioninės plėtros fondo lėšomis</w:t>
            </w:r>
            <w:r>
              <w:rPr>
                <w:rFonts w:ascii="Times New Roman" w:eastAsia="Times New Roman" w:hAnsi="Times New Roman" w:cs="Times New Roman"/>
                <w:sz w:val="24"/>
                <w:szCs w:val="24"/>
                <w:lang w:eastAsia="lt-LT"/>
              </w:rPr>
              <w:t>;</w:t>
            </w:r>
          </w:p>
          <w:p w:rsidR="00BE1018" w:rsidRPr="004513B5" w:rsidRDefault="00BE1018" w:rsidP="00BE1018">
            <w:pPr>
              <w:tabs>
                <w:tab w:val="left" w:pos="0"/>
                <w:tab w:val="left" w:pos="1026"/>
              </w:tabs>
              <w:ind w:left="34"/>
              <w:contextualSpacing/>
              <w:rPr>
                <w:rFonts w:ascii="Times New Roman" w:hAnsi="Times New Roman" w:cs="Times New Roman"/>
                <w:sz w:val="24"/>
                <w:szCs w:val="24"/>
              </w:rPr>
            </w:pPr>
            <w:r w:rsidRPr="00C243AB">
              <w:rPr>
                <w:rFonts w:ascii="Times New Roman" w:hAnsi="Times New Roman" w:cs="Times New Roman"/>
                <w:sz w:val="24"/>
                <w:szCs w:val="24"/>
                <w:lang w:eastAsia="lt-LT"/>
              </w:rPr>
              <w:t>1.2.</w:t>
            </w:r>
            <w:r w:rsidRPr="00C243AB">
              <w:rPr>
                <w:rFonts w:ascii="Times New Roman" w:hAnsi="Times New Roman" w:cs="Times New Roman"/>
                <w:i/>
                <w:sz w:val="24"/>
                <w:szCs w:val="24"/>
                <w:lang w:eastAsia="lt-LT"/>
              </w:rPr>
              <w:t xml:space="preserve"> </w:t>
            </w:r>
            <w:r w:rsidRPr="00C243AB">
              <w:rPr>
                <w:rFonts w:ascii="Times New Roman" w:hAnsi="Times New Roman" w:cs="Times New Roman"/>
                <w:sz w:val="24"/>
                <w:szCs w:val="24"/>
                <w:lang w:eastAsia="lt-LT"/>
              </w:rPr>
              <w:t>Įgyvendinant priemonę, prisidedama prie uždavinio „</w:t>
            </w:r>
            <w:r w:rsidRPr="00C243AB">
              <w:rPr>
                <w:rFonts w:ascii="Times New Roman" w:hAnsi="Times New Roman" w:cs="Times New Roman"/>
                <w:bCs/>
                <w:sz w:val="24"/>
                <w:szCs w:val="24"/>
              </w:rPr>
              <w:t>Pagerinti sveikatos priežiūros kokybę ir prieinamumą tikslinėms gyventojų grupėms bei sumažinti sveikatos netolygumus</w:t>
            </w:r>
            <w:r w:rsidRPr="00BE1018">
              <w:rPr>
                <w:rFonts w:ascii="Times New Roman" w:hAnsi="Times New Roman" w:cs="Times New Roman"/>
                <w:bCs/>
                <w:sz w:val="24"/>
                <w:szCs w:val="24"/>
              </w:rPr>
              <w:t>“</w:t>
            </w:r>
          </w:p>
          <w:p w:rsidR="00BE1018" w:rsidRDefault="00BE1018" w:rsidP="00BE1018">
            <w:pPr>
              <w:tabs>
                <w:tab w:val="left" w:pos="0"/>
                <w:tab w:val="left" w:pos="567"/>
              </w:tabs>
              <w:rPr>
                <w:rFonts w:ascii="Times New Roman" w:hAnsi="Times New Roman" w:cs="Times New Roman"/>
                <w:sz w:val="24"/>
                <w:szCs w:val="24"/>
                <w:lang w:eastAsia="lt-LT"/>
              </w:rPr>
            </w:pPr>
            <w:r w:rsidRPr="00C243AB">
              <w:rPr>
                <w:rFonts w:ascii="Times New Roman" w:hAnsi="Times New Roman" w:cs="Times New Roman"/>
                <w:sz w:val="24"/>
                <w:szCs w:val="24"/>
                <w:lang w:eastAsia="lt-LT"/>
              </w:rPr>
              <w:t>įgyvendinimo</w:t>
            </w:r>
            <w:r>
              <w:rPr>
                <w:rFonts w:ascii="Times New Roman" w:hAnsi="Times New Roman" w:cs="Times New Roman"/>
                <w:sz w:val="24"/>
                <w:szCs w:val="24"/>
                <w:lang w:eastAsia="lt-LT"/>
              </w:rPr>
              <w:t>;</w:t>
            </w:r>
          </w:p>
          <w:p w:rsidR="00BE1018" w:rsidRPr="00574C68" w:rsidRDefault="00BE1018" w:rsidP="00BE1018">
            <w:pPr>
              <w:tabs>
                <w:tab w:val="left" w:pos="0"/>
                <w:tab w:val="left" w:pos="1026"/>
              </w:tabs>
              <w:contextualSpacing/>
              <w:rPr>
                <w:rFonts w:ascii="Times New Roman" w:hAnsi="Times New Roman" w:cs="Times New Roman"/>
                <w:b/>
                <w:sz w:val="24"/>
                <w:szCs w:val="24"/>
              </w:rPr>
            </w:pPr>
            <w:r w:rsidRPr="00574C68">
              <w:rPr>
                <w:rFonts w:ascii="Times New Roman" w:hAnsi="Times New Roman" w:cs="Times New Roman"/>
                <w:b/>
                <w:sz w:val="24"/>
                <w:szCs w:val="24"/>
              </w:rPr>
              <w:t>1.3. Remiamos veiklos:</w:t>
            </w:r>
          </w:p>
          <w:p w:rsidR="00BE1018" w:rsidRPr="00521CBE" w:rsidRDefault="00120E51" w:rsidP="00BE1018">
            <w:pPr>
              <w:tabs>
                <w:tab w:val="left" w:pos="0"/>
                <w:tab w:val="left" w:pos="1026"/>
              </w:tabs>
              <w:contextualSpacing/>
              <w:rPr>
                <w:rFonts w:ascii="Times New Roman" w:hAnsi="Times New Roman" w:cs="Times New Roman"/>
                <w:sz w:val="24"/>
                <w:szCs w:val="24"/>
              </w:rPr>
            </w:pPr>
            <w:r>
              <w:rPr>
                <w:rFonts w:ascii="Times New Roman" w:hAnsi="Times New Roman" w:cs="Times New Roman"/>
                <w:sz w:val="24"/>
                <w:szCs w:val="24"/>
              </w:rPr>
              <w:t>1.3.1</w:t>
            </w:r>
            <w:r w:rsidR="00BE1018">
              <w:rPr>
                <w:rFonts w:ascii="Times New Roman" w:hAnsi="Times New Roman" w:cs="Times New Roman"/>
                <w:sz w:val="24"/>
                <w:szCs w:val="24"/>
              </w:rPr>
              <w:t xml:space="preserve">. </w:t>
            </w:r>
            <w:r w:rsidR="00BE1018">
              <w:rPr>
                <w:rFonts w:ascii="Times New Roman" w:hAnsi="Times New Roman"/>
                <w:sz w:val="24"/>
                <w:szCs w:val="24"/>
              </w:rPr>
              <w:t xml:space="preserve">priklausomybės ligų centrų </w:t>
            </w:r>
            <w:r w:rsidR="00BE1018">
              <w:rPr>
                <w:rFonts w:ascii="Times New Roman" w:hAnsi="Times New Roman" w:cs="Times New Roman"/>
                <w:sz w:val="24"/>
                <w:szCs w:val="24"/>
              </w:rPr>
              <w:t>infrastruktūros modernizavimas: statinių ir (ar) patalpų, susijusių su priklausomybės ligų profilaktika, diagnostika ir gydymu statyba, rekonstrukcija ir remontas;</w:t>
            </w:r>
          </w:p>
          <w:p w:rsidR="00BE1018" w:rsidRDefault="00120E51" w:rsidP="00BE1018">
            <w:pPr>
              <w:tabs>
                <w:tab w:val="left" w:pos="0"/>
                <w:tab w:val="left" w:pos="1026"/>
              </w:tabs>
              <w:contextualSpacing/>
              <w:rPr>
                <w:rFonts w:ascii="Times New Roman" w:hAnsi="Times New Roman" w:cs="Times New Roman"/>
                <w:sz w:val="24"/>
                <w:szCs w:val="24"/>
              </w:rPr>
            </w:pPr>
            <w:r>
              <w:rPr>
                <w:rFonts w:ascii="Times New Roman" w:hAnsi="Times New Roman"/>
                <w:sz w:val="24"/>
                <w:szCs w:val="24"/>
              </w:rPr>
              <w:t>1.3.2</w:t>
            </w:r>
            <w:r w:rsidR="00BE1018">
              <w:rPr>
                <w:rFonts w:ascii="Times New Roman" w:hAnsi="Times New Roman"/>
                <w:sz w:val="24"/>
                <w:szCs w:val="24"/>
              </w:rPr>
              <w:t xml:space="preserve">. priklausomybės ligų centrų </w:t>
            </w:r>
            <w:r w:rsidR="00BE1018">
              <w:rPr>
                <w:rFonts w:ascii="Times New Roman" w:hAnsi="Times New Roman" w:cs="Times New Roman"/>
                <w:sz w:val="24"/>
                <w:szCs w:val="24"/>
              </w:rPr>
              <w:t>medicinos ir kitos įrangos</w:t>
            </w:r>
            <w:r w:rsidR="008A6BB4">
              <w:rPr>
                <w:rFonts w:ascii="Times New Roman" w:hAnsi="Times New Roman" w:cs="Times New Roman"/>
                <w:sz w:val="24"/>
                <w:szCs w:val="24"/>
              </w:rPr>
              <w:t>, baldų bei priemonių</w:t>
            </w:r>
            <w:r w:rsidR="00BE1018">
              <w:rPr>
                <w:rFonts w:ascii="Times New Roman" w:hAnsi="Times New Roman" w:cs="Times New Roman"/>
                <w:sz w:val="24"/>
                <w:szCs w:val="24"/>
              </w:rPr>
              <w:t xml:space="preserve"> atnaujinimas ir įsigijimas, skirtos priklausomybės ligų profilaktikai, diagnostikai ir gydymui užtikrinti;</w:t>
            </w:r>
          </w:p>
          <w:p w:rsidR="008A6BB4" w:rsidRDefault="00120E51" w:rsidP="00BE1018">
            <w:pPr>
              <w:tabs>
                <w:tab w:val="left" w:pos="0"/>
                <w:tab w:val="left" w:pos="1026"/>
              </w:tabs>
              <w:contextualSpacing/>
              <w:rPr>
                <w:rFonts w:ascii="Times New Roman" w:hAnsi="Times New Roman" w:cs="Times New Roman"/>
                <w:sz w:val="24"/>
                <w:szCs w:val="24"/>
              </w:rPr>
            </w:pPr>
            <w:r>
              <w:rPr>
                <w:rFonts w:ascii="Times New Roman" w:hAnsi="Times New Roman"/>
                <w:sz w:val="24"/>
                <w:szCs w:val="24"/>
              </w:rPr>
              <w:t>1.3.3</w:t>
            </w:r>
            <w:r w:rsidR="008A6BB4">
              <w:rPr>
                <w:rFonts w:ascii="Times New Roman" w:hAnsi="Times New Roman"/>
                <w:sz w:val="24"/>
                <w:szCs w:val="24"/>
              </w:rPr>
              <w:t>. priklausomybės ligų centrų aprūpinimas specialiais automobiliais mobilioms (išvažiuojamosioms konsultacijoms) sveikatos priežiūros paslaugoms teikti;</w:t>
            </w:r>
          </w:p>
          <w:p w:rsidR="00120E51" w:rsidRDefault="00120E51" w:rsidP="00BE1018">
            <w:pPr>
              <w:tabs>
                <w:tab w:val="left" w:pos="0"/>
                <w:tab w:val="left" w:pos="1026"/>
              </w:tabs>
              <w:contextualSpacing/>
              <w:rPr>
                <w:rFonts w:ascii="Times New Roman" w:hAnsi="Times New Roman" w:cs="Times New Roman"/>
                <w:b/>
                <w:sz w:val="24"/>
                <w:szCs w:val="24"/>
              </w:rPr>
            </w:pPr>
          </w:p>
          <w:p w:rsidR="00BE1018" w:rsidRPr="00574C68" w:rsidRDefault="00BE1018" w:rsidP="00BE1018">
            <w:pPr>
              <w:tabs>
                <w:tab w:val="left" w:pos="0"/>
                <w:tab w:val="left" w:pos="1026"/>
              </w:tabs>
              <w:contextualSpacing/>
              <w:rPr>
                <w:rFonts w:ascii="Times New Roman" w:hAnsi="Times New Roman" w:cs="Times New Roman"/>
                <w:b/>
                <w:sz w:val="24"/>
                <w:szCs w:val="24"/>
              </w:rPr>
            </w:pPr>
            <w:r w:rsidRPr="00574C68">
              <w:rPr>
                <w:rFonts w:ascii="Times New Roman" w:hAnsi="Times New Roman" w:cs="Times New Roman"/>
                <w:b/>
                <w:sz w:val="24"/>
                <w:szCs w:val="24"/>
              </w:rPr>
              <w:t>1.4. Galimi pareiškėjai:</w:t>
            </w:r>
          </w:p>
          <w:p w:rsidR="00BE1018" w:rsidRDefault="00BE1018" w:rsidP="00BE1018">
            <w:pPr>
              <w:tabs>
                <w:tab w:val="left" w:pos="0"/>
                <w:tab w:val="left" w:pos="1026"/>
              </w:tabs>
              <w:ind w:left="34"/>
              <w:contextualSpacing/>
              <w:rPr>
                <w:rFonts w:ascii="Times New Roman" w:hAnsi="Times New Roman" w:cs="Times New Roman"/>
                <w:sz w:val="24"/>
                <w:szCs w:val="24"/>
              </w:rPr>
            </w:pPr>
            <w:r>
              <w:rPr>
                <w:rFonts w:ascii="Times New Roman" w:hAnsi="Times New Roman" w:cs="Times New Roman"/>
                <w:sz w:val="24"/>
                <w:szCs w:val="24"/>
              </w:rPr>
              <w:t xml:space="preserve">1.4.1. </w:t>
            </w:r>
            <w:r w:rsidR="00F4018B">
              <w:rPr>
                <w:rFonts w:ascii="Times New Roman" w:hAnsi="Times New Roman" w:cs="Times New Roman"/>
                <w:sz w:val="24"/>
                <w:szCs w:val="24"/>
              </w:rPr>
              <w:t>Vilni</w:t>
            </w:r>
            <w:r w:rsidR="002004E5">
              <w:rPr>
                <w:rFonts w:ascii="Times New Roman" w:hAnsi="Times New Roman" w:cs="Times New Roman"/>
                <w:sz w:val="24"/>
                <w:szCs w:val="24"/>
              </w:rPr>
              <w:t>aus priklausomybės ligų centras</w:t>
            </w:r>
          </w:p>
          <w:p w:rsidR="007D549C" w:rsidRDefault="007D549C" w:rsidP="00BE1018">
            <w:pPr>
              <w:tabs>
                <w:tab w:val="left" w:pos="0"/>
                <w:tab w:val="left" w:pos="1026"/>
              </w:tabs>
              <w:ind w:left="34"/>
              <w:contextualSpacing/>
              <w:rPr>
                <w:rFonts w:ascii="Times New Roman" w:hAnsi="Times New Roman"/>
                <w:sz w:val="24"/>
                <w:szCs w:val="24"/>
              </w:rPr>
            </w:pPr>
          </w:p>
          <w:p w:rsidR="00BE1018" w:rsidRPr="00574C68" w:rsidRDefault="00BE1018" w:rsidP="00BE1018">
            <w:pPr>
              <w:tabs>
                <w:tab w:val="left" w:pos="0"/>
                <w:tab w:val="left" w:pos="1026"/>
              </w:tabs>
              <w:contextualSpacing/>
              <w:rPr>
                <w:rFonts w:ascii="Times New Roman" w:hAnsi="Times New Roman" w:cs="Times New Roman"/>
                <w:b/>
                <w:sz w:val="24"/>
                <w:szCs w:val="24"/>
              </w:rPr>
            </w:pPr>
            <w:r w:rsidRPr="00574C68">
              <w:rPr>
                <w:rFonts w:ascii="Times New Roman" w:hAnsi="Times New Roman" w:cs="Times New Roman"/>
                <w:b/>
                <w:sz w:val="24"/>
                <w:szCs w:val="24"/>
              </w:rPr>
              <w:t>1.5. Galimi partneriai:</w:t>
            </w:r>
          </w:p>
          <w:p w:rsidR="009453B0" w:rsidRDefault="002004E5" w:rsidP="00BE1018">
            <w:pPr>
              <w:tabs>
                <w:tab w:val="left" w:pos="0"/>
                <w:tab w:val="left" w:pos="1026"/>
              </w:tabs>
              <w:ind w:left="34"/>
              <w:contextualSpacing/>
              <w:rPr>
                <w:rFonts w:ascii="Times New Roman" w:hAnsi="Times New Roman" w:cs="Times New Roman"/>
                <w:sz w:val="24"/>
                <w:szCs w:val="24"/>
              </w:rPr>
            </w:pPr>
            <w:r>
              <w:rPr>
                <w:rFonts w:ascii="Times New Roman" w:hAnsi="Times New Roman" w:cs="Times New Roman"/>
                <w:sz w:val="24"/>
                <w:szCs w:val="24"/>
              </w:rPr>
              <w:t>Kauno, Šiaulių, Klaipėdos ir Panevėžio priklausomybių ligų centrai.</w:t>
            </w:r>
          </w:p>
          <w:p w:rsidR="007D549C" w:rsidRDefault="007D549C" w:rsidP="002004E5">
            <w:pPr>
              <w:tabs>
                <w:tab w:val="left" w:pos="0"/>
                <w:tab w:val="left" w:pos="1026"/>
              </w:tabs>
              <w:contextualSpacing/>
              <w:rPr>
                <w:rFonts w:ascii="Times New Roman" w:hAnsi="Times New Roman" w:cs="Times New Roman"/>
                <w:sz w:val="24"/>
                <w:szCs w:val="24"/>
              </w:rPr>
            </w:pPr>
            <w:r>
              <w:rPr>
                <w:rFonts w:ascii="Times New Roman" w:hAnsi="Times New Roman" w:cs="Times New Roman"/>
                <w:sz w:val="24"/>
                <w:szCs w:val="24"/>
              </w:rPr>
              <w:t xml:space="preserve"> </w:t>
            </w:r>
          </w:p>
          <w:p w:rsidR="00BE1018" w:rsidRPr="00832EF3" w:rsidRDefault="002004E5" w:rsidP="00BE1018">
            <w:pPr>
              <w:tabs>
                <w:tab w:val="left" w:pos="0"/>
                <w:tab w:val="left" w:pos="567"/>
              </w:tabs>
              <w:jc w:val="both"/>
              <w:rPr>
                <w:rFonts w:ascii="Times New Roman" w:hAnsi="Times New Roman" w:cs="Times New Roman"/>
                <w:sz w:val="24"/>
                <w:szCs w:val="24"/>
                <w:lang w:eastAsia="lt-LT"/>
              </w:rPr>
            </w:pPr>
            <w:r>
              <w:rPr>
                <w:rFonts w:ascii="Times New Roman" w:hAnsi="Times New Roman" w:cs="Times New Roman"/>
                <w:sz w:val="24"/>
                <w:szCs w:val="24"/>
              </w:rPr>
              <w:t>1.6</w:t>
            </w:r>
            <w:r w:rsidR="00BE1018">
              <w:rPr>
                <w:rFonts w:ascii="Times New Roman" w:hAnsi="Times New Roman" w:cs="Times New Roman"/>
                <w:sz w:val="24"/>
                <w:szCs w:val="24"/>
              </w:rPr>
              <w:t xml:space="preserve">. </w:t>
            </w:r>
            <w:r w:rsidR="00BE1018" w:rsidRPr="00C243AB">
              <w:rPr>
                <w:rFonts w:ascii="Times New Roman" w:hAnsi="Times New Roman" w:cs="Times New Roman"/>
                <w:sz w:val="24"/>
                <w:szCs w:val="24"/>
              </w:rPr>
              <w:t>Priemonė kartu su priemone Nr.</w:t>
            </w:r>
            <w:r w:rsidR="00BE1018" w:rsidRPr="00C243AB">
              <w:rPr>
                <w:rFonts w:ascii="Times New Roman" w:hAnsi="Times New Roman" w:cs="Times New Roman"/>
                <w:sz w:val="24"/>
                <w:szCs w:val="24"/>
                <w:lang w:eastAsia="lt-LT"/>
              </w:rPr>
              <w:t xml:space="preserve"> </w:t>
            </w:r>
            <w:r w:rsidR="00BE1018" w:rsidRPr="00832EF3">
              <w:rPr>
                <w:rFonts w:ascii="Times New Roman" w:hAnsi="Times New Roman" w:cs="Times New Roman"/>
                <w:sz w:val="24"/>
                <w:szCs w:val="24"/>
                <w:lang w:eastAsia="lt-LT"/>
              </w:rPr>
              <w:t>08.4.2-</w:t>
            </w:r>
            <w:r w:rsidR="00F95DDD">
              <w:rPr>
                <w:rFonts w:ascii="Times New Roman" w:hAnsi="Times New Roman" w:cs="Times New Roman"/>
                <w:sz w:val="24"/>
                <w:szCs w:val="24"/>
                <w:lang w:eastAsia="lt-LT"/>
              </w:rPr>
              <w:t>ESFA-</w:t>
            </w:r>
            <w:r w:rsidR="00BE1018">
              <w:rPr>
                <w:rFonts w:ascii="Times New Roman" w:hAnsi="Times New Roman" w:cs="Times New Roman"/>
                <w:sz w:val="24"/>
                <w:szCs w:val="24"/>
                <w:lang w:eastAsia="lt-LT"/>
              </w:rPr>
              <w:t>V</w:t>
            </w:r>
            <w:r w:rsidR="00BE1018" w:rsidRPr="00832EF3">
              <w:rPr>
                <w:rFonts w:ascii="Times New Roman" w:hAnsi="Times New Roman" w:cs="Times New Roman"/>
                <w:sz w:val="24"/>
                <w:szCs w:val="24"/>
                <w:lang w:eastAsia="lt-LT"/>
              </w:rPr>
              <w:t>-6</w:t>
            </w:r>
            <w:r w:rsidR="00F86C8A">
              <w:rPr>
                <w:rFonts w:ascii="Times New Roman" w:hAnsi="Times New Roman" w:cs="Times New Roman"/>
                <w:sz w:val="24"/>
                <w:szCs w:val="24"/>
                <w:lang w:eastAsia="lt-LT"/>
              </w:rPr>
              <w:t>21</w:t>
            </w:r>
            <w:r w:rsidR="00BE1018" w:rsidRPr="00832EF3">
              <w:rPr>
                <w:rFonts w:ascii="Times New Roman" w:hAnsi="Times New Roman" w:cs="Times New Roman"/>
                <w:sz w:val="24"/>
                <w:szCs w:val="24"/>
                <w:lang w:eastAsia="lt-LT"/>
              </w:rPr>
              <w:t xml:space="preserve"> „</w:t>
            </w:r>
            <w:r w:rsidR="00BE1018">
              <w:rPr>
                <w:rFonts w:ascii="Times New Roman" w:hAnsi="Times New Roman" w:cs="Times New Roman"/>
                <w:sz w:val="24"/>
                <w:szCs w:val="24"/>
                <w:lang w:eastAsia="lt-LT"/>
              </w:rPr>
              <w:t>P</w:t>
            </w:r>
            <w:r w:rsidR="00BE1018" w:rsidRPr="00832EF3">
              <w:rPr>
                <w:rFonts w:ascii="Times New Roman" w:hAnsi="Times New Roman" w:cs="Times New Roman"/>
                <w:sz w:val="24"/>
                <w:szCs w:val="24"/>
                <w:lang w:eastAsia="lt-LT"/>
              </w:rPr>
              <w:t>riklausomybės ligų profilaktikos, diagnostikos ir gydymo kokybės ir prieinamumo gerinimas</w:t>
            </w:r>
            <w:r w:rsidR="00BE1018">
              <w:rPr>
                <w:rFonts w:ascii="Times New Roman" w:hAnsi="Times New Roman" w:cs="Times New Roman"/>
                <w:sz w:val="24"/>
                <w:szCs w:val="24"/>
                <w:lang w:eastAsia="lt-LT"/>
              </w:rPr>
              <w:t>“ sudaro jungtinę priemonę.</w:t>
            </w:r>
          </w:p>
          <w:p w:rsidR="00BE1018" w:rsidRDefault="00BE1018" w:rsidP="00BE1018">
            <w:pPr>
              <w:tabs>
                <w:tab w:val="left" w:pos="0"/>
                <w:tab w:val="left" w:pos="1026"/>
              </w:tabs>
              <w:contextualSpacing/>
              <w:rPr>
                <w:rFonts w:ascii="Times New Roman" w:hAnsi="Times New Roman" w:cs="Times New Roman"/>
                <w:sz w:val="24"/>
                <w:szCs w:val="24"/>
                <w:lang w:eastAsia="lt-LT"/>
              </w:rPr>
            </w:pPr>
            <w:r w:rsidRPr="00C243AB">
              <w:rPr>
                <w:rFonts w:ascii="Times New Roman" w:hAnsi="Times New Roman" w:cs="Times New Roman"/>
                <w:i/>
                <w:sz w:val="24"/>
                <w:szCs w:val="24"/>
              </w:rPr>
              <w:t xml:space="preserve"> </w:t>
            </w:r>
          </w:p>
        </w:tc>
      </w:tr>
    </w:tbl>
    <w:p w:rsidR="00BE1018" w:rsidRPr="00C243AB" w:rsidRDefault="00BE1018" w:rsidP="00BE1018">
      <w:pPr>
        <w:tabs>
          <w:tab w:val="left" w:pos="0"/>
          <w:tab w:val="left" w:pos="567"/>
        </w:tabs>
        <w:spacing w:after="0"/>
        <w:rPr>
          <w:rFonts w:ascii="Times New Roman" w:hAnsi="Times New Roman" w:cs="Times New Roman"/>
          <w:sz w:val="24"/>
          <w:szCs w:val="24"/>
          <w:lang w:eastAsia="lt-LT"/>
        </w:rPr>
      </w:pPr>
    </w:p>
    <w:p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2. Priemonės finansavimo forma</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Pr="00957090" w:rsidRDefault="00BE1018" w:rsidP="00BE1018">
            <w:pPr>
              <w:rPr>
                <w:rFonts w:ascii="Times New Roman" w:hAnsi="Times New Roman" w:cs="Times New Roman"/>
                <w:sz w:val="24"/>
                <w:szCs w:val="24"/>
              </w:rPr>
            </w:pPr>
            <w:r>
              <w:rPr>
                <w:rFonts w:ascii="Times New Roman" w:hAnsi="Times New Roman" w:cs="Times New Roman"/>
                <w:sz w:val="24"/>
                <w:szCs w:val="24"/>
              </w:rPr>
              <w:t>2.1. Negrąžinamoji subsidija.</w:t>
            </w:r>
          </w:p>
        </w:tc>
      </w:tr>
    </w:tbl>
    <w:p w:rsidR="00BE1018" w:rsidRDefault="00BE1018" w:rsidP="00BE1018">
      <w:pPr>
        <w:spacing w:after="0"/>
        <w:rPr>
          <w:rFonts w:ascii="Times New Roman" w:hAnsi="Times New Roman" w:cs="Times New Roman"/>
          <w:b/>
          <w:sz w:val="24"/>
          <w:szCs w:val="24"/>
        </w:rPr>
      </w:pPr>
    </w:p>
    <w:p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3. Projektų atrankos būdas</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Pr="00957090" w:rsidRDefault="00BE1018" w:rsidP="00BE1018">
            <w:pPr>
              <w:rPr>
                <w:rFonts w:ascii="Times New Roman" w:hAnsi="Times New Roman" w:cs="Times New Roman"/>
                <w:sz w:val="24"/>
                <w:szCs w:val="24"/>
              </w:rPr>
            </w:pPr>
            <w:r>
              <w:rPr>
                <w:rFonts w:ascii="Times New Roman" w:hAnsi="Times New Roman" w:cs="Times New Roman"/>
                <w:sz w:val="24"/>
                <w:szCs w:val="24"/>
              </w:rPr>
              <w:t>3.1. Valstybės projektų planavimas</w:t>
            </w:r>
          </w:p>
        </w:tc>
      </w:tr>
    </w:tbl>
    <w:p w:rsidR="00BE1018" w:rsidRDefault="00BE1018" w:rsidP="00BE1018">
      <w:pPr>
        <w:spacing w:after="0"/>
        <w:rPr>
          <w:rFonts w:ascii="Times New Roman" w:hAnsi="Times New Roman" w:cs="Times New Roman"/>
          <w:b/>
          <w:sz w:val="24"/>
          <w:szCs w:val="24"/>
        </w:rPr>
      </w:pPr>
    </w:p>
    <w:p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4. Atsakinga įgyvendinančioji institucija</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Default="00BE1018" w:rsidP="00BE1018">
            <w:pPr>
              <w:rPr>
                <w:rFonts w:ascii="Times New Roman" w:hAnsi="Times New Roman" w:cs="Times New Roman"/>
                <w:sz w:val="24"/>
                <w:szCs w:val="24"/>
              </w:rPr>
            </w:pPr>
            <w:r>
              <w:rPr>
                <w:rFonts w:ascii="Times New Roman" w:hAnsi="Times New Roman" w:cs="Times New Roman"/>
                <w:sz w:val="24"/>
                <w:szCs w:val="24"/>
              </w:rPr>
              <w:t>4.1. VšĮ Centrinė projektų valdymo agentūra</w:t>
            </w:r>
          </w:p>
        </w:tc>
      </w:tr>
    </w:tbl>
    <w:p w:rsidR="00BE1018" w:rsidRDefault="00BE1018" w:rsidP="00BE1018">
      <w:pPr>
        <w:spacing w:after="0"/>
        <w:rPr>
          <w:rFonts w:ascii="Times New Roman" w:hAnsi="Times New Roman" w:cs="Times New Roman"/>
          <w:sz w:val="24"/>
          <w:szCs w:val="24"/>
        </w:rPr>
      </w:pPr>
    </w:p>
    <w:p w:rsidR="00BE1018" w:rsidRDefault="00BE1018" w:rsidP="00BE1018">
      <w:pPr>
        <w:contextualSpacing/>
        <w:jc w:val="both"/>
        <w:rPr>
          <w:rFonts w:ascii="Times New Roman" w:hAnsi="Times New Roman" w:cs="Times New Roman"/>
          <w:b/>
          <w:color w:val="000000"/>
          <w:sz w:val="24"/>
          <w:szCs w:val="24"/>
        </w:rPr>
      </w:pPr>
      <w:r w:rsidRPr="0049375B">
        <w:rPr>
          <w:rFonts w:ascii="Times New Roman" w:hAnsi="Times New Roman" w:cs="Times New Roman"/>
          <w:b/>
          <w:color w:val="000000"/>
          <w:sz w:val="24"/>
          <w:szCs w:val="24"/>
        </w:rPr>
        <w:t>5. Reikalavimai, taikomi priemonei atskirti nuo kitų iš ES bei kitos tarptautinės finansinės paramos finansuojamų programų priemonių:</w:t>
      </w:r>
    </w:p>
    <w:tbl>
      <w:tblPr>
        <w:tblStyle w:val="Lentelstinklelis"/>
        <w:tblW w:w="17982" w:type="dxa"/>
        <w:tblLook w:val="04A0" w:firstRow="1" w:lastRow="0" w:firstColumn="1" w:lastColumn="0" w:noHBand="0" w:noVBand="1"/>
      </w:tblPr>
      <w:tblGrid>
        <w:gridCol w:w="9854"/>
        <w:gridCol w:w="4064"/>
        <w:gridCol w:w="4064"/>
      </w:tblGrid>
      <w:tr w:rsidR="002004E5" w:rsidTr="002004E5">
        <w:tc>
          <w:tcPr>
            <w:tcW w:w="9854" w:type="dxa"/>
            <w:vAlign w:val="center"/>
          </w:tcPr>
          <w:p w:rsidR="002004E5" w:rsidRPr="002004E5" w:rsidRDefault="002004E5" w:rsidP="002004E5">
            <w:pPr>
              <w:tabs>
                <w:tab w:val="center" w:pos="4153"/>
                <w:tab w:val="right" w:pos="8306"/>
              </w:tabs>
              <w:jc w:val="both"/>
              <w:rPr>
                <w:rFonts w:ascii="Times New Roman" w:hAnsi="Times New Roman" w:cs="Times New Roman"/>
                <w:sz w:val="24"/>
                <w:szCs w:val="24"/>
              </w:rPr>
            </w:pPr>
            <w:r w:rsidRPr="00E30A74">
              <w:rPr>
                <w:rFonts w:ascii="Times New Roman" w:hAnsi="Times New Roman"/>
                <w:sz w:val="24"/>
                <w:szCs w:val="24"/>
              </w:rPr>
              <w:t xml:space="preserve">Veiklos, susijusios </w:t>
            </w:r>
            <w:r>
              <w:rPr>
                <w:rFonts w:ascii="Times New Roman" w:hAnsi="Times New Roman"/>
                <w:sz w:val="24"/>
                <w:szCs w:val="24"/>
              </w:rPr>
              <w:t>su priklausomybių ligų centrų</w:t>
            </w:r>
            <w:r w:rsidRPr="00E30A74">
              <w:rPr>
                <w:rFonts w:ascii="Times New Roman" w:hAnsi="Times New Roman"/>
                <w:sz w:val="24"/>
                <w:szCs w:val="24"/>
              </w:rPr>
              <w:t xml:space="preserve"> statinių rekonstrukcija, finansuojant tame tarpe ir pastatų energetinio efektyvumo didinimo priemones, gali būti finansuojamos, jei tai nefinansuojama pagal Veiksmų programos 4.3 konkretų uždavinį „Sumažinti energijos suvartojimą viešojoje infrastruktūroje ir daugiabučiuose namuose“, už</w:t>
            </w:r>
            <w:r>
              <w:rPr>
                <w:rFonts w:ascii="Times New Roman" w:hAnsi="Times New Roman"/>
                <w:sz w:val="24"/>
                <w:szCs w:val="24"/>
              </w:rPr>
              <w:t xml:space="preserve"> kurį atsakingos Energetikos ir Aplinkos ministerijos.</w:t>
            </w:r>
          </w:p>
        </w:tc>
        <w:tc>
          <w:tcPr>
            <w:tcW w:w="4064" w:type="dxa"/>
            <w:vAlign w:val="center"/>
          </w:tcPr>
          <w:p w:rsidR="002004E5" w:rsidRDefault="002004E5" w:rsidP="00D14889">
            <w:pPr>
              <w:jc w:val="center"/>
              <w:rPr>
                <w:color w:val="000000"/>
                <w:lang w:eastAsia="lt-LT"/>
              </w:rPr>
            </w:pPr>
          </w:p>
        </w:tc>
        <w:tc>
          <w:tcPr>
            <w:tcW w:w="4064" w:type="dxa"/>
            <w:vAlign w:val="center"/>
          </w:tcPr>
          <w:p w:rsidR="002004E5" w:rsidRDefault="002004E5" w:rsidP="00D14889">
            <w:pPr>
              <w:rPr>
                <w:b/>
                <w:bCs/>
                <w:color w:val="000000"/>
                <w:lang w:eastAsia="lt-LT"/>
              </w:rPr>
            </w:pPr>
            <w:r>
              <w:rPr>
                <w:b/>
                <w:bCs/>
                <w:color w:val="000000"/>
                <w:lang w:eastAsia="lt-LT"/>
              </w:rPr>
              <w:t>PATVIRTINTA</w:t>
            </w:r>
            <w:r>
              <w:rPr>
                <w:b/>
                <w:bCs/>
                <w:color w:val="000000"/>
                <w:lang w:eastAsia="lt-LT"/>
              </w:rPr>
              <w:br/>
              <w:t>Lietuvos Respublikos energetikos ministro  2014  m. sausio 23 d.                        įsakymu Nr. 1-7</w:t>
            </w:r>
          </w:p>
        </w:tc>
      </w:tr>
    </w:tbl>
    <w:p w:rsidR="00BE1018" w:rsidRDefault="00BE1018" w:rsidP="00BE1018">
      <w:pPr>
        <w:tabs>
          <w:tab w:val="left" w:pos="0"/>
          <w:tab w:val="left" w:pos="567"/>
        </w:tabs>
        <w:spacing w:after="0"/>
        <w:jc w:val="both"/>
        <w:rPr>
          <w:rFonts w:ascii="Times New Roman" w:hAnsi="Times New Roman" w:cs="Times New Roman"/>
          <w:b/>
          <w:sz w:val="24"/>
          <w:szCs w:val="24"/>
          <w:lang w:eastAsia="lt-LT"/>
        </w:rPr>
      </w:pPr>
    </w:p>
    <w:p w:rsidR="00BE1018" w:rsidRDefault="00BE1018" w:rsidP="00BE1018">
      <w:pPr>
        <w:tabs>
          <w:tab w:val="left" w:pos="0"/>
          <w:tab w:val="left" w:pos="567"/>
        </w:tabs>
        <w:spacing w:after="0"/>
        <w:jc w:val="both"/>
        <w:rPr>
          <w:rFonts w:ascii="Times New Roman" w:hAnsi="Times New Roman" w:cs="Times New Roman"/>
          <w:b/>
          <w:bCs/>
          <w:sz w:val="24"/>
          <w:szCs w:val="24"/>
          <w:lang w:eastAsia="lt-LT"/>
        </w:rPr>
      </w:pPr>
      <w:r w:rsidRPr="00630955">
        <w:rPr>
          <w:rFonts w:ascii="Times New Roman" w:hAnsi="Times New Roman" w:cs="Times New Roman"/>
          <w:b/>
          <w:sz w:val="24"/>
          <w:szCs w:val="24"/>
          <w:lang w:eastAsia="lt-LT"/>
        </w:rPr>
        <w:t>6. P</w:t>
      </w:r>
      <w:r w:rsidRPr="00630955">
        <w:rPr>
          <w:rFonts w:ascii="Times New Roman" w:hAnsi="Times New Roman" w:cs="Times New Roman"/>
          <w:b/>
          <w:bCs/>
          <w:sz w:val="24"/>
          <w:szCs w:val="24"/>
          <w:lang w:eastAsia="lt-LT"/>
        </w:rPr>
        <w:t>riemonės įgyvendinimo stebėsenos rodikliai</w:t>
      </w:r>
    </w:p>
    <w:tbl>
      <w:tblPr>
        <w:tblpPr w:leftFromText="180" w:rightFromText="180" w:bottomFromText="200" w:vertAnchor="text" w:horzAnchor="margin" w:tblpY="4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3918"/>
        <w:gridCol w:w="1275"/>
        <w:gridCol w:w="1560"/>
        <w:gridCol w:w="1559"/>
      </w:tblGrid>
      <w:tr w:rsidR="00FB23F7" w:rsidRPr="00C243AB" w:rsidTr="00FB23F7">
        <w:tc>
          <w:tcPr>
            <w:tcW w:w="1719" w:type="dxa"/>
            <w:tcBorders>
              <w:top w:val="single" w:sz="4" w:space="0" w:color="auto"/>
              <w:left w:val="single" w:sz="4" w:space="0" w:color="auto"/>
              <w:bottom w:val="single" w:sz="4" w:space="0" w:color="auto"/>
              <w:right w:val="single" w:sz="4" w:space="0" w:color="auto"/>
            </w:tcBorders>
            <w:hideMark/>
          </w:tcPr>
          <w:p w:rsidR="00FB23F7" w:rsidRPr="00C243AB" w:rsidRDefault="00FB23F7" w:rsidP="00BE1018">
            <w:pPr>
              <w:tabs>
                <w:tab w:val="left" w:pos="284"/>
              </w:tabs>
              <w:jc w:val="center"/>
              <w:rPr>
                <w:rFonts w:ascii="Times New Roman" w:hAnsi="Times New Roman" w:cs="Times New Roman"/>
                <w:sz w:val="24"/>
                <w:szCs w:val="24"/>
                <w:lang w:eastAsia="lt-LT"/>
              </w:rPr>
            </w:pPr>
            <w:r w:rsidRPr="00C243AB">
              <w:rPr>
                <w:rFonts w:ascii="Times New Roman" w:hAnsi="Times New Roman" w:cs="Times New Roman"/>
                <w:sz w:val="24"/>
                <w:szCs w:val="24"/>
                <w:lang w:eastAsia="lt-LT"/>
              </w:rPr>
              <w:t>Stebėsenos rodiklio kodas</w:t>
            </w:r>
          </w:p>
        </w:tc>
        <w:tc>
          <w:tcPr>
            <w:tcW w:w="3918" w:type="dxa"/>
            <w:tcBorders>
              <w:top w:val="single" w:sz="4" w:space="0" w:color="auto"/>
              <w:left w:val="single" w:sz="4" w:space="0" w:color="auto"/>
              <w:bottom w:val="single" w:sz="4" w:space="0" w:color="auto"/>
              <w:right w:val="single" w:sz="4" w:space="0" w:color="auto"/>
            </w:tcBorders>
            <w:hideMark/>
          </w:tcPr>
          <w:p w:rsidR="00FB23F7" w:rsidRPr="00C243AB" w:rsidRDefault="00FB23F7" w:rsidP="00BE1018">
            <w:pPr>
              <w:tabs>
                <w:tab w:val="left" w:pos="0"/>
              </w:tabs>
              <w:jc w:val="center"/>
              <w:rPr>
                <w:rFonts w:ascii="Times New Roman" w:hAnsi="Times New Roman" w:cs="Times New Roman"/>
                <w:sz w:val="24"/>
                <w:szCs w:val="24"/>
                <w:lang w:eastAsia="lt-LT"/>
              </w:rPr>
            </w:pPr>
            <w:r w:rsidRPr="00C243AB">
              <w:rPr>
                <w:rFonts w:ascii="Times New Roman" w:hAnsi="Times New Roman" w:cs="Times New Roman"/>
                <w:sz w:val="24"/>
                <w:szCs w:val="24"/>
                <w:lang w:eastAsia="lt-LT"/>
              </w:rPr>
              <w:t>Stebėsenos rodiklio pavadinimas</w:t>
            </w:r>
          </w:p>
        </w:tc>
        <w:tc>
          <w:tcPr>
            <w:tcW w:w="1275" w:type="dxa"/>
            <w:tcBorders>
              <w:top w:val="single" w:sz="4" w:space="0" w:color="auto"/>
              <w:left w:val="single" w:sz="4" w:space="0" w:color="auto"/>
              <w:bottom w:val="single" w:sz="4" w:space="0" w:color="auto"/>
              <w:right w:val="single" w:sz="4" w:space="0" w:color="auto"/>
            </w:tcBorders>
            <w:hideMark/>
          </w:tcPr>
          <w:p w:rsidR="00FB23F7" w:rsidRPr="00C243AB" w:rsidRDefault="00FB23F7" w:rsidP="00BE1018">
            <w:pPr>
              <w:tabs>
                <w:tab w:val="left" w:pos="0"/>
              </w:tabs>
              <w:jc w:val="center"/>
              <w:rPr>
                <w:rFonts w:ascii="Times New Roman" w:hAnsi="Times New Roman" w:cs="Times New Roman"/>
                <w:sz w:val="24"/>
                <w:szCs w:val="24"/>
                <w:lang w:eastAsia="lt-LT"/>
              </w:rPr>
            </w:pPr>
            <w:r w:rsidRPr="00C243AB">
              <w:rPr>
                <w:rFonts w:ascii="Times New Roman" w:hAnsi="Times New Roman" w:cs="Times New Roman"/>
                <w:sz w:val="24"/>
                <w:szCs w:val="24"/>
                <w:lang w:eastAsia="lt-LT"/>
              </w:rPr>
              <w:t>Matavimo vienetas</w:t>
            </w:r>
          </w:p>
        </w:tc>
        <w:tc>
          <w:tcPr>
            <w:tcW w:w="1560" w:type="dxa"/>
            <w:tcBorders>
              <w:top w:val="single" w:sz="4" w:space="0" w:color="auto"/>
              <w:left w:val="single" w:sz="4" w:space="0" w:color="auto"/>
              <w:bottom w:val="single" w:sz="4" w:space="0" w:color="auto"/>
              <w:right w:val="single" w:sz="4" w:space="0" w:color="auto"/>
            </w:tcBorders>
            <w:hideMark/>
          </w:tcPr>
          <w:p w:rsidR="00FB23F7" w:rsidRPr="00C243AB" w:rsidRDefault="00FB23F7" w:rsidP="00BE1018">
            <w:pPr>
              <w:tabs>
                <w:tab w:val="left" w:pos="0"/>
              </w:tabs>
              <w:jc w:val="center"/>
              <w:rPr>
                <w:rFonts w:ascii="Times New Roman" w:hAnsi="Times New Roman" w:cs="Times New Roman"/>
                <w:sz w:val="24"/>
                <w:szCs w:val="24"/>
                <w:lang w:eastAsia="lt-LT"/>
              </w:rPr>
            </w:pPr>
            <w:r w:rsidRPr="00C243AB">
              <w:rPr>
                <w:rFonts w:ascii="Times New Roman" w:hAnsi="Times New Roman" w:cs="Times New Roman"/>
                <w:sz w:val="24"/>
                <w:szCs w:val="24"/>
                <w:lang w:eastAsia="lt-LT"/>
              </w:rPr>
              <w:t>Tarpinė reikšmė 2018 m. gruodžio 31 d.</w:t>
            </w:r>
          </w:p>
        </w:tc>
        <w:tc>
          <w:tcPr>
            <w:tcW w:w="1559" w:type="dxa"/>
            <w:tcBorders>
              <w:top w:val="single" w:sz="4" w:space="0" w:color="auto"/>
              <w:left w:val="single" w:sz="4" w:space="0" w:color="auto"/>
              <w:bottom w:val="single" w:sz="4" w:space="0" w:color="auto"/>
              <w:right w:val="single" w:sz="4" w:space="0" w:color="auto"/>
            </w:tcBorders>
          </w:tcPr>
          <w:p w:rsidR="00FB23F7" w:rsidRPr="00C243AB" w:rsidRDefault="00FB23F7" w:rsidP="00BE1018">
            <w:pPr>
              <w:tabs>
                <w:tab w:val="left" w:pos="0"/>
              </w:tabs>
              <w:jc w:val="center"/>
              <w:rPr>
                <w:rFonts w:ascii="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Galutinė reikšmė 2023 m. gruodžio 31 d.</w:t>
            </w:r>
          </w:p>
        </w:tc>
      </w:tr>
      <w:tr w:rsidR="001A1C5C" w:rsidRPr="00722C0F" w:rsidTr="001A1C5C">
        <w:trPr>
          <w:trHeight w:val="1550"/>
        </w:trPr>
        <w:tc>
          <w:tcPr>
            <w:tcW w:w="1719" w:type="dxa"/>
            <w:tcBorders>
              <w:top w:val="single" w:sz="4" w:space="0" w:color="auto"/>
              <w:left w:val="single" w:sz="4" w:space="0" w:color="auto"/>
              <w:bottom w:val="single" w:sz="4" w:space="0" w:color="auto"/>
              <w:right w:val="single" w:sz="4" w:space="0" w:color="auto"/>
            </w:tcBorders>
          </w:tcPr>
          <w:p w:rsidR="001A1C5C" w:rsidRPr="001A1C5C" w:rsidRDefault="001A1C5C" w:rsidP="001A1C5C">
            <w:pPr>
              <w:tabs>
                <w:tab w:val="left" w:pos="0"/>
              </w:tabs>
              <w:rPr>
                <w:rFonts w:ascii="Times New Roman" w:hAnsi="Times New Roman" w:cs="Times New Roman"/>
                <w:sz w:val="24"/>
                <w:szCs w:val="24"/>
                <w:highlight w:val="yellow"/>
                <w:lang w:eastAsia="lt-LT"/>
              </w:rPr>
            </w:pPr>
            <w:r w:rsidRPr="001A1C5C">
              <w:rPr>
                <w:rFonts w:ascii="Times New Roman" w:hAnsi="Times New Roman" w:cs="Times New Roman"/>
                <w:sz w:val="24"/>
                <w:szCs w:val="24"/>
              </w:rPr>
              <w:t>R.N.622</w:t>
            </w:r>
          </w:p>
        </w:tc>
        <w:tc>
          <w:tcPr>
            <w:tcW w:w="3918" w:type="dxa"/>
            <w:tcBorders>
              <w:top w:val="single" w:sz="4" w:space="0" w:color="auto"/>
              <w:left w:val="single" w:sz="4" w:space="0" w:color="auto"/>
              <w:bottom w:val="single" w:sz="4" w:space="0" w:color="auto"/>
              <w:right w:val="single" w:sz="4" w:space="0" w:color="auto"/>
            </w:tcBorders>
          </w:tcPr>
          <w:p w:rsidR="001A1C5C" w:rsidRPr="00FB23F7" w:rsidRDefault="001A1C5C" w:rsidP="001A1C5C">
            <w:pPr>
              <w:tabs>
                <w:tab w:val="left" w:pos="0"/>
              </w:tabs>
              <w:spacing w:after="0" w:line="240" w:lineRule="auto"/>
              <w:jc w:val="both"/>
              <w:rPr>
                <w:rFonts w:ascii="Times New Roman" w:eastAsia="Times New Roman" w:hAnsi="Times New Roman" w:cs="Times New Roman"/>
                <w:i/>
                <w:sz w:val="24"/>
                <w:szCs w:val="24"/>
                <w:lang w:eastAsia="lt-LT"/>
              </w:rPr>
            </w:pPr>
            <w:r w:rsidRPr="00FB23F7">
              <w:rPr>
                <w:rFonts w:ascii="Times New Roman" w:eastAsia="Times New Roman" w:hAnsi="Times New Roman" w:cs="Times New Roman"/>
                <w:sz w:val="24"/>
                <w:szCs w:val="24"/>
                <w:lang w:eastAsia="lt-LT"/>
              </w:rPr>
              <w:t>Pakaitinio gydymo aprėpties didėjimas</w:t>
            </w:r>
            <w:r>
              <w:rPr>
                <w:rFonts w:ascii="Times New Roman" w:eastAsia="Times New Roman" w:hAnsi="Times New Roman" w:cs="Times New Roman"/>
                <w:sz w:val="24"/>
                <w:szCs w:val="24"/>
                <w:lang w:eastAsia="lt-LT"/>
              </w:rPr>
              <w:t xml:space="preserve"> </w:t>
            </w:r>
            <w:r w:rsidRPr="00FB23F7">
              <w:rPr>
                <w:rFonts w:ascii="Times New Roman" w:eastAsia="Times New Roman" w:hAnsi="Times New Roman" w:cs="Times New Roman"/>
                <w:i/>
                <w:sz w:val="24"/>
                <w:szCs w:val="24"/>
                <w:lang w:eastAsia="lt-LT"/>
              </w:rPr>
              <w:t>(a</w:t>
            </w:r>
            <w:r w:rsidRPr="00FB23F7">
              <w:rPr>
                <w:rFonts w:ascii="Times New Roman" w:hAnsi="Times New Roman" w:cs="Times New Roman"/>
                <w:i/>
                <w:sz w:val="24"/>
                <w:szCs w:val="24"/>
              </w:rPr>
              <w:t xml:space="preserve">smenų, dalyvaujančių pakaitiniame gydyme, skaičius/ asmenų, vartojančių švirkščiamus </w:t>
            </w:r>
            <w:proofErr w:type="spellStart"/>
            <w:r w:rsidRPr="00FB23F7">
              <w:rPr>
                <w:rFonts w:ascii="Times New Roman" w:hAnsi="Times New Roman" w:cs="Times New Roman"/>
                <w:i/>
                <w:sz w:val="24"/>
                <w:szCs w:val="24"/>
              </w:rPr>
              <w:t>opiatus</w:t>
            </w:r>
            <w:proofErr w:type="spellEnd"/>
            <w:r w:rsidRPr="00FB23F7">
              <w:rPr>
                <w:rFonts w:ascii="Times New Roman" w:hAnsi="Times New Roman" w:cs="Times New Roman"/>
                <w:i/>
                <w:sz w:val="24"/>
                <w:szCs w:val="24"/>
              </w:rPr>
              <w:t xml:space="preserve"> skaičius Lietuvoje)</w:t>
            </w:r>
          </w:p>
          <w:p w:rsidR="001A1C5C" w:rsidRPr="00521CBE" w:rsidRDefault="001A1C5C" w:rsidP="001A1C5C">
            <w:pPr>
              <w:tabs>
                <w:tab w:val="left" w:pos="0"/>
              </w:tabs>
              <w:spacing w:after="0" w:line="240" w:lineRule="auto"/>
              <w:rPr>
                <w:rFonts w:ascii="Times New Roman" w:eastAsia="Times New Roman" w:hAnsi="Times New Roman" w:cs="Times New Roman"/>
                <w:i/>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jc w:val="center"/>
              <w:rPr>
                <w:rFonts w:ascii="Times New Roman" w:hAnsi="Times New Roman" w:cs="Times New Roman"/>
                <w:sz w:val="24"/>
                <w:szCs w:val="24"/>
              </w:rPr>
            </w:pPr>
            <w:r>
              <w:rPr>
                <w:rFonts w:ascii="Times New Roman" w:hAnsi="Times New Roman" w:cs="Times New Roman"/>
                <w:sz w:val="24"/>
                <w:szCs w:val="24"/>
              </w:rPr>
              <w:t>Proc.</w:t>
            </w:r>
          </w:p>
        </w:tc>
        <w:tc>
          <w:tcPr>
            <w:tcW w:w="1560"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jc w:val="center"/>
              <w:rPr>
                <w:rFonts w:ascii="Times New Roman" w:hAnsi="Times New Roman" w:cs="Times New Roman"/>
                <w:sz w:val="24"/>
                <w:szCs w:val="24"/>
                <w:lang w:eastAsia="lt-LT"/>
              </w:rPr>
            </w:pPr>
            <w:r w:rsidRPr="00335A76">
              <w:rPr>
                <w:rFonts w:ascii="Times New Roman" w:hAnsi="Times New Roman" w:cs="Times New Roman"/>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30</w:t>
            </w:r>
          </w:p>
        </w:tc>
      </w:tr>
      <w:tr w:rsidR="001A1C5C" w:rsidRPr="00722C0F" w:rsidTr="00FB23F7">
        <w:trPr>
          <w:trHeight w:val="1550"/>
        </w:trPr>
        <w:tc>
          <w:tcPr>
            <w:tcW w:w="1719" w:type="dxa"/>
            <w:tcBorders>
              <w:top w:val="single" w:sz="4" w:space="0" w:color="auto"/>
              <w:left w:val="single" w:sz="4" w:space="0" w:color="auto"/>
              <w:bottom w:val="single" w:sz="4" w:space="0" w:color="auto"/>
              <w:right w:val="single" w:sz="4" w:space="0" w:color="auto"/>
            </w:tcBorders>
          </w:tcPr>
          <w:p w:rsidR="001A1C5C" w:rsidRPr="001A1C5C" w:rsidRDefault="001A1C5C" w:rsidP="001A1C5C">
            <w:pPr>
              <w:tabs>
                <w:tab w:val="left" w:pos="0"/>
              </w:tabs>
              <w:rPr>
                <w:rFonts w:ascii="Times New Roman" w:hAnsi="Times New Roman" w:cs="Times New Roman"/>
                <w:sz w:val="24"/>
                <w:szCs w:val="24"/>
                <w:highlight w:val="yellow"/>
                <w:lang w:eastAsia="lt-LT"/>
              </w:rPr>
            </w:pPr>
            <w:r w:rsidRPr="001A1C5C">
              <w:rPr>
                <w:rFonts w:ascii="Times New Roman" w:hAnsi="Times New Roman" w:cs="Times New Roman"/>
                <w:sz w:val="24"/>
                <w:szCs w:val="24"/>
              </w:rPr>
              <w:t>P.N.621</w:t>
            </w:r>
          </w:p>
        </w:tc>
        <w:tc>
          <w:tcPr>
            <w:tcW w:w="3918" w:type="dxa"/>
            <w:tcBorders>
              <w:top w:val="single" w:sz="4" w:space="0" w:color="auto"/>
              <w:left w:val="single" w:sz="4" w:space="0" w:color="auto"/>
              <w:bottom w:val="single" w:sz="4" w:space="0" w:color="auto"/>
              <w:right w:val="single" w:sz="4" w:space="0" w:color="auto"/>
            </w:tcBorders>
          </w:tcPr>
          <w:p w:rsidR="001A1C5C" w:rsidRPr="00521CBE" w:rsidRDefault="001A1C5C" w:rsidP="001A1C5C">
            <w:pPr>
              <w:tabs>
                <w:tab w:val="left" w:pos="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kuriose prieinamos  priklausomybių nuo narkotikų pakaitinio gydymo ir socialinės integracijos paslaugos.</w:t>
            </w:r>
          </w:p>
        </w:tc>
        <w:tc>
          <w:tcPr>
            <w:tcW w:w="1275"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jc w:val="center"/>
              <w:rPr>
                <w:rFonts w:ascii="Times New Roman" w:hAnsi="Times New Roman" w:cs="Times New Roman"/>
                <w:sz w:val="24"/>
                <w:szCs w:val="24"/>
              </w:rPr>
            </w:pPr>
            <w:r>
              <w:rPr>
                <w:rFonts w:ascii="Times New Roman" w:hAnsi="Times New Roman" w:cs="Times New Roman"/>
                <w:sz w:val="24"/>
                <w:szCs w:val="24"/>
              </w:rPr>
              <w:t>skaičius</w:t>
            </w:r>
          </w:p>
          <w:p w:rsidR="001A1C5C" w:rsidRDefault="001A1C5C" w:rsidP="001A1C5C">
            <w:pPr>
              <w:tabs>
                <w:tab w:val="left" w:pos="0"/>
              </w:tabs>
              <w:jc w:val="center"/>
              <w:rPr>
                <w:rFonts w:ascii="Times New Roman" w:hAnsi="Times New Roman" w:cs="Times New Roman"/>
                <w:sz w:val="24"/>
                <w:szCs w:val="24"/>
              </w:rPr>
            </w:pPr>
          </w:p>
          <w:p w:rsidR="001A1C5C" w:rsidRPr="00C243AB" w:rsidRDefault="001A1C5C" w:rsidP="001A1C5C">
            <w:pPr>
              <w:tabs>
                <w:tab w:val="left" w:pos="0"/>
              </w:tabs>
              <w:rPr>
                <w:rFonts w:ascii="Times New Roman" w:hAnsi="Times New Roman" w:cs="Times New Roman"/>
                <w:i/>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rsidR="001A1C5C" w:rsidRPr="00C41291" w:rsidRDefault="001A1C5C" w:rsidP="001A1C5C">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16</w:t>
            </w:r>
          </w:p>
          <w:p w:rsidR="001A1C5C" w:rsidRPr="00722C0F" w:rsidRDefault="001A1C5C" w:rsidP="001A1C5C">
            <w:pPr>
              <w:tabs>
                <w:tab w:val="left" w:pos="0"/>
              </w:tabs>
              <w:rPr>
                <w:rFonts w:ascii="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24</w:t>
            </w:r>
          </w:p>
        </w:tc>
      </w:tr>
      <w:tr w:rsidR="001A1C5C" w:rsidTr="00E1558E">
        <w:trPr>
          <w:trHeight w:val="1588"/>
        </w:trPr>
        <w:tc>
          <w:tcPr>
            <w:tcW w:w="1719" w:type="dxa"/>
            <w:tcBorders>
              <w:top w:val="single" w:sz="4" w:space="0" w:color="auto"/>
              <w:left w:val="single" w:sz="4" w:space="0" w:color="auto"/>
              <w:bottom w:val="single" w:sz="4" w:space="0" w:color="auto"/>
              <w:right w:val="single" w:sz="4" w:space="0" w:color="auto"/>
            </w:tcBorders>
          </w:tcPr>
          <w:p w:rsidR="001A1C5C" w:rsidRPr="004A442E" w:rsidRDefault="001A1C5C" w:rsidP="001A1C5C">
            <w:pPr>
              <w:tabs>
                <w:tab w:val="left" w:pos="0"/>
              </w:tabs>
              <w:rPr>
                <w:rFonts w:ascii="Times New Roman" w:hAnsi="Times New Roman" w:cs="Times New Roman"/>
                <w:sz w:val="24"/>
                <w:szCs w:val="24"/>
                <w:highlight w:val="yellow"/>
                <w:lang w:eastAsia="lt-LT"/>
              </w:rPr>
            </w:pPr>
            <w:r w:rsidRPr="00A071F5">
              <w:rPr>
                <w:rFonts w:ascii="Times New Roman" w:hAnsi="Times New Roman" w:cs="Times New Roman"/>
                <w:sz w:val="24"/>
                <w:szCs w:val="24"/>
                <w:lang w:eastAsia="lt-LT"/>
              </w:rPr>
              <w:t>P.S.371</w:t>
            </w:r>
          </w:p>
        </w:tc>
        <w:tc>
          <w:tcPr>
            <w:tcW w:w="3918" w:type="dxa"/>
            <w:tcBorders>
              <w:top w:val="single" w:sz="4" w:space="0" w:color="auto"/>
              <w:left w:val="single" w:sz="4" w:space="0" w:color="auto"/>
              <w:bottom w:val="single" w:sz="4" w:space="0" w:color="auto"/>
              <w:right w:val="single" w:sz="4" w:space="0" w:color="auto"/>
            </w:tcBorders>
          </w:tcPr>
          <w:p w:rsidR="001A1C5C" w:rsidRPr="00335A76" w:rsidRDefault="001A1C5C" w:rsidP="001A1C5C">
            <w:pPr>
              <w:pStyle w:val="Default"/>
              <w:jc w:val="both"/>
            </w:pPr>
            <w:r w:rsidRPr="00335A76">
              <w:t xml:space="preserve">Savivaldybės, kuriose įdiegti </w:t>
            </w:r>
            <w:proofErr w:type="spellStart"/>
            <w:r w:rsidRPr="00335A76">
              <w:t>inovatyvūs</w:t>
            </w:r>
            <w:proofErr w:type="spellEnd"/>
            <w:r w:rsidRPr="00335A76">
              <w:t xml:space="preserve"> viešųjų asmens ir visuomenės sveikatos priežiūros paslaugų teikimo modeliai, pagerinantys sveikatos priežiūros paslaugų prieinamumą tikslinėms gyventojų grupėms</w:t>
            </w:r>
            <w:r>
              <w:t>.</w:t>
            </w:r>
          </w:p>
          <w:p w:rsidR="001A1C5C" w:rsidRDefault="001A1C5C" w:rsidP="001A1C5C">
            <w:pPr>
              <w:tabs>
                <w:tab w:val="left" w:pos="0"/>
              </w:tabs>
              <w:spacing w:after="0" w:line="240" w:lineRule="auto"/>
              <w:jc w:val="both"/>
              <w:rPr>
                <w:rFonts w:ascii="Times New Roman" w:eastAsia="Times New Roman" w:hAnsi="Times New Roman" w:cs="Times New Roman"/>
                <w:i/>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jc w:val="center"/>
              <w:rPr>
                <w:rFonts w:ascii="Times New Roman" w:hAnsi="Times New Roman" w:cs="Times New Roman"/>
                <w:sz w:val="24"/>
                <w:szCs w:val="24"/>
              </w:rPr>
            </w:pPr>
            <w:r>
              <w:rPr>
                <w:rFonts w:ascii="Times New Roman" w:hAnsi="Times New Roman" w:cs="Times New Roman"/>
                <w:sz w:val="24"/>
                <w:szCs w:val="24"/>
              </w:rPr>
              <w:t>skaičius</w:t>
            </w:r>
          </w:p>
        </w:tc>
        <w:tc>
          <w:tcPr>
            <w:tcW w:w="1560"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jc w:val="center"/>
              <w:rPr>
                <w:rFonts w:ascii="Times New Roman" w:hAnsi="Times New Roman" w:cs="Times New Roman"/>
                <w:sz w:val="24"/>
                <w:szCs w:val="24"/>
                <w:lang w:eastAsia="lt-LT"/>
              </w:rPr>
            </w:pPr>
            <w:r w:rsidRPr="00335A76">
              <w:rPr>
                <w:rFonts w:ascii="Times New Roman" w:hAnsi="Times New Roman" w:cs="Times New Roman"/>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24</w:t>
            </w:r>
          </w:p>
        </w:tc>
      </w:tr>
      <w:tr w:rsidR="001A1C5C" w:rsidTr="00E1558E">
        <w:trPr>
          <w:trHeight w:val="1257"/>
        </w:trPr>
        <w:tc>
          <w:tcPr>
            <w:tcW w:w="1719"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rPr>
                <w:rFonts w:ascii="Times New Roman" w:hAnsi="Times New Roman" w:cs="Times New Roman"/>
                <w:sz w:val="24"/>
                <w:szCs w:val="24"/>
                <w:lang w:eastAsia="lt-LT"/>
              </w:rPr>
            </w:pPr>
            <w:r>
              <w:rPr>
                <w:rFonts w:ascii="Times New Roman" w:hAnsi="Times New Roman" w:cs="Times New Roman"/>
                <w:sz w:val="24"/>
                <w:szCs w:val="24"/>
                <w:lang w:eastAsia="lt-LT"/>
              </w:rPr>
              <w:t>P.S.363</w:t>
            </w:r>
          </w:p>
        </w:tc>
        <w:tc>
          <w:tcPr>
            <w:tcW w:w="3918" w:type="dxa"/>
            <w:tcBorders>
              <w:top w:val="single" w:sz="4" w:space="0" w:color="auto"/>
              <w:left w:val="single" w:sz="4" w:space="0" w:color="auto"/>
              <w:bottom w:val="single" w:sz="4" w:space="0" w:color="auto"/>
              <w:right w:val="single" w:sz="4" w:space="0" w:color="auto"/>
            </w:tcBorders>
          </w:tcPr>
          <w:p w:rsidR="001A1C5C" w:rsidRPr="00E1558E" w:rsidRDefault="001A1C5C" w:rsidP="001A1C5C">
            <w:pPr>
              <w:pStyle w:val="Default"/>
            </w:pPr>
            <w:r w:rsidRPr="00265688">
              <w:t>Viešąsias sveikatos</w:t>
            </w:r>
            <w:r>
              <w:t xml:space="preserve"> priežiūros paslaugas teikiančios įstaigos</w:t>
            </w:r>
            <w:r w:rsidRPr="00265688">
              <w:t>, kuriose pagerinta paslaugų te</w:t>
            </w:r>
            <w:r>
              <w:t>ikimo infrastruktūra</w:t>
            </w:r>
          </w:p>
        </w:tc>
        <w:tc>
          <w:tcPr>
            <w:tcW w:w="1275"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jc w:val="center"/>
              <w:rPr>
                <w:rFonts w:ascii="Times New Roman" w:hAnsi="Times New Roman" w:cs="Times New Roman"/>
                <w:sz w:val="24"/>
                <w:szCs w:val="24"/>
              </w:rPr>
            </w:pPr>
            <w:r>
              <w:rPr>
                <w:rFonts w:ascii="Times New Roman" w:hAnsi="Times New Roman" w:cs="Times New Roman"/>
                <w:sz w:val="24"/>
                <w:szCs w:val="24"/>
              </w:rPr>
              <w:t>skaičius</w:t>
            </w:r>
          </w:p>
        </w:tc>
        <w:tc>
          <w:tcPr>
            <w:tcW w:w="1560" w:type="dxa"/>
            <w:tcBorders>
              <w:top w:val="single" w:sz="4" w:space="0" w:color="auto"/>
              <w:left w:val="single" w:sz="4" w:space="0" w:color="auto"/>
              <w:bottom w:val="single" w:sz="4" w:space="0" w:color="auto"/>
              <w:right w:val="single" w:sz="4" w:space="0" w:color="auto"/>
            </w:tcBorders>
          </w:tcPr>
          <w:p w:rsidR="001A1C5C" w:rsidRDefault="00BE002C" w:rsidP="001A1C5C">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5</w:t>
            </w:r>
          </w:p>
        </w:tc>
      </w:tr>
      <w:tr w:rsidR="001A1C5C" w:rsidTr="00E1558E">
        <w:trPr>
          <w:trHeight w:val="991"/>
        </w:trPr>
        <w:tc>
          <w:tcPr>
            <w:tcW w:w="1719"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rPr>
                <w:rFonts w:ascii="Times New Roman" w:hAnsi="Times New Roman" w:cs="Times New Roman"/>
                <w:sz w:val="24"/>
                <w:szCs w:val="24"/>
                <w:lang w:eastAsia="lt-LT"/>
              </w:rPr>
            </w:pPr>
            <w:r>
              <w:rPr>
                <w:rFonts w:ascii="Times New Roman" w:hAnsi="Times New Roman" w:cs="Times New Roman"/>
                <w:sz w:val="24"/>
                <w:szCs w:val="24"/>
                <w:lang w:eastAsia="lt-LT"/>
              </w:rPr>
              <w:t>P.B.236</w:t>
            </w:r>
          </w:p>
        </w:tc>
        <w:tc>
          <w:tcPr>
            <w:tcW w:w="3918" w:type="dxa"/>
            <w:tcBorders>
              <w:top w:val="single" w:sz="4" w:space="0" w:color="auto"/>
              <w:left w:val="single" w:sz="4" w:space="0" w:color="auto"/>
              <w:bottom w:val="single" w:sz="4" w:space="0" w:color="auto"/>
              <w:right w:val="single" w:sz="4" w:space="0" w:color="auto"/>
            </w:tcBorders>
          </w:tcPr>
          <w:p w:rsidR="001A1C5C" w:rsidRPr="00E1558E" w:rsidRDefault="001A1C5C" w:rsidP="001A1C5C">
            <w:pPr>
              <w:tabs>
                <w:tab w:val="left" w:pos="0"/>
              </w:tabs>
              <w:spacing w:after="0" w:line="240" w:lineRule="auto"/>
              <w:jc w:val="both"/>
              <w:rPr>
                <w:rFonts w:ascii="Times New Roman" w:eastAsia="Times New Roman" w:hAnsi="Times New Roman" w:cs="Times New Roman"/>
                <w:i/>
                <w:sz w:val="24"/>
                <w:szCs w:val="24"/>
                <w:lang w:eastAsia="lt-LT"/>
              </w:rPr>
            </w:pPr>
            <w:r w:rsidRPr="00E1558E">
              <w:rPr>
                <w:rFonts w:ascii="Times New Roman" w:hAnsi="Times New Roman" w:cs="Times New Roman"/>
                <w:sz w:val="24"/>
                <w:szCs w:val="24"/>
              </w:rPr>
              <w:t>Gyventojai, turintys galimybę pasinaudoti pagerintomis sveikatos priežiūros paslaugomis</w:t>
            </w:r>
            <w:r>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jc w:val="center"/>
              <w:rPr>
                <w:rFonts w:ascii="Times New Roman" w:hAnsi="Times New Roman" w:cs="Times New Roman"/>
                <w:sz w:val="24"/>
                <w:szCs w:val="24"/>
              </w:rPr>
            </w:pPr>
            <w:r>
              <w:rPr>
                <w:rFonts w:ascii="Times New Roman" w:hAnsi="Times New Roman" w:cs="Times New Roman"/>
                <w:sz w:val="24"/>
                <w:szCs w:val="24"/>
              </w:rPr>
              <w:t>asmenys</w:t>
            </w:r>
          </w:p>
        </w:tc>
        <w:tc>
          <w:tcPr>
            <w:tcW w:w="1560" w:type="dxa"/>
            <w:tcBorders>
              <w:top w:val="single" w:sz="4" w:space="0" w:color="auto"/>
              <w:left w:val="single" w:sz="4" w:space="0" w:color="auto"/>
              <w:bottom w:val="single" w:sz="4" w:space="0" w:color="auto"/>
              <w:right w:val="single" w:sz="4" w:space="0" w:color="auto"/>
            </w:tcBorders>
          </w:tcPr>
          <w:p w:rsidR="001A1C5C" w:rsidRPr="00F3241D" w:rsidRDefault="00F3241D" w:rsidP="001A1C5C">
            <w:pPr>
              <w:tabs>
                <w:tab w:val="left" w:pos="0"/>
              </w:tabs>
              <w:jc w:val="both"/>
              <w:rPr>
                <w:rFonts w:ascii="Times New Roman" w:hAnsi="Times New Roman" w:cs="Times New Roman"/>
                <w:sz w:val="24"/>
                <w:szCs w:val="24"/>
                <w:lang w:eastAsia="lt-LT"/>
              </w:rPr>
            </w:pPr>
            <w:r w:rsidRPr="00F3241D">
              <w:rPr>
                <w:rFonts w:ascii="Times New Roman" w:hAnsi="Times New Roman" w:cs="Times New Roman"/>
                <w:sz w:val="24"/>
                <w:szCs w:val="24"/>
                <w:lang w:eastAsia="lt-LT"/>
              </w:rPr>
              <w:t xml:space="preserve">    10</w:t>
            </w:r>
            <w:r w:rsidR="00C07BC7" w:rsidRPr="00F3241D">
              <w:rPr>
                <w:rFonts w:ascii="Times New Roman" w:hAnsi="Times New Roman" w:cs="Times New Roman"/>
                <w:sz w:val="24"/>
                <w:szCs w:val="24"/>
                <w:lang w:eastAsia="lt-LT"/>
              </w:rPr>
              <w:t>000</w:t>
            </w:r>
          </w:p>
        </w:tc>
        <w:tc>
          <w:tcPr>
            <w:tcW w:w="1559" w:type="dxa"/>
            <w:tcBorders>
              <w:top w:val="single" w:sz="4" w:space="0" w:color="auto"/>
              <w:left w:val="single" w:sz="4" w:space="0" w:color="auto"/>
              <w:bottom w:val="single" w:sz="4" w:space="0" w:color="auto"/>
              <w:right w:val="single" w:sz="4" w:space="0" w:color="auto"/>
            </w:tcBorders>
          </w:tcPr>
          <w:p w:rsidR="001A1C5C" w:rsidRPr="00F3241D" w:rsidRDefault="00F3241D" w:rsidP="001A1C5C">
            <w:pPr>
              <w:tabs>
                <w:tab w:val="left" w:pos="0"/>
              </w:tabs>
              <w:jc w:val="center"/>
              <w:rPr>
                <w:rFonts w:ascii="Times New Roman" w:hAnsi="Times New Roman" w:cs="Times New Roman"/>
                <w:sz w:val="24"/>
                <w:szCs w:val="24"/>
                <w:lang w:val="en-US" w:eastAsia="lt-LT"/>
              </w:rPr>
            </w:pPr>
            <w:r w:rsidRPr="00F3241D">
              <w:rPr>
                <w:rFonts w:ascii="Times New Roman" w:hAnsi="Times New Roman" w:cs="Times New Roman"/>
                <w:sz w:val="24"/>
                <w:szCs w:val="24"/>
                <w:lang w:val="en-US" w:eastAsia="lt-LT"/>
              </w:rPr>
              <w:t>30000</w:t>
            </w:r>
          </w:p>
        </w:tc>
      </w:tr>
      <w:tr w:rsidR="001A1C5C" w:rsidTr="00774661">
        <w:trPr>
          <w:trHeight w:val="1920"/>
        </w:trPr>
        <w:tc>
          <w:tcPr>
            <w:tcW w:w="1719"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rPr>
                <w:rFonts w:ascii="Times New Roman" w:hAnsi="Times New Roman" w:cs="Times New Roman"/>
                <w:sz w:val="24"/>
                <w:szCs w:val="24"/>
                <w:lang w:eastAsia="lt-LT"/>
              </w:rPr>
            </w:pPr>
            <w:r>
              <w:rPr>
                <w:rFonts w:ascii="Times New Roman" w:hAnsi="Times New Roman" w:cs="Times New Roman"/>
                <w:sz w:val="24"/>
                <w:szCs w:val="24"/>
                <w:lang w:eastAsia="lt-LT"/>
              </w:rPr>
              <w:t>P.N.601</w:t>
            </w:r>
          </w:p>
        </w:tc>
        <w:tc>
          <w:tcPr>
            <w:tcW w:w="3918" w:type="dxa"/>
            <w:tcBorders>
              <w:top w:val="single" w:sz="4" w:space="0" w:color="auto"/>
              <w:left w:val="single" w:sz="4" w:space="0" w:color="auto"/>
              <w:bottom w:val="single" w:sz="4" w:space="0" w:color="auto"/>
              <w:right w:val="single" w:sz="4" w:space="0" w:color="auto"/>
            </w:tcBorders>
          </w:tcPr>
          <w:p w:rsidR="001A1C5C" w:rsidRPr="00E1558E" w:rsidRDefault="001A1C5C" w:rsidP="001A1C5C">
            <w:pPr>
              <w:tabs>
                <w:tab w:val="left" w:pos="0"/>
              </w:tabs>
              <w:spacing w:after="0" w:line="240" w:lineRule="auto"/>
              <w:jc w:val="both"/>
              <w:rPr>
                <w:rFonts w:ascii="Times New Roman" w:eastAsia="Times New Roman" w:hAnsi="Times New Roman" w:cs="Times New Roman"/>
                <w:i/>
                <w:sz w:val="24"/>
                <w:szCs w:val="24"/>
                <w:lang w:eastAsia="lt-LT"/>
              </w:rPr>
            </w:pPr>
            <w:r w:rsidRPr="00E1558E">
              <w:rPr>
                <w:rFonts w:ascii="Times New Roman" w:hAnsi="Times New Roman" w:cs="Times New Roman"/>
                <w:sz w:val="24"/>
                <w:szCs w:val="24"/>
              </w:rPr>
              <w:t>Gyventojai, kuriems pagerinta paslaugų kokybė ir prieinamumas</w:t>
            </w:r>
            <w:r>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1A1C5C" w:rsidRDefault="001A1C5C" w:rsidP="001A1C5C">
            <w:pPr>
              <w:tabs>
                <w:tab w:val="left" w:pos="0"/>
              </w:tabs>
              <w:jc w:val="center"/>
              <w:rPr>
                <w:rFonts w:ascii="Times New Roman" w:hAnsi="Times New Roman" w:cs="Times New Roman"/>
                <w:sz w:val="24"/>
                <w:szCs w:val="24"/>
              </w:rPr>
            </w:pPr>
            <w:r>
              <w:rPr>
                <w:rFonts w:ascii="Times New Roman" w:hAnsi="Times New Roman" w:cs="Times New Roman"/>
                <w:sz w:val="24"/>
                <w:szCs w:val="24"/>
              </w:rPr>
              <w:t>asmenys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A1C5C" w:rsidRPr="00774661" w:rsidRDefault="001A1C5C" w:rsidP="001A1C5C">
            <w:pPr>
              <w:tabs>
                <w:tab w:val="left" w:pos="0"/>
              </w:tabs>
              <w:jc w:val="center"/>
              <w:rPr>
                <w:rFonts w:ascii="Times New Roman" w:hAnsi="Times New Roman" w:cs="Times New Roman"/>
                <w:sz w:val="24"/>
                <w:szCs w:val="24"/>
                <w:lang w:eastAsia="lt-LT"/>
              </w:rPr>
            </w:pPr>
            <w:r w:rsidRPr="00774661">
              <w:rPr>
                <w:rFonts w:ascii="Times New Roman" w:hAnsi="Times New Roman" w:cs="Times New Roman"/>
                <w:sz w:val="24"/>
                <w:szCs w:val="24"/>
                <w:lang w:eastAsia="lt-LT"/>
              </w:rPr>
              <w:t>15000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1C5C" w:rsidRPr="00774661" w:rsidRDefault="001A1C5C" w:rsidP="001A1C5C">
            <w:pPr>
              <w:tabs>
                <w:tab w:val="left" w:pos="0"/>
              </w:tabs>
              <w:jc w:val="center"/>
              <w:rPr>
                <w:rFonts w:ascii="Times New Roman" w:hAnsi="Times New Roman" w:cs="Times New Roman"/>
                <w:sz w:val="24"/>
                <w:szCs w:val="24"/>
                <w:lang w:eastAsia="lt-LT"/>
              </w:rPr>
            </w:pPr>
            <w:r w:rsidRPr="00774661">
              <w:rPr>
                <w:rFonts w:ascii="Times New Roman" w:hAnsi="Times New Roman" w:cs="Times New Roman"/>
                <w:sz w:val="24"/>
                <w:szCs w:val="24"/>
                <w:lang w:eastAsia="lt-LT"/>
              </w:rPr>
              <w:t>16000</w:t>
            </w:r>
          </w:p>
        </w:tc>
      </w:tr>
    </w:tbl>
    <w:p w:rsidR="00BE1018" w:rsidRDefault="00BE1018" w:rsidP="00A45686">
      <w:pPr>
        <w:tabs>
          <w:tab w:val="left" w:pos="0"/>
          <w:tab w:val="left" w:pos="567"/>
        </w:tabs>
        <w:rPr>
          <w:rFonts w:ascii="Times New Roman" w:hAnsi="Times New Roman" w:cs="Times New Roman"/>
          <w:b/>
          <w:sz w:val="24"/>
          <w:szCs w:val="24"/>
          <w:lang w:eastAsia="lt-LT"/>
        </w:rPr>
      </w:pPr>
    </w:p>
    <w:p w:rsidR="00976B3A" w:rsidRDefault="00976B3A" w:rsidP="00976B3A">
      <w:pPr>
        <w:spacing w:after="0"/>
        <w:rPr>
          <w:rFonts w:ascii="Times New Roman" w:hAnsi="Times New Roman" w:cs="Times New Roman"/>
          <w:b/>
          <w:sz w:val="24"/>
          <w:szCs w:val="24"/>
        </w:rPr>
      </w:pPr>
      <w:r>
        <w:rPr>
          <w:rFonts w:ascii="Times New Roman" w:hAnsi="Times New Roman" w:cs="Times New Roman"/>
          <w:b/>
          <w:sz w:val="24"/>
          <w:szCs w:val="24"/>
        </w:rPr>
        <w:t>7. Priemonės finansavimo šaltiniai: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18"/>
        <w:gridCol w:w="1417"/>
        <w:gridCol w:w="1417"/>
        <w:gridCol w:w="1418"/>
        <w:gridCol w:w="1419"/>
        <w:gridCol w:w="1559"/>
      </w:tblGrid>
      <w:tr w:rsidR="00976B3A" w:rsidRPr="00C243AB" w:rsidTr="0086475A">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976B3A" w:rsidRPr="00C243AB" w:rsidRDefault="00976B3A" w:rsidP="0086475A">
            <w:pPr>
              <w:tabs>
                <w:tab w:val="left" w:pos="0"/>
                <w:tab w:val="left" w:pos="142"/>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Projektams skiriamas finansavimas</w:t>
            </w:r>
          </w:p>
        </w:tc>
        <w:tc>
          <w:tcPr>
            <w:tcW w:w="7230" w:type="dxa"/>
            <w:gridSpan w:val="5"/>
            <w:tcBorders>
              <w:top w:val="single" w:sz="4" w:space="0" w:color="auto"/>
              <w:left w:val="single" w:sz="4" w:space="0" w:color="auto"/>
              <w:bottom w:val="single" w:sz="4" w:space="0" w:color="auto"/>
              <w:right w:val="single" w:sz="4" w:space="0" w:color="auto"/>
            </w:tcBorders>
          </w:tcPr>
          <w:p w:rsidR="00976B3A" w:rsidRPr="00C243AB" w:rsidRDefault="00976B3A" w:rsidP="0086475A">
            <w:pPr>
              <w:tabs>
                <w:tab w:val="left" w:pos="0"/>
                <w:tab w:val="left" w:pos="142"/>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Kiti projektų finansavimo šaltiniai</w:t>
            </w:r>
          </w:p>
        </w:tc>
      </w:tr>
      <w:tr w:rsidR="00976B3A" w:rsidRPr="00C243AB" w:rsidTr="0086475A">
        <w:trPr>
          <w:trHeight w:val="454"/>
          <w:tblHeader/>
        </w:trPr>
        <w:tc>
          <w:tcPr>
            <w:tcW w:w="1275" w:type="dxa"/>
            <w:vMerge w:val="restart"/>
            <w:tcBorders>
              <w:top w:val="single" w:sz="4" w:space="0" w:color="auto"/>
              <w:left w:val="single" w:sz="4" w:space="0" w:color="auto"/>
              <w:right w:val="single" w:sz="4" w:space="0" w:color="auto"/>
            </w:tcBorders>
            <w:vAlign w:val="center"/>
          </w:tcPr>
          <w:p w:rsidR="00976B3A" w:rsidRPr="00C243AB" w:rsidRDefault="00976B3A" w:rsidP="0086475A">
            <w:pPr>
              <w:ind w:left="-108" w:right="-108"/>
              <w:jc w:val="center"/>
              <w:rPr>
                <w:rFonts w:ascii="Times New Roman" w:hAnsi="Times New Roman" w:cs="Times New Roman"/>
                <w:bCs/>
                <w:sz w:val="24"/>
                <w:szCs w:val="24"/>
                <w:lang w:eastAsia="lt-LT"/>
              </w:rPr>
            </w:pPr>
          </w:p>
          <w:p w:rsidR="00976B3A" w:rsidRPr="00C243AB" w:rsidRDefault="00976B3A" w:rsidP="0086475A">
            <w:pPr>
              <w:ind w:left="-108"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lastRenderedPageBreak/>
              <w:t>ES struktūrinių fondų</w:t>
            </w:r>
          </w:p>
          <w:p w:rsidR="00976B3A" w:rsidRPr="00C243AB" w:rsidRDefault="00976B3A" w:rsidP="0086475A">
            <w:pPr>
              <w:ind w:left="-108"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lėšos – iki</w:t>
            </w:r>
          </w:p>
        </w:tc>
        <w:tc>
          <w:tcPr>
            <w:tcW w:w="8648" w:type="dxa"/>
            <w:gridSpan w:val="6"/>
            <w:tcBorders>
              <w:top w:val="single" w:sz="4" w:space="0" w:color="auto"/>
              <w:left w:val="single" w:sz="4" w:space="0" w:color="auto"/>
              <w:right w:val="single" w:sz="4" w:space="0" w:color="auto"/>
            </w:tcBorders>
          </w:tcPr>
          <w:p w:rsidR="00976B3A" w:rsidRPr="00C243AB" w:rsidRDefault="00976B3A" w:rsidP="0086475A">
            <w:pPr>
              <w:tabs>
                <w:tab w:val="left" w:pos="0"/>
                <w:tab w:val="left" w:pos="142"/>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lastRenderedPageBreak/>
              <w:t>Nacionalinės lėšos</w:t>
            </w:r>
          </w:p>
        </w:tc>
      </w:tr>
      <w:tr w:rsidR="00976B3A" w:rsidRPr="00C243AB" w:rsidTr="0086475A">
        <w:trPr>
          <w:cantSplit/>
          <w:trHeight w:val="1020"/>
          <w:tblHeader/>
        </w:trPr>
        <w:tc>
          <w:tcPr>
            <w:tcW w:w="1275" w:type="dxa"/>
            <w:vMerge/>
            <w:tcBorders>
              <w:left w:val="single" w:sz="4" w:space="0" w:color="auto"/>
              <w:right w:val="single" w:sz="4" w:space="0" w:color="auto"/>
            </w:tcBorders>
            <w:vAlign w:val="center"/>
            <w:hideMark/>
          </w:tcPr>
          <w:p w:rsidR="00976B3A" w:rsidRPr="00C243AB" w:rsidRDefault="00976B3A" w:rsidP="0086475A">
            <w:pPr>
              <w:jc w:val="center"/>
              <w:rPr>
                <w:rFonts w:ascii="Times New Roman" w:hAnsi="Times New Roman" w:cs="Times New Roman"/>
                <w:bCs/>
                <w:sz w:val="24"/>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76B3A" w:rsidRPr="00C243AB" w:rsidRDefault="00976B3A" w:rsidP="0086475A">
            <w:pPr>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Lietuvos Respublikos valstybės biudžeto lėšos – iki</w:t>
            </w:r>
          </w:p>
        </w:tc>
        <w:tc>
          <w:tcPr>
            <w:tcW w:w="7230" w:type="dxa"/>
            <w:gridSpan w:val="5"/>
            <w:tcBorders>
              <w:top w:val="single" w:sz="4" w:space="0" w:color="auto"/>
              <w:left w:val="single" w:sz="4" w:space="0" w:color="auto"/>
              <w:bottom w:val="single" w:sz="4" w:space="0" w:color="auto"/>
              <w:right w:val="single" w:sz="4" w:space="0" w:color="auto"/>
            </w:tcBorders>
          </w:tcPr>
          <w:p w:rsidR="00976B3A" w:rsidRPr="00C243AB" w:rsidRDefault="00976B3A" w:rsidP="0086475A">
            <w:pPr>
              <w:tabs>
                <w:tab w:val="left" w:pos="0"/>
              </w:tabs>
              <w:jc w:val="center"/>
              <w:rPr>
                <w:rFonts w:ascii="Times New Roman" w:hAnsi="Times New Roman" w:cs="Times New Roman"/>
                <w:bCs/>
                <w:sz w:val="24"/>
                <w:szCs w:val="24"/>
                <w:lang w:eastAsia="lt-LT"/>
              </w:rPr>
            </w:pPr>
          </w:p>
          <w:p w:rsidR="00976B3A" w:rsidRPr="00C243AB" w:rsidRDefault="00976B3A" w:rsidP="0086475A">
            <w:pPr>
              <w:tabs>
                <w:tab w:val="left" w:pos="0"/>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Projektų vykdytojų lėšos</w:t>
            </w:r>
          </w:p>
        </w:tc>
      </w:tr>
      <w:tr w:rsidR="00976B3A" w:rsidRPr="00C243AB" w:rsidTr="0086475A">
        <w:trPr>
          <w:cantSplit/>
          <w:trHeight w:val="1020"/>
          <w:tblHeader/>
        </w:trPr>
        <w:tc>
          <w:tcPr>
            <w:tcW w:w="1275" w:type="dxa"/>
            <w:vMerge/>
            <w:tcBorders>
              <w:left w:val="single" w:sz="4" w:space="0" w:color="auto"/>
              <w:bottom w:val="single" w:sz="4" w:space="0" w:color="auto"/>
              <w:right w:val="single" w:sz="4" w:space="0" w:color="auto"/>
            </w:tcBorders>
            <w:vAlign w:val="center"/>
            <w:hideMark/>
          </w:tcPr>
          <w:p w:rsidR="00976B3A" w:rsidRPr="00C243AB" w:rsidRDefault="00976B3A" w:rsidP="0086475A">
            <w:pPr>
              <w:jc w:val="center"/>
              <w:rPr>
                <w:rFonts w:ascii="Times New Roman" w:hAnsi="Times New Roman" w:cs="Times New Roman"/>
                <w:bCs/>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76B3A" w:rsidRPr="00C243AB" w:rsidRDefault="00976B3A" w:rsidP="0086475A">
            <w:pPr>
              <w:jc w:val="center"/>
              <w:rPr>
                <w:rFonts w:ascii="Times New Roman" w:hAnsi="Times New Roman" w:cs="Times New Roman"/>
                <w:bCs/>
                <w:sz w:val="24"/>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tcPr>
          <w:p w:rsidR="00976B3A" w:rsidRPr="00C243AB" w:rsidRDefault="00976B3A" w:rsidP="0086475A">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976B3A" w:rsidRPr="00C243AB" w:rsidRDefault="00976B3A" w:rsidP="0086475A">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976B3A" w:rsidRPr="00C243AB" w:rsidRDefault="00976B3A" w:rsidP="0086475A">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Savivaldybės biudžeto</w:t>
            </w:r>
          </w:p>
          <w:p w:rsidR="00976B3A" w:rsidRPr="00C243AB" w:rsidRDefault="00976B3A" w:rsidP="0086475A">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976B3A" w:rsidRPr="00C243AB" w:rsidRDefault="00976B3A" w:rsidP="0086475A">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B3A" w:rsidRPr="00C243AB" w:rsidRDefault="00976B3A" w:rsidP="0086475A">
            <w:pPr>
              <w:tabs>
                <w:tab w:val="left" w:pos="0"/>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Privačios lėšos </w:t>
            </w:r>
          </w:p>
        </w:tc>
      </w:tr>
      <w:tr w:rsidR="00976B3A" w:rsidRPr="00C243AB" w:rsidTr="0086475A">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rsidR="00976B3A" w:rsidRPr="00C243AB" w:rsidRDefault="00976B3A" w:rsidP="0086475A">
            <w:pPr>
              <w:tabs>
                <w:tab w:val="left" w:pos="0"/>
              </w:tabs>
              <w:ind w:left="720" w:hanging="360"/>
              <w:contextualSpacing/>
              <w:rPr>
                <w:rFonts w:ascii="Times New Roman" w:hAnsi="Times New Roman" w:cs="Times New Roman"/>
                <w:sz w:val="24"/>
                <w:szCs w:val="24"/>
                <w:lang w:eastAsia="lt-LT"/>
              </w:rPr>
            </w:pPr>
            <w:r w:rsidRPr="00C243AB">
              <w:rPr>
                <w:rFonts w:ascii="Times New Roman" w:hAnsi="Times New Roman" w:cs="Times New Roman"/>
                <w:sz w:val="24"/>
                <w:szCs w:val="24"/>
                <w:lang w:eastAsia="lt-LT"/>
              </w:rPr>
              <w:t>1. Priemonės finansavimo šaltiniai, neįskaitant veiklos lėšų rezervo ir jam finansuoti skiriamų lėšų</w:t>
            </w:r>
          </w:p>
        </w:tc>
      </w:tr>
      <w:tr w:rsidR="00976B3A" w:rsidRPr="00C243AB" w:rsidTr="0086475A">
        <w:trPr>
          <w:trHeight w:val="249"/>
        </w:trPr>
        <w:tc>
          <w:tcPr>
            <w:tcW w:w="1275" w:type="dxa"/>
            <w:tcBorders>
              <w:top w:val="single" w:sz="4" w:space="0" w:color="auto"/>
              <w:left w:val="single" w:sz="4" w:space="0" w:color="auto"/>
              <w:bottom w:val="single" w:sz="4" w:space="0" w:color="auto"/>
              <w:right w:val="single" w:sz="4" w:space="0" w:color="auto"/>
            </w:tcBorders>
            <w:vAlign w:val="center"/>
          </w:tcPr>
          <w:p w:rsidR="00976B3A" w:rsidRPr="00C243AB" w:rsidRDefault="00916C61" w:rsidP="0086475A">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4 830 862</w:t>
            </w:r>
          </w:p>
        </w:tc>
        <w:tc>
          <w:tcPr>
            <w:tcW w:w="1418" w:type="dxa"/>
            <w:tcBorders>
              <w:top w:val="single" w:sz="4" w:space="0" w:color="auto"/>
              <w:left w:val="single" w:sz="4" w:space="0" w:color="auto"/>
              <w:bottom w:val="single" w:sz="4" w:space="0" w:color="auto"/>
              <w:right w:val="single" w:sz="4" w:space="0" w:color="auto"/>
            </w:tcBorders>
            <w:vAlign w:val="center"/>
          </w:tcPr>
          <w:p w:rsidR="00976B3A" w:rsidRPr="00C243AB" w:rsidRDefault="00916C61" w:rsidP="0086475A">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852 505</w:t>
            </w:r>
          </w:p>
        </w:tc>
        <w:tc>
          <w:tcPr>
            <w:tcW w:w="1417" w:type="dxa"/>
            <w:tcBorders>
              <w:top w:val="single" w:sz="4" w:space="0" w:color="auto"/>
              <w:left w:val="single" w:sz="4" w:space="0" w:color="auto"/>
              <w:bottom w:val="single" w:sz="4" w:space="0" w:color="auto"/>
              <w:right w:val="single" w:sz="4" w:space="0" w:color="auto"/>
            </w:tcBorders>
          </w:tcPr>
          <w:p w:rsidR="00976B3A" w:rsidRPr="00C243AB" w:rsidRDefault="00976B3A" w:rsidP="0086475A">
            <w:pPr>
              <w:tabs>
                <w:tab w:val="left" w:pos="0"/>
              </w:tabs>
              <w:jc w:val="center"/>
              <w:rPr>
                <w:rFonts w:ascii="Times New Roman" w:hAnsi="Times New Roman" w:cs="Times New Roman"/>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976B3A" w:rsidRPr="00C243AB" w:rsidRDefault="00976B3A" w:rsidP="0086475A">
            <w:pPr>
              <w:tabs>
                <w:tab w:val="left" w:pos="0"/>
              </w:tabs>
              <w:jc w:val="center"/>
              <w:rPr>
                <w:rFonts w:ascii="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976B3A" w:rsidRPr="00C243AB" w:rsidRDefault="00976B3A" w:rsidP="0086475A">
            <w:pPr>
              <w:tabs>
                <w:tab w:val="left" w:pos="0"/>
              </w:tabs>
              <w:jc w:val="center"/>
              <w:rPr>
                <w:rFonts w:ascii="Times New Roman" w:hAnsi="Times New Roman" w:cs="Times New Roman"/>
                <w:bCs/>
                <w:sz w:val="24"/>
                <w:szCs w:val="24"/>
                <w:lang w:eastAsia="lt-LT"/>
              </w:rPr>
            </w:pPr>
          </w:p>
        </w:tc>
        <w:tc>
          <w:tcPr>
            <w:tcW w:w="1419" w:type="dxa"/>
            <w:tcBorders>
              <w:top w:val="single" w:sz="4" w:space="0" w:color="auto"/>
              <w:left w:val="single" w:sz="4" w:space="0" w:color="auto"/>
              <w:bottom w:val="single" w:sz="4" w:space="0" w:color="auto"/>
              <w:right w:val="single" w:sz="4" w:space="0" w:color="auto"/>
            </w:tcBorders>
            <w:vAlign w:val="center"/>
          </w:tcPr>
          <w:p w:rsidR="00976B3A" w:rsidRPr="00C243AB" w:rsidRDefault="00976B3A" w:rsidP="0086475A">
            <w:pPr>
              <w:tabs>
                <w:tab w:val="left" w:pos="0"/>
              </w:tabs>
              <w:jc w:val="center"/>
              <w:rPr>
                <w:rFonts w:ascii="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976B3A" w:rsidRPr="00C243AB" w:rsidRDefault="00976B3A" w:rsidP="0086475A">
            <w:pPr>
              <w:tabs>
                <w:tab w:val="left" w:pos="0"/>
              </w:tabs>
              <w:jc w:val="center"/>
              <w:rPr>
                <w:rFonts w:ascii="Times New Roman" w:hAnsi="Times New Roman" w:cs="Times New Roman"/>
                <w:sz w:val="24"/>
                <w:szCs w:val="24"/>
                <w:lang w:eastAsia="lt-LT"/>
              </w:rPr>
            </w:pPr>
          </w:p>
        </w:tc>
      </w:tr>
      <w:tr w:rsidR="00976B3A" w:rsidRPr="00C243AB" w:rsidTr="0086475A">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rsidR="00976B3A" w:rsidRPr="00C243AB" w:rsidRDefault="00976B3A" w:rsidP="0086475A">
            <w:pPr>
              <w:tabs>
                <w:tab w:val="left" w:pos="0"/>
              </w:tabs>
              <w:ind w:left="720" w:hanging="360"/>
              <w:contextualSpacing/>
              <w:rPr>
                <w:rFonts w:ascii="Times New Roman" w:hAnsi="Times New Roman" w:cs="Times New Roman"/>
                <w:sz w:val="24"/>
                <w:szCs w:val="24"/>
                <w:lang w:eastAsia="lt-LT"/>
              </w:rPr>
            </w:pPr>
            <w:r w:rsidRPr="00C243AB">
              <w:rPr>
                <w:rFonts w:ascii="Times New Roman" w:hAnsi="Times New Roman" w:cs="Times New Roman"/>
                <w:sz w:val="24"/>
                <w:szCs w:val="24"/>
                <w:lang w:eastAsia="lt-LT"/>
              </w:rPr>
              <w:t>2. Veiklos lėšų rezervas ir jam finansuoti skiriamos nacionalinės lėšos</w:t>
            </w:r>
          </w:p>
        </w:tc>
      </w:tr>
      <w:tr w:rsidR="00976B3A" w:rsidRPr="00C243AB" w:rsidTr="0086475A">
        <w:trPr>
          <w:trHeight w:val="249"/>
        </w:trPr>
        <w:tc>
          <w:tcPr>
            <w:tcW w:w="1275" w:type="dxa"/>
            <w:tcBorders>
              <w:top w:val="single" w:sz="4" w:space="0" w:color="auto"/>
              <w:left w:val="single" w:sz="4" w:space="0" w:color="auto"/>
              <w:bottom w:val="single" w:sz="4" w:space="0" w:color="auto"/>
              <w:right w:val="single" w:sz="4" w:space="0" w:color="auto"/>
            </w:tcBorders>
            <w:vAlign w:val="center"/>
          </w:tcPr>
          <w:p w:rsidR="00976B3A" w:rsidRPr="00C243AB" w:rsidRDefault="00916C61" w:rsidP="0086475A">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976B3A" w:rsidRPr="00C243AB" w:rsidRDefault="00916C61" w:rsidP="0086475A">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976B3A" w:rsidRPr="00C243AB" w:rsidRDefault="00916C61" w:rsidP="0086475A">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976B3A" w:rsidRPr="00C243AB" w:rsidRDefault="00916C61" w:rsidP="0086475A">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976B3A" w:rsidRPr="00C243AB" w:rsidRDefault="00916C61" w:rsidP="0086475A">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976B3A" w:rsidRPr="00C243AB" w:rsidRDefault="00916C61" w:rsidP="0086475A">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976B3A" w:rsidRPr="00C243AB" w:rsidRDefault="00916C61" w:rsidP="0086475A">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r>
      <w:tr w:rsidR="00976B3A" w:rsidRPr="00C243AB" w:rsidTr="0086475A">
        <w:trPr>
          <w:trHeight w:val="249"/>
        </w:trPr>
        <w:tc>
          <w:tcPr>
            <w:tcW w:w="9923" w:type="dxa"/>
            <w:gridSpan w:val="7"/>
            <w:tcBorders>
              <w:top w:val="single" w:sz="4" w:space="0" w:color="auto"/>
              <w:left w:val="single" w:sz="4" w:space="0" w:color="auto"/>
              <w:bottom w:val="single" w:sz="4" w:space="0" w:color="auto"/>
              <w:right w:val="single" w:sz="4" w:space="0" w:color="auto"/>
            </w:tcBorders>
          </w:tcPr>
          <w:p w:rsidR="00976B3A" w:rsidRPr="00C243AB" w:rsidRDefault="00916C61" w:rsidP="0086475A">
            <w:pPr>
              <w:tabs>
                <w:tab w:val="left" w:pos="0"/>
              </w:tabs>
              <w:ind w:left="720" w:hanging="360"/>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3. Iš viso</w:t>
            </w:r>
            <w:r w:rsidR="00F36351">
              <w:rPr>
                <w:rFonts w:ascii="Times New Roman" w:hAnsi="Times New Roman" w:cs="Times New Roman"/>
                <w:sz w:val="24"/>
                <w:szCs w:val="24"/>
                <w:lang w:eastAsia="lt-LT"/>
              </w:rPr>
              <w:t>: 5 683 36</w:t>
            </w:r>
            <w:r w:rsidR="00F7787B">
              <w:rPr>
                <w:rFonts w:ascii="Times New Roman" w:hAnsi="Times New Roman" w:cs="Times New Roman"/>
                <w:sz w:val="24"/>
                <w:szCs w:val="24"/>
                <w:lang w:eastAsia="lt-LT"/>
              </w:rPr>
              <w:t>7</w:t>
            </w:r>
          </w:p>
        </w:tc>
      </w:tr>
      <w:tr w:rsidR="00976B3A" w:rsidRPr="00C243AB" w:rsidTr="0086475A">
        <w:trPr>
          <w:trHeight w:val="249"/>
        </w:trPr>
        <w:tc>
          <w:tcPr>
            <w:tcW w:w="1275" w:type="dxa"/>
            <w:tcBorders>
              <w:top w:val="single" w:sz="4" w:space="0" w:color="auto"/>
              <w:left w:val="single" w:sz="4" w:space="0" w:color="auto"/>
              <w:bottom w:val="single" w:sz="4" w:space="0" w:color="auto"/>
              <w:right w:val="single" w:sz="4" w:space="0" w:color="auto"/>
            </w:tcBorders>
            <w:vAlign w:val="center"/>
          </w:tcPr>
          <w:p w:rsidR="00976B3A" w:rsidRPr="00C243AB" w:rsidRDefault="0057091D" w:rsidP="0086475A">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4 830 86</w:t>
            </w:r>
            <w:r w:rsidR="00B4621F">
              <w:rPr>
                <w:rFonts w:ascii="Times New Roman" w:hAnsi="Times New Roman" w:cs="Times New Roman"/>
                <w:bCs/>
                <w:sz w:val="24"/>
                <w:szCs w:val="24"/>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rsidR="00976B3A" w:rsidRPr="00C243AB" w:rsidRDefault="00B4621F" w:rsidP="0086475A">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852 505</w:t>
            </w:r>
          </w:p>
        </w:tc>
        <w:tc>
          <w:tcPr>
            <w:tcW w:w="1417" w:type="dxa"/>
            <w:tcBorders>
              <w:top w:val="single" w:sz="4" w:space="0" w:color="auto"/>
              <w:left w:val="single" w:sz="4" w:space="0" w:color="auto"/>
              <w:bottom w:val="single" w:sz="4" w:space="0" w:color="auto"/>
              <w:right w:val="single" w:sz="4" w:space="0" w:color="auto"/>
            </w:tcBorders>
          </w:tcPr>
          <w:p w:rsidR="00976B3A" w:rsidRPr="00C243AB" w:rsidRDefault="00976B3A" w:rsidP="0086475A">
            <w:pPr>
              <w:tabs>
                <w:tab w:val="left" w:pos="0"/>
              </w:tabs>
              <w:jc w:val="center"/>
              <w:rPr>
                <w:rFonts w:ascii="Times New Roman" w:hAnsi="Times New Roman" w:cs="Times New Roman"/>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976B3A" w:rsidRPr="00C243AB" w:rsidRDefault="00976B3A" w:rsidP="0086475A">
            <w:pPr>
              <w:tabs>
                <w:tab w:val="left" w:pos="0"/>
              </w:tabs>
              <w:jc w:val="center"/>
              <w:rPr>
                <w:rFonts w:ascii="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976B3A" w:rsidRPr="00C243AB" w:rsidRDefault="00976B3A" w:rsidP="0086475A">
            <w:pPr>
              <w:tabs>
                <w:tab w:val="left" w:pos="0"/>
              </w:tabs>
              <w:jc w:val="center"/>
              <w:rPr>
                <w:rFonts w:ascii="Times New Roman" w:hAnsi="Times New Roman" w:cs="Times New Roman"/>
                <w:bCs/>
                <w:sz w:val="24"/>
                <w:szCs w:val="24"/>
                <w:lang w:eastAsia="lt-LT"/>
              </w:rPr>
            </w:pPr>
          </w:p>
        </w:tc>
        <w:tc>
          <w:tcPr>
            <w:tcW w:w="1419" w:type="dxa"/>
            <w:tcBorders>
              <w:top w:val="single" w:sz="4" w:space="0" w:color="auto"/>
              <w:left w:val="single" w:sz="4" w:space="0" w:color="auto"/>
              <w:bottom w:val="single" w:sz="4" w:space="0" w:color="auto"/>
              <w:right w:val="single" w:sz="4" w:space="0" w:color="auto"/>
            </w:tcBorders>
            <w:vAlign w:val="center"/>
          </w:tcPr>
          <w:p w:rsidR="00976B3A" w:rsidRPr="00C243AB" w:rsidRDefault="00976B3A" w:rsidP="0086475A">
            <w:pPr>
              <w:tabs>
                <w:tab w:val="left" w:pos="0"/>
              </w:tabs>
              <w:jc w:val="center"/>
              <w:rPr>
                <w:rFonts w:ascii="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976B3A" w:rsidRPr="00C243AB" w:rsidRDefault="00976B3A" w:rsidP="0086475A">
            <w:pPr>
              <w:tabs>
                <w:tab w:val="left" w:pos="0"/>
              </w:tabs>
              <w:jc w:val="center"/>
              <w:rPr>
                <w:rFonts w:ascii="Times New Roman" w:hAnsi="Times New Roman" w:cs="Times New Roman"/>
                <w:sz w:val="24"/>
                <w:szCs w:val="24"/>
                <w:lang w:eastAsia="lt-LT"/>
              </w:rPr>
            </w:pPr>
          </w:p>
        </w:tc>
      </w:tr>
    </w:tbl>
    <w:p w:rsidR="001E5FDC" w:rsidRDefault="001E5FDC" w:rsidP="00A45686">
      <w:pPr>
        <w:tabs>
          <w:tab w:val="left" w:pos="0"/>
          <w:tab w:val="left" w:pos="567"/>
        </w:tabs>
        <w:rPr>
          <w:rFonts w:ascii="Times New Roman" w:hAnsi="Times New Roman" w:cs="Times New Roman"/>
          <w:b/>
          <w:sz w:val="24"/>
          <w:szCs w:val="24"/>
          <w:lang w:eastAsia="lt-LT"/>
        </w:rPr>
      </w:pPr>
    </w:p>
    <w:p w:rsidR="00BE1018" w:rsidRPr="00C243AB" w:rsidRDefault="002C5ACA" w:rsidP="00BE1018">
      <w:pPr>
        <w:tabs>
          <w:tab w:val="left" w:pos="0"/>
          <w:tab w:val="left" w:pos="567"/>
        </w:tabs>
        <w:jc w:val="center"/>
        <w:rPr>
          <w:rFonts w:ascii="Times New Roman" w:hAnsi="Times New Roman" w:cs="Times New Roman"/>
          <w:sz w:val="24"/>
          <w:szCs w:val="24"/>
          <w:lang w:eastAsia="lt-LT"/>
        </w:rPr>
      </w:pPr>
      <w:r>
        <w:rPr>
          <w:rFonts w:ascii="Times New Roman" w:hAnsi="Times New Roman" w:cs="Times New Roman"/>
          <w:b/>
          <w:sz w:val="24"/>
          <w:szCs w:val="24"/>
          <w:lang w:eastAsia="lt-LT"/>
        </w:rPr>
        <w:t>ŠEŠTASIS</w:t>
      </w:r>
      <w:r w:rsidR="00BE1018" w:rsidRPr="00C243AB">
        <w:rPr>
          <w:rFonts w:ascii="Times New Roman" w:hAnsi="Times New Roman" w:cs="Times New Roman"/>
          <w:b/>
          <w:sz w:val="24"/>
          <w:szCs w:val="24"/>
          <w:lang w:eastAsia="lt-LT"/>
        </w:rPr>
        <w:t xml:space="preserve"> SKIRSNIS</w:t>
      </w:r>
      <w:r w:rsidR="00BE1018" w:rsidRPr="00C243AB">
        <w:rPr>
          <w:rFonts w:ascii="Times New Roman" w:hAnsi="Times New Roman" w:cs="Times New Roman"/>
          <w:sz w:val="24"/>
          <w:szCs w:val="24"/>
          <w:lang w:eastAsia="lt-LT"/>
        </w:rPr>
        <w:t xml:space="preserve"> </w:t>
      </w:r>
    </w:p>
    <w:p w:rsidR="00BE1018" w:rsidRDefault="00BE1018" w:rsidP="00BE1018">
      <w:pPr>
        <w:spacing w:after="0"/>
        <w:jc w:val="center"/>
        <w:rPr>
          <w:rFonts w:ascii="Times New Roman" w:hAnsi="Times New Roman" w:cs="Times New Roman"/>
          <w:b/>
          <w:sz w:val="24"/>
          <w:szCs w:val="24"/>
          <w:lang w:eastAsia="lt-LT"/>
        </w:rPr>
      </w:pPr>
      <w:r w:rsidRPr="00C243AB">
        <w:rPr>
          <w:rFonts w:ascii="Times New Roman" w:hAnsi="Times New Roman" w:cs="Times New Roman"/>
          <w:b/>
          <w:sz w:val="24"/>
          <w:szCs w:val="24"/>
          <w:lang w:eastAsia="lt-LT"/>
        </w:rPr>
        <w:t>PRIEMONĖ</w:t>
      </w:r>
      <w:r w:rsidRPr="00C243AB">
        <w:rPr>
          <w:rFonts w:ascii="Times New Roman" w:hAnsi="Times New Roman" w:cs="Times New Roman"/>
          <w:sz w:val="24"/>
          <w:szCs w:val="24"/>
          <w:lang w:eastAsia="lt-LT"/>
        </w:rPr>
        <w:t xml:space="preserve"> </w:t>
      </w:r>
      <w:r w:rsidRPr="00C243AB">
        <w:rPr>
          <w:rFonts w:ascii="Times New Roman" w:hAnsi="Times New Roman" w:cs="Times New Roman"/>
          <w:b/>
          <w:sz w:val="24"/>
          <w:szCs w:val="24"/>
          <w:lang w:eastAsia="lt-LT"/>
        </w:rPr>
        <w:t>NR.</w:t>
      </w:r>
      <w:r w:rsidRPr="00C243AB">
        <w:rPr>
          <w:rFonts w:ascii="Times New Roman" w:hAnsi="Times New Roman" w:cs="Times New Roman"/>
          <w:sz w:val="24"/>
          <w:szCs w:val="24"/>
          <w:lang w:eastAsia="lt-LT"/>
        </w:rPr>
        <w:t xml:space="preserve"> </w:t>
      </w:r>
      <w:r w:rsidR="00681D88">
        <w:rPr>
          <w:rFonts w:ascii="Times New Roman" w:hAnsi="Times New Roman" w:cs="Times New Roman"/>
          <w:b/>
          <w:sz w:val="24"/>
          <w:szCs w:val="24"/>
          <w:lang w:eastAsia="lt-LT"/>
        </w:rPr>
        <w:t>08.4.2-ESFA</w:t>
      </w:r>
      <w:r>
        <w:rPr>
          <w:rFonts w:ascii="Times New Roman" w:hAnsi="Times New Roman" w:cs="Times New Roman"/>
          <w:b/>
          <w:sz w:val="24"/>
          <w:szCs w:val="24"/>
          <w:lang w:eastAsia="lt-LT"/>
        </w:rPr>
        <w:t>-V-6</w:t>
      </w:r>
      <w:r w:rsidR="00681D88">
        <w:rPr>
          <w:rFonts w:ascii="Times New Roman" w:hAnsi="Times New Roman" w:cs="Times New Roman"/>
          <w:b/>
          <w:sz w:val="24"/>
          <w:szCs w:val="24"/>
          <w:lang w:eastAsia="lt-LT"/>
        </w:rPr>
        <w:t>21</w:t>
      </w:r>
      <w:r>
        <w:rPr>
          <w:rFonts w:ascii="Times New Roman" w:hAnsi="Times New Roman" w:cs="Times New Roman"/>
          <w:b/>
          <w:sz w:val="24"/>
          <w:szCs w:val="24"/>
          <w:lang w:eastAsia="lt-LT"/>
        </w:rPr>
        <w:t xml:space="preserve"> „PRIKLAUSOMYBĖS LIGŲ PROFILAKTIKOS, DIAGNOSTIKOS IR GYDYMO KOKYBĖS IR PRIEINAMUMO GERINIMAS</w:t>
      </w:r>
      <w:r w:rsidR="00AE590C">
        <w:rPr>
          <w:rFonts w:ascii="Times New Roman" w:hAnsi="Times New Roman" w:cs="Times New Roman"/>
          <w:b/>
          <w:sz w:val="24"/>
          <w:szCs w:val="24"/>
          <w:lang w:eastAsia="lt-LT"/>
        </w:rPr>
        <w:t>“</w:t>
      </w:r>
    </w:p>
    <w:p w:rsidR="00BE1018" w:rsidRDefault="00BE1018" w:rsidP="00BE1018">
      <w:pPr>
        <w:spacing w:after="0"/>
        <w:rPr>
          <w:rFonts w:ascii="Times New Roman" w:hAnsi="Times New Roman" w:cs="Times New Roman"/>
          <w:b/>
          <w:sz w:val="24"/>
          <w:szCs w:val="24"/>
          <w:lang w:eastAsia="lt-LT"/>
        </w:rPr>
      </w:pPr>
    </w:p>
    <w:p w:rsidR="00BE1018" w:rsidRDefault="00BE1018" w:rsidP="00BE1018">
      <w:pPr>
        <w:tabs>
          <w:tab w:val="left" w:pos="0"/>
          <w:tab w:val="left" w:pos="567"/>
        </w:tabs>
        <w:spacing w:after="0"/>
        <w:jc w:val="both"/>
        <w:rPr>
          <w:rFonts w:ascii="Times New Roman" w:hAnsi="Times New Roman" w:cs="Times New Roman"/>
          <w:sz w:val="24"/>
          <w:szCs w:val="24"/>
          <w:lang w:eastAsia="lt-LT"/>
        </w:rPr>
      </w:pPr>
      <w:r>
        <w:rPr>
          <w:rFonts w:ascii="Times New Roman" w:hAnsi="Times New Roman" w:cs="Times New Roman"/>
          <w:sz w:val="24"/>
          <w:szCs w:val="24"/>
          <w:lang w:eastAsia="lt-LT"/>
        </w:rPr>
        <w:t>1. Priemonės aprašymas.</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Default="00BE1018" w:rsidP="00BE1018">
            <w:pPr>
              <w:tabs>
                <w:tab w:val="left" w:pos="0"/>
                <w:tab w:val="left" w:pos="567"/>
              </w:tabs>
              <w:jc w:val="both"/>
              <w:rPr>
                <w:rFonts w:ascii="Times New Roman" w:hAnsi="Times New Roman" w:cs="Times New Roman"/>
                <w:sz w:val="24"/>
                <w:szCs w:val="24"/>
                <w:lang w:eastAsia="lt-LT"/>
              </w:rPr>
            </w:pPr>
            <w:r>
              <w:rPr>
                <w:rFonts w:ascii="Times New Roman" w:hAnsi="Times New Roman" w:cs="Times New Roman"/>
                <w:sz w:val="24"/>
                <w:szCs w:val="24"/>
                <w:lang w:eastAsia="lt-LT"/>
              </w:rPr>
              <w:t>1.1. Priemonės įgyvendinimas finansuojamas Europos socialinio fondo lėšomis.</w:t>
            </w:r>
          </w:p>
          <w:p w:rsidR="00BE1018" w:rsidRPr="00545B8B" w:rsidRDefault="00BE1018" w:rsidP="00BE1018">
            <w:pPr>
              <w:tabs>
                <w:tab w:val="left" w:pos="0"/>
                <w:tab w:val="left" w:pos="567"/>
              </w:tabs>
              <w:jc w:val="both"/>
              <w:rPr>
                <w:rFonts w:ascii="Times New Roman" w:hAnsi="Times New Roman" w:cs="Times New Roman"/>
                <w:bCs/>
                <w:sz w:val="24"/>
                <w:szCs w:val="24"/>
              </w:rPr>
            </w:pPr>
            <w:r>
              <w:rPr>
                <w:rFonts w:ascii="Times New Roman" w:hAnsi="Times New Roman" w:cs="Times New Roman"/>
                <w:sz w:val="24"/>
                <w:szCs w:val="24"/>
                <w:lang w:eastAsia="lt-LT"/>
              </w:rPr>
              <w:t>1.2. Įgyvendinant priemonę, prisidedama prie uždavinio „</w:t>
            </w:r>
            <w:r w:rsidRPr="00E2743C">
              <w:rPr>
                <w:rFonts w:ascii="Times New Roman" w:hAnsi="Times New Roman" w:cs="Times New Roman"/>
                <w:bCs/>
                <w:sz w:val="24"/>
                <w:szCs w:val="24"/>
              </w:rPr>
              <w:t xml:space="preserve">Sumažinti sveikatos netolygumus, gerinant sveikatos priežiūros kokybę ir prieinamumą tikslinėms gyventojų grupėms ir skatinti </w:t>
            </w:r>
            <w:r w:rsidRPr="00545B8B">
              <w:rPr>
                <w:rFonts w:ascii="Times New Roman" w:hAnsi="Times New Roman" w:cs="Times New Roman"/>
                <w:bCs/>
                <w:sz w:val="24"/>
                <w:szCs w:val="24"/>
              </w:rPr>
              <w:t>sveiką senėjimą“ įgyvendinimo.</w:t>
            </w:r>
          </w:p>
          <w:p w:rsidR="00BE1018" w:rsidRDefault="00BE1018" w:rsidP="00BE1018">
            <w:pPr>
              <w:tabs>
                <w:tab w:val="left" w:pos="0"/>
                <w:tab w:val="left" w:pos="567"/>
              </w:tabs>
              <w:jc w:val="both"/>
              <w:rPr>
                <w:rFonts w:ascii="Times New Roman" w:hAnsi="Times New Roman" w:cs="Times New Roman"/>
                <w:bCs/>
                <w:sz w:val="24"/>
                <w:szCs w:val="24"/>
              </w:rPr>
            </w:pPr>
            <w:r w:rsidRPr="00545B8B">
              <w:rPr>
                <w:rFonts w:ascii="Times New Roman" w:hAnsi="Times New Roman" w:cs="Times New Roman"/>
                <w:bCs/>
                <w:sz w:val="24"/>
                <w:szCs w:val="24"/>
              </w:rPr>
              <w:t>1.3.</w:t>
            </w:r>
            <w:r>
              <w:rPr>
                <w:rFonts w:ascii="Times New Roman" w:hAnsi="Times New Roman" w:cs="Times New Roman"/>
                <w:bCs/>
                <w:sz w:val="24"/>
                <w:szCs w:val="24"/>
              </w:rPr>
              <w:t xml:space="preserve"> Remiamos veiklos:</w:t>
            </w:r>
          </w:p>
          <w:p w:rsidR="00E92D84" w:rsidRDefault="00BE1018" w:rsidP="00BE1018">
            <w:pPr>
              <w:pStyle w:val="Sraopastraipa1"/>
              <w:ind w:left="0"/>
              <w:jc w:val="both"/>
              <w:rPr>
                <w:rFonts w:ascii="Times New Roman" w:hAnsi="Times New Roman" w:cs="Times New Roman"/>
                <w:sz w:val="24"/>
                <w:szCs w:val="24"/>
              </w:rPr>
            </w:pPr>
            <w:r>
              <w:rPr>
                <w:rFonts w:ascii="Times New Roman" w:hAnsi="Times New Roman" w:cs="Times New Roman"/>
                <w:sz w:val="24"/>
                <w:szCs w:val="24"/>
              </w:rPr>
              <w:t xml:space="preserve">1.3.1. </w:t>
            </w:r>
            <w:r w:rsidR="00E92D84" w:rsidRPr="00E92D84">
              <w:rPr>
                <w:rFonts w:ascii="Times New Roman" w:hAnsi="Times New Roman" w:cs="Times New Roman"/>
                <w:sz w:val="24"/>
                <w:szCs w:val="24"/>
              </w:rPr>
              <w:t>tyrimų</w:t>
            </w:r>
            <w:r w:rsidR="00E06746">
              <w:rPr>
                <w:rFonts w:ascii="Times New Roman" w:hAnsi="Times New Roman" w:cs="Times New Roman"/>
                <w:sz w:val="24"/>
                <w:szCs w:val="24"/>
              </w:rPr>
              <w:t xml:space="preserve">, </w:t>
            </w:r>
            <w:r w:rsidR="00E92D84" w:rsidRPr="00E92D84">
              <w:rPr>
                <w:rFonts w:ascii="Times New Roman" w:hAnsi="Times New Roman" w:cs="Times New Roman"/>
                <w:sz w:val="24"/>
                <w:szCs w:val="24"/>
              </w:rPr>
              <w:t xml:space="preserve">analizių </w:t>
            </w:r>
            <w:r w:rsidR="00E06746">
              <w:rPr>
                <w:rFonts w:ascii="Times New Roman" w:hAnsi="Times New Roman" w:cs="Times New Roman"/>
                <w:sz w:val="24"/>
                <w:szCs w:val="24"/>
              </w:rPr>
              <w:t xml:space="preserve">ir vertinimų </w:t>
            </w:r>
            <w:r w:rsidR="00E92D84" w:rsidRPr="00E92D84">
              <w:rPr>
                <w:rFonts w:ascii="Times New Roman" w:hAnsi="Times New Roman" w:cs="Times New Roman"/>
                <w:sz w:val="24"/>
                <w:szCs w:val="24"/>
              </w:rPr>
              <w:t>priklausomybių ligų srityje atlikimas;</w:t>
            </w:r>
            <w:r w:rsidR="00E92D84" w:rsidRPr="000C6A76">
              <w:rPr>
                <w:rFonts w:ascii="Times New Roman" w:hAnsi="Times New Roman" w:cs="Times New Roman"/>
                <w:sz w:val="24"/>
                <w:szCs w:val="24"/>
              </w:rPr>
              <w:t xml:space="preserve"> </w:t>
            </w:r>
          </w:p>
          <w:p w:rsidR="00CE5092" w:rsidRDefault="00BE1018" w:rsidP="00BE1018">
            <w:pPr>
              <w:pStyle w:val="Sraopastraipa1"/>
              <w:ind w:left="0"/>
              <w:jc w:val="both"/>
              <w:rPr>
                <w:rFonts w:ascii="Times New Roman" w:hAnsi="Times New Roman" w:cs="Times New Roman"/>
                <w:sz w:val="24"/>
                <w:szCs w:val="24"/>
              </w:rPr>
            </w:pPr>
            <w:r w:rsidRPr="00CE5092">
              <w:rPr>
                <w:rFonts w:ascii="Times New Roman" w:hAnsi="Times New Roman" w:cs="Times New Roman"/>
                <w:sz w:val="24"/>
                <w:szCs w:val="24"/>
              </w:rPr>
              <w:t>1.3.2.</w:t>
            </w:r>
            <w:r>
              <w:rPr>
                <w:rFonts w:ascii="Times New Roman" w:hAnsi="Times New Roman" w:cs="Times New Roman"/>
                <w:sz w:val="24"/>
                <w:szCs w:val="24"/>
              </w:rPr>
              <w:t xml:space="preserve"> </w:t>
            </w:r>
            <w:r w:rsidR="00CE5092">
              <w:rPr>
                <w:rFonts w:ascii="Times New Roman" w:hAnsi="Times New Roman" w:cs="Times New Roman"/>
                <w:sz w:val="24"/>
                <w:szCs w:val="24"/>
              </w:rPr>
              <w:t xml:space="preserve">ankstyvos intervencijos, priklausomybių gydymo, socialinės integracijos ir žemo slenksčio paslaugų teikimo Lietuvoje modelio sukūrimas, išbandymas ir įdiegimas </w:t>
            </w:r>
            <w:r w:rsidR="00E06746">
              <w:rPr>
                <w:rFonts w:ascii="Times New Roman" w:hAnsi="Times New Roman" w:cs="Times New Roman"/>
                <w:sz w:val="24"/>
                <w:szCs w:val="24"/>
              </w:rPr>
              <w:t xml:space="preserve">į praktiką </w:t>
            </w:r>
            <w:r w:rsidR="00CE5092">
              <w:rPr>
                <w:rFonts w:ascii="Times New Roman" w:hAnsi="Times New Roman" w:cs="Times New Roman"/>
                <w:sz w:val="24"/>
                <w:szCs w:val="24"/>
              </w:rPr>
              <w:t xml:space="preserve">(reikalingų tvarkų, metodikų ir pan. parengimas, mokymai sveikatos priežiūros įstaigų ir kitų įstaigų, kurias apims modelis, specialistams dėl modelio </w:t>
            </w:r>
            <w:r w:rsidR="00E06746">
              <w:rPr>
                <w:rFonts w:ascii="Times New Roman" w:hAnsi="Times New Roman" w:cs="Times New Roman"/>
                <w:sz w:val="24"/>
                <w:szCs w:val="24"/>
              </w:rPr>
              <w:t xml:space="preserve">praktinio </w:t>
            </w:r>
            <w:r w:rsidR="00CE5092">
              <w:rPr>
                <w:rFonts w:ascii="Times New Roman" w:hAnsi="Times New Roman" w:cs="Times New Roman"/>
                <w:sz w:val="24"/>
                <w:szCs w:val="24"/>
              </w:rPr>
              <w:t>taikymo</w:t>
            </w:r>
            <w:r w:rsidR="00E06746">
              <w:rPr>
                <w:rFonts w:ascii="Times New Roman" w:hAnsi="Times New Roman" w:cs="Times New Roman"/>
                <w:sz w:val="24"/>
                <w:szCs w:val="24"/>
              </w:rPr>
              <w:t>, visuomenės informavimo veiksmai apie kuriamą ir taikomą paslaugų teikimo modelį</w:t>
            </w:r>
            <w:r w:rsidR="00774661">
              <w:rPr>
                <w:rFonts w:ascii="Times New Roman" w:hAnsi="Times New Roman" w:cs="Times New Roman"/>
                <w:sz w:val="24"/>
                <w:szCs w:val="24"/>
              </w:rPr>
              <w:t>, darbo užmokestis darbuotojams modelio išbandymo metu)</w:t>
            </w:r>
            <w:r w:rsidR="00CE5092">
              <w:rPr>
                <w:rFonts w:ascii="Times New Roman" w:hAnsi="Times New Roman" w:cs="Times New Roman"/>
                <w:sz w:val="24"/>
                <w:szCs w:val="24"/>
              </w:rPr>
              <w:t>;</w:t>
            </w:r>
          </w:p>
          <w:p w:rsidR="00237967" w:rsidRDefault="00CE5092" w:rsidP="00BE1018">
            <w:pPr>
              <w:pStyle w:val="Sraopastraipa1"/>
              <w:ind w:left="0"/>
              <w:jc w:val="both"/>
              <w:rPr>
                <w:rFonts w:ascii="Times New Roman" w:hAnsi="Times New Roman" w:cs="Times New Roman"/>
                <w:sz w:val="24"/>
                <w:szCs w:val="24"/>
              </w:rPr>
            </w:pPr>
            <w:r>
              <w:rPr>
                <w:rFonts w:ascii="Times New Roman" w:hAnsi="Times New Roman" w:cs="Times New Roman"/>
                <w:sz w:val="24"/>
                <w:szCs w:val="24"/>
              </w:rPr>
              <w:t>1.3.3</w:t>
            </w:r>
            <w:r w:rsidR="00237967">
              <w:rPr>
                <w:rFonts w:ascii="Times New Roman" w:hAnsi="Times New Roman" w:cs="Times New Roman"/>
                <w:sz w:val="24"/>
                <w:szCs w:val="24"/>
              </w:rPr>
              <w:t xml:space="preserve">. </w:t>
            </w:r>
            <w:r>
              <w:rPr>
                <w:rFonts w:ascii="Times New Roman" w:hAnsi="Times New Roman" w:cs="Times New Roman"/>
                <w:sz w:val="24"/>
                <w:szCs w:val="24"/>
              </w:rPr>
              <w:t>specialistų, dirbančių su priklausomybių ligų rizikos grupės asmenimis, kvalifikacijos tobulinimas;</w:t>
            </w:r>
          </w:p>
          <w:p w:rsidR="000658E6" w:rsidRDefault="00CE5092" w:rsidP="000658E6">
            <w:pPr>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1.3.4</w:t>
            </w:r>
            <w:r w:rsidR="000658E6">
              <w:rPr>
                <w:rFonts w:ascii="Times New Roman" w:hAnsi="Times New Roman" w:cs="Times New Roman"/>
                <w:sz w:val="24"/>
                <w:szCs w:val="24"/>
              </w:rPr>
              <w:t>. priklausomybės nuo alkoholio ankstyvos diagnostikos ir ambulatorinio gydymo kvalifikacijos tobulinimo kurso programos, skirtos gydytojams psichiatrams, vaikų ir paauglių psichiatrams, dirbantiems psichikos sveikatos centruose, parengimas ir patvirtinimas;</w:t>
            </w:r>
          </w:p>
          <w:p w:rsidR="000658E6" w:rsidRDefault="00CE5092" w:rsidP="000658E6">
            <w:pPr>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1.3.5</w:t>
            </w:r>
            <w:r w:rsidR="000658E6">
              <w:rPr>
                <w:rFonts w:ascii="Times New Roman" w:hAnsi="Times New Roman" w:cs="Times New Roman"/>
                <w:sz w:val="24"/>
                <w:szCs w:val="24"/>
              </w:rPr>
              <w:t>. priklausomybės nuo alkoholio ankstyvos diagnostikos ir ambulatorinio gydymo metodikos, skirtos psichikos sveikatos centrų gydytojams</w:t>
            </w:r>
            <w:r>
              <w:rPr>
                <w:rFonts w:ascii="Times New Roman" w:hAnsi="Times New Roman" w:cs="Times New Roman"/>
                <w:sz w:val="24"/>
                <w:szCs w:val="24"/>
              </w:rPr>
              <w:t>, parengimas</w:t>
            </w:r>
          </w:p>
          <w:p w:rsidR="000658E6" w:rsidRDefault="000658E6" w:rsidP="000658E6">
            <w:pPr>
              <w:tabs>
                <w:tab w:val="left" w:pos="0"/>
                <w:tab w:val="left" w:pos="567"/>
              </w:tabs>
              <w:jc w:val="both"/>
              <w:rPr>
                <w:rFonts w:ascii="Times New Roman" w:hAnsi="Times New Roman" w:cs="Times New Roman"/>
                <w:sz w:val="24"/>
                <w:szCs w:val="24"/>
              </w:rPr>
            </w:pPr>
          </w:p>
          <w:p w:rsidR="00E92D84" w:rsidRPr="00CE5092" w:rsidRDefault="00CE5092" w:rsidP="00CE5092">
            <w:pPr>
              <w:tabs>
                <w:tab w:val="left" w:pos="0"/>
                <w:tab w:val="left" w:pos="1026"/>
              </w:tabs>
              <w:contextualSpacing/>
              <w:rPr>
                <w:rFonts w:ascii="Times New Roman" w:hAnsi="Times New Roman" w:cs="Times New Roman"/>
                <w:b/>
                <w:sz w:val="24"/>
                <w:szCs w:val="24"/>
              </w:rPr>
            </w:pPr>
            <w:r>
              <w:rPr>
                <w:rFonts w:ascii="Times New Roman" w:hAnsi="Times New Roman" w:cs="Times New Roman"/>
                <w:b/>
                <w:sz w:val="24"/>
                <w:szCs w:val="24"/>
              </w:rPr>
              <w:t>1.4. Galimi pareiškėjai:</w:t>
            </w:r>
          </w:p>
          <w:p w:rsidR="00E06746" w:rsidRDefault="00BE1018" w:rsidP="00CE5092">
            <w:pPr>
              <w:tabs>
                <w:tab w:val="left" w:pos="0"/>
                <w:tab w:val="left" w:pos="1026"/>
              </w:tabs>
              <w:ind w:left="34"/>
              <w:contextualSpacing/>
              <w:rPr>
                <w:rFonts w:ascii="Times New Roman" w:hAnsi="Times New Roman" w:cs="Times New Roman"/>
                <w:sz w:val="24"/>
                <w:szCs w:val="24"/>
              </w:rPr>
            </w:pPr>
            <w:r>
              <w:rPr>
                <w:rFonts w:ascii="Times New Roman" w:hAnsi="Times New Roman" w:cs="Times New Roman"/>
                <w:sz w:val="24"/>
                <w:szCs w:val="24"/>
              </w:rPr>
              <w:t xml:space="preserve">1.4.1. </w:t>
            </w:r>
            <w:r w:rsidR="00CE5092">
              <w:rPr>
                <w:rFonts w:ascii="Times New Roman" w:hAnsi="Times New Roman" w:cs="Times New Roman"/>
                <w:sz w:val="24"/>
                <w:szCs w:val="24"/>
              </w:rPr>
              <w:t>Vilniaus</w:t>
            </w:r>
            <w:r w:rsidR="00AE590C">
              <w:rPr>
                <w:rFonts w:ascii="Times New Roman" w:hAnsi="Times New Roman" w:cs="Times New Roman"/>
                <w:sz w:val="24"/>
                <w:szCs w:val="24"/>
              </w:rPr>
              <w:t xml:space="preserve"> priklausomybių ligų centras, Sveikatos apsaugos ministerija ir /ar jai pavaldžios įstaigos</w:t>
            </w:r>
          </w:p>
          <w:p w:rsidR="00BE1018" w:rsidRPr="00574C68" w:rsidRDefault="00BE1018" w:rsidP="00BE1018">
            <w:pPr>
              <w:tabs>
                <w:tab w:val="left" w:pos="0"/>
                <w:tab w:val="left" w:pos="1026"/>
              </w:tabs>
              <w:contextualSpacing/>
              <w:rPr>
                <w:rFonts w:ascii="Times New Roman" w:hAnsi="Times New Roman" w:cs="Times New Roman"/>
                <w:b/>
                <w:sz w:val="24"/>
                <w:szCs w:val="24"/>
              </w:rPr>
            </w:pPr>
            <w:r w:rsidRPr="00574C68">
              <w:rPr>
                <w:rFonts w:ascii="Times New Roman" w:hAnsi="Times New Roman" w:cs="Times New Roman"/>
                <w:b/>
                <w:sz w:val="24"/>
                <w:szCs w:val="24"/>
              </w:rPr>
              <w:t>1.5. Galimi partneriai:</w:t>
            </w:r>
          </w:p>
          <w:p w:rsidR="00E06746" w:rsidRDefault="00BE1018" w:rsidP="00E06746">
            <w:pPr>
              <w:tabs>
                <w:tab w:val="left" w:pos="0"/>
                <w:tab w:val="left" w:pos="1026"/>
              </w:tabs>
              <w:ind w:left="34"/>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1.5.1. </w:t>
            </w:r>
            <w:r w:rsidR="00AE590C">
              <w:rPr>
                <w:rFonts w:ascii="Times New Roman" w:hAnsi="Times New Roman" w:cs="Times New Roman"/>
                <w:sz w:val="24"/>
                <w:szCs w:val="24"/>
              </w:rPr>
              <w:t xml:space="preserve">Sveikatos apsaugos ministerija ir /ar jai pavaldžios įstaigos, </w:t>
            </w:r>
            <w:r w:rsidR="00E06746">
              <w:rPr>
                <w:rFonts w:ascii="Times New Roman" w:hAnsi="Times New Roman" w:cs="Times New Roman"/>
                <w:sz w:val="24"/>
                <w:szCs w:val="24"/>
              </w:rPr>
              <w:t>Kauno, Klaipėdos, Šiaulių ir Panevėžio priklausomybių ligų centrai</w:t>
            </w:r>
            <w:r w:rsidR="00AE590C">
              <w:rPr>
                <w:rFonts w:ascii="Times New Roman" w:hAnsi="Times New Roman" w:cs="Times New Roman"/>
                <w:sz w:val="24"/>
                <w:szCs w:val="24"/>
              </w:rPr>
              <w:t>.</w:t>
            </w:r>
          </w:p>
          <w:p w:rsidR="0078054B" w:rsidRPr="00E06746" w:rsidRDefault="0078054B" w:rsidP="00AE590C">
            <w:pPr>
              <w:tabs>
                <w:tab w:val="left" w:pos="0"/>
                <w:tab w:val="left" w:pos="1026"/>
              </w:tabs>
              <w:contextualSpacing/>
              <w:rPr>
                <w:rFonts w:ascii="Times New Roman" w:hAnsi="Times New Roman" w:cs="Times New Roman"/>
                <w:sz w:val="24"/>
                <w:szCs w:val="24"/>
              </w:rPr>
            </w:pPr>
          </w:p>
          <w:p w:rsidR="00BE1018" w:rsidRDefault="00AE590C" w:rsidP="00BE1018">
            <w:pPr>
              <w:tabs>
                <w:tab w:val="left" w:pos="0"/>
                <w:tab w:val="left" w:pos="567"/>
              </w:tabs>
              <w:jc w:val="both"/>
              <w:rPr>
                <w:rFonts w:ascii="Times New Roman" w:hAnsi="Times New Roman" w:cs="Times New Roman"/>
                <w:sz w:val="24"/>
                <w:szCs w:val="24"/>
                <w:lang w:eastAsia="lt-LT"/>
              </w:rPr>
            </w:pPr>
            <w:r>
              <w:rPr>
                <w:rFonts w:ascii="Times New Roman" w:hAnsi="Times New Roman" w:cs="Times New Roman"/>
                <w:sz w:val="24"/>
                <w:szCs w:val="24"/>
              </w:rPr>
              <w:t>1.6</w:t>
            </w:r>
            <w:r w:rsidR="00BE1018">
              <w:rPr>
                <w:rFonts w:ascii="Times New Roman" w:hAnsi="Times New Roman" w:cs="Times New Roman"/>
                <w:sz w:val="24"/>
                <w:szCs w:val="24"/>
              </w:rPr>
              <w:t xml:space="preserve">. </w:t>
            </w:r>
            <w:r w:rsidR="00BE1018" w:rsidRPr="00C243AB">
              <w:rPr>
                <w:rFonts w:ascii="Times New Roman" w:hAnsi="Times New Roman" w:cs="Times New Roman"/>
                <w:sz w:val="24"/>
                <w:szCs w:val="24"/>
              </w:rPr>
              <w:t xml:space="preserve">Priemonė kartu su priemone </w:t>
            </w:r>
            <w:r w:rsidR="00BE1018">
              <w:rPr>
                <w:rFonts w:ascii="Times New Roman" w:hAnsi="Times New Roman" w:cs="Times New Roman"/>
                <w:sz w:val="24"/>
                <w:szCs w:val="24"/>
              </w:rPr>
              <w:t>N</w:t>
            </w:r>
            <w:r w:rsidR="00E06746">
              <w:rPr>
                <w:rFonts w:ascii="Times New Roman" w:hAnsi="Times New Roman" w:cs="Times New Roman"/>
                <w:sz w:val="24"/>
                <w:szCs w:val="24"/>
                <w:lang w:eastAsia="lt-LT"/>
              </w:rPr>
              <w:t>r. 08.1.3</w:t>
            </w:r>
            <w:r w:rsidR="00BE1018" w:rsidRPr="008C7162">
              <w:rPr>
                <w:rFonts w:ascii="Times New Roman" w:hAnsi="Times New Roman" w:cs="Times New Roman"/>
                <w:sz w:val="24"/>
                <w:szCs w:val="24"/>
                <w:lang w:eastAsia="lt-LT"/>
              </w:rPr>
              <w:t>-</w:t>
            </w:r>
            <w:r w:rsidR="00BE1018">
              <w:rPr>
                <w:rFonts w:ascii="Times New Roman" w:hAnsi="Times New Roman" w:cs="Times New Roman"/>
                <w:sz w:val="24"/>
                <w:szCs w:val="24"/>
                <w:lang w:eastAsia="lt-LT"/>
              </w:rPr>
              <w:t>CPVA</w:t>
            </w:r>
            <w:r w:rsidR="00BE1018" w:rsidRPr="008C7162">
              <w:rPr>
                <w:rFonts w:ascii="Times New Roman" w:hAnsi="Times New Roman" w:cs="Times New Roman"/>
                <w:sz w:val="24"/>
                <w:szCs w:val="24"/>
                <w:lang w:eastAsia="lt-LT"/>
              </w:rPr>
              <w:t>-</w:t>
            </w:r>
            <w:r w:rsidR="00BE1018">
              <w:rPr>
                <w:rFonts w:ascii="Times New Roman" w:hAnsi="Times New Roman" w:cs="Times New Roman"/>
                <w:sz w:val="24"/>
                <w:szCs w:val="24"/>
                <w:lang w:eastAsia="lt-LT"/>
              </w:rPr>
              <w:t>V</w:t>
            </w:r>
            <w:r w:rsidR="00681D88">
              <w:rPr>
                <w:rFonts w:ascii="Times New Roman" w:hAnsi="Times New Roman" w:cs="Times New Roman"/>
                <w:sz w:val="24"/>
                <w:szCs w:val="24"/>
                <w:lang w:eastAsia="lt-LT"/>
              </w:rPr>
              <w:t>-608</w:t>
            </w:r>
            <w:r w:rsidR="00BE1018" w:rsidRPr="008C7162">
              <w:rPr>
                <w:rFonts w:ascii="Times New Roman" w:hAnsi="Times New Roman" w:cs="Times New Roman"/>
                <w:sz w:val="24"/>
                <w:szCs w:val="24"/>
                <w:lang w:eastAsia="lt-LT"/>
              </w:rPr>
              <w:t xml:space="preserve"> „</w:t>
            </w:r>
            <w:r w:rsidR="00BE1018">
              <w:rPr>
                <w:rFonts w:ascii="Times New Roman" w:hAnsi="Times New Roman" w:cs="Times New Roman"/>
                <w:sz w:val="24"/>
                <w:szCs w:val="24"/>
                <w:lang w:eastAsia="lt-LT"/>
              </w:rPr>
              <w:t>P</w:t>
            </w:r>
            <w:r w:rsidR="00BE1018" w:rsidRPr="008C7162">
              <w:rPr>
                <w:rFonts w:ascii="Times New Roman" w:hAnsi="Times New Roman" w:cs="Times New Roman"/>
                <w:sz w:val="24"/>
                <w:szCs w:val="24"/>
                <w:lang w:eastAsia="lt-LT"/>
              </w:rPr>
              <w:t>riklausomybės ligų diagnostikos ir gydymo infrastruktūros tobulinimas“</w:t>
            </w:r>
            <w:r w:rsidR="00BE1018">
              <w:rPr>
                <w:rFonts w:ascii="Times New Roman" w:hAnsi="Times New Roman" w:cs="Times New Roman"/>
                <w:sz w:val="24"/>
                <w:szCs w:val="24"/>
                <w:lang w:eastAsia="lt-LT"/>
              </w:rPr>
              <w:t xml:space="preserve"> sudaro jungtinę priemonę.</w:t>
            </w:r>
          </w:p>
          <w:p w:rsidR="00BE1018" w:rsidRDefault="00BE1018" w:rsidP="00BE1018">
            <w:pPr>
              <w:tabs>
                <w:tab w:val="left" w:pos="0"/>
                <w:tab w:val="left" w:pos="567"/>
              </w:tabs>
              <w:jc w:val="both"/>
              <w:rPr>
                <w:rFonts w:ascii="Times New Roman" w:hAnsi="Times New Roman" w:cs="Times New Roman"/>
                <w:sz w:val="24"/>
                <w:szCs w:val="24"/>
                <w:lang w:eastAsia="lt-LT"/>
              </w:rPr>
            </w:pPr>
          </w:p>
        </w:tc>
      </w:tr>
    </w:tbl>
    <w:p w:rsidR="00BE1018" w:rsidRDefault="00BE1018" w:rsidP="00BE1018">
      <w:pPr>
        <w:spacing w:after="0"/>
        <w:rPr>
          <w:rFonts w:ascii="Times New Roman" w:hAnsi="Times New Roman" w:cs="Times New Roman"/>
          <w:b/>
          <w:sz w:val="24"/>
          <w:szCs w:val="24"/>
        </w:rPr>
      </w:pPr>
    </w:p>
    <w:p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2. Priemonės finansavimo forma</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Pr="00957090" w:rsidRDefault="00BE1018" w:rsidP="00BE1018">
            <w:pPr>
              <w:rPr>
                <w:rFonts w:ascii="Times New Roman" w:hAnsi="Times New Roman" w:cs="Times New Roman"/>
                <w:sz w:val="24"/>
                <w:szCs w:val="24"/>
              </w:rPr>
            </w:pPr>
            <w:r>
              <w:rPr>
                <w:rFonts w:ascii="Times New Roman" w:hAnsi="Times New Roman" w:cs="Times New Roman"/>
                <w:sz w:val="24"/>
                <w:szCs w:val="24"/>
              </w:rPr>
              <w:t>2.1. Negrąžinamoji subsidija.</w:t>
            </w:r>
          </w:p>
        </w:tc>
      </w:tr>
    </w:tbl>
    <w:p w:rsidR="00BE1018" w:rsidRDefault="00BE1018" w:rsidP="00BE1018">
      <w:pPr>
        <w:spacing w:after="0"/>
        <w:rPr>
          <w:rFonts w:ascii="Times New Roman" w:hAnsi="Times New Roman" w:cs="Times New Roman"/>
          <w:b/>
          <w:sz w:val="24"/>
          <w:szCs w:val="24"/>
        </w:rPr>
      </w:pPr>
    </w:p>
    <w:p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3. Projektų atrankos būdas</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Pr="00957090" w:rsidRDefault="00BE1018" w:rsidP="00BE1018">
            <w:pPr>
              <w:rPr>
                <w:rFonts w:ascii="Times New Roman" w:hAnsi="Times New Roman" w:cs="Times New Roman"/>
                <w:sz w:val="24"/>
                <w:szCs w:val="24"/>
              </w:rPr>
            </w:pPr>
            <w:r>
              <w:rPr>
                <w:rFonts w:ascii="Times New Roman" w:hAnsi="Times New Roman" w:cs="Times New Roman"/>
                <w:sz w:val="24"/>
                <w:szCs w:val="24"/>
              </w:rPr>
              <w:t>3.1. Valstybės projektų planavimas</w:t>
            </w:r>
          </w:p>
        </w:tc>
      </w:tr>
    </w:tbl>
    <w:p w:rsidR="00BE1018" w:rsidRDefault="00BE1018" w:rsidP="00BE1018">
      <w:pPr>
        <w:spacing w:after="0"/>
        <w:rPr>
          <w:rFonts w:ascii="Times New Roman" w:hAnsi="Times New Roman" w:cs="Times New Roman"/>
          <w:b/>
          <w:sz w:val="24"/>
          <w:szCs w:val="24"/>
        </w:rPr>
      </w:pPr>
    </w:p>
    <w:p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4. Atsakinga įgyvendinančioji institucija</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Default="00BE1018" w:rsidP="00BE1018">
            <w:pPr>
              <w:rPr>
                <w:rFonts w:ascii="Times New Roman" w:hAnsi="Times New Roman" w:cs="Times New Roman"/>
                <w:sz w:val="24"/>
                <w:szCs w:val="24"/>
              </w:rPr>
            </w:pPr>
            <w:r>
              <w:rPr>
                <w:rFonts w:ascii="Times New Roman" w:hAnsi="Times New Roman" w:cs="Times New Roman"/>
                <w:sz w:val="24"/>
                <w:szCs w:val="24"/>
              </w:rPr>
              <w:t>4.1. VšĮ Centrinė projektų valdymo agentūra</w:t>
            </w:r>
          </w:p>
        </w:tc>
      </w:tr>
    </w:tbl>
    <w:p w:rsidR="00BE1018" w:rsidRDefault="00BE1018" w:rsidP="00BE1018">
      <w:pPr>
        <w:spacing w:after="0"/>
        <w:rPr>
          <w:rFonts w:ascii="Times New Roman" w:hAnsi="Times New Roman" w:cs="Times New Roman"/>
          <w:b/>
          <w:sz w:val="24"/>
          <w:szCs w:val="24"/>
        </w:rPr>
      </w:pPr>
    </w:p>
    <w:p w:rsidR="00BE1018" w:rsidRDefault="00BE1018" w:rsidP="00BE1018">
      <w:pPr>
        <w:contextualSpacing/>
        <w:jc w:val="both"/>
        <w:rPr>
          <w:rFonts w:ascii="Times New Roman" w:hAnsi="Times New Roman" w:cs="Times New Roman"/>
          <w:b/>
          <w:color w:val="000000"/>
          <w:sz w:val="24"/>
          <w:szCs w:val="24"/>
        </w:rPr>
      </w:pPr>
      <w:r w:rsidRPr="0049375B">
        <w:rPr>
          <w:rFonts w:ascii="Times New Roman" w:hAnsi="Times New Roman" w:cs="Times New Roman"/>
          <w:b/>
          <w:color w:val="000000"/>
          <w:sz w:val="24"/>
          <w:szCs w:val="24"/>
        </w:rPr>
        <w:t>5. Reikalavimai, taikomi priemonei atskirti nuo kitų iš ES bei kitos tarptautinės finansinės paramos finansuojamų programų priemonių:</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E06746" w:rsidRDefault="00E06746" w:rsidP="00E06746">
            <w:pPr>
              <w:pBdr>
                <w:top w:val="single" w:sz="4" w:space="1" w:color="auto"/>
                <w:left w:val="single" w:sz="4" w:space="4" w:color="auto"/>
                <w:bottom w:val="single" w:sz="4" w:space="1" w:color="auto"/>
                <w:right w:val="single" w:sz="4" w:space="4" w:color="auto"/>
              </w:pBdr>
              <w:tabs>
                <w:tab w:val="left"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Pagal remiamą 1.3.3 veiklą specialistų kvalifikacijos tobulinimas finansuojamas pagal priemonę, jei tokie mokymai nefinansuojami pagal Švietimo ir mokslo ministerijos administruojamą 9.4.2 uždavinį ,,Sukurti sąlygas ir paskatas mokymuisi visą gyvenimą, užtikrinant veiksmingą pagalbą tobulinantis“;</w:t>
            </w:r>
          </w:p>
          <w:p w:rsidR="00E06746" w:rsidRPr="001E37B5" w:rsidRDefault="00E06746" w:rsidP="00E06746">
            <w:pPr>
              <w:pBdr>
                <w:top w:val="single" w:sz="4" w:space="1" w:color="auto"/>
                <w:left w:val="single" w:sz="4" w:space="4" w:color="auto"/>
                <w:bottom w:val="single" w:sz="4" w:space="1" w:color="auto"/>
                <w:right w:val="single" w:sz="4" w:space="4" w:color="auto"/>
              </w:pBdr>
              <w:tabs>
                <w:tab w:val="left"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Pagal remiamas 1.3.2 ir 1.3.5 veiklas nurodytų dokumentų, rekomendacijų, metodikų ir pan. parengimas finansuojamas pagal priemonę, jei šios veiklos nefinansuojamos pagal Vidaus reikalų ministerijos administruojamą 10.1.3 uždavinį ,,</w:t>
            </w:r>
            <w:r w:rsidRPr="001E37B5">
              <w:rPr>
                <w:rFonts w:ascii="Times New Roman" w:hAnsi="Times New Roman" w:cs="Times New Roman"/>
                <w:sz w:val="24"/>
                <w:szCs w:val="24"/>
              </w:rPr>
              <w:t xml:space="preserve">Pagerinti visuomenei </w:t>
            </w:r>
            <w:r w:rsidRPr="001E37B5">
              <w:rPr>
                <w:rFonts w:ascii="Times New Roman" w:hAnsi="Times New Roman" w:cs="Times New Roman"/>
                <w:bCs/>
                <w:color w:val="000000"/>
                <w:sz w:val="24"/>
                <w:szCs w:val="24"/>
              </w:rPr>
              <w:t>teikiamų paslaugų kokybę, didinant jų atitikimą visuomenės poreikiams“</w:t>
            </w:r>
          </w:p>
          <w:p w:rsidR="00BE1018" w:rsidRDefault="00BE1018" w:rsidP="00E06746">
            <w:pPr>
              <w:rPr>
                <w:rFonts w:ascii="Times New Roman" w:hAnsi="Times New Roman" w:cs="Times New Roman"/>
                <w:b/>
                <w:sz w:val="24"/>
                <w:szCs w:val="24"/>
              </w:rPr>
            </w:pPr>
          </w:p>
        </w:tc>
      </w:tr>
    </w:tbl>
    <w:p w:rsidR="00BE1018" w:rsidRDefault="00BE1018" w:rsidP="00BE1018">
      <w:pPr>
        <w:spacing w:after="0"/>
        <w:rPr>
          <w:rFonts w:ascii="Times New Roman" w:hAnsi="Times New Roman" w:cs="Times New Roman"/>
          <w:b/>
          <w:sz w:val="24"/>
          <w:szCs w:val="24"/>
        </w:rPr>
      </w:pPr>
    </w:p>
    <w:p w:rsidR="00BE1018" w:rsidRDefault="00BE1018" w:rsidP="00BE1018">
      <w:pPr>
        <w:spacing w:after="0"/>
        <w:rPr>
          <w:rFonts w:ascii="Times New Roman" w:hAnsi="Times New Roman" w:cs="Times New Roman"/>
          <w:b/>
          <w:sz w:val="24"/>
          <w:szCs w:val="24"/>
        </w:rPr>
      </w:pPr>
    </w:p>
    <w:p w:rsidR="00BE1018" w:rsidRDefault="00BE1018" w:rsidP="00BE1018">
      <w:pPr>
        <w:tabs>
          <w:tab w:val="left" w:pos="0"/>
          <w:tab w:val="left" w:pos="567"/>
        </w:tabs>
        <w:spacing w:after="0"/>
        <w:jc w:val="both"/>
        <w:rPr>
          <w:rFonts w:ascii="Times New Roman" w:hAnsi="Times New Roman" w:cs="Times New Roman"/>
          <w:b/>
          <w:bCs/>
          <w:sz w:val="24"/>
          <w:szCs w:val="24"/>
          <w:lang w:eastAsia="lt-LT"/>
        </w:rPr>
      </w:pPr>
      <w:r w:rsidRPr="00630955">
        <w:rPr>
          <w:rFonts w:ascii="Times New Roman" w:hAnsi="Times New Roman" w:cs="Times New Roman"/>
          <w:b/>
          <w:sz w:val="24"/>
          <w:szCs w:val="24"/>
          <w:lang w:eastAsia="lt-LT"/>
        </w:rPr>
        <w:t>6. P</w:t>
      </w:r>
      <w:r w:rsidRPr="00630955">
        <w:rPr>
          <w:rFonts w:ascii="Times New Roman" w:hAnsi="Times New Roman" w:cs="Times New Roman"/>
          <w:b/>
          <w:bCs/>
          <w:sz w:val="24"/>
          <w:szCs w:val="24"/>
          <w:lang w:eastAsia="lt-LT"/>
        </w:rPr>
        <w:t>riemonės įgyvendinimo stebėsenos rodikliai</w:t>
      </w:r>
    </w:p>
    <w:tbl>
      <w:tblPr>
        <w:tblpPr w:leftFromText="180" w:rightFromText="180" w:bottomFromText="200" w:vertAnchor="text" w:horzAnchor="margin" w:tblpY="4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3209"/>
        <w:gridCol w:w="1843"/>
        <w:gridCol w:w="1559"/>
        <w:gridCol w:w="1559"/>
      </w:tblGrid>
      <w:tr w:rsidR="00305F91" w:rsidRPr="00C243AB" w:rsidTr="00305F91">
        <w:tc>
          <w:tcPr>
            <w:tcW w:w="1719" w:type="dxa"/>
            <w:tcBorders>
              <w:top w:val="single" w:sz="4" w:space="0" w:color="auto"/>
              <w:left w:val="single" w:sz="4" w:space="0" w:color="auto"/>
              <w:bottom w:val="single" w:sz="4" w:space="0" w:color="auto"/>
              <w:right w:val="single" w:sz="4" w:space="0" w:color="auto"/>
            </w:tcBorders>
            <w:hideMark/>
          </w:tcPr>
          <w:p w:rsidR="00305F91" w:rsidRPr="00C243AB" w:rsidRDefault="00305F91" w:rsidP="00BE1018">
            <w:pPr>
              <w:tabs>
                <w:tab w:val="left" w:pos="284"/>
              </w:tabs>
              <w:jc w:val="center"/>
              <w:rPr>
                <w:rFonts w:ascii="Times New Roman" w:hAnsi="Times New Roman" w:cs="Times New Roman"/>
                <w:sz w:val="24"/>
                <w:szCs w:val="24"/>
                <w:lang w:eastAsia="lt-LT"/>
              </w:rPr>
            </w:pPr>
            <w:r w:rsidRPr="00C243AB">
              <w:rPr>
                <w:rFonts w:ascii="Times New Roman" w:hAnsi="Times New Roman" w:cs="Times New Roman"/>
                <w:sz w:val="24"/>
                <w:szCs w:val="24"/>
                <w:lang w:eastAsia="lt-LT"/>
              </w:rPr>
              <w:t>Stebėsenos rodiklio kodas</w:t>
            </w:r>
          </w:p>
        </w:tc>
        <w:tc>
          <w:tcPr>
            <w:tcW w:w="3209" w:type="dxa"/>
            <w:tcBorders>
              <w:top w:val="single" w:sz="4" w:space="0" w:color="auto"/>
              <w:left w:val="single" w:sz="4" w:space="0" w:color="auto"/>
              <w:bottom w:val="single" w:sz="4" w:space="0" w:color="auto"/>
              <w:right w:val="single" w:sz="4" w:space="0" w:color="auto"/>
            </w:tcBorders>
            <w:hideMark/>
          </w:tcPr>
          <w:p w:rsidR="00305F91" w:rsidRPr="00C243AB" w:rsidRDefault="00305F91" w:rsidP="00BE1018">
            <w:pPr>
              <w:tabs>
                <w:tab w:val="left" w:pos="0"/>
              </w:tabs>
              <w:jc w:val="center"/>
              <w:rPr>
                <w:rFonts w:ascii="Times New Roman" w:hAnsi="Times New Roman" w:cs="Times New Roman"/>
                <w:sz w:val="24"/>
                <w:szCs w:val="24"/>
                <w:lang w:eastAsia="lt-LT"/>
              </w:rPr>
            </w:pPr>
            <w:r w:rsidRPr="00C243AB">
              <w:rPr>
                <w:rFonts w:ascii="Times New Roman" w:hAnsi="Times New Roman" w:cs="Times New Roman"/>
                <w:sz w:val="24"/>
                <w:szCs w:val="24"/>
                <w:lang w:eastAsia="lt-LT"/>
              </w:rPr>
              <w:t>Stebėsenos rodiklio pavadinimas</w:t>
            </w:r>
          </w:p>
        </w:tc>
        <w:tc>
          <w:tcPr>
            <w:tcW w:w="1843" w:type="dxa"/>
            <w:tcBorders>
              <w:top w:val="single" w:sz="4" w:space="0" w:color="auto"/>
              <w:left w:val="single" w:sz="4" w:space="0" w:color="auto"/>
              <w:bottom w:val="single" w:sz="4" w:space="0" w:color="auto"/>
              <w:right w:val="single" w:sz="4" w:space="0" w:color="auto"/>
            </w:tcBorders>
            <w:hideMark/>
          </w:tcPr>
          <w:p w:rsidR="00305F91" w:rsidRPr="00C243AB" w:rsidRDefault="00305F91" w:rsidP="00BE1018">
            <w:pPr>
              <w:tabs>
                <w:tab w:val="left" w:pos="0"/>
              </w:tabs>
              <w:jc w:val="center"/>
              <w:rPr>
                <w:rFonts w:ascii="Times New Roman" w:hAnsi="Times New Roman" w:cs="Times New Roman"/>
                <w:sz w:val="24"/>
                <w:szCs w:val="24"/>
                <w:lang w:eastAsia="lt-LT"/>
              </w:rPr>
            </w:pPr>
            <w:r w:rsidRPr="00C243AB">
              <w:rPr>
                <w:rFonts w:ascii="Times New Roman" w:hAnsi="Times New Roman" w:cs="Times New Roman"/>
                <w:sz w:val="24"/>
                <w:szCs w:val="24"/>
                <w:lang w:eastAsia="lt-LT"/>
              </w:rPr>
              <w:t>Matavimo vienetas</w:t>
            </w:r>
          </w:p>
        </w:tc>
        <w:tc>
          <w:tcPr>
            <w:tcW w:w="1559" w:type="dxa"/>
            <w:tcBorders>
              <w:top w:val="single" w:sz="4" w:space="0" w:color="auto"/>
              <w:left w:val="single" w:sz="4" w:space="0" w:color="auto"/>
              <w:bottom w:val="single" w:sz="4" w:space="0" w:color="auto"/>
              <w:right w:val="single" w:sz="4" w:space="0" w:color="auto"/>
            </w:tcBorders>
            <w:hideMark/>
          </w:tcPr>
          <w:p w:rsidR="00305F91" w:rsidRPr="00C243AB" w:rsidRDefault="00305F91" w:rsidP="00BE1018">
            <w:pPr>
              <w:tabs>
                <w:tab w:val="left" w:pos="0"/>
              </w:tabs>
              <w:jc w:val="center"/>
              <w:rPr>
                <w:rFonts w:ascii="Times New Roman" w:hAnsi="Times New Roman" w:cs="Times New Roman"/>
                <w:sz w:val="24"/>
                <w:szCs w:val="24"/>
                <w:lang w:eastAsia="lt-LT"/>
              </w:rPr>
            </w:pPr>
            <w:r w:rsidRPr="00C243AB">
              <w:rPr>
                <w:rFonts w:ascii="Times New Roman" w:hAnsi="Times New Roman" w:cs="Times New Roman"/>
                <w:sz w:val="24"/>
                <w:szCs w:val="24"/>
                <w:lang w:eastAsia="lt-LT"/>
              </w:rPr>
              <w:t>Tarpinė reikšmė 2018 m. gruodžio 31 d.</w:t>
            </w:r>
          </w:p>
        </w:tc>
        <w:tc>
          <w:tcPr>
            <w:tcW w:w="1559" w:type="dxa"/>
            <w:tcBorders>
              <w:top w:val="single" w:sz="4" w:space="0" w:color="auto"/>
              <w:left w:val="single" w:sz="4" w:space="0" w:color="auto"/>
              <w:bottom w:val="single" w:sz="4" w:space="0" w:color="auto"/>
              <w:right w:val="single" w:sz="4" w:space="0" w:color="auto"/>
            </w:tcBorders>
          </w:tcPr>
          <w:p w:rsidR="00305F91" w:rsidRPr="00C243AB" w:rsidRDefault="00305F91" w:rsidP="00BE1018">
            <w:pPr>
              <w:tabs>
                <w:tab w:val="left" w:pos="0"/>
              </w:tabs>
              <w:jc w:val="center"/>
              <w:rPr>
                <w:rFonts w:ascii="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Galutinė reikšmė 2023 m. gruodžio 31 d.</w:t>
            </w:r>
          </w:p>
        </w:tc>
      </w:tr>
      <w:tr w:rsidR="00AE590C" w:rsidTr="005158FC">
        <w:trPr>
          <w:trHeight w:val="274"/>
        </w:trPr>
        <w:tc>
          <w:tcPr>
            <w:tcW w:w="1719" w:type="dxa"/>
            <w:tcBorders>
              <w:top w:val="single" w:sz="4" w:space="0" w:color="auto"/>
              <w:left w:val="single" w:sz="4" w:space="0" w:color="auto"/>
              <w:bottom w:val="single" w:sz="4" w:space="0" w:color="auto"/>
              <w:right w:val="single" w:sz="4" w:space="0" w:color="auto"/>
            </w:tcBorders>
          </w:tcPr>
          <w:p w:rsidR="00AE590C" w:rsidRPr="00AE590C" w:rsidRDefault="00AE590C" w:rsidP="00AE590C">
            <w:pPr>
              <w:tabs>
                <w:tab w:val="left" w:pos="0"/>
              </w:tabs>
              <w:rPr>
                <w:rFonts w:ascii="Times New Roman" w:hAnsi="Times New Roman" w:cs="Times New Roman"/>
                <w:sz w:val="24"/>
                <w:szCs w:val="24"/>
                <w:lang w:eastAsia="lt-LT"/>
              </w:rPr>
            </w:pPr>
            <w:r w:rsidRPr="00AE590C">
              <w:rPr>
                <w:rFonts w:ascii="Times New Roman" w:hAnsi="Times New Roman" w:cs="Times New Roman"/>
                <w:sz w:val="24"/>
                <w:szCs w:val="24"/>
              </w:rPr>
              <w:t>R.N.623</w:t>
            </w:r>
          </w:p>
        </w:tc>
        <w:tc>
          <w:tcPr>
            <w:tcW w:w="3209" w:type="dxa"/>
            <w:tcBorders>
              <w:top w:val="single" w:sz="4" w:space="0" w:color="auto"/>
              <w:left w:val="single" w:sz="4" w:space="0" w:color="auto"/>
              <w:bottom w:val="single" w:sz="4" w:space="0" w:color="auto"/>
              <w:right w:val="single" w:sz="4" w:space="0" w:color="auto"/>
            </w:tcBorders>
          </w:tcPr>
          <w:p w:rsidR="00AE590C" w:rsidRDefault="00AE590C" w:rsidP="00AE590C">
            <w:pPr>
              <w:spacing w:after="0"/>
              <w:rPr>
                <w:rFonts w:ascii="Times New Roman" w:hAnsi="Times New Roman" w:cs="Times New Roman"/>
                <w:sz w:val="24"/>
                <w:szCs w:val="24"/>
              </w:rPr>
            </w:pPr>
            <w:r>
              <w:rPr>
                <w:rFonts w:ascii="Times New Roman" w:hAnsi="Times New Roman" w:cs="Times New Roman"/>
                <w:sz w:val="24"/>
                <w:szCs w:val="24"/>
              </w:rPr>
              <w:t xml:space="preserve">Vaikų su psichikos ir elgesio sutrikimais, vartojant psichoaktyvias medžiagas, </w:t>
            </w:r>
            <w:r w:rsidRPr="000C6A76">
              <w:rPr>
                <w:rFonts w:ascii="Times New Roman" w:hAnsi="Times New Roman" w:cs="Times New Roman"/>
                <w:sz w:val="24"/>
                <w:szCs w:val="24"/>
              </w:rPr>
              <w:t>kurie gavo gydymo ir socialinės integracijos paslaugas psichikos sveikatos centruose</w:t>
            </w:r>
            <w:r>
              <w:rPr>
                <w:rFonts w:ascii="Times New Roman" w:hAnsi="Times New Roman" w:cs="Times New Roman"/>
                <w:sz w:val="24"/>
                <w:szCs w:val="24"/>
              </w:rPr>
              <w:t>,</w:t>
            </w:r>
            <w:r w:rsidRPr="000C6A76">
              <w:rPr>
                <w:rFonts w:ascii="Times New Roman" w:hAnsi="Times New Roman" w:cs="Times New Roman"/>
                <w:sz w:val="24"/>
                <w:szCs w:val="24"/>
              </w:rPr>
              <w:t xml:space="preserve"> </w:t>
            </w:r>
            <w:r>
              <w:rPr>
                <w:rFonts w:ascii="Times New Roman" w:hAnsi="Times New Roman" w:cs="Times New Roman"/>
                <w:sz w:val="24"/>
                <w:szCs w:val="24"/>
              </w:rPr>
              <w:t>aprėptis nuo bendro šių asmenų, kuriems reikalinga ši paslauga skaičiaus</w:t>
            </w:r>
          </w:p>
        </w:tc>
        <w:tc>
          <w:tcPr>
            <w:tcW w:w="1843" w:type="dxa"/>
            <w:tcBorders>
              <w:top w:val="single" w:sz="4" w:space="0" w:color="auto"/>
              <w:left w:val="single" w:sz="4" w:space="0" w:color="auto"/>
              <w:bottom w:val="single" w:sz="4" w:space="0" w:color="auto"/>
              <w:right w:val="single" w:sz="4" w:space="0" w:color="auto"/>
            </w:tcBorders>
          </w:tcPr>
          <w:p w:rsidR="00AE590C" w:rsidRDefault="00AE590C" w:rsidP="00AE590C">
            <w:pPr>
              <w:tabs>
                <w:tab w:val="left" w:pos="0"/>
              </w:tabs>
              <w:jc w:val="center"/>
              <w:rPr>
                <w:rFonts w:ascii="Times New Roman" w:hAnsi="Times New Roman" w:cs="Times New Roman"/>
                <w:sz w:val="24"/>
                <w:szCs w:val="24"/>
              </w:rPr>
            </w:pPr>
            <w:r>
              <w:rPr>
                <w:rFonts w:ascii="Times New Roman" w:hAnsi="Times New Roman" w:cs="Times New Roman"/>
                <w:sz w:val="24"/>
                <w:szCs w:val="24"/>
              </w:rPr>
              <w:t>Proc.</w:t>
            </w:r>
          </w:p>
          <w:p w:rsidR="00AE590C" w:rsidRDefault="00AE590C" w:rsidP="00AE590C">
            <w:pPr>
              <w:tabs>
                <w:tab w:val="left" w:pos="0"/>
              </w:tabs>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E590C" w:rsidRDefault="00AE590C" w:rsidP="00AE590C">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AE590C" w:rsidRDefault="00AE590C" w:rsidP="00AE590C">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15</w:t>
            </w:r>
          </w:p>
        </w:tc>
      </w:tr>
      <w:tr w:rsidR="00AE590C" w:rsidTr="005158FC">
        <w:trPr>
          <w:trHeight w:val="274"/>
        </w:trPr>
        <w:tc>
          <w:tcPr>
            <w:tcW w:w="1719" w:type="dxa"/>
            <w:tcBorders>
              <w:top w:val="single" w:sz="4" w:space="0" w:color="auto"/>
              <w:left w:val="single" w:sz="4" w:space="0" w:color="auto"/>
              <w:bottom w:val="single" w:sz="4" w:space="0" w:color="auto"/>
              <w:right w:val="single" w:sz="4" w:space="0" w:color="auto"/>
            </w:tcBorders>
          </w:tcPr>
          <w:p w:rsidR="00AE590C" w:rsidRPr="00AE590C" w:rsidRDefault="00AE590C" w:rsidP="00AE590C">
            <w:pPr>
              <w:tabs>
                <w:tab w:val="left" w:pos="0"/>
              </w:tabs>
              <w:rPr>
                <w:rFonts w:ascii="Times New Roman" w:hAnsi="Times New Roman" w:cs="Times New Roman"/>
                <w:sz w:val="24"/>
                <w:szCs w:val="24"/>
                <w:highlight w:val="yellow"/>
                <w:lang w:eastAsia="lt-LT"/>
              </w:rPr>
            </w:pPr>
            <w:r w:rsidRPr="00AE590C">
              <w:rPr>
                <w:rFonts w:ascii="Times New Roman" w:hAnsi="Times New Roman" w:cs="Times New Roman"/>
                <w:sz w:val="24"/>
                <w:szCs w:val="24"/>
              </w:rPr>
              <w:t>R.N.624</w:t>
            </w:r>
          </w:p>
        </w:tc>
        <w:tc>
          <w:tcPr>
            <w:tcW w:w="3209" w:type="dxa"/>
            <w:tcBorders>
              <w:top w:val="single" w:sz="4" w:space="0" w:color="auto"/>
              <w:left w:val="single" w:sz="4" w:space="0" w:color="auto"/>
              <w:bottom w:val="single" w:sz="4" w:space="0" w:color="auto"/>
              <w:right w:val="single" w:sz="4" w:space="0" w:color="auto"/>
            </w:tcBorders>
          </w:tcPr>
          <w:p w:rsidR="00AE590C" w:rsidRDefault="00AE590C" w:rsidP="00AE590C">
            <w:pPr>
              <w:spacing w:after="0"/>
              <w:rPr>
                <w:rFonts w:ascii="Times New Roman" w:hAnsi="Times New Roman" w:cs="Times New Roman"/>
                <w:sz w:val="24"/>
                <w:szCs w:val="24"/>
              </w:rPr>
            </w:pPr>
            <w:r>
              <w:rPr>
                <w:rFonts w:ascii="Times New Roman" w:hAnsi="Times New Roman" w:cs="Times New Roman"/>
                <w:sz w:val="24"/>
                <w:szCs w:val="24"/>
              </w:rPr>
              <w:t>Suaugusiųjų a</w:t>
            </w:r>
            <w:r w:rsidRPr="000C6A76">
              <w:rPr>
                <w:rFonts w:ascii="Times New Roman" w:hAnsi="Times New Roman" w:cs="Times New Roman"/>
                <w:sz w:val="24"/>
                <w:szCs w:val="24"/>
              </w:rPr>
              <w:t xml:space="preserve">smenų, </w:t>
            </w:r>
            <w:r>
              <w:rPr>
                <w:rFonts w:ascii="Times New Roman" w:hAnsi="Times New Roman" w:cs="Times New Roman"/>
                <w:sz w:val="24"/>
                <w:szCs w:val="24"/>
              </w:rPr>
              <w:t>piktnaudžiaujančių alkoholiu</w:t>
            </w:r>
            <w:r w:rsidRPr="000C6A76">
              <w:rPr>
                <w:rFonts w:ascii="Times New Roman" w:hAnsi="Times New Roman" w:cs="Times New Roman"/>
                <w:sz w:val="24"/>
                <w:szCs w:val="24"/>
              </w:rPr>
              <w:t xml:space="preserve"> ir gaunančių gydymo ir soc</w:t>
            </w:r>
            <w:r>
              <w:rPr>
                <w:rFonts w:ascii="Times New Roman" w:hAnsi="Times New Roman" w:cs="Times New Roman"/>
                <w:sz w:val="24"/>
                <w:szCs w:val="24"/>
              </w:rPr>
              <w:t xml:space="preserve">ialinės integracijos </w:t>
            </w:r>
            <w:r>
              <w:rPr>
                <w:rFonts w:ascii="Times New Roman" w:hAnsi="Times New Roman" w:cs="Times New Roman"/>
                <w:sz w:val="24"/>
                <w:szCs w:val="24"/>
              </w:rPr>
              <w:lastRenderedPageBreak/>
              <w:t xml:space="preserve">paslaugas </w:t>
            </w:r>
            <w:r w:rsidRPr="000C6A76">
              <w:rPr>
                <w:rFonts w:ascii="Times New Roman" w:hAnsi="Times New Roman" w:cs="Times New Roman"/>
                <w:sz w:val="24"/>
                <w:szCs w:val="24"/>
              </w:rPr>
              <w:t xml:space="preserve">psichikos sveikatos centruose </w:t>
            </w:r>
            <w:r w:rsidR="0002010E">
              <w:rPr>
                <w:rFonts w:ascii="Times New Roman" w:hAnsi="Times New Roman" w:cs="Times New Roman"/>
                <w:sz w:val="24"/>
                <w:szCs w:val="24"/>
              </w:rPr>
              <w:t>aprėptis</w:t>
            </w:r>
            <w:r w:rsidRPr="000C6A76">
              <w:rPr>
                <w:rFonts w:ascii="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AE590C" w:rsidRDefault="00AE590C" w:rsidP="00AE590C">
            <w:pPr>
              <w:tabs>
                <w:tab w:val="left" w:pos="0"/>
              </w:tabs>
              <w:jc w:val="center"/>
              <w:rPr>
                <w:rFonts w:ascii="Times New Roman" w:hAnsi="Times New Roman" w:cs="Times New Roman"/>
                <w:sz w:val="24"/>
                <w:szCs w:val="24"/>
              </w:rPr>
            </w:pPr>
            <w:r>
              <w:rPr>
                <w:rFonts w:ascii="Times New Roman" w:hAnsi="Times New Roman" w:cs="Times New Roman"/>
                <w:sz w:val="24"/>
                <w:szCs w:val="24"/>
              </w:rPr>
              <w:lastRenderedPageBreak/>
              <w:t>Proc.</w:t>
            </w:r>
          </w:p>
          <w:p w:rsidR="00AE590C" w:rsidRDefault="00AE590C" w:rsidP="00AE590C">
            <w:pPr>
              <w:tabs>
                <w:tab w:val="left" w:pos="0"/>
              </w:tabs>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E590C" w:rsidRDefault="00AE590C" w:rsidP="00AE590C">
            <w:pPr>
              <w:tabs>
                <w:tab w:val="left" w:pos="0"/>
              </w:tabs>
              <w:jc w:val="center"/>
              <w:rPr>
                <w:rFonts w:ascii="Times New Roman" w:hAnsi="Times New Roman" w:cs="Times New Roman"/>
                <w:sz w:val="24"/>
                <w:szCs w:val="24"/>
                <w:lang w:eastAsia="lt-LT"/>
              </w:rPr>
            </w:pPr>
            <w:r w:rsidRPr="00962DBC">
              <w:rPr>
                <w:rFonts w:ascii="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AE590C" w:rsidRDefault="00AE590C" w:rsidP="00AE590C">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15</w:t>
            </w:r>
          </w:p>
        </w:tc>
      </w:tr>
      <w:tr w:rsidR="0002010E" w:rsidTr="00305F91">
        <w:trPr>
          <w:trHeight w:val="1995"/>
        </w:trPr>
        <w:tc>
          <w:tcPr>
            <w:tcW w:w="1719" w:type="dxa"/>
            <w:tcBorders>
              <w:top w:val="single" w:sz="4" w:space="0" w:color="auto"/>
              <w:left w:val="single" w:sz="4" w:space="0" w:color="auto"/>
              <w:bottom w:val="single" w:sz="4" w:space="0" w:color="auto"/>
              <w:right w:val="single" w:sz="4" w:space="0" w:color="auto"/>
            </w:tcBorders>
          </w:tcPr>
          <w:p w:rsidR="0002010E" w:rsidRPr="0002010E" w:rsidRDefault="0002010E" w:rsidP="0002010E">
            <w:pPr>
              <w:tabs>
                <w:tab w:val="left" w:pos="0"/>
              </w:tabs>
              <w:rPr>
                <w:rFonts w:ascii="Times New Roman" w:hAnsi="Times New Roman" w:cs="Times New Roman"/>
                <w:sz w:val="24"/>
                <w:szCs w:val="24"/>
                <w:lang w:eastAsia="lt-LT"/>
              </w:rPr>
            </w:pPr>
            <w:r w:rsidRPr="0002010E">
              <w:rPr>
                <w:rFonts w:ascii="Times New Roman" w:hAnsi="Times New Roman" w:cs="Times New Roman"/>
                <w:sz w:val="24"/>
                <w:szCs w:val="24"/>
              </w:rPr>
              <w:lastRenderedPageBreak/>
              <w:t>R.N.625</w:t>
            </w:r>
          </w:p>
        </w:tc>
        <w:tc>
          <w:tcPr>
            <w:tcW w:w="3209" w:type="dxa"/>
            <w:tcBorders>
              <w:top w:val="single" w:sz="4" w:space="0" w:color="auto"/>
              <w:left w:val="single" w:sz="4" w:space="0" w:color="auto"/>
              <w:bottom w:val="single" w:sz="4" w:space="0" w:color="auto"/>
              <w:right w:val="single" w:sz="4" w:space="0" w:color="auto"/>
            </w:tcBorders>
          </w:tcPr>
          <w:p w:rsidR="0002010E" w:rsidRDefault="0002010E" w:rsidP="0002010E">
            <w:pPr>
              <w:spacing w:after="0"/>
              <w:rPr>
                <w:rFonts w:ascii="Times New Roman" w:hAnsi="Times New Roman" w:cs="Times New Roman"/>
                <w:sz w:val="24"/>
                <w:szCs w:val="24"/>
              </w:rPr>
            </w:pPr>
            <w:r>
              <w:rPr>
                <w:rFonts w:ascii="Times New Roman" w:hAnsi="Times New Roman" w:cs="Times New Roman"/>
                <w:sz w:val="24"/>
                <w:szCs w:val="24"/>
              </w:rPr>
              <w:t>Socialinės rizikos šeimų, piktnaudžiaujančių alkoholiu, kurios gaus pagalbą, aprėptis nuo bendro šių šeimų skaičiaus</w:t>
            </w:r>
          </w:p>
        </w:tc>
        <w:tc>
          <w:tcPr>
            <w:tcW w:w="1843" w:type="dxa"/>
            <w:tcBorders>
              <w:top w:val="single" w:sz="4" w:space="0" w:color="auto"/>
              <w:left w:val="single" w:sz="4" w:space="0" w:color="auto"/>
              <w:bottom w:val="single" w:sz="4" w:space="0" w:color="auto"/>
              <w:right w:val="single" w:sz="4" w:space="0" w:color="auto"/>
            </w:tcBorders>
          </w:tcPr>
          <w:p w:rsidR="0002010E" w:rsidRDefault="0002010E" w:rsidP="0002010E">
            <w:pPr>
              <w:tabs>
                <w:tab w:val="left" w:pos="0"/>
              </w:tabs>
              <w:jc w:val="center"/>
              <w:rPr>
                <w:rFonts w:ascii="Times New Roman" w:hAnsi="Times New Roman" w:cs="Times New Roman"/>
                <w:sz w:val="24"/>
                <w:szCs w:val="24"/>
              </w:rPr>
            </w:pPr>
            <w:r>
              <w:rPr>
                <w:rFonts w:ascii="Times New Roman" w:hAnsi="Times New Roman" w:cs="Times New Roman"/>
                <w:sz w:val="24"/>
                <w:szCs w:val="24"/>
              </w:rPr>
              <w:t>Proc.</w:t>
            </w:r>
          </w:p>
        </w:tc>
        <w:tc>
          <w:tcPr>
            <w:tcW w:w="1559" w:type="dxa"/>
            <w:tcBorders>
              <w:top w:val="single" w:sz="4" w:space="0" w:color="auto"/>
              <w:left w:val="single" w:sz="4" w:space="0" w:color="auto"/>
              <w:bottom w:val="single" w:sz="4" w:space="0" w:color="auto"/>
              <w:right w:val="single" w:sz="4" w:space="0" w:color="auto"/>
            </w:tcBorders>
          </w:tcPr>
          <w:p w:rsidR="0002010E" w:rsidRDefault="0002010E" w:rsidP="0002010E">
            <w:pPr>
              <w:tabs>
                <w:tab w:val="left" w:pos="0"/>
              </w:tabs>
              <w:jc w:val="center"/>
              <w:rPr>
                <w:rFonts w:ascii="Times New Roman" w:hAnsi="Times New Roman" w:cs="Times New Roman"/>
                <w:sz w:val="24"/>
                <w:szCs w:val="24"/>
                <w:lang w:eastAsia="lt-LT"/>
              </w:rPr>
            </w:pPr>
            <w:r w:rsidRPr="00962DBC">
              <w:rPr>
                <w:rFonts w:ascii="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02010E" w:rsidRDefault="0002010E" w:rsidP="0002010E">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15</w:t>
            </w:r>
          </w:p>
        </w:tc>
      </w:tr>
      <w:tr w:rsidR="0002010E" w:rsidTr="00305F91">
        <w:trPr>
          <w:trHeight w:val="1995"/>
        </w:trPr>
        <w:tc>
          <w:tcPr>
            <w:tcW w:w="1719" w:type="dxa"/>
            <w:tcBorders>
              <w:top w:val="single" w:sz="4" w:space="0" w:color="auto"/>
              <w:left w:val="single" w:sz="4" w:space="0" w:color="auto"/>
              <w:bottom w:val="single" w:sz="4" w:space="0" w:color="auto"/>
              <w:right w:val="single" w:sz="4" w:space="0" w:color="auto"/>
            </w:tcBorders>
          </w:tcPr>
          <w:p w:rsidR="0002010E" w:rsidRPr="004A442E" w:rsidRDefault="0002010E" w:rsidP="0002010E">
            <w:pPr>
              <w:tabs>
                <w:tab w:val="left" w:pos="0"/>
              </w:tabs>
              <w:rPr>
                <w:rFonts w:ascii="Times New Roman" w:hAnsi="Times New Roman" w:cs="Times New Roman"/>
                <w:sz w:val="24"/>
                <w:szCs w:val="24"/>
                <w:highlight w:val="yellow"/>
                <w:lang w:eastAsia="lt-LT"/>
              </w:rPr>
            </w:pPr>
            <w:r w:rsidRPr="00A071F5">
              <w:rPr>
                <w:rFonts w:ascii="Times New Roman" w:hAnsi="Times New Roman" w:cs="Times New Roman"/>
                <w:sz w:val="24"/>
                <w:szCs w:val="24"/>
                <w:lang w:eastAsia="lt-LT"/>
              </w:rPr>
              <w:t>P.S.371</w:t>
            </w:r>
          </w:p>
        </w:tc>
        <w:tc>
          <w:tcPr>
            <w:tcW w:w="3209" w:type="dxa"/>
            <w:tcBorders>
              <w:top w:val="single" w:sz="4" w:space="0" w:color="auto"/>
              <w:left w:val="single" w:sz="4" w:space="0" w:color="auto"/>
              <w:bottom w:val="single" w:sz="4" w:space="0" w:color="auto"/>
              <w:right w:val="single" w:sz="4" w:space="0" w:color="auto"/>
            </w:tcBorders>
          </w:tcPr>
          <w:p w:rsidR="0002010E" w:rsidRPr="00091E6C" w:rsidRDefault="0002010E" w:rsidP="0002010E">
            <w:pPr>
              <w:pStyle w:val="Default"/>
              <w:jc w:val="both"/>
            </w:pPr>
            <w:r w:rsidRPr="00091E6C">
              <w:t xml:space="preserve">Savivaldybės, kuriose įdiegti </w:t>
            </w:r>
            <w:proofErr w:type="spellStart"/>
            <w:r w:rsidRPr="00091E6C">
              <w:t>inovatyvūs</w:t>
            </w:r>
            <w:proofErr w:type="spellEnd"/>
            <w:r w:rsidRPr="00091E6C">
              <w:t xml:space="preserve"> viešųjų asmens ir visuomenės sveikatos priežiūros paslaugų teikimo modeliai, pagerinantys sveikatos priežiūros paslaugų prieinamumą tikslinėms gyventojų grupėms </w:t>
            </w:r>
          </w:p>
        </w:tc>
        <w:tc>
          <w:tcPr>
            <w:tcW w:w="1843" w:type="dxa"/>
            <w:tcBorders>
              <w:top w:val="single" w:sz="4" w:space="0" w:color="auto"/>
              <w:left w:val="single" w:sz="4" w:space="0" w:color="auto"/>
              <w:bottom w:val="single" w:sz="4" w:space="0" w:color="auto"/>
              <w:right w:val="single" w:sz="4" w:space="0" w:color="auto"/>
            </w:tcBorders>
          </w:tcPr>
          <w:p w:rsidR="0002010E" w:rsidRDefault="0002010E" w:rsidP="0002010E">
            <w:pPr>
              <w:tabs>
                <w:tab w:val="left" w:pos="0"/>
              </w:tabs>
              <w:jc w:val="center"/>
              <w:rPr>
                <w:rFonts w:ascii="Times New Roman" w:hAnsi="Times New Roman" w:cs="Times New Roman"/>
                <w:sz w:val="24"/>
                <w:szCs w:val="24"/>
              </w:rPr>
            </w:pPr>
            <w:r>
              <w:rPr>
                <w:rFonts w:ascii="Times New Roman" w:hAnsi="Times New Roman" w:cs="Times New Roman"/>
                <w:sz w:val="24"/>
                <w:szCs w:val="24"/>
              </w:rPr>
              <w:t>skaičius</w:t>
            </w:r>
          </w:p>
        </w:tc>
        <w:tc>
          <w:tcPr>
            <w:tcW w:w="1559" w:type="dxa"/>
            <w:tcBorders>
              <w:top w:val="single" w:sz="4" w:space="0" w:color="auto"/>
              <w:left w:val="single" w:sz="4" w:space="0" w:color="auto"/>
              <w:bottom w:val="single" w:sz="4" w:space="0" w:color="auto"/>
              <w:right w:val="single" w:sz="4" w:space="0" w:color="auto"/>
            </w:tcBorders>
          </w:tcPr>
          <w:p w:rsidR="0002010E" w:rsidRDefault="0002010E" w:rsidP="0002010E">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tcPr>
          <w:p w:rsidR="0002010E" w:rsidRDefault="0002010E" w:rsidP="0002010E">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24</w:t>
            </w:r>
          </w:p>
        </w:tc>
      </w:tr>
      <w:tr w:rsidR="0002010E" w:rsidTr="005158FC">
        <w:trPr>
          <w:trHeight w:val="1260"/>
        </w:trPr>
        <w:tc>
          <w:tcPr>
            <w:tcW w:w="1719" w:type="dxa"/>
            <w:tcBorders>
              <w:top w:val="single" w:sz="4" w:space="0" w:color="auto"/>
              <w:left w:val="single" w:sz="4" w:space="0" w:color="auto"/>
              <w:bottom w:val="single" w:sz="4" w:space="0" w:color="auto"/>
              <w:right w:val="single" w:sz="4" w:space="0" w:color="auto"/>
            </w:tcBorders>
          </w:tcPr>
          <w:p w:rsidR="0002010E" w:rsidRPr="0002010E" w:rsidRDefault="0002010E" w:rsidP="0002010E">
            <w:pPr>
              <w:tabs>
                <w:tab w:val="left" w:pos="0"/>
              </w:tabs>
              <w:rPr>
                <w:rFonts w:ascii="Times New Roman" w:hAnsi="Times New Roman" w:cs="Times New Roman"/>
                <w:sz w:val="24"/>
                <w:szCs w:val="24"/>
                <w:lang w:eastAsia="lt-LT"/>
              </w:rPr>
            </w:pPr>
            <w:r w:rsidRPr="0002010E">
              <w:rPr>
                <w:rFonts w:ascii="Times New Roman" w:hAnsi="Times New Roman" w:cs="Times New Roman"/>
                <w:sz w:val="24"/>
                <w:szCs w:val="24"/>
              </w:rPr>
              <w:t>P.N.602</w:t>
            </w:r>
          </w:p>
        </w:tc>
        <w:tc>
          <w:tcPr>
            <w:tcW w:w="3209" w:type="dxa"/>
            <w:tcBorders>
              <w:top w:val="single" w:sz="4" w:space="0" w:color="auto"/>
              <w:left w:val="single" w:sz="4" w:space="0" w:color="auto"/>
              <w:bottom w:val="single" w:sz="4" w:space="0" w:color="auto"/>
              <w:right w:val="single" w:sz="4" w:space="0" w:color="auto"/>
            </w:tcBorders>
          </w:tcPr>
          <w:p w:rsidR="0002010E" w:rsidRDefault="0002010E" w:rsidP="0002010E">
            <w:pPr>
              <w:spacing w:after="0"/>
              <w:rPr>
                <w:rFonts w:ascii="Times New Roman" w:hAnsi="Times New Roman" w:cs="Times New Roman"/>
                <w:sz w:val="24"/>
                <w:szCs w:val="24"/>
              </w:rPr>
            </w:pPr>
            <w:r>
              <w:rPr>
                <w:rFonts w:ascii="Times New Roman" w:hAnsi="Times New Roman" w:cs="Times New Roman"/>
                <w:sz w:val="24"/>
                <w:szCs w:val="24"/>
              </w:rPr>
              <w:t>Apmokyta sveikatos ir kitų specialistų skaičius</w:t>
            </w:r>
          </w:p>
        </w:tc>
        <w:tc>
          <w:tcPr>
            <w:tcW w:w="1843" w:type="dxa"/>
            <w:tcBorders>
              <w:top w:val="single" w:sz="4" w:space="0" w:color="auto"/>
              <w:left w:val="single" w:sz="4" w:space="0" w:color="auto"/>
              <w:bottom w:val="single" w:sz="4" w:space="0" w:color="auto"/>
              <w:right w:val="single" w:sz="4" w:space="0" w:color="auto"/>
            </w:tcBorders>
          </w:tcPr>
          <w:p w:rsidR="0002010E" w:rsidRDefault="0002010E" w:rsidP="0002010E">
            <w:pPr>
              <w:spacing w:after="0"/>
              <w:jc w:val="both"/>
              <w:rPr>
                <w:rFonts w:ascii="Times New Roman" w:hAnsi="Times New Roman" w:cs="Times New Roman"/>
                <w:sz w:val="24"/>
                <w:szCs w:val="24"/>
              </w:rPr>
            </w:pPr>
            <w:r>
              <w:rPr>
                <w:rFonts w:ascii="Times New Roman" w:hAnsi="Times New Roman" w:cs="Times New Roman"/>
                <w:sz w:val="24"/>
                <w:szCs w:val="24"/>
              </w:rPr>
              <w:t>asmenys</w:t>
            </w:r>
          </w:p>
        </w:tc>
        <w:tc>
          <w:tcPr>
            <w:tcW w:w="1559" w:type="dxa"/>
            <w:tcBorders>
              <w:top w:val="single" w:sz="4" w:space="0" w:color="auto"/>
              <w:left w:val="single" w:sz="4" w:space="0" w:color="auto"/>
              <w:bottom w:val="single" w:sz="4" w:space="0" w:color="auto"/>
              <w:right w:val="single" w:sz="4" w:space="0" w:color="auto"/>
            </w:tcBorders>
          </w:tcPr>
          <w:p w:rsidR="0002010E" w:rsidRDefault="0002010E" w:rsidP="0002010E">
            <w:pPr>
              <w:tabs>
                <w:tab w:val="left" w:pos="0"/>
              </w:tabs>
              <w:jc w:val="center"/>
              <w:rPr>
                <w:rFonts w:ascii="Times New Roman" w:hAnsi="Times New Roman" w:cs="Times New Roman"/>
                <w:sz w:val="24"/>
                <w:szCs w:val="24"/>
                <w:lang w:eastAsia="lt-LT"/>
              </w:rPr>
            </w:pPr>
            <w:r w:rsidRPr="00962DBC">
              <w:rPr>
                <w:rFonts w:ascii="Times New Roman" w:hAnsi="Times New Roman" w:cs="Times New Roman"/>
                <w:sz w:val="24"/>
                <w:szCs w:val="24"/>
                <w:lang w:eastAsia="lt-LT"/>
              </w:rPr>
              <w:t>30</w:t>
            </w:r>
          </w:p>
        </w:tc>
        <w:tc>
          <w:tcPr>
            <w:tcW w:w="1559" w:type="dxa"/>
            <w:tcBorders>
              <w:top w:val="single" w:sz="4" w:space="0" w:color="auto"/>
              <w:left w:val="single" w:sz="4" w:space="0" w:color="auto"/>
              <w:bottom w:val="single" w:sz="4" w:space="0" w:color="auto"/>
              <w:right w:val="single" w:sz="4" w:space="0" w:color="auto"/>
            </w:tcBorders>
          </w:tcPr>
          <w:p w:rsidR="0002010E" w:rsidRDefault="0002010E" w:rsidP="0002010E">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170</w:t>
            </w:r>
          </w:p>
        </w:tc>
      </w:tr>
    </w:tbl>
    <w:p w:rsidR="00BE1018" w:rsidRDefault="00BE1018" w:rsidP="00BE1018">
      <w:pPr>
        <w:spacing w:after="0"/>
        <w:rPr>
          <w:rFonts w:ascii="Times New Roman" w:hAnsi="Times New Roman" w:cs="Times New Roman"/>
          <w:b/>
          <w:sz w:val="24"/>
          <w:szCs w:val="24"/>
        </w:rPr>
      </w:pPr>
    </w:p>
    <w:p w:rsidR="00BE1018" w:rsidRDefault="00BE1018" w:rsidP="00BE1018">
      <w:pPr>
        <w:spacing w:after="0"/>
        <w:rPr>
          <w:rFonts w:ascii="Times New Roman" w:hAnsi="Times New Roman" w:cs="Times New Roman"/>
          <w:b/>
          <w:sz w:val="24"/>
          <w:szCs w:val="24"/>
        </w:rPr>
      </w:pPr>
    </w:p>
    <w:p w:rsidR="0002010E" w:rsidRDefault="0002010E" w:rsidP="00BE1018">
      <w:pPr>
        <w:spacing w:after="0"/>
        <w:rPr>
          <w:rFonts w:ascii="Times New Roman" w:hAnsi="Times New Roman" w:cs="Times New Roman"/>
          <w:b/>
          <w:sz w:val="24"/>
          <w:szCs w:val="24"/>
        </w:rPr>
      </w:pPr>
    </w:p>
    <w:p w:rsidR="0002010E" w:rsidRDefault="0002010E" w:rsidP="00BE1018">
      <w:pPr>
        <w:spacing w:after="0"/>
        <w:rPr>
          <w:rFonts w:ascii="Times New Roman" w:hAnsi="Times New Roman" w:cs="Times New Roman"/>
          <w:b/>
          <w:sz w:val="24"/>
          <w:szCs w:val="24"/>
        </w:rPr>
      </w:pPr>
    </w:p>
    <w:p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7. Priemonės finansavimo šaltiniai: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18"/>
        <w:gridCol w:w="1417"/>
        <w:gridCol w:w="1417"/>
        <w:gridCol w:w="1418"/>
        <w:gridCol w:w="1419"/>
        <w:gridCol w:w="1559"/>
      </w:tblGrid>
      <w:tr w:rsidR="00BE1018" w:rsidRPr="00C243AB" w:rsidTr="00BE1018">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BE1018" w:rsidRPr="00C243AB" w:rsidRDefault="00BE1018" w:rsidP="00BE1018">
            <w:pPr>
              <w:tabs>
                <w:tab w:val="left" w:pos="0"/>
                <w:tab w:val="left" w:pos="142"/>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Projektams skiriamas finansavimas</w:t>
            </w:r>
          </w:p>
        </w:tc>
        <w:tc>
          <w:tcPr>
            <w:tcW w:w="7230" w:type="dxa"/>
            <w:gridSpan w:val="5"/>
            <w:tcBorders>
              <w:top w:val="single" w:sz="4" w:space="0" w:color="auto"/>
              <w:left w:val="single" w:sz="4" w:space="0" w:color="auto"/>
              <w:bottom w:val="single" w:sz="4" w:space="0" w:color="auto"/>
              <w:right w:val="single" w:sz="4" w:space="0" w:color="auto"/>
            </w:tcBorders>
          </w:tcPr>
          <w:p w:rsidR="00BE1018" w:rsidRPr="00C243AB" w:rsidRDefault="00BE1018" w:rsidP="00BE1018">
            <w:pPr>
              <w:tabs>
                <w:tab w:val="left" w:pos="0"/>
                <w:tab w:val="left" w:pos="142"/>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Kiti projektų finansavimo šaltiniai</w:t>
            </w:r>
          </w:p>
        </w:tc>
      </w:tr>
      <w:tr w:rsidR="00BE1018" w:rsidRPr="00C243AB" w:rsidTr="00BE1018">
        <w:trPr>
          <w:trHeight w:val="454"/>
          <w:tblHeader/>
        </w:trPr>
        <w:tc>
          <w:tcPr>
            <w:tcW w:w="1275" w:type="dxa"/>
            <w:vMerge w:val="restart"/>
            <w:tcBorders>
              <w:top w:val="single" w:sz="4" w:space="0" w:color="auto"/>
              <w:left w:val="single" w:sz="4" w:space="0" w:color="auto"/>
              <w:right w:val="single" w:sz="4" w:space="0" w:color="auto"/>
            </w:tcBorders>
            <w:vAlign w:val="center"/>
          </w:tcPr>
          <w:p w:rsidR="00BE1018" w:rsidRPr="00C243AB" w:rsidRDefault="00BE1018" w:rsidP="00BE1018">
            <w:pPr>
              <w:ind w:left="-108" w:right="-108"/>
              <w:jc w:val="center"/>
              <w:rPr>
                <w:rFonts w:ascii="Times New Roman" w:hAnsi="Times New Roman" w:cs="Times New Roman"/>
                <w:bCs/>
                <w:sz w:val="24"/>
                <w:szCs w:val="24"/>
                <w:lang w:eastAsia="lt-LT"/>
              </w:rPr>
            </w:pPr>
          </w:p>
          <w:p w:rsidR="00BE1018" w:rsidRPr="00C243AB" w:rsidRDefault="00BE1018" w:rsidP="00BE1018">
            <w:pPr>
              <w:ind w:left="-108"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ES struktūrinių fondų</w:t>
            </w:r>
          </w:p>
          <w:p w:rsidR="00BE1018" w:rsidRPr="00C243AB" w:rsidRDefault="00BE1018" w:rsidP="00BE1018">
            <w:pPr>
              <w:ind w:left="-108"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lėšos – iki</w:t>
            </w:r>
          </w:p>
        </w:tc>
        <w:tc>
          <w:tcPr>
            <w:tcW w:w="8648" w:type="dxa"/>
            <w:gridSpan w:val="6"/>
            <w:tcBorders>
              <w:top w:val="single" w:sz="4" w:space="0" w:color="auto"/>
              <w:left w:val="single" w:sz="4" w:space="0" w:color="auto"/>
              <w:right w:val="single" w:sz="4" w:space="0" w:color="auto"/>
            </w:tcBorders>
          </w:tcPr>
          <w:p w:rsidR="00BE1018" w:rsidRPr="00C243AB" w:rsidRDefault="00BE1018" w:rsidP="00BE1018">
            <w:pPr>
              <w:tabs>
                <w:tab w:val="left" w:pos="0"/>
                <w:tab w:val="left" w:pos="142"/>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Nacionalinės lėšos</w:t>
            </w:r>
          </w:p>
        </w:tc>
      </w:tr>
      <w:tr w:rsidR="00BE1018" w:rsidRPr="00C243AB" w:rsidTr="00BE1018">
        <w:trPr>
          <w:cantSplit/>
          <w:trHeight w:val="1020"/>
          <w:tblHeader/>
        </w:trPr>
        <w:tc>
          <w:tcPr>
            <w:tcW w:w="1275" w:type="dxa"/>
            <w:vMerge/>
            <w:tcBorders>
              <w:left w:val="single" w:sz="4" w:space="0" w:color="auto"/>
              <w:right w:val="single" w:sz="4" w:space="0" w:color="auto"/>
            </w:tcBorders>
            <w:vAlign w:val="center"/>
            <w:hideMark/>
          </w:tcPr>
          <w:p w:rsidR="00BE1018" w:rsidRPr="00C243AB" w:rsidRDefault="00BE1018" w:rsidP="00BE1018">
            <w:pPr>
              <w:jc w:val="center"/>
              <w:rPr>
                <w:rFonts w:ascii="Times New Roman" w:hAnsi="Times New Roman" w:cs="Times New Roman"/>
                <w:bCs/>
                <w:sz w:val="24"/>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E1018" w:rsidRPr="00C243AB" w:rsidRDefault="00BE1018" w:rsidP="00BE1018">
            <w:pPr>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Lietuvos Respublikos valstybės biudžeto lėšos – iki</w:t>
            </w:r>
          </w:p>
        </w:tc>
        <w:tc>
          <w:tcPr>
            <w:tcW w:w="7230" w:type="dxa"/>
            <w:gridSpan w:val="5"/>
            <w:tcBorders>
              <w:top w:val="single" w:sz="4" w:space="0" w:color="auto"/>
              <w:left w:val="single" w:sz="4" w:space="0" w:color="auto"/>
              <w:bottom w:val="single" w:sz="4" w:space="0" w:color="auto"/>
              <w:right w:val="single" w:sz="4" w:space="0" w:color="auto"/>
            </w:tcBorders>
          </w:tcPr>
          <w:p w:rsidR="00BE1018" w:rsidRPr="00C243AB" w:rsidRDefault="00BE1018" w:rsidP="00BE1018">
            <w:pPr>
              <w:tabs>
                <w:tab w:val="left" w:pos="0"/>
              </w:tabs>
              <w:jc w:val="center"/>
              <w:rPr>
                <w:rFonts w:ascii="Times New Roman" w:hAnsi="Times New Roman" w:cs="Times New Roman"/>
                <w:bCs/>
                <w:sz w:val="24"/>
                <w:szCs w:val="24"/>
                <w:lang w:eastAsia="lt-LT"/>
              </w:rPr>
            </w:pPr>
          </w:p>
          <w:p w:rsidR="00BE1018" w:rsidRPr="00C243AB" w:rsidRDefault="00BE1018" w:rsidP="00BE1018">
            <w:pPr>
              <w:tabs>
                <w:tab w:val="left" w:pos="0"/>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Projektų vykdytojų lėšos</w:t>
            </w:r>
          </w:p>
        </w:tc>
      </w:tr>
      <w:tr w:rsidR="00BE1018" w:rsidRPr="00C243AB" w:rsidTr="00BE1018">
        <w:trPr>
          <w:cantSplit/>
          <w:trHeight w:val="1020"/>
          <w:tblHeader/>
        </w:trPr>
        <w:tc>
          <w:tcPr>
            <w:tcW w:w="1275" w:type="dxa"/>
            <w:vMerge/>
            <w:tcBorders>
              <w:left w:val="single" w:sz="4" w:space="0" w:color="auto"/>
              <w:bottom w:val="single" w:sz="4" w:space="0" w:color="auto"/>
              <w:right w:val="single" w:sz="4" w:space="0" w:color="auto"/>
            </w:tcBorders>
            <w:vAlign w:val="center"/>
            <w:hideMark/>
          </w:tcPr>
          <w:p w:rsidR="00BE1018" w:rsidRPr="00C243AB" w:rsidRDefault="00BE1018" w:rsidP="00BE1018">
            <w:pPr>
              <w:jc w:val="center"/>
              <w:rPr>
                <w:rFonts w:ascii="Times New Roman" w:hAnsi="Times New Roman" w:cs="Times New Roman"/>
                <w:bCs/>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E1018" w:rsidRPr="00C243AB" w:rsidRDefault="00BE1018" w:rsidP="00BE1018">
            <w:pPr>
              <w:jc w:val="center"/>
              <w:rPr>
                <w:rFonts w:ascii="Times New Roman" w:hAnsi="Times New Roman" w:cs="Times New Roman"/>
                <w:bCs/>
                <w:sz w:val="24"/>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tcPr>
          <w:p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Savivaldybės biudžeto</w:t>
            </w:r>
          </w:p>
          <w:p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1018" w:rsidRPr="00C243AB" w:rsidRDefault="00BE1018" w:rsidP="00BE1018">
            <w:pPr>
              <w:tabs>
                <w:tab w:val="left" w:pos="0"/>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Privačios lėšos </w:t>
            </w:r>
          </w:p>
        </w:tc>
      </w:tr>
      <w:tr w:rsidR="00BE1018" w:rsidRPr="00C243AB" w:rsidTr="00BE1018">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rsidR="00BE1018" w:rsidRPr="00C243AB" w:rsidRDefault="00BE1018" w:rsidP="00BE1018">
            <w:pPr>
              <w:tabs>
                <w:tab w:val="left" w:pos="0"/>
              </w:tabs>
              <w:ind w:left="720" w:hanging="360"/>
              <w:contextualSpacing/>
              <w:rPr>
                <w:rFonts w:ascii="Times New Roman" w:hAnsi="Times New Roman" w:cs="Times New Roman"/>
                <w:sz w:val="24"/>
                <w:szCs w:val="24"/>
                <w:lang w:eastAsia="lt-LT"/>
              </w:rPr>
            </w:pPr>
            <w:r w:rsidRPr="00C243AB">
              <w:rPr>
                <w:rFonts w:ascii="Times New Roman" w:hAnsi="Times New Roman" w:cs="Times New Roman"/>
                <w:sz w:val="24"/>
                <w:szCs w:val="24"/>
                <w:lang w:eastAsia="lt-LT"/>
              </w:rPr>
              <w:t>1. Priemonės finansavimo šaltiniai, neįskaitant veiklos lėšų rezervo ir jam finansuoti skiriamų lėšų</w:t>
            </w:r>
          </w:p>
        </w:tc>
      </w:tr>
      <w:tr w:rsidR="00BE1018" w:rsidRPr="00C243AB" w:rsidTr="00BE1018">
        <w:trPr>
          <w:trHeight w:val="249"/>
        </w:trPr>
        <w:tc>
          <w:tcPr>
            <w:tcW w:w="1275" w:type="dxa"/>
            <w:tcBorders>
              <w:top w:val="single" w:sz="4" w:space="0" w:color="auto"/>
              <w:left w:val="single" w:sz="4" w:space="0" w:color="auto"/>
              <w:bottom w:val="single" w:sz="4" w:space="0" w:color="auto"/>
              <w:right w:val="single" w:sz="4" w:space="0" w:color="auto"/>
            </w:tcBorders>
            <w:vAlign w:val="center"/>
          </w:tcPr>
          <w:p w:rsidR="00BE1018" w:rsidRPr="00C243AB" w:rsidRDefault="00962DBC" w:rsidP="00962DBC">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1 824 606</w:t>
            </w:r>
          </w:p>
        </w:tc>
        <w:tc>
          <w:tcPr>
            <w:tcW w:w="1418" w:type="dxa"/>
            <w:tcBorders>
              <w:top w:val="single" w:sz="4" w:space="0" w:color="auto"/>
              <w:left w:val="single" w:sz="4" w:space="0" w:color="auto"/>
              <w:bottom w:val="single" w:sz="4" w:space="0" w:color="auto"/>
              <w:right w:val="single" w:sz="4" w:space="0" w:color="auto"/>
            </w:tcBorders>
            <w:vAlign w:val="center"/>
          </w:tcPr>
          <w:p w:rsidR="00BE1018" w:rsidRPr="00C243AB" w:rsidRDefault="00962DBC" w:rsidP="00BE1018">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321 989</w:t>
            </w:r>
          </w:p>
        </w:tc>
        <w:tc>
          <w:tcPr>
            <w:tcW w:w="1417" w:type="dxa"/>
            <w:tcBorders>
              <w:top w:val="single" w:sz="4" w:space="0" w:color="auto"/>
              <w:left w:val="single" w:sz="4" w:space="0" w:color="auto"/>
              <w:bottom w:val="single" w:sz="4" w:space="0" w:color="auto"/>
              <w:right w:val="single" w:sz="4" w:space="0" w:color="auto"/>
            </w:tcBorders>
          </w:tcPr>
          <w:p w:rsidR="00BE1018" w:rsidRPr="00C243AB" w:rsidRDefault="00A02899" w:rsidP="00BE101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BE1018" w:rsidRPr="00C243AB" w:rsidRDefault="00A02899" w:rsidP="00BE101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BE1018" w:rsidRPr="00C243AB" w:rsidRDefault="00A02899" w:rsidP="00BE1018">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BE1018" w:rsidRPr="00C243AB" w:rsidRDefault="00A02899" w:rsidP="00BE1018">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BE1018" w:rsidRPr="00C243AB" w:rsidRDefault="00A02899" w:rsidP="00BE101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r>
      <w:tr w:rsidR="00BE1018" w:rsidRPr="00C243AB" w:rsidTr="00BE1018">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rsidR="00BE1018" w:rsidRPr="00C243AB" w:rsidRDefault="00BE1018" w:rsidP="00BE1018">
            <w:pPr>
              <w:tabs>
                <w:tab w:val="left" w:pos="0"/>
              </w:tabs>
              <w:ind w:left="720" w:hanging="360"/>
              <w:contextualSpacing/>
              <w:rPr>
                <w:rFonts w:ascii="Times New Roman" w:hAnsi="Times New Roman" w:cs="Times New Roman"/>
                <w:sz w:val="24"/>
                <w:szCs w:val="24"/>
                <w:lang w:eastAsia="lt-LT"/>
              </w:rPr>
            </w:pPr>
            <w:r w:rsidRPr="00C243AB">
              <w:rPr>
                <w:rFonts w:ascii="Times New Roman" w:hAnsi="Times New Roman" w:cs="Times New Roman"/>
                <w:sz w:val="24"/>
                <w:szCs w:val="24"/>
                <w:lang w:eastAsia="lt-LT"/>
              </w:rPr>
              <w:t>2. Veiklos lėšų rezervas ir jam finansuoti skiriamos nacionalinės lėšos</w:t>
            </w:r>
          </w:p>
        </w:tc>
      </w:tr>
      <w:tr w:rsidR="00BE1018" w:rsidRPr="00C243AB" w:rsidTr="00BE1018">
        <w:trPr>
          <w:trHeight w:val="249"/>
        </w:trPr>
        <w:tc>
          <w:tcPr>
            <w:tcW w:w="1275" w:type="dxa"/>
            <w:tcBorders>
              <w:top w:val="single" w:sz="4" w:space="0" w:color="auto"/>
              <w:left w:val="single" w:sz="4" w:space="0" w:color="auto"/>
              <w:bottom w:val="single" w:sz="4" w:space="0" w:color="auto"/>
              <w:right w:val="single" w:sz="4" w:space="0" w:color="auto"/>
            </w:tcBorders>
            <w:vAlign w:val="center"/>
          </w:tcPr>
          <w:p w:rsidR="00BE1018" w:rsidRPr="00C243AB" w:rsidRDefault="00A02899" w:rsidP="00BE1018">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BE1018" w:rsidRPr="00C243AB" w:rsidRDefault="00A02899" w:rsidP="00BE1018">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BE1018" w:rsidRPr="00C243AB" w:rsidRDefault="00A02899" w:rsidP="00BE101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BE1018" w:rsidRPr="00C243AB" w:rsidRDefault="00A02899" w:rsidP="00BE101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BE1018" w:rsidRPr="00C243AB" w:rsidRDefault="00A02899" w:rsidP="00BE1018">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BE1018" w:rsidRPr="00C243AB" w:rsidRDefault="00A02899" w:rsidP="00BE1018">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BE1018" w:rsidRPr="00C243AB" w:rsidRDefault="00A02899" w:rsidP="00BE101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r>
      <w:tr w:rsidR="00BE1018" w:rsidRPr="00C243AB" w:rsidTr="00BE1018">
        <w:trPr>
          <w:trHeight w:val="249"/>
        </w:trPr>
        <w:tc>
          <w:tcPr>
            <w:tcW w:w="9923" w:type="dxa"/>
            <w:gridSpan w:val="7"/>
            <w:tcBorders>
              <w:top w:val="single" w:sz="4" w:space="0" w:color="auto"/>
              <w:left w:val="single" w:sz="4" w:space="0" w:color="auto"/>
              <w:bottom w:val="single" w:sz="4" w:space="0" w:color="auto"/>
              <w:right w:val="single" w:sz="4" w:space="0" w:color="auto"/>
            </w:tcBorders>
          </w:tcPr>
          <w:p w:rsidR="00BE1018" w:rsidRPr="00C243AB" w:rsidRDefault="00962DBC" w:rsidP="00BE1018">
            <w:pPr>
              <w:tabs>
                <w:tab w:val="left" w:pos="0"/>
              </w:tabs>
              <w:ind w:left="720" w:hanging="360"/>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3. Iš viso: 2 146 595</w:t>
            </w:r>
          </w:p>
        </w:tc>
      </w:tr>
      <w:tr w:rsidR="00BE1018" w:rsidRPr="00C243AB" w:rsidTr="00BE1018">
        <w:trPr>
          <w:trHeight w:val="249"/>
        </w:trPr>
        <w:tc>
          <w:tcPr>
            <w:tcW w:w="1275" w:type="dxa"/>
            <w:tcBorders>
              <w:top w:val="single" w:sz="4" w:space="0" w:color="auto"/>
              <w:left w:val="single" w:sz="4" w:space="0" w:color="auto"/>
              <w:bottom w:val="single" w:sz="4" w:space="0" w:color="auto"/>
              <w:right w:val="single" w:sz="4" w:space="0" w:color="auto"/>
            </w:tcBorders>
            <w:vAlign w:val="center"/>
          </w:tcPr>
          <w:p w:rsidR="00BE1018" w:rsidRPr="00C243AB" w:rsidRDefault="00962DBC" w:rsidP="00962DBC">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lastRenderedPageBreak/>
              <w:t>1 824 606</w:t>
            </w:r>
          </w:p>
        </w:tc>
        <w:tc>
          <w:tcPr>
            <w:tcW w:w="1418" w:type="dxa"/>
            <w:tcBorders>
              <w:top w:val="single" w:sz="4" w:space="0" w:color="auto"/>
              <w:left w:val="single" w:sz="4" w:space="0" w:color="auto"/>
              <w:bottom w:val="single" w:sz="4" w:space="0" w:color="auto"/>
              <w:right w:val="single" w:sz="4" w:space="0" w:color="auto"/>
            </w:tcBorders>
            <w:vAlign w:val="center"/>
          </w:tcPr>
          <w:p w:rsidR="00BE1018" w:rsidRPr="00C243AB" w:rsidRDefault="00962DBC" w:rsidP="00BE1018">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321 989</w:t>
            </w:r>
          </w:p>
        </w:tc>
        <w:tc>
          <w:tcPr>
            <w:tcW w:w="1417" w:type="dxa"/>
            <w:tcBorders>
              <w:top w:val="single" w:sz="4" w:space="0" w:color="auto"/>
              <w:left w:val="single" w:sz="4" w:space="0" w:color="auto"/>
              <w:bottom w:val="single" w:sz="4" w:space="0" w:color="auto"/>
              <w:right w:val="single" w:sz="4" w:space="0" w:color="auto"/>
            </w:tcBorders>
          </w:tcPr>
          <w:p w:rsidR="00BE1018" w:rsidRPr="00C243AB" w:rsidRDefault="00BE1018" w:rsidP="00BE1018">
            <w:pPr>
              <w:tabs>
                <w:tab w:val="left" w:pos="0"/>
              </w:tabs>
              <w:jc w:val="center"/>
              <w:rPr>
                <w:rFonts w:ascii="Times New Roman" w:hAnsi="Times New Roman" w:cs="Times New Roman"/>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BE1018" w:rsidRPr="00C243AB" w:rsidRDefault="00BE1018" w:rsidP="00BE1018">
            <w:pPr>
              <w:tabs>
                <w:tab w:val="left" w:pos="0"/>
              </w:tabs>
              <w:jc w:val="center"/>
              <w:rPr>
                <w:rFonts w:ascii="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BE1018" w:rsidRPr="00C243AB" w:rsidRDefault="00BE1018" w:rsidP="00BE1018">
            <w:pPr>
              <w:tabs>
                <w:tab w:val="left" w:pos="0"/>
              </w:tabs>
              <w:jc w:val="center"/>
              <w:rPr>
                <w:rFonts w:ascii="Times New Roman" w:hAnsi="Times New Roman" w:cs="Times New Roman"/>
                <w:bCs/>
                <w:sz w:val="24"/>
                <w:szCs w:val="24"/>
                <w:lang w:eastAsia="lt-LT"/>
              </w:rPr>
            </w:pPr>
          </w:p>
        </w:tc>
        <w:tc>
          <w:tcPr>
            <w:tcW w:w="1419" w:type="dxa"/>
            <w:tcBorders>
              <w:top w:val="single" w:sz="4" w:space="0" w:color="auto"/>
              <w:left w:val="single" w:sz="4" w:space="0" w:color="auto"/>
              <w:bottom w:val="single" w:sz="4" w:space="0" w:color="auto"/>
              <w:right w:val="single" w:sz="4" w:space="0" w:color="auto"/>
            </w:tcBorders>
            <w:vAlign w:val="center"/>
          </w:tcPr>
          <w:p w:rsidR="00BE1018" w:rsidRPr="00C243AB" w:rsidRDefault="00BE1018" w:rsidP="00BE1018">
            <w:pPr>
              <w:tabs>
                <w:tab w:val="left" w:pos="0"/>
              </w:tabs>
              <w:jc w:val="center"/>
              <w:rPr>
                <w:rFonts w:ascii="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BE1018" w:rsidRPr="00C243AB" w:rsidRDefault="00BE1018" w:rsidP="00BE1018">
            <w:pPr>
              <w:tabs>
                <w:tab w:val="left" w:pos="0"/>
              </w:tabs>
              <w:jc w:val="center"/>
              <w:rPr>
                <w:rFonts w:ascii="Times New Roman" w:hAnsi="Times New Roman" w:cs="Times New Roman"/>
                <w:sz w:val="24"/>
                <w:szCs w:val="24"/>
                <w:lang w:eastAsia="lt-LT"/>
              </w:rPr>
            </w:pPr>
          </w:p>
        </w:tc>
      </w:tr>
    </w:tbl>
    <w:p w:rsidR="002F7327" w:rsidRPr="00E371A8" w:rsidRDefault="002F7327" w:rsidP="002E195A">
      <w:pPr>
        <w:rPr>
          <w:b/>
        </w:rPr>
      </w:pPr>
    </w:p>
    <w:p w:rsidR="00521CBE" w:rsidRPr="00521CBE" w:rsidRDefault="00521CBE" w:rsidP="00521CBE">
      <w:pPr>
        <w:spacing w:after="0" w:line="240" w:lineRule="auto"/>
        <w:jc w:val="center"/>
        <w:rPr>
          <w:rFonts w:ascii="Times New Roman" w:hAnsi="Times New Roman" w:cs="Times New Roman"/>
          <w:b/>
          <w:sz w:val="24"/>
          <w:szCs w:val="24"/>
        </w:rPr>
      </w:pPr>
    </w:p>
    <w:sectPr w:rsidR="00521CBE" w:rsidRPr="00521CBE" w:rsidSect="002F7327">
      <w:pgSz w:w="11906" w:h="16838" w:code="9"/>
      <w:pgMar w:top="964" w:right="567" w:bottom="964" w:left="1418" w:header="561" w:footer="686" w:gutter="0"/>
      <w:pgNumType w:start="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A82" w:rsidRDefault="00ED3A82">
      <w:pPr>
        <w:spacing w:after="0" w:line="240" w:lineRule="auto"/>
      </w:pPr>
      <w:r>
        <w:separator/>
      </w:r>
    </w:p>
  </w:endnote>
  <w:endnote w:type="continuationSeparator" w:id="0">
    <w:p w:rsidR="00ED3A82" w:rsidRDefault="00ED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A82" w:rsidRDefault="00ED3A82">
      <w:pPr>
        <w:spacing w:after="0" w:line="240" w:lineRule="auto"/>
      </w:pPr>
      <w:r>
        <w:separator/>
      </w:r>
    </w:p>
  </w:footnote>
  <w:footnote w:type="continuationSeparator" w:id="0">
    <w:p w:rsidR="00ED3A82" w:rsidRDefault="00ED3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nsid w:val="07E20BE0"/>
    <w:multiLevelType w:val="multilevel"/>
    <w:tmpl w:val="714CCB28"/>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2010E"/>
    <w:rsid w:val="0005670A"/>
    <w:rsid w:val="000658E6"/>
    <w:rsid w:val="00091E6C"/>
    <w:rsid w:val="000D2B8F"/>
    <w:rsid w:val="000E3180"/>
    <w:rsid w:val="000E542D"/>
    <w:rsid w:val="00120E51"/>
    <w:rsid w:val="00124F3B"/>
    <w:rsid w:val="00136ECF"/>
    <w:rsid w:val="0016102A"/>
    <w:rsid w:val="00184AD9"/>
    <w:rsid w:val="001A1C5C"/>
    <w:rsid w:val="001C4C66"/>
    <w:rsid w:val="001D4259"/>
    <w:rsid w:val="001E37B5"/>
    <w:rsid w:val="001E5FDC"/>
    <w:rsid w:val="002004E5"/>
    <w:rsid w:val="00205225"/>
    <w:rsid w:val="002259A6"/>
    <w:rsid w:val="00237967"/>
    <w:rsid w:val="00265688"/>
    <w:rsid w:val="0028671E"/>
    <w:rsid w:val="002C5ACA"/>
    <w:rsid w:val="002E195A"/>
    <w:rsid w:val="002F7327"/>
    <w:rsid w:val="00305F91"/>
    <w:rsid w:val="00315D2E"/>
    <w:rsid w:val="00325001"/>
    <w:rsid w:val="00335A76"/>
    <w:rsid w:val="00356830"/>
    <w:rsid w:val="00385FF6"/>
    <w:rsid w:val="003A1E25"/>
    <w:rsid w:val="003B54E1"/>
    <w:rsid w:val="003E4445"/>
    <w:rsid w:val="003F3F30"/>
    <w:rsid w:val="00423AD2"/>
    <w:rsid w:val="004724E5"/>
    <w:rsid w:val="00484B5D"/>
    <w:rsid w:val="004A30B0"/>
    <w:rsid w:val="004B22A6"/>
    <w:rsid w:val="004E0AAE"/>
    <w:rsid w:val="004E723F"/>
    <w:rsid w:val="005044D6"/>
    <w:rsid w:val="005158FC"/>
    <w:rsid w:val="00521CBE"/>
    <w:rsid w:val="00531723"/>
    <w:rsid w:val="0054338D"/>
    <w:rsid w:val="0057091D"/>
    <w:rsid w:val="00571C38"/>
    <w:rsid w:val="0058581A"/>
    <w:rsid w:val="005A5953"/>
    <w:rsid w:val="005F7272"/>
    <w:rsid w:val="00681D88"/>
    <w:rsid w:val="006B08F0"/>
    <w:rsid w:val="006B13FC"/>
    <w:rsid w:val="006B576E"/>
    <w:rsid w:val="006B740B"/>
    <w:rsid w:val="006C4C46"/>
    <w:rsid w:val="006E482E"/>
    <w:rsid w:val="00736476"/>
    <w:rsid w:val="007541B5"/>
    <w:rsid w:val="00763759"/>
    <w:rsid w:val="00774661"/>
    <w:rsid w:val="0078054B"/>
    <w:rsid w:val="007C5A20"/>
    <w:rsid w:val="007D549C"/>
    <w:rsid w:val="007D6914"/>
    <w:rsid w:val="008521FD"/>
    <w:rsid w:val="0088342E"/>
    <w:rsid w:val="00883F62"/>
    <w:rsid w:val="00886F39"/>
    <w:rsid w:val="008A6BB4"/>
    <w:rsid w:val="008D740B"/>
    <w:rsid w:val="008F4898"/>
    <w:rsid w:val="008F5812"/>
    <w:rsid w:val="00902B4C"/>
    <w:rsid w:val="00916C61"/>
    <w:rsid w:val="00925655"/>
    <w:rsid w:val="009453B0"/>
    <w:rsid w:val="00946B3B"/>
    <w:rsid w:val="00962DBC"/>
    <w:rsid w:val="00976B3A"/>
    <w:rsid w:val="009A1DB7"/>
    <w:rsid w:val="00A02899"/>
    <w:rsid w:val="00A071F5"/>
    <w:rsid w:val="00A34102"/>
    <w:rsid w:val="00A45686"/>
    <w:rsid w:val="00A75327"/>
    <w:rsid w:val="00A83B4E"/>
    <w:rsid w:val="00A932EE"/>
    <w:rsid w:val="00AA2180"/>
    <w:rsid w:val="00AC790B"/>
    <w:rsid w:val="00AE0B78"/>
    <w:rsid w:val="00AE590C"/>
    <w:rsid w:val="00AF7374"/>
    <w:rsid w:val="00B4621F"/>
    <w:rsid w:val="00B46423"/>
    <w:rsid w:val="00B465FC"/>
    <w:rsid w:val="00B54775"/>
    <w:rsid w:val="00BE002C"/>
    <w:rsid w:val="00BE1018"/>
    <w:rsid w:val="00BE667D"/>
    <w:rsid w:val="00C07BC7"/>
    <w:rsid w:val="00C10316"/>
    <w:rsid w:val="00C12143"/>
    <w:rsid w:val="00C41291"/>
    <w:rsid w:val="00C47DEC"/>
    <w:rsid w:val="00C61022"/>
    <w:rsid w:val="00C91175"/>
    <w:rsid w:val="00CB785E"/>
    <w:rsid w:val="00CC1F7A"/>
    <w:rsid w:val="00CD0BD1"/>
    <w:rsid w:val="00CD41CE"/>
    <w:rsid w:val="00CE199B"/>
    <w:rsid w:val="00CE5092"/>
    <w:rsid w:val="00D064E8"/>
    <w:rsid w:val="00D2383B"/>
    <w:rsid w:val="00D8188A"/>
    <w:rsid w:val="00D873B4"/>
    <w:rsid w:val="00D87E65"/>
    <w:rsid w:val="00DB6B19"/>
    <w:rsid w:val="00DF3DE6"/>
    <w:rsid w:val="00DF5916"/>
    <w:rsid w:val="00E06746"/>
    <w:rsid w:val="00E14C22"/>
    <w:rsid w:val="00E1558E"/>
    <w:rsid w:val="00E231FD"/>
    <w:rsid w:val="00E44D93"/>
    <w:rsid w:val="00E52350"/>
    <w:rsid w:val="00E909F3"/>
    <w:rsid w:val="00E92D84"/>
    <w:rsid w:val="00EA3F3C"/>
    <w:rsid w:val="00ED3A82"/>
    <w:rsid w:val="00EE0CE5"/>
    <w:rsid w:val="00F15888"/>
    <w:rsid w:val="00F24129"/>
    <w:rsid w:val="00F3241D"/>
    <w:rsid w:val="00F36351"/>
    <w:rsid w:val="00F4018B"/>
    <w:rsid w:val="00F41240"/>
    <w:rsid w:val="00F51B25"/>
    <w:rsid w:val="00F7787B"/>
    <w:rsid w:val="00F86C8A"/>
    <w:rsid w:val="00F95DDD"/>
    <w:rsid w:val="00F97837"/>
    <w:rsid w:val="00FB23F7"/>
    <w:rsid w:val="00FC47EA"/>
    <w:rsid w:val="00FE6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C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CBE"/>
  </w:style>
  <w:style w:type="paragraph" w:styleId="Porat">
    <w:name w:val="footer"/>
    <w:basedOn w:val="prastasis"/>
    <w:link w:val="PoratDiagrama"/>
    <w:uiPriority w:val="99"/>
    <w:unhideWhenUsed/>
    <w:rsid w:val="00521C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CBE"/>
  </w:style>
  <w:style w:type="character" w:styleId="Puslapionumeris">
    <w:name w:val="page number"/>
    <w:basedOn w:val="Numatytasispastraiposriftas"/>
    <w:rsid w:val="00521CBE"/>
  </w:style>
  <w:style w:type="table" w:styleId="Lentelstinklelis">
    <w:name w:val="Table Grid"/>
    <w:basedOn w:val="prastojilente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21C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CBE"/>
    <w:rPr>
      <w:rFonts w:ascii="Tahoma" w:hAnsi="Tahoma" w:cs="Tahoma"/>
      <w:sz w:val="16"/>
      <w:szCs w:val="16"/>
    </w:rPr>
  </w:style>
  <w:style w:type="character" w:styleId="Komentaronuoroda">
    <w:name w:val="annotation reference"/>
    <w:basedOn w:val="Numatytasispastraiposriftas"/>
    <w:uiPriority w:val="99"/>
    <w:semiHidden/>
    <w:unhideWhenUsed/>
    <w:rsid w:val="00DB6B19"/>
    <w:rPr>
      <w:sz w:val="16"/>
      <w:szCs w:val="16"/>
    </w:rPr>
  </w:style>
  <w:style w:type="paragraph" w:styleId="Komentarotekstas">
    <w:name w:val="annotation text"/>
    <w:basedOn w:val="prastasis"/>
    <w:link w:val="KomentarotekstasDiagrama"/>
    <w:uiPriority w:val="99"/>
    <w:semiHidden/>
    <w:unhideWhenUsed/>
    <w:rsid w:val="00DB6B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6B19"/>
    <w:rPr>
      <w:sz w:val="20"/>
      <w:szCs w:val="20"/>
    </w:rPr>
  </w:style>
  <w:style w:type="paragraph" w:styleId="Komentarotema">
    <w:name w:val="annotation subject"/>
    <w:basedOn w:val="Komentarotekstas"/>
    <w:next w:val="Komentarotekstas"/>
    <w:link w:val="KomentarotemaDiagrama"/>
    <w:uiPriority w:val="99"/>
    <w:semiHidden/>
    <w:unhideWhenUsed/>
    <w:rsid w:val="00DB6B19"/>
    <w:rPr>
      <w:b/>
      <w:bCs/>
    </w:rPr>
  </w:style>
  <w:style w:type="character" w:customStyle="1" w:styleId="KomentarotemaDiagrama">
    <w:name w:val="Komentaro tema Diagrama"/>
    <w:basedOn w:val="KomentarotekstasDiagrama"/>
    <w:link w:val="Komentarotema"/>
    <w:uiPriority w:val="99"/>
    <w:semiHidden/>
    <w:rsid w:val="00DB6B19"/>
    <w:rPr>
      <w:b/>
      <w:bCs/>
      <w:sz w:val="20"/>
      <w:szCs w:val="20"/>
    </w:rPr>
  </w:style>
  <w:style w:type="paragraph" w:styleId="Sraopastraipa">
    <w:name w:val="List Paragraph"/>
    <w:basedOn w:val="prastasis"/>
    <w:uiPriority w:val="34"/>
    <w:qFormat/>
    <w:rsid w:val="008D740B"/>
    <w:pPr>
      <w:ind w:left="720"/>
      <w:contextualSpacing/>
    </w:pPr>
  </w:style>
  <w:style w:type="paragraph" w:styleId="HTMLiankstoformatuotas">
    <w:name w:val="HTML Preformatted"/>
    <w:basedOn w:val="prastasis"/>
    <w:link w:val="HTMLiankstoformatuotasDiagrama"/>
    <w:uiPriority w:val="99"/>
    <w:semiHidden/>
    <w:unhideWhenUsed/>
    <w:rsid w:val="0090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02B4C"/>
    <w:rPr>
      <w:rFonts w:ascii="Courier New" w:eastAsia="Times New Roman" w:hAnsi="Courier New" w:cs="Courier New"/>
      <w:sz w:val="20"/>
      <w:szCs w:val="20"/>
      <w:lang w:eastAsia="lt-LT"/>
    </w:rPr>
  </w:style>
  <w:style w:type="paragraph" w:customStyle="1" w:styleId="Default">
    <w:name w:val="Default"/>
    <w:rsid w:val="002656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raopastraipa1">
    <w:name w:val="Sąrašo pastraipa1"/>
    <w:basedOn w:val="prastasis"/>
    <w:uiPriority w:val="99"/>
    <w:qFormat/>
    <w:rsid w:val="00BE1018"/>
    <w:pPr>
      <w:ind w:left="720"/>
    </w:pPr>
    <w:rPr>
      <w:rFonts w:ascii="Calibri" w:eastAsia="Calibri" w:hAnsi="Calibri" w:cs="Calibri"/>
    </w:rPr>
  </w:style>
  <w:style w:type="character" w:styleId="Hipersaitas">
    <w:name w:val="Hyperlink"/>
    <w:basedOn w:val="Numatytasispastraiposriftas"/>
    <w:uiPriority w:val="99"/>
    <w:unhideWhenUsed/>
    <w:rsid w:val="004E723F"/>
    <w:rPr>
      <w:color w:val="0000FF"/>
      <w:u w:val="single"/>
    </w:rPr>
  </w:style>
  <w:style w:type="paragraph" w:styleId="Paprastasistekstas">
    <w:name w:val="Plain Text"/>
    <w:basedOn w:val="prastasis"/>
    <w:link w:val="PaprastasistekstasDiagrama"/>
    <w:uiPriority w:val="99"/>
    <w:semiHidden/>
    <w:unhideWhenUsed/>
    <w:rsid w:val="00EE0CE5"/>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EE0CE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C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CBE"/>
  </w:style>
  <w:style w:type="paragraph" w:styleId="Porat">
    <w:name w:val="footer"/>
    <w:basedOn w:val="prastasis"/>
    <w:link w:val="PoratDiagrama"/>
    <w:uiPriority w:val="99"/>
    <w:unhideWhenUsed/>
    <w:rsid w:val="00521C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CBE"/>
  </w:style>
  <w:style w:type="character" w:styleId="Puslapionumeris">
    <w:name w:val="page number"/>
    <w:basedOn w:val="Numatytasispastraiposriftas"/>
    <w:rsid w:val="00521CBE"/>
  </w:style>
  <w:style w:type="table" w:styleId="Lentelstinklelis">
    <w:name w:val="Table Grid"/>
    <w:basedOn w:val="prastojilente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21C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CBE"/>
    <w:rPr>
      <w:rFonts w:ascii="Tahoma" w:hAnsi="Tahoma" w:cs="Tahoma"/>
      <w:sz w:val="16"/>
      <w:szCs w:val="16"/>
    </w:rPr>
  </w:style>
  <w:style w:type="character" w:styleId="Komentaronuoroda">
    <w:name w:val="annotation reference"/>
    <w:basedOn w:val="Numatytasispastraiposriftas"/>
    <w:uiPriority w:val="99"/>
    <w:semiHidden/>
    <w:unhideWhenUsed/>
    <w:rsid w:val="00DB6B19"/>
    <w:rPr>
      <w:sz w:val="16"/>
      <w:szCs w:val="16"/>
    </w:rPr>
  </w:style>
  <w:style w:type="paragraph" w:styleId="Komentarotekstas">
    <w:name w:val="annotation text"/>
    <w:basedOn w:val="prastasis"/>
    <w:link w:val="KomentarotekstasDiagrama"/>
    <w:uiPriority w:val="99"/>
    <w:semiHidden/>
    <w:unhideWhenUsed/>
    <w:rsid w:val="00DB6B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6B19"/>
    <w:rPr>
      <w:sz w:val="20"/>
      <w:szCs w:val="20"/>
    </w:rPr>
  </w:style>
  <w:style w:type="paragraph" w:styleId="Komentarotema">
    <w:name w:val="annotation subject"/>
    <w:basedOn w:val="Komentarotekstas"/>
    <w:next w:val="Komentarotekstas"/>
    <w:link w:val="KomentarotemaDiagrama"/>
    <w:uiPriority w:val="99"/>
    <w:semiHidden/>
    <w:unhideWhenUsed/>
    <w:rsid w:val="00DB6B19"/>
    <w:rPr>
      <w:b/>
      <w:bCs/>
    </w:rPr>
  </w:style>
  <w:style w:type="character" w:customStyle="1" w:styleId="KomentarotemaDiagrama">
    <w:name w:val="Komentaro tema Diagrama"/>
    <w:basedOn w:val="KomentarotekstasDiagrama"/>
    <w:link w:val="Komentarotema"/>
    <w:uiPriority w:val="99"/>
    <w:semiHidden/>
    <w:rsid w:val="00DB6B19"/>
    <w:rPr>
      <w:b/>
      <w:bCs/>
      <w:sz w:val="20"/>
      <w:szCs w:val="20"/>
    </w:rPr>
  </w:style>
  <w:style w:type="paragraph" w:styleId="Sraopastraipa">
    <w:name w:val="List Paragraph"/>
    <w:basedOn w:val="prastasis"/>
    <w:uiPriority w:val="34"/>
    <w:qFormat/>
    <w:rsid w:val="008D740B"/>
    <w:pPr>
      <w:ind w:left="720"/>
      <w:contextualSpacing/>
    </w:pPr>
  </w:style>
  <w:style w:type="paragraph" w:styleId="HTMLiankstoformatuotas">
    <w:name w:val="HTML Preformatted"/>
    <w:basedOn w:val="prastasis"/>
    <w:link w:val="HTMLiankstoformatuotasDiagrama"/>
    <w:uiPriority w:val="99"/>
    <w:semiHidden/>
    <w:unhideWhenUsed/>
    <w:rsid w:val="0090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02B4C"/>
    <w:rPr>
      <w:rFonts w:ascii="Courier New" w:eastAsia="Times New Roman" w:hAnsi="Courier New" w:cs="Courier New"/>
      <w:sz w:val="20"/>
      <w:szCs w:val="20"/>
      <w:lang w:eastAsia="lt-LT"/>
    </w:rPr>
  </w:style>
  <w:style w:type="paragraph" w:customStyle="1" w:styleId="Default">
    <w:name w:val="Default"/>
    <w:rsid w:val="002656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raopastraipa1">
    <w:name w:val="Sąrašo pastraipa1"/>
    <w:basedOn w:val="prastasis"/>
    <w:uiPriority w:val="99"/>
    <w:qFormat/>
    <w:rsid w:val="00BE1018"/>
    <w:pPr>
      <w:ind w:left="720"/>
    </w:pPr>
    <w:rPr>
      <w:rFonts w:ascii="Calibri" w:eastAsia="Calibri" w:hAnsi="Calibri" w:cs="Calibri"/>
    </w:rPr>
  </w:style>
  <w:style w:type="character" w:styleId="Hipersaitas">
    <w:name w:val="Hyperlink"/>
    <w:basedOn w:val="Numatytasispastraiposriftas"/>
    <w:uiPriority w:val="99"/>
    <w:unhideWhenUsed/>
    <w:rsid w:val="004E723F"/>
    <w:rPr>
      <w:color w:val="0000FF"/>
      <w:u w:val="single"/>
    </w:rPr>
  </w:style>
  <w:style w:type="paragraph" w:styleId="Paprastasistekstas">
    <w:name w:val="Plain Text"/>
    <w:basedOn w:val="prastasis"/>
    <w:link w:val="PaprastasistekstasDiagrama"/>
    <w:uiPriority w:val="99"/>
    <w:semiHidden/>
    <w:unhideWhenUsed/>
    <w:rsid w:val="00EE0CE5"/>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EE0CE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63756">
      <w:bodyDiv w:val="1"/>
      <w:marLeft w:val="0"/>
      <w:marRight w:val="0"/>
      <w:marTop w:val="0"/>
      <w:marBottom w:val="0"/>
      <w:divBdr>
        <w:top w:val="none" w:sz="0" w:space="0" w:color="auto"/>
        <w:left w:val="none" w:sz="0" w:space="0" w:color="auto"/>
        <w:bottom w:val="none" w:sz="0" w:space="0" w:color="auto"/>
        <w:right w:val="none" w:sz="0" w:space="0" w:color="auto"/>
      </w:divBdr>
    </w:div>
    <w:div w:id="1506438288">
      <w:bodyDiv w:val="1"/>
      <w:marLeft w:val="0"/>
      <w:marRight w:val="0"/>
      <w:marTop w:val="0"/>
      <w:marBottom w:val="0"/>
      <w:divBdr>
        <w:top w:val="none" w:sz="0" w:space="0" w:color="auto"/>
        <w:left w:val="none" w:sz="0" w:space="0" w:color="auto"/>
        <w:bottom w:val="none" w:sz="0" w:space="0" w:color="auto"/>
        <w:right w:val="none" w:sz="0" w:space="0" w:color="auto"/>
      </w:divBdr>
    </w:div>
    <w:div w:id="16260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5518</Words>
  <Characters>3146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Agnė Raukštienė</cp:lastModifiedBy>
  <cp:revision>2</cp:revision>
  <cp:lastPrinted>2015-02-19T14:58:00Z</cp:lastPrinted>
  <dcterms:created xsi:type="dcterms:W3CDTF">2015-02-25T07:47:00Z</dcterms:created>
  <dcterms:modified xsi:type="dcterms:W3CDTF">2015-02-25T07:47:00Z</dcterms:modified>
</cp:coreProperties>
</file>