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B869B2" w:rsidRDefault="00FB37AF" w:rsidP="00566DB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4A7B0F" w:rsidRDefault="004A7B0F" w:rsidP="00566DB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A7B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 prioriteto „Energijos efektyvumo ir atsinaujinančių išteklių energijos gamybos ir naudojimo skatinimas“</w:t>
            </w:r>
            <w:r w:rsidR="00815EE2" w:rsidRPr="00FC5D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04.5.1</w:t>
            </w:r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-TID</w:t>
            </w:r>
            <w:proofErr w:type="gramStart"/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</w:t>
            </w:r>
            <w:proofErr w:type="gramEnd"/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R-518</w:t>
            </w:r>
            <w:r w:rsidR="00815EE2" w:rsidRPr="00FC5DD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priemonės „Vietinio susisiekimo viešojo transporto priemonių parko atnaujinimas“</w:t>
            </w:r>
            <w:r w:rsidR="00815EE2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PROJEKTŲ FINANSAVIMO SĄLYGŲ APRAŠO</w:t>
            </w:r>
          </w:p>
        </w:tc>
      </w:tr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FC5DDC" w:rsidRDefault="00815EE2" w:rsidP="00CD15B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PAGRINDIMAS</w:t>
            </w:r>
          </w:p>
        </w:tc>
      </w:tr>
    </w:tbl>
    <w:p w:rsidR="00815EE2" w:rsidRDefault="00815EE2" w:rsidP="00FB37AF">
      <w:pPr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941"/>
        <w:gridCol w:w="6017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1A4968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FB37AF" w:rsidRPr="00B869B2" w:rsidTr="00DF2AA8">
        <w:trPr>
          <w:trHeight w:val="66"/>
        </w:trPr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9D61AF" w:rsidP="009D61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Naujų sankirtų rizikų, kurios nebuvo identifikuotos rengiant PIP, neatsirado. 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</w:tc>
        <w:tc>
          <w:tcPr>
            <w:tcW w:w="6202" w:type="dxa"/>
            <w:shd w:val="clear" w:color="auto" w:fill="auto"/>
          </w:tcPr>
          <w:p w:rsidR="00FB37AF" w:rsidRPr="001C1274" w:rsidRDefault="001C1274" w:rsidP="00E22B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Atsižvelgta į visas pastabas, pateiktas 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Transporto investicijų direkcijos 2016-0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rašt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Nr. 1.2</w:t>
            </w:r>
            <w:proofErr w:type="gramStart"/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,,Dėl 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2014–2020 metų Europos Sąjungos fondų investicijų veiksmų programos 4 prioriteto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04.5.1</w:t>
            </w:r>
            <w:r w:rsidRPr="001C1274">
              <w:rPr>
                <w:rFonts w:ascii="Times New Roman" w:hAnsi="Times New Roman" w:cs="Times New Roman"/>
                <w:bCs/>
                <w:sz w:val="24"/>
                <w:szCs w:val="24"/>
              </w:rPr>
              <w:t>-TID-R-518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„Vietinio susisiekimo viešojo transporto priemonių parko atnaujinimas“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projektų finansavimo sąlygų aprašo derinimo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konkurencijos tarybos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2016-0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rašt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Nr.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2.30-35)6V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,,Dėl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įsakymo projekto Nr. 16-5547(2) derinimo“</w:t>
            </w:r>
            <w:r w:rsidR="004D4B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D4B0E" w:rsidRPr="000D7FF0">
              <w:rPr>
                <w:rFonts w:ascii="Times New Roman" w:hAnsi="Times New Roman" w:cs="Times New Roman"/>
                <w:sz w:val="24"/>
                <w:szCs w:val="24"/>
              </w:rPr>
              <w:t xml:space="preserve">atsižvelgta į </w:t>
            </w:r>
            <w:r w:rsidR="005512BD" w:rsidRPr="000D7FF0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 w:rsidR="00E0184D">
              <w:rPr>
                <w:rFonts w:ascii="Times New Roman" w:hAnsi="Times New Roman" w:cs="Times New Roman"/>
                <w:sz w:val="24"/>
                <w:szCs w:val="24"/>
              </w:rPr>
              <w:t xml:space="preserve">atsižvelgtinas </w:t>
            </w:r>
            <w:r w:rsidR="004D4B0E" w:rsidRPr="000D7FF0">
              <w:rPr>
                <w:rFonts w:ascii="Times New Roman" w:hAnsi="Times New Roman" w:cs="Times New Roman"/>
                <w:sz w:val="24"/>
                <w:szCs w:val="24"/>
              </w:rPr>
              <w:t>pastabas</w:t>
            </w:r>
            <w:r w:rsidR="00E01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4B0E" w:rsidRPr="000D7FF0">
              <w:rPr>
                <w:rFonts w:ascii="Times New Roman" w:hAnsi="Times New Roman" w:cs="Times New Roman"/>
                <w:sz w:val="24"/>
                <w:szCs w:val="24"/>
              </w:rPr>
              <w:t xml:space="preserve">pateiktas Lietuvos Respublikos vidaus reikalų ministerijos 2016-07-15 raštu Nr. 1D-4384(22) ,,Dėl priemonės Nr. </w:t>
            </w:r>
            <w:r w:rsidR="004D4B0E" w:rsidRPr="000D7F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04.5.1</w:t>
            </w:r>
            <w:r w:rsidR="004D4B0E" w:rsidRPr="000D7FF0">
              <w:rPr>
                <w:rFonts w:ascii="Times New Roman" w:hAnsi="Times New Roman" w:cs="Times New Roman"/>
                <w:bCs/>
                <w:sz w:val="24"/>
                <w:szCs w:val="24"/>
              </w:rPr>
              <w:t>-TID-R-518</w:t>
            </w:r>
            <w:r w:rsidR="004D4B0E" w:rsidRPr="000D7FF0">
              <w:rPr>
                <w:rFonts w:ascii="Times New Roman" w:hAnsi="Times New Roman" w:cs="Times New Roman"/>
                <w:sz w:val="24"/>
                <w:szCs w:val="24"/>
              </w:rPr>
              <w:t xml:space="preserve"> „Vietinio susisiekimo viešojo transporto priemonių parko atnaujinimas“ projektų finansavimo sąlygų aprašo projekto derinimo“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 xml:space="preserve">. Atsižvelgiant į </w:t>
            </w:r>
            <w:r w:rsidR="007D4E03" w:rsidRPr="001420BE">
              <w:rPr>
                <w:rFonts w:ascii="Times New Roman" w:hAnsi="Times New Roman" w:cs="Times New Roman"/>
                <w:sz w:val="24"/>
                <w:szCs w:val="24"/>
              </w:rPr>
              <w:t>Lietuvos Respublikos finansų ministerij</w:t>
            </w:r>
            <w:r w:rsidR="007D4E0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 xml:space="preserve"> pastabas, gautas </w:t>
            </w:r>
            <w:r w:rsidR="007D4E03" w:rsidRPr="001420BE">
              <w:rPr>
                <w:rFonts w:ascii="Times New Roman" w:hAnsi="Times New Roman" w:cs="Times New Roman"/>
                <w:sz w:val="24"/>
                <w:szCs w:val="24"/>
              </w:rPr>
              <w:t>2016-10-12 d. rašt</w:t>
            </w:r>
            <w:r w:rsidR="007D4E0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D4E03" w:rsidRPr="0014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03" w:rsidRPr="00142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((24.39)-5K-1619384; 5K-1619386; 5K-1612938)-6K-1607048 </w:t>
            </w:r>
            <w:r w:rsidR="007D4E03" w:rsidRPr="001420BE">
              <w:rPr>
                <w:rFonts w:ascii="Times New Roman" w:hAnsi="Times New Roman" w:cs="Times New Roman"/>
                <w:sz w:val="24"/>
                <w:szCs w:val="24"/>
              </w:rPr>
              <w:t>,,Dėl projektų finansavimo sąlygų aprašų projektų derinimo“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>, ir į kitas pastabas, gautas darbo tvarka el. paštu, PFSA pakartotinai teikiamas derinti Transporto investicijų direkcijai</w:t>
            </w:r>
            <w:bookmarkStart w:id="0" w:name="_GoBack"/>
            <w:bookmarkEnd w:id="0"/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partneriais</w:t>
            </w:r>
            <w:r w:rsidR="00DA07D4"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FB37AF" w:rsidRPr="00976B4E" w:rsidRDefault="00DA07D4" w:rsidP="000B369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PFSA projektas 2016-01-26 </w:t>
            </w:r>
            <w:r w:rsidR="00467B7E" w:rsidRPr="00976B4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752BC9">
              <w:rPr>
                <w:rFonts w:ascii="Times New Roman" w:hAnsi="Times New Roman" w:cs="Times New Roman"/>
                <w:sz w:val="24"/>
                <w:szCs w:val="24"/>
              </w:rPr>
              <w:t xml:space="preserve">skelbtas </w:t>
            </w:r>
            <w:proofErr w:type="spellStart"/>
            <w:r w:rsidR="00752BC9" w:rsidRPr="00752BC9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="00752BC9">
              <w:rPr>
                <w:rFonts w:ascii="Times New Roman" w:hAnsi="Times New Roman" w:cs="Times New Roman"/>
                <w:sz w:val="24"/>
                <w:szCs w:val="24"/>
              </w:rPr>
              <w:t>. Gautos partnerių pastabos (</w:t>
            </w:r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Nacionalinės viešojo transporto keleivių asociacijos 2016-02-18 raštas Nr. NVTKA-89 ,,Dėl transporto priemonių įsigijimo su Europos Sąjungos investicija projektų finansavimo sąlygų aprašo“, Lietuvos nacionalinė vežėjų automobiliais asociacija ,,Linava“ 2016-03-31 raštas Nr. S-151 ,,Dėl 2014–2020 metų Europos Sąjungos fondų investicijų veiksmų programos 4 prioriteto „Energijos efektyvumo ir atsinaujinančių išteklių energijos gamybos ir </w:t>
            </w:r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naudojimo skatinimas“ 04.5.1-TID</w:t>
            </w:r>
            <w:proofErr w:type="gramStart"/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V-517 ir 04.5.1-TID-R-518 priemonių projektų finansavimo sąlygų aprašų projektų“, Marijampolės savivaldybės mero 2016-03-15 raštas Nr. SA-2610(5.5) ,,Dėl Susisiekimo ministerijos parengto priemonės 04.5.1-TID-R-518 ,,Vietinio susisiekimo viešojo transporto priemonių parko atnaujinimas“ pasiūlymų projektų finansavimo sąlygų aprašo Nr. 1 projektui“</w:t>
            </w:r>
            <w:r w:rsidR="00752B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7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Patikslintas PFSA projektas 2016-06-0</w:t>
            </w: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 xml:space="preserve">2016-09-21 </w:t>
            </w:r>
            <w:r w:rsidR="000D7FF0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0B3691">
              <w:rPr>
                <w:rFonts w:ascii="Times New Roman" w:hAnsi="Times New Roman" w:cs="Times New Roman"/>
                <w:sz w:val="24"/>
                <w:szCs w:val="24"/>
              </w:rPr>
              <w:t xml:space="preserve">2016-10-21 </w:t>
            </w: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paskelbtas </w:t>
            </w:r>
            <w:proofErr w:type="spellStart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977" w:type="dxa"/>
            <w:shd w:val="clear" w:color="auto" w:fill="auto"/>
          </w:tcPr>
          <w:p w:rsidR="00DA07D4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DA07D4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7AF" w:rsidRPr="00B869B2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dydžiai, kurie skelbiami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www.esinvesticijos.lt</w:t>
            </w:r>
            <w:proofErr w:type="spellEnd"/>
          </w:p>
        </w:tc>
        <w:tc>
          <w:tcPr>
            <w:tcW w:w="6202" w:type="dxa"/>
            <w:shd w:val="clear" w:color="auto" w:fill="auto"/>
          </w:tcPr>
          <w:p w:rsidR="00FB37AF" w:rsidRPr="00B869B2" w:rsidRDefault="00A80613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DA07D4" w:rsidRPr="00B869B2" w:rsidTr="00DF2AA8">
        <w:tc>
          <w:tcPr>
            <w:tcW w:w="675" w:type="dxa"/>
            <w:shd w:val="clear" w:color="auto" w:fill="auto"/>
          </w:tcPr>
          <w:p w:rsidR="00DA07D4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DA07D4" w:rsidRPr="00B869B2" w:rsidRDefault="00DA07D4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DA07D4" w:rsidRDefault="00DA07D4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31"/>
        <w:gridCol w:w="6026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FB37AF" w:rsidRPr="00B869B2" w:rsidRDefault="00A80613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Netaikoma. </w:t>
            </w:r>
          </w:p>
          <w:p w:rsidR="00FB37AF" w:rsidRPr="00B869B2" w:rsidRDefault="00FB37AF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183E84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visuotinių dotacijų 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punktą).)</w:t>
            </w:r>
          </w:p>
        </w:tc>
        <w:tc>
          <w:tcPr>
            <w:tcW w:w="6202" w:type="dxa"/>
          </w:tcPr>
          <w:p w:rsidR="00FB37AF" w:rsidRPr="00B869B2" w:rsidRDefault="00DA0C05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lastRenderedPageBreak/>
        <w:t>III. KAI VYKDOMAS VALSTYBĖS IR REGIONŲ PROJEKTŲ PLANAVIMAS: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26"/>
        <w:gridCol w:w="6031"/>
      </w:tblGrid>
      <w:tr w:rsidR="00FB37AF" w:rsidRPr="00B869B2" w:rsidTr="00DA07D4">
        <w:trPr>
          <w:tblHeader/>
        </w:trPr>
        <w:tc>
          <w:tcPr>
            <w:tcW w:w="671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031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A07D4">
        <w:tc>
          <w:tcPr>
            <w:tcW w:w="671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6031" w:type="dxa"/>
          </w:tcPr>
          <w:p w:rsidR="00FB37AF" w:rsidRPr="00B869B2" w:rsidRDefault="001A4968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</w:t>
            </w:r>
            <w:r w:rsidR="00FB37AF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B37AF" w:rsidRPr="00B869B2" w:rsidTr="00DA07D4">
        <w:tc>
          <w:tcPr>
            <w:tcW w:w="671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 didelės apimties projektams ir tiesioginių užsienio investicijų pritraukimui skirtų 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31" w:type="dxa"/>
          </w:tcPr>
          <w:p w:rsidR="00FB37AF" w:rsidRPr="00441231" w:rsidRDefault="00CD15BE" w:rsidP="00B638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  <w:r w:rsidR="00B63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DA07D4" w:rsidRDefault="00DA07D4" w:rsidP="00DA07D4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7D4" w:rsidRPr="00B869B2" w:rsidRDefault="00DA07D4" w:rsidP="00DA07D4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IV. PRIEDAI:</w:t>
      </w:r>
    </w:p>
    <w:p w:rsidR="00DA07D4" w:rsidRPr="00B869B2" w:rsidRDefault="00DA07D4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analizė.</w:t>
      </w:r>
    </w:p>
    <w:p w:rsidR="00DA07D4" w:rsidRDefault="00DA07D4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2. Patikros lapas dėl valstybės pagalbos ir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B869B2">
        <w:rPr>
          <w:rFonts w:ascii="Times New Roman" w:hAnsi="Times New Roman" w:cs="Times New Roman"/>
          <w:sz w:val="24"/>
          <w:szCs w:val="24"/>
        </w:rPr>
        <w:t xml:space="preserve"> pagalbos buvimo/nebuvimo.</w:t>
      </w:r>
    </w:p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37AF" w:rsidRPr="00B869B2" w:rsidSect="00DF2AA8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C8" w:rsidRDefault="00DB2BC8" w:rsidP="004D56A3">
      <w:pPr>
        <w:spacing w:after="0" w:line="240" w:lineRule="auto"/>
      </w:pPr>
      <w:r>
        <w:separator/>
      </w:r>
    </w:p>
  </w:endnote>
  <w:end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C8" w:rsidRDefault="00DB2BC8" w:rsidP="004D56A3">
      <w:pPr>
        <w:spacing w:after="0" w:line="240" w:lineRule="auto"/>
      </w:pPr>
      <w:r>
        <w:separator/>
      </w:r>
    </w:p>
  </w:footnote>
  <w:foot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8986"/>
      <w:docPartObj>
        <w:docPartGallery w:val="Page Numbers (Top of Page)"/>
        <w:docPartUnique/>
      </w:docPartObj>
    </w:sdtPr>
    <w:sdtEndPr/>
    <w:sdtContent>
      <w:p w:rsidR="00DB2BC8" w:rsidRDefault="00CD15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2BC8" w:rsidRDefault="00DB2B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0275EF"/>
    <w:rsid w:val="000B3691"/>
    <w:rsid w:val="000D7FF0"/>
    <w:rsid w:val="0016078B"/>
    <w:rsid w:val="00183E84"/>
    <w:rsid w:val="001A4968"/>
    <w:rsid w:val="001B6C3B"/>
    <w:rsid w:val="001C1274"/>
    <w:rsid w:val="00206A9C"/>
    <w:rsid w:val="002E52B7"/>
    <w:rsid w:val="003255F7"/>
    <w:rsid w:val="00333529"/>
    <w:rsid w:val="00335D73"/>
    <w:rsid w:val="003D44E7"/>
    <w:rsid w:val="00441231"/>
    <w:rsid w:val="00467B7E"/>
    <w:rsid w:val="00485593"/>
    <w:rsid w:val="004A5A5B"/>
    <w:rsid w:val="004A7B0F"/>
    <w:rsid w:val="004D4B0E"/>
    <w:rsid w:val="004D56A3"/>
    <w:rsid w:val="004F63AE"/>
    <w:rsid w:val="005512BD"/>
    <w:rsid w:val="00566DBC"/>
    <w:rsid w:val="005C574B"/>
    <w:rsid w:val="0060410A"/>
    <w:rsid w:val="006C2863"/>
    <w:rsid w:val="006F029E"/>
    <w:rsid w:val="00752BC9"/>
    <w:rsid w:val="0077530F"/>
    <w:rsid w:val="00791F93"/>
    <w:rsid w:val="007D4E03"/>
    <w:rsid w:val="00815EE2"/>
    <w:rsid w:val="00957072"/>
    <w:rsid w:val="00976B4E"/>
    <w:rsid w:val="009D61AF"/>
    <w:rsid w:val="00A175DC"/>
    <w:rsid w:val="00A31978"/>
    <w:rsid w:val="00A80372"/>
    <w:rsid w:val="00A80613"/>
    <w:rsid w:val="00AC11A5"/>
    <w:rsid w:val="00AD1446"/>
    <w:rsid w:val="00B60241"/>
    <w:rsid w:val="00B6387F"/>
    <w:rsid w:val="00B92891"/>
    <w:rsid w:val="00BA7D73"/>
    <w:rsid w:val="00CD15BE"/>
    <w:rsid w:val="00DA07D4"/>
    <w:rsid w:val="00DA0C05"/>
    <w:rsid w:val="00DB2BC8"/>
    <w:rsid w:val="00DE6D72"/>
    <w:rsid w:val="00DF2AA8"/>
    <w:rsid w:val="00E0184D"/>
    <w:rsid w:val="00E22BB3"/>
    <w:rsid w:val="00E80944"/>
    <w:rsid w:val="00FB37AF"/>
    <w:rsid w:val="00FC3CEF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AF6-A889-41ED-A2D3-082409D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7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7AF"/>
  </w:style>
  <w:style w:type="character" w:styleId="Hipersaitas">
    <w:name w:val="Hyperlink"/>
    <w:basedOn w:val="Numatytasispastraiposriftas"/>
    <w:uiPriority w:val="99"/>
    <w:unhideWhenUsed/>
    <w:rsid w:val="00FB37A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Jonas Skarulskis</cp:lastModifiedBy>
  <cp:revision>3</cp:revision>
  <cp:lastPrinted>2016-05-30T11:26:00Z</cp:lastPrinted>
  <dcterms:created xsi:type="dcterms:W3CDTF">2016-11-09T14:39:00Z</dcterms:created>
  <dcterms:modified xsi:type="dcterms:W3CDTF">2016-11-15T12:37:00Z</dcterms:modified>
</cp:coreProperties>
</file>