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D5" w:rsidRDefault="00AF1CF7" w:rsidP="00AF1CF7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>2014–2020 metų Europos Sąjungos fondų</w:t>
      </w:r>
      <w:r w:rsidR="00A13AF6">
        <w:rPr>
          <w:rFonts w:ascii="Times New Roman" w:hAnsi="Times New Roman"/>
          <w:sz w:val="24"/>
          <w:szCs w:val="24"/>
        </w:rPr>
        <w:t xml:space="preserve"> investicijų veiksmų programos 4</w:t>
      </w:r>
      <w:r w:rsidRPr="00B5101C">
        <w:rPr>
          <w:rFonts w:ascii="Times New Roman" w:hAnsi="Times New Roman"/>
          <w:sz w:val="24"/>
          <w:szCs w:val="24"/>
        </w:rPr>
        <w:t xml:space="preserve"> prioriteto „</w:t>
      </w:r>
      <w:r w:rsidR="00A13AF6">
        <w:rPr>
          <w:rFonts w:ascii="Times New Roman" w:hAnsi="Times New Roman"/>
          <w:sz w:val="24"/>
          <w:szCs w:val="24"/>
        </w:rPr>
        <w:t>Energijos efektyvumo ir atsinaujinančių išteklių energijos gamybos ir naudojimo skatinimas</w:t>
      </w:r>
      <w:r w:rsidRPr="00B5101C">
        <w:rPr>
          <w:rFonts w:ascii="Times New Roman" w:hAnsi="Times New Roman"/>
          <w:sz w:val="24"/>
          <w:szCs w:val="24"/>
        </w:rPr>
        <w:t xml:space="preserve">“ priemonės </w:t>
      </w:r>
    </w:p>
    <w:p w:rsidR="00AF1CF7" w:rsidRPr="00B5101C" w:rsidRDefault="00A13AF6" w:rsidP="00AF1CF7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04.1.1-LVPA-K-110</w:t>
      </w:r>
      <w:r w:rsidR="00AF1CF7" w:rsidRPr="00B5101C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Nedidelės galios biokuro kogeneracijos skatinimas</w:t>
      </w:r>
      <w:r w:rsidR="00AF1CF7" w:rsidRPr="00B5101C">
        <w:rPr>
          <w:rFonts w:ascii="Times New Roman" w:hAnsi="Times New Roman"/>
          <w:sz w:val="24"/>
          <w:szCs w:val="24"/>
        </w:rPr>
        <w:t xml:space="preserve">“ projektų finansavimo sąlygų aprašo Nr. </w:t>
      </w:r>
    </w:p>
    <w:p w:rsidR="00AF1CF7" w:rsidRDefault="00A13AF6" w:rsidP="00AF1CF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AF1CF7" w:rsidRPr="00B5101C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AF1CF7" w:rsidRDefault="00AF1CF7" w:rsidP="00AF1CF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1CF7" w:rsidRPr="00DA4937" w:rsidRDefault="00AF1CF7" w:rsidP="00AF1CF7">
      <w:pPr>
        <w:jc w:val="center"/>
      </w:pPr>
      <w:r w:rsidRPr="00DA4937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:rsidR="00BE21AB" w:rsidRPr="00BE21AB" w:rsidRDefault="00A13AF6" w:rsidP="00621FD5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240" w:lineRule="auto"/>
        <w:ind w:left="0" w:firstLine="142"/>
        <w:jc w:val="both"/>
        <w:rPr>
          <w:rFonts w:ascii="Times New Roman" w:hAnsi="Times New Roman"/>
          <w:b/>
          <w:sz w:val="24"/>
        </w:rPr>
      </w:pPr>
      <w:r w:rsidRPr="00864EEF">
        <w:rPr>
          <w:rFonts w:ascii="Times New Roman" w:hAnsi="Times New Roman"/>
          <w:b/>
          <w:sz w:val="24"/>
        </w:rPr>
        <w:t>Hidrauliškai vientisos šilumos tiekimo sistemos vidutinis šilumos galios poreikis nešildymo sezono metu</w:t>
      </w:r>
      <w:r w:rsidR="00864EEF" w:rsidRPr="00864EEF">
        <w:rPr>
          <w:rFonts w:ascii="Times New Roman" w:hAnsi="Times New Roman"/>
          <w:b/>
          <w:sz w:val="24"/>
        </w:rPr>
        <w:t xml:space="preserve"> ir iš dalies šildymo sistemos poreikis.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590"/>
      </w:tblGrid>
      <w:tr w:rsidR="00864EEF" w:rsidTr="00621FD5">
        <w:trPr>
          <w:trHeight w:val="425"/>
        </w:trPr>
        <w:tc>
          <w:tcPr>
            <w:tcW w:w="5035" w:type="dxa"/>
          </w:tcPr>
          <w:p w:rsidR="00864EEF" w:rsidRPr="00621FD5" w:rsidRDefault="00864EEF" w:rsidP="00621FD5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89"/>
              </w:tabs>
              <w:spacing w:line="240" w:lineRule="auto"/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621FD5">
              <w:rPr>
                <w:rFonts w:ascii="Times New Roman" w:hAnsi="Times New Roman"/>
                <w:sz w:val="24"/>
              </w:rPr>
              <w:t>Maksimali galima instaliuoti projekte numatyto statyti įrenginio šiluminė galia (MW)</w:t>
            </w:r>
          </w:p>
        </w:tc>
        <w:tc>
          <w:tcPr>
            <w:tcW w:w="4590" w:type="dxa"/>
          </w:tcPr>
          <w:p w:rsidR="00864EEF" w:rsidRDefault="00864EEF" w:rsidP="00864EE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64EEF" w:rsidTr="00864EEF">
        <w:tc>
          <w:tcPr>
            <w:tcW w:w="5035" w:type="dxa"/>
          </w:tcPr>
          <w:p w:rsidR="00864EEF" w:rsidRPr="00621FD5" w:rsidRDefault="00864EEF" w:rsidP="00621FD5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89"/>
              </w:tabs>
              <w:spacing w:line="240" w:lineRule="auto"/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621FD5">
              <w:rPr>
                <w:rFonts w:ascii="Times New Roman" w:hAnsi="Times New Roman"/>
                <w:sz w:val="24"/>
              </w:rPr>
              <w:t>Projekto metu statomo įrenginio šiluminė galia (MW)</w:t>
            </w:r>
          </w:p>
        </w:tc>
        <w:tc>
          <w:tcPr>
            <w:tcW w:w="4590" w:type="dxa"/>
          </w:tcPr>
          <w:p w:rsidR="00864EEF" w:rsidRDefault="00864EEF" w:rsidP="00864EE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64EEF" w:rsidTr="00864EEF">
        <w:tc>
          <w:tcPr>
            <w:tcW w:w="5035" w:type="dxa"/>
          </w:tcPr>
          <w:p w:rsidR="00864EEF" w:rsidRPr="00621FD5" w:rsidRDefault="00864EEF" w:rsidP="00621FD5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89"/>
              </w:tabs>
              <w:spacing w:line="240" w:lineRule="auto"/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621FD5">
              <w:rPr>
                <w:rFonts w:ascii="Times New Roman" w:hAnsi="Times New Roman"/>
                <w:sz w:val="24"/>
              </w:rPr>
              <w:t>Hidrauliškai vientisos šilumos tiekimo sistemos vidutinis šiluminės galios poreikis nešildymo sezono metu (MW)</w:t>
            </w:r>
          </w:p>
        </w:tc>
        <w:tc>
          <w:tcPr>
            <w:tcW w:w="4590" w:type="dxa"/>
          </w:tcPr>
          <w:p w:rsidR="00864EEF" w:rsidRDefault="00864EEF" w:rsidP="00864EE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64EEF" w:rsidTr="00864EEF">
        <w:tc>
          <w:tcPr>
            <w:tcW w:w="5035" w:type="dxa"/>
          </w:tcPr>
          <w:p w:rsidR="00864EEF" w:rsidRPr="00621FD5" w:rsidRDefault="00864EEF" w:rsidP="00621FD5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89"/>
              </w:tabs>
              <w:spacing w:line="240" w:lineRule="auto"/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621FD5">
              <w:rPr>
                <w:rFonts w:ascii="Times New Roman" w:hAnsi="Times New Roman"/>
                <w:sz w:val="24"/>
              </w:rPr>
              <w:t>Šilumos kiekis, patiektas į tinklą ne šildymo sezono metu (</w:t>
            </w:r>
            <w:proofErr w:type="spellStart"/>
            <w:r w:rsidRPr="00621FD5">
              <w:rPr>
                <w:rFonts w:ascii="Times New Roman" w:hAnsi="Times New Roman"/>
                <w:sz w:val="24"/>
              </w:rPr>
              <w:t>MWh</w:t>
            </w:r>
            <w:proofErr w:type="spellEnd"/>
            <w:r w:rsidRPr="00621F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590" w:type="dxa"/>
          </w:tcPr>
          <w:p w:rsidR="00864EEF" w:rsidRDefault="00864EEF" w:rsidP="00864EE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64EEF" w:rsidTr="00864EEF">
        <w:tc>
          <w:tcPr>
            <w:tcW w:w="5035" w:type="dxa"/>
          </w:tcPr>
          <w:p w:rsidR="00864EEF" w:rsidRPr="00621FD5" w:rsidRDefault="00864EEF" w:rsidP="00621FD5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89"/>
              </w:tabs>
              <w:spacing w:line="240" w:lineRule="auto"/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621FD5">
              <w:rPr>
                <w:rFonts w:ascii="Times New Roman" w:hAnsi="Times New Roman"/>
                <w:sz w:val="24"/>
              </w:rPr>
              <w:t>Nešildymo sezono trukmė</w:t>
            </w:r>
            <w:r w:rsidR="00BE21AB" w:rsidRPr="00621FD5">
              <w:rPr>
                <w:rFonts w:ascii="Times New Roman" w:hAnsi="Times New Roman"/>
                <w:sz w:val="24"/>
              </w:rPr>
              <w:t xml:space="preserve"> (h)</w:t>
            </w:r>
          </w:p>
        </w:tc>
        <w:tc>
          <w:tcPr>
            <w:tcW w:w="4590" w:type="dxa"/>
          </w:tcPr>
          <w:p w:rsidR="00864EEF" w:rsidRDefault="00864EEF" w:rsidP="00864EE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E21AB" w:rsidRDefault="00BE21AB" w:rsidP="00BE21AB">
      <w:pPr>
        <w:widowControl w:val="0"/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Ref301765743"/>
    </w:p>
    <w:p w:rsidR="00BE21AB" w:rsidRDefault="00BE21AB" w:rsidP="00621FD5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Biokuro panaudojimo skatinimas, neviršijant Nacionalinėje šilumos ūkio plėtros 2015</w:t>
      </w:r>
      <w:r w:rsidR="00621FD5">
        <w:rPr>
          <w:rFonts w:ascii="Times New Roman" w:eastAsia="Times New Roman" w:hAnsi="Times New Roman"/>
          <w:b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2021</w:t>
      </w:r>
      <w:r w:rsidR="00621FD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metų programoje nustatytos optimalaus šilumos gamybos kuro balanso ribos.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590"/>
      </w:tblGrid>
      <w:tr w:rsidR="00BE21AB" w:rsidTr="00575C68">
        <w:tc>
          <w:tcPr>
            <w:tcW w:w="5035" w:type="dxa"/>
          </w:tcPr>
          <w:p w:rsidR="00BE21AB" w:rsidRPr="00621FD5" w:rsidRDefault="00CA3444" w:rsidP="00621FD5">
            <w:pPr>
              <w:pStyle w:val="ListParagraph"/>
              <w:widowControl w:val="0"/>
              <w:tabs>
                <w:tab w:val="left" w:pos="0"/>
                <w:tab w:val="left" w:pos="426"/>
                <w:tab w:val="left" w:pos="993"/>
              </w:tabs>
              <w:adjustRightInd w:val="0"/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Procentinė 2021 m. vidutinio metinio šilumos poreikio padengimo įgyvendinus projektą hidrauliškai izoliuotoje centralizuoto šilumos tiekimo sistemoje bendra biokurą naudojančių įrenginių įrengtąja šilumine galia, išraiška (proc.)</w:t>
            </w:r>
          </w:p>
        </w:tc>
        <w:tc>
          <w:tcPr>
            <w:tcW w:w="4590" w:type="dxa"/>
          </w:tcPr>
          <w:p w:rsidR="00BE21AB" w:rsidRDefault="00BE21AB" w:rsidP="00575C6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E21AB" w:rsidRDefault="00BE21AB" w:rsidP="00BE21AB">
      <w:pPr>
        <w:widowControl w:val="0"/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E21AB" w:rsidRDefault="00CA3444" w:rsidP="00621FD5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Elektros energijos gamybos įrenginių įrengtosios elektros galios vieneto (1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MWel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) įrengimo sąnaudos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590"/>
      </w:tblGrid>
      <w:tr w:rsidR="00CA3444" w:rsidTr="00575C68">
        <w:tc>
          <w:tcPr>
            <w:tcW w:w="5035" w:type="dxa"/>
          </w:tcPr>
          <w:p w:rsidR="00CA3444" w:rsidRPr="00621FD5" w:rsidRDefault="00CA3444" w:rsidP="00CA3444">
            <w:pPr>
              <w:widowControl w:val="0"/>
              <w:tabs>
                <w:tab w:val="left" w:pos="0"/>
                <w:tab w:val="left" w:pos="426"/>
                <w:tab w:val="left" w:pos="993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 xml:space="preserve">Projekte numatytų įrengti elektros energijos gamybos įrenginių įrengtosios galios vieneto (1 </w:t>
            </w:r>
            <w:proofErr w:type="spellStart"/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MWel</w:t>
            </w:r>
            <w:proofErr w:type="spellEnd"/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) planuojamos įrengimo sąnaudos (</w:t>
            </w:r>
            <w:proofErr w:type="spellStart"/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="00E760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E760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621FD5">
              <w:rPr>
                <w:rFonts w:ascii="Times New Roman" w:eastAsia="Times New Roman" w:hAnsi="Times New Roman"/>
                <w:sz w:val="24"/>
                <w:szCs w:val="24"/>
              </w:rPr>
              <w:t>MW)</w:t>
            </w:r>
          </w:p>
        </w:tc>
        <w:tc>
          <w:tcPr>
            <w:tcW w:w="4590" w:type="dxa"/>
          </w:tcPr>
          <w:p w:rsidR="00CA3444" w:rsidRDefault="00CA3444" w:rsidP="00575C6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E21AB" w:rsidRDefault="00BE21AB" w:rsidP="00BE21AB">
      <w:pPr>
        <w:widowControl w:val="0"/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21FD5" w:rsidRDefault="00621FD5" w:rsidP="00BE21AB">
      <w:pPr>
        <w:widowControl w:val="0"/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End w:id="0"/>
    <w:p w:rsidR="00AF1CF7" w:rsidRPr="00DA4937" w:rsidRDefault="00AF1CF7" w:rsidP="00621FD5">
      <w:pPr>
        <w:spacing w:line="240" w:lineRule="auto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>______________________            _________________           ___________________________</w:t>
      </w:r>
    </w:p>
    <w:p w:rsidR="00AF1CF7" w:rsidRPr="00621FD5" w:rsidRDefault="00621FD5" w:rsidP="00621FD5">
      <w:pPr>
        <w:spacing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</w:t>
      </w:r>
      <w:r w:rsidR="00AF1CF7" w:rsidRPr="00621FD5">
        <w:rPr>
          <w:rFonts w:ascii="Times New Roman" w:hAnsi="Times New Roman"/>
          <w:sz w:val="24"/>
          <w:vertAlign w:val="superscript"/>
        </w:rPr>
        <w:t xml:space="preserve">(vadovo pareigos)                           </w:t>
      </w:r>
      <w:r w:rsidRPr="00621FD5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</w:t>
      </w:r>
      <w:r w:rsidRPr="00621FD5">
        <w:rPr>
          <w:rFonts w:ascii="Times New Roman" w:hAnsi="Times New Roman"/>
          <w:sz w:val="24"/>
          <w:vertAlign w:val="superscript"/>
        </w:rPr>
        <w:t xml:space="preserve">(parašas) </w:t>
      </w:r>
      <w:r w:rsidRPr="00621FD5">
        <w:rPr>
          <w:rFonts w:ascii="Times New Roman" w:hAnsi="Times New Roman"/>
          <w:sz w:val="24"/>
          <w:vertAlign w:val="superscript"/>
        </w:rPr>
        <w:tab/>
        <w:t xml:space="preserve">                          </w:t>
      </w:r>
      <w:r>
        <w:rPr>
          <w:rFonts w:ascii="Times New Roman" w:hAnsi="Times New Roman"/>
          <w:sz w:val="24"/>
          <w:vertAlign w:val="superscript"/>
        </w:rPr>
        <w:t xml:space="preserve">                        </w:t>
      </w:r>
      <w:r w:rsidR="00AF1CF7" w:rsidRPr="00621FD5">
        <w:rPr>
          <w:rFonts w:ascii="Times New Roman" w:hAnsi="Times New Roman"/>
          <w:sz w:val="24"/>
          <w:vertAlign w:val="superscript"/>
        </w:rPr>
        <w:t>(vardas ir pavardė)</w:t>
      </w:r>
    </w:p>
    <w:p w:rsidR="00AF1CF7" w:rsidRPr="00B5101C" w:rsidRDefault="00AF1CF7" w:rsidP="00AF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>_______________</w:t>
      </w:r>
    </w:p>
    <w:p w:rsidR="009601B8" w:rsidRDefault="009601B8"/>
    <w:sectPr w:rsidR="009601B8" w:rsidSect="00E51AC7"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E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4390889"/>
    <w:multiLevelType w:val="multilevel"/>
    <w:tmpl w:val="F3188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F7"/>
    <w:rsid w:val="0027252A"/>
    <w:rsid w:val="003F329A"/>
    <w:rsid w:val="00621FD5"/>
    <w:rsid w:val="00673AD7"/>
    <w:rsid w:val="00864EEF"/>
    <w:rsid w:val="009601B8"/>
    <w:rsid w:val="00A13AF6"/>
    <w:rsid w:val="00AF1CF7"/>
    <w:rsid w:val="00B83CAA"/>
    <w:rsid w:val="00BE21AB"/>
    <w:rsid w:val="00CA3444"/>
    <w:rsid w:val="00E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5CD8"/>
  <w15:chartTrackingRefBased/>
  <w15:docId w15:val="{71334090-7855-4B5A-A7F9-D6388A9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1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C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F1CF7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AF1CF7"/>
    <w:rPr>
      <w:rFonts w:ascii="Calibri" w:eastAsia="Calibri" w:hAnsi="Calibri" w:cs="Times New Roman"/>
    </w:rPr>
  </w:style>
  <w:style w:type="paragraph" w:customStyle="1" w:styleId="Style3">
    <w:name w:val="Style3"/>
    <w:basedOn w:val="Normal"/>
    <w:rsid w:val="00AF1CF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Zukauskas Marius</dc:creator>
  <cp:keywords/>
  <dc:description/>
  <cp:lastModifiedBy>Kristina Marceliene</cp:lastModifiedBy>
  <cp:revision>3</cp:revision>
  <dcterms:created xsi:type="dcterms:W3CDTF">2016-12-28T09:12:00Z</dcterms:created>
  <dcterms:modified xsi:type="dcterms:W3CDTF">2016-12-28T09:12:00Z</dcterms:modified>
</cp:coreProperties>
</file>