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E5E10" w14:textId="77777777" w:rsidR="00AC4A06" w:rsidRPr="00AC4A06" w:rsidRDefault="00AC4A06" w:rsidP="00AC4A06">
      <w:pPr>
        <w:tabs>
          <w:tab w:val="left" w:pos="3544"/>
        </w:tabs>
        <w:spacing w:after="0" w:line="240" w:lineRule="auto"/>
        <w:ind w:left="5528"/>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2014–2020 metų Europos Sąjungos fondų investicijų veiksmų programos </w:t>
      </w:r>
      <w:r w:rsidRPr="00AC4A06">
        <w:rPr>
          <w:rFonts w:ascii="Times New Roman" w:eastAsia="Times New Roman" w:hAnsi="Times New Roman" w:cs="Times New Roman"/>
          <w:sz w:val="24"/>
        </w:rPr>
        <w:t>1</w:t>
      </w:r>
      <w:r w:rsidRPr="00AC4A06">
        <w:rPr>
          <w:rFonts w:ascii="Times New Roman" w:eastAsia="Times New Roman" w:hAnsi="Times New Roman" w:cs="Times New Roman"/>
          <w:sz w:val="24"/>
          <w:szCs w:val="24"/>
        </w:rPr>
        <w:t xml:space="preserve"> prioriteto „Mokslinių tyrimų, eksperimentinės plėtros ir inovacijų skatinimas“ priemonės Nr. 01.2.1-MITA-K-824 „Inovaciniai čekiai“ projektų finansavimo sąlygų aprašo</w:t>
      </w:r>
    </w:p>
    <w:p w14:paraId="177B67AD" w14:textId="77777777" w:rsidR="00AC4A06" w:rsidRPr="00AC4A06" w:rsidRDefault="00AC4A06" w:rsidP="00AC4A06">
      <w:pPr>
        <w:tabs>
          <w:tab w:val="left" w:pos="3544"/>
        </w:tabs>
        <w:spacing w:after="0" w:line="240" w:lineRule="auto"/>
        <w:ind w:left="5528"/>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7 priedas</w:t>
      </w:r>
    </w:p>
    <w:p w14:paraId="744525D8" w14:textId="77777777" w:rsidR="00AC4A06" w:rsidRPr="00AC4A06" w:rsidRDefault="00AC4A06" w:rsidP="00AC4A06">
      <w:pPr>
        <w:spacing w:after="0" w:line="240" w:lineRule="auto"/>
        <w:jc w:val="center"/>
        <w:rPr>
          <w:rFonts w:ascii="Times New Roman" w:eastAsia="Times New Roman" w:hAnsi="Times New Roman" w:cs="Times New Roman"/>
          <w:b/>
          <w:i/>
          <w:sz w:val="20"/>
          <w:szCs w:val="20"/>
          <w:lang w:val="pt-BR"/>
        </w:rPr>
      </w:pPr>
    </w:p>
    <w:p w14:paraId="1BC9D30C" w14:textId="77777777" w:rsidR="00AC4A06" w:rsidRPr="00AC4A06" w:rsidRDefault="00AC4A06" w:rsidP="00AC4A06">
      <w:pPr>
        <w:spacing w:after="0" w:line="240" w:lineRule="auto"/>
        <w:jc w:val="center"/>
        <w:rPr>
          <w:rFonts w:ascii="Times New Roman" w:eastAsia="Times New Roman" w:hAnsi="Times New Roman" w:cs="Times New Roman"/>
          <w:b/>
          <w:sz w:val="24"/>
          <w:szCs w:val="20"/>
        </w:rPr>
      </w:pPr>
      <w:r w:rsidRPr="00AC4A06">
        <w:rPr>
          <w:rFonts w:ascii="Times New Roman" w:eastAsia="Times New Roman" w:hAnsi="Times New Roman" w:cs="Times New Roman"/>
          <w:b/>
          <w:sz w:val="24"/>
          <w:szCs w:val="24"/>
        </w:rPr>
        <w:t>VALSTYBĖS</w:t>
      </w:r>
      <w:r w:rsidRPr="00AC4A06">
        <w:rPr>
          <w:rFonts w:ascii="Times New Roman" w:eastAsia="Times New Roman" w:hAnsi="Times New Roman" w:cs="Times New Roman"/>
          <w:b/>
          <w:sz w:val="24"/>
          <w:szCs w:val="20"/>
          <w:lang w:val="pt-BR"/>
        </w:rPr>
        <w:t xml:space="preserve"> PAGALBOS GAVĖJAMS TAIKOMŲ REIKALAVIMŲ ATITIKIMĄ PATVIRTINANTIS </w:t>
      </w:r>
      <w:r w:rsidRPr="00AC4A06">
        <w:rPr>
          <w:rFonts w:ascii="Times New Roman" w:eastAsia="Times New Roman" w:hAnsi="Times New Roman" w:cs="Times New Roman"/>
          <w:b/>
          <w:sz w:val="24"/>
          <w:szCs w:val="20"/>
        </w:rPr>
        <w:t xml:space="preserve">KLAUSIMYNAS </w:t>
      </w:r>
    </w:p>
    <w:p w14:paraId="28B22557" w14:textId="77777777" w:rsidR="00AC4A06" w:rsidRPr="00AC4A06" w:rsidRDefault="00AC4A06" w:rsidP="00AC4A06">
      <w:pPr>
        <w:tabs>
          <w:tab w:val="left" w:pos="3544"/>
        </w:tabs>
        <w:spacing w:after="0" w:line="240" w:lineRule="auto"/>
        <w:ind w:left="5529"/>
        <w:rPr>
          <w:rFonts w:ascii="Calibri" w:eastAsia="Times New Roman" w:hAnsi="Calibri" w:cs="Times New Roman"/>
          <w:lang w:val="pt-BR"/>
        </w:rPr>
      </w:pPr>
    </w:p>
    <w:p w14:paraId="554F3400"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20___ m._____________________ d.</w:t>
      </w:r>
    </w:p>
    <w:p w14:paraId="5A8AC315"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Teikiami klausimyno pildymo datos duomenys</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758"/>
      </w:tblGrid>
      <w:tr w:rsidR="00AC4A06" w:rsidRPr="00AC4A06" w14:paraId="7245D6FE" w14:textId="77777777" w:rsidTr="000F6B8E">
        <w:trPr>
          <w:trHeight w:val="487"/>
        </w:trPr>
        <w:tc>
          <w:tcPr>
            <w:tcW w:w="5070" w:type="dxa"/>
            <w:tcBorders>
              <w:top w:val="single" w:sz="4" w:space="0" w:color="auto"/>
            </w:tcBorders>
            <w:vAlign w:val="center"/>
            <w:hideMark/>
          </w:tcPr>
          <w:p w14:paraId="186AE9BA" w14:textId="77777777" w:rsidR="00AC4A06" w:rsidRPr="00AC4A06" w:rsidRDefault="00AC4A06" w:rsidP="00AC4A06">
            <w:pPr>
              <w:spacing w:after="0" w:line="240" w:lineRule="auto"/>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xml:space="preserve">PAREIŠKĖJO (asmens, kuris kreipiasi paramos, laikomos valstybės pagalba) (toliau – pagalbos gavėjas) PAVADINIMAS: </w:t>
            </w:r>
          </w:p>
        </w:tc>
        <w:tc>
          <w:tcPr>
            <w:tcW w:w="4758" w:type="dxa"/>
            <w:tcBorders>
              <w:top w:val="single" w:sz="4" w:space="0" w:color="auto"/>
            </w:tcBorders>
            <w:vAlign w:val="center"/>
            <w:hideMark/>
          </w:tcPr>
          <w:p w14:paraId="58954A07"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           </w:t>
            </w:r>
          </w:p>
        </w:tc>
      </w:tr>
      <w:tr w:rsidR="00AC4A06" w:rsidRPr="00AC4A06" w14:paraId="5A00ACFF" w14:textId="77777777" w:rsidTr="000F6B8E">
        <w:trPr>
          <w:trHeight w:val="204"/>
        </w:trPr>
        <w:tc>
          <w:tcPr>
            <w:tcW w:w="5070" w:type="dxa"/>
            <w:tcBorders>
              <w:top w:val="single" w:sz="4" w:space="0" w:color="auto"/>
              <w:bottom w:val="single" w:sz="4" w:space="0" w:color="auto"/>
              <w:right w:val="single" w:sz="4" w:space="0" w:color="auto"/>
            </w:tcBorders>
            <w:vAlign w:val="center"/>
            <w:hideMark/>
          </w:tcPr>
          <w:p w14:paraId="7C55B00D" w14:textId="77777777" w:rsidR="00AC4A06" w:rsidRPr="00AC4A06" w:rsidRDefault="00AC4A06" w:rsidP="00AC4A06">
            <w:pPr>
              <w:spacing w:after="0" w:line="240" w:lineRule="auto"/>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xml:space="preserve">PAGALBOS GAVĖJO KODAS: </w:t>
            </w:r>
          </w:p>
        </w:tc>
        <w:tc>
          <w:tcPr>
            <w:tcW w:w="4758" w:type="dxa"/>
            <w:tcBorders>
              <w:top w:val="single" w:sz="4" w:space="0" w:color="auto"/>
              <w:left w:val="single" w:sz="4" w:space="0" w:color="auto"/>
              <w:bottom w:val="single" w:sz="4" w:space="0" w:color="auto"/>
            </w:tcBorders>
            <w:vAlign w:val="center"/>
            <w:hideMark/>
          </w:tcPr>
          <w:p w14:paraId="7E4FE492"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           </w:t>
            </w:r>
          </w:p>
        </w:tc>
      </w:tr>
    </w:tbl>
    <w:p w14:paraId="66F9AB7E" w14:textId="77777777" w:rsidR="00AC4A06" w:rsidRPr="00AC4A06" w:rsidRDefault="00AC4A06" w:rsidP="00AC4A06">
      <w:pPr>
        <w:tabs>
          <w:tab w:val="left" w:pos="1245"/>
        </w:tabs>
        <w:spacing w:after="0" w:line="240" w:lineRule="auto"/>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ab/>
      </w:r>
    </w:p>
    <w:p w14:paraId="13350074" w14:textId="77777777" w:rsidR="00AC4A06" w:rsidRPr="00AC4A06" w:rsidRDefault="00AC4A06" w:rsidP="00AC4A06">
      <w:pPr>
        <w:tabs>
          <w:tab w:val="left" w:pos="1245"/>
        </w:tabs>
        <w:spacing w:after="0" w:line="240" w:lineRule="auto"/>
        <w:rPr>
          <w:rFonts w:ascii="Times New Roman" w:eastAsia="Times New Roman" w:hAnsi="Times New Roman" w:cs="Times New Roman"/>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001"/>
        <w:gridCol w:w="1370"/>
        <w:gridCol w:w="1708"/>
      </w:tblGrid>
      <w:tr w:rsidR="00AC4A06" w:rsidRPr="00AC4A06" w14:paraId="7FB4A00E" w14:textId="77777777" w:rsidTr="000F6B8E">
        <w:tc>
          <w:tcPr>
            <w:tcW w:w="776" w:type="dxa"/>
            <w:hideMark/>
          </w:tcPr>
          <w:p w14:paraId="735F2965" w14:textId="77777777" w:rsidR="00AC4A06" w:rsidRPr="00AC4A06" w:rsidRDefault="00AC4A06" w:rsidP="00AC4A06">
            <w:pPr>
              <w:spacing w:after="0" w:line="240" w:lineRule="auto"/>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Eil. Nr.</w:t>
            </w:r>
          </w:p>
        </w:tc>
        <w:tc>
          <w:tcPr>
            <w:tcW w:w="6001" w:type="dxa"/>
            <w:hideMark/>
          </w:tcPr>
          <w:p w14:paraId="24C3FDEE"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xml:space="preserve">KLAUSIMAS </w:t>
            </w:r>
          </w:p>
        </w:tc>
        <w:tc>
          <w:tcPr>
            <w:tcW w:w="3078" w:type="dxa"/>
            <w:gridSpan w:val="2"/>
          </w:tcPr>
          <w:p w14:paraId="0DF15F38" w14:textId="77777777" w:rsidR="00AC4A06" w:rsidRPr="00AC4A06" w:rsidRDefault="00AC4A06" w:rsidP="00AC4A06">
            <w:pPr>
              <w:spacing w:after="0" w:line="240" w:lineRule="auto"/>
              <w:ind w:hanging="255"/>
              <w:jc w:val="center"/>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ATSAKYMAS</w:t>
            </w:r>
          </w:p>
          <w:p w14:paraId="7FDE8CF4" w14:textId="77777777" w:rsidR="00AC4A06" w:rsidRPr="00AC4A06" w:rsidRDefault="00AC4A06" w:rsidP="00AC4A06">
            <w:pPr>
              <w:spacing w:after="0" w:line="240" w:lineRule="auto"/>
              <w:ind w:hanging="255"/>
              <w:jc w:val="center"/>
              <w:rPr>
                <w:rFonts w:ascii="Times New Roman" w:eastAsia="Times New Roman" w:hAnsi="Times New Roman" w:cs="Times New Roman"/>
                <w:b/>
                <w:sz w:val="24"/>
                <w:szCs w:val="24"/>
              </w:rPr>
            </w:pPr>
            <w:r w:rsidRPr="00AC4A06">
              <w:rPr>
                <w:rFonts w:ascii="Times New Roman" w:eastAsia="Times New Roman" w:hAnsi="Times New Roman" w:cs="Times New Roman"/>
                <w:sz w:val="24"/>
                <w:szCs w:val="24"/>
              </w:rPr>
              <w:t>(</w:t>
            </w:r>
            <w:r w:rsidRPr="00AC4A06">
              <w:rPr>
                <w:rFonts w:ascii="Times New Roman" w:eastAsia="Times New Roman" w:hAnsi="Times New Roman" w:cs="Times New Roman"/>
                <w:sz w:val="24"/>
                <w:szCs w:val="24"/>
                <w:u w:val="single"/>
              </w:rPr>
              <w:t>Į visus klausimus turi būti pateikti atsakymai „Taip“ arba „Ne“)</w:t>
            </w:r>
          </w:p>
          <w:p w14:paraId="17D273E4"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p>
        </w:tc>
      </w:tr>
      <w:tr w:rsidR="00AC4A06" w:rsidRPr="00AC4A06" w14:paraId="1E0BFAD8" w14:textId="77777777" w:rsidTr="000F6B8E">
        <w:tc>
          <w:tcPr>
            <w:tcW w:w="776" w:type="dxa"/>
            <w:hideMark/>
          </w:tcPr>
          <w:p w14:paraId="4F6D3C0F" w14:textId="77777777" w:rsidR="00AC4A06" w:rsidRPr="00AC4A06" w:rsidRDefault="00AC4A06" w:rsidP="00AC4A06">
            <w:pPr>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1.</w:t>
            </w:r>
          </w:p>
        </w:tc>
        <w:tc>
          <w:tcPr>
            <w:tcW w:w="6001" w:type="dxa"/>
          </w:tcPr>
          <w:p w14:paraId="2CA5F8C5"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Ar pagalbos gavėjui yra išduotas vykdomasis raštas sumoms išieškoti pagal ankstesnį Komisijos sprendimą, kuriame valstybės pagalba skelbiama neteisėta ir nesuderinama su vidaus rinka?</w:t>
            </w:r>
          </w:p>
        </w:tc>
        <w:tc>
          <w:tcPr>
            <w:tcW w:w="1370" w:type="dxa"/>
            <w:vAlign w:val="center"/>
            <w:hideMark/>
          </w:tcPr>
          <w:p w14:paraId="764577ED" w14:textId="77777777" w:rsidR="00AC4A06" w:rsidRPr="00AC4A06" w:rsidRDefault="00AC4A06" w:rsidP="00AC4A06">
            <w:pPr>
              <w:spacing w:after="0" w:line="240" w:lineRule="auto"/>
              <w:contextualSpacing/>
              <w:jc w:val="center"/>
              <w:rPr>
                <w:rFonts w:ascii="Times New Roman" w:eastAsia="Times New Roman" w:hAnsi="Times New Roman" w:cs="Times New Roman"/>
                <w:bCs/>
                <w:sz w:val="24"/>
                <w:szCs w:val="24"/>
                <w:lang w:eastAsia="lt-LT"/>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6216C18C"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color w:val="000000"/>
                <w:sz w:val="24"/>
                <w:szCs w:val="24"/>
                <w:lang w:eastAsia="lt-LT"/>
              </w:rPr>
              <w:t>□ Ne</w:t>
            </w:r>
          </w:p>
        </w:tc>
      </w:tr>
      <w:tr w:rsidR="00AC4A06" w:rsidRPr="00AC4A06" w14:paraId="2F500E62" w14:textId="77777777" w:rsidTr="000F6B8E">
        <w:tc>
          <w:tcPr>
            <w:tcW w:w="776" w:type="dxa"/>
            <w:hideMark/>
          </w:tcPr>
          <w:p w14:paraId="4CA2E1EC" w14:textId="77777777" w:rsidR="00AC4A06" w:rsidRPr="00AC4A06" w:rsidRDefault="00AC4A06" w:rsidP="00AC4A06">
            <w:pPr>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2.</w:t>
            </w:r>
          </w:p>
        </w:tc>
        <w:tc>
          <w:tcPr>
            <w:tcW w:w="6001" w:type="dxa"/>
          </w:tcPr>
          <w:p w14:paraId="1FC1F014"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Ar pagalbos gavėja yra sunkumų patirianti įmonė (taip, kaip apibrėžta </w:t>
            </w:r>
            <w:r w:rsidRPr="00AC4A06">
              <w:rPr>
                <w:rFonts w:ascii="Times New Roman" w:eastAsia="Times New Roman" w:hAnsi="Times New Roman" w:cs="Times New Roman"/>
                <w:bCs/>
                <w:color w:val="000000"/>
                <w:sz w:val="24"/>
                <w:szCs w:val="24"/>
                <w:lang w:eastAsia="lt-LT"/>
              </w:rPr>
              <w:t>2014 m. birželio 17 d. Komisijos reglamente (ES) Nr. 651/2014, kuriuo tam tikrų kategorijų pagalba skelbiama suderinama su vidaus rinka taikant Sutarties 107 ir 108 straipsnius (OL 2014 L 187, p. 1) (toliau – Reglamentas). Kaip nurodoma Reglamente, sunkumų patiriančia įmone, laikoma įmonė, kuri</w:t>
            </w:r>
            <w:r w:rsidRPr="00AC4A06">
              <w:rPr>
                <w:rFonts w:ascii="Times New Roman" w:eastAsia="Times New Roman" w:hAnsi="Times New Roman" w:cs="Times New Roman"/>
                <w:sz w:val="24"/>
                <w:szCs w:val="24"/>
              </w:rPr>
              <w:t xml:space="preserve"> susiduria su bent jau viena iš aplinkybių, nurodytų Aprašo 7 priedo 2.1–2.5 papunkčiuose:</w:t>
            </w:r>
          </w:p>
        </w:tc>
        <w:tc>
          <w:tcPr>
            <w:tcW w:w="1370" w:type="dxa"/>
            <w:vAlign w:val="center"/>
            <w:hideMark/>
          </w:tcPr>
          <w:p w14:paraId="6E2404D5" w14:textId="77777777" w:rsidR="00AC4A06" w:rsidRPr="00AC4A06" w:rsidRDefault="00AC4A06" w:rsidP="00AC4A06">
            <w:pPr>
              <w:spacing w:after="0" w:line="240" w:lineRule="auto"/>
              <w:contextualSpacing/>
              <w:jc w:val="center"/>
              <w:rPr>
                <w:rFonts w:ascii="Times New Roman" w:eastAsia="Times New Roman" w:hAnsi="Times New Roman" w:cs="Times New Roman"/>
                <w:bCs/>
                <w:sz w:val="24"/>
                <w:szCs w:val="24"/>
                <w:lang w:eastAsia="lt-LT"/>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76DA49D9"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color w:val="000000"/>
                <w:sz w:val="24"/>
                <w:szCs w:val="24"/>
                <w:lang w:eastAsia="lt-LT"/>
              </w:rPr>
              <w:t>□ Ne</w:t>
            </w:r>
          </w:p>
        </w:tc>
      </w:tr>
      <w:tr w:rsidR="00AC4A06" w:rsidRPr="00AC4A06" w14:paraId="60921EFD" w14:textId="77777777" w:rsidTr="000F6B8E">
        <w:tc>
          <w:tcPr>
            <w:tcW w:w="776" w:type="dxa"/>
            <w:hideMark/>
          </w:tcPr>
          <w:p w14:paraId="2D448584"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2.1.</w:t>
            </w:r>
          </w:p>
        </w:tc>
        <w:tc>
          <w:tcPr>
            <w:tcW w:w="6001" w:type="dxa"/>
            <w:hideMark/>
          </w:tcPr>
          <w:p w14:paraId="38C2F078"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Pagalbos gavėja yra ribotos turtinės atsakomybės bendrovė (kuri nėra labai maža, maža ir (ar) vidutinė įmonė (toliau – MVĮ), veikianti trumpiau nei trejus metus), kurios daugiau nei pusė pasirašytojo akcinio kapitalo buvo prarasta dėl sukauptų nuostolių. </w:t>
            </w:r>
          </w:p>
          <w:p w14:paraId="29900B6E"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Taip yra tuomet, kai sukauptus nuostolius atėmus iš rezervų (ir visų kitų elementų, kurie paprastai laikomi bendrovės nuosavų lėšų dalimi) gaunama bendra neigiama suma, viršijantis pusę pasirašytojo akcinio kapitalo (akcinis kapitalas apima bet kokius akcijų priedus).</w:t>
            </w:r>
          </w:p>
        </w:tc>
        <w:tc>
          <w:tcPr>
            <w:tcW w:w="1370" w:type="dxa"/>
            <w:vAlign w:val="center"/>
            <w:hideMark/>
          </w:tcPr>
          <w:p w14:paraId="16133AA7" w14:textId="77777777" w:rsidR="00AC4A06" w:rsidRPr="00AC4A06" w:rsidRDefault="00AC4A06" w:rsidP="00AC4A06">
            <w:pPr>
              <w:spacing w:after="0" w:line="240" w:lineRule="auto"/>
              <w:contextualSpacing/>
              <w:jc w:val="center"/>
              <w:rPr>
                <w:rFonts w:ascii="Times New Roman" w:eastAsia="Times New Roman" w:hAnsi="Times New Roman" w:cs="Times New Roman"/>
                <w:bCs/>
                <w:sz w:val="24"/>
                <w:szCs w:val="24"/>
                <w:lang w:eastAsia="lt-LT"/>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7ABDDB47"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color w:val="000000"/>
                <w:sz w:val="24"/>
                <w:szCs w:val="24"/>
                <w:lang w:eastAsia="lt-LT"/>
              </w:rPr>
              <w:t>□ Ne</w:t>
            </w:r>
          </w:p>
        </w:tc>
      </w:tr>
      <w:tr w:rsidR="00AC4A06" w:rsidRPr="00AC4A06" w14:paraId="07D2A710" w14:textId="77777777" w:rsidTr="000F6B8E">
        <w:tc>
          <w:tcPr>
            <w:tcW w:w="776" w:type="dxa"/>
            <w:hideMark/>
          </w:tcPr>
          <w:p w14:paraId="60BBB4D6"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lastRenderedPageBreak/>
              <w:t>2.2.</w:t>
            </w:r>
          </w:p>
        </w:tc>
        <w:tc>
          <w:tcPr>
            <w:tcW w:w="6001" w:type="dxa"/>
            <w:hideMark/>
          </w:tcPr>
          <w:p w14:paraId="1C156949"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Pagalbos gavėja yra bendrovė, kurioje bent keli nariai turi neribotą turtinę atsakomybę už bendrovės (kuri nėra MVĮ, veikianti trumpiau nei trejus metus) skolą, kurios daugiau nei pusė jos kapitalo, kaip parodyta bendrovės apskaitoje, buvo prarasta dėl sukauptų nuostolių. </w:t>
            </w:r>
          </w:p>
        </w:tc>
        <w:tc>
          <w:tcPr>
            <w:tcW w:w="1370" w:type="dxa"/>
            <w:vAlign w:val="center"/>
            <w:hideMark/>
          </w:tcPr>
          <w:p w14:paraId="7C74CC70"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27D3EA5D"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bCs/>
                <w:color w:val="000000"/>
                <w:sz w:val="24"/>
                <w:szCs w:val="24"/>
                <w:lang w:eastAsia="lt-LT"/>
              </w:rPr>
              <w:t>□ Ne</w:t>
            </w:r>
          </w:p>
        </w:tc>
      </w:tr>
      <w:tr w:rsidR="00AC4A06" w:rsidRPr="00AC4A06" w14:paraId="6CDC6DC9" w14:textId="77777777" w:rsidTr="000F6B8E">
        <w:tc>
          <w:tcPr>
            <w:tcW w:w="776" w:type="dxa"/>
            <w:hideMark/>
          </w:tcPr>
          <w:p w14:paraId="375FC9E9"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2.3.</w:t>
            </w:r>
          </w:p>
        </w:tc>
        <w:tc>
          <w:tcPr>
            <w:tcW w:w="6001" w:type="dxa"/>
            <w:hideMark/>
          </w:tcPr>
          <w:p w14:paraId="70D1B2DA"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Pagalbos gavėja yra įmonė, kuriai taikoma kolektyvinė nemokumo procedūra arba ji atitinka nacionalinės teisės kriterijus, kad jos kreditorių prašymu jai būtų pradėta kolektyvinė nemokumo procedūra.</w:t>
            </w:r>
          </w:p>
        </w:tc>
        <w:tc>
          <w:tcPr>
            <w:tcW w:w="1370" w:type="dxa"/>
            <w:vAlign w:val="center"/>
            <w:hideMark/>
          </w:tcPr>
          <w:p w14:paraId="37C752C7"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74BF6040"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bCs/>
                <w:color w:val="000000"/>
                <w:sz w:val="24"/>
                <w:szCs w:val="24"/>
                <w:lang w:eastAsia="lt-LT"/>
              </w:rPr>
              <w:t>□ Ne</w:t>
            </w:r>
          </w:p>
        </w:tc>
      </w:tr>
      <w:tr w:rsidR="00AC4A06" w:rsidRPr="00AC4A06" w14:paraId="470E0368" w14:textId="77777777" w:rsidTr="000F6B8E">
        <w:tc>
          <w:tcPr>
            <w:tcW w:w="776" w:type="dxa"/>
            <w:hideMark/>
          </w:tcPr>
          <w:p w14:paraId="5F6C9FA5"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2.4.</w:t>
            </w:r>
          </w:p>
        </w:tc>
        <w:tc>
          <w:tcPr>
            <w:tcW w:w="6001" w:type="dxa"/>
            <w:hideMark/>
          </w:tcPr>
          <w:p w14:paraId="65355EDF"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Pagalbos gavėja yra įmonė, kuri gavo sanavimo pagalbą ir dar negrąžino skolos ar baigėsi jos garantijos galiojimas, arba gavo restruktūrizavimo pagalbą ir vis dar laikosi restruktūrizavimo plano.</w:t>
            </w:r>
          </w:p>
        </w:tc>
        <w:tc>
          <w:tcPr>
            <w:tcW w:w="1370" w:type="dxa"/>
            <w:vAlign w:val="center"/>
            <w:hideMark/>
          </w:tcPr>
          <w:p w14:paraId="4B857A5C"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5AB40418"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bCs/>
                <w:color w:val="000000"/>
                <w:sz w:val="24"/>
                <w:szCs w:val="24"/>
                <w:lang w:eastAsia="lt-LT"/>
              </w:rPr>
              <w:t>□ Ne</w:t>
            </w:r>
          </w:p>
        </w:tc>
      </w:tr>
      <w:tr w:rsidR="00AC4A06" w:rsidRPr="00AC4A06" w14:paraId="1D14DE28" w14:textId="77777777" w:rsidTr="000F6B8E">
        <w:tc>
          <w:tcPr>
            <w:tcW w:w="776" w:type="dxa"/>
            <w:hideMark/>
          </w:tcPr>
          <w:p w14:paraId="7FA57BD4"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2.5.</w:t>
            </w:r>
          </w:p>
        </w:tc>
        <w:tc>
          <w:tcPr>
            <w:tcW w:w="6001" w:type="dxa"/>
            <w:hideMark/>
          </w:tcPr>
          <w:p w14:paraId="0A8C660F" w14:textId="77777777" w:rsidR="00AC4A06" w:rsidRPr="00AC4A06" w:rsidRDefault="00AC4A06" w:rsidP="00AC4A06">
            <w:pPr>
              <w:autoSpaceDE w:val="0"/>
              <w:autoSpaceDN w:val="0"/>
              <w:adjustRightInd w:val="0"/>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Pagalbos gavėja yra įmonė, kuri nėra MVĮ, ir per paskutinius dvejus metus įmonės balansinis skolos ir nuosavo kapitalo santykis viršija 7,5 ir įmonės pajamų, neatskaičius palūkanų, mokesčių, nusidėvėjimo, ir amortizacijos (EBITDA) palūkanų padengimo santykis yra mažesnis negu 1,0.</w:t>
            </w:r>
          </w:p>
        </w:tc>
        <w:tc>
          <w:tcPr>
            <w:tcW w:w="1370" w:type="dxa"/>
            <w:vAlign w:val="center"/>
            <w:hideMark/>
          </w:tcPr>
          <w:p w14:paraId="4734129C" w14:textId="77777777" w:rsidR="00AC4A06" w:rsidRPr="00AC4A06" w:rsidRDefault="00AC4A06" w:rsidP="00AC4A06">
            <w:pPr>
              <w:spacing w:after="0" w:line="240" w:lineRule="auto"/>
              <w:jc w:val="center"/>
              <w:rPr>
                <w:rFonts w:ascii="Times New Roman" w:eastAsia="Times New Roman" w:hAnsi="Times New Roman" w:cs="Times New Roman"/>
                <w:b/>
                <w:sz w:val="24"/>
                <w:szCs w:val="24"/>
              </w:rPr>
            </w:pPr>
            <w:r w:rsidRPr="00AC4A06">
              <w:rPr>
                <w:rFonts w:ascii="Times New Roman" w:eastAsia="Times New Roman" w:hAnsi="Times New Roman" w:cs="Times New Roman"/>
                <w:bCs/>
                <w:sz w:val="24"/>
                <w:szCs w:val="24"/>
                <w:lang w:eastAsia="lt-LT"/>
              </w:rPr>
              <w:t>□ Taip</w:t>
            </w:r>
          </w:p>
        </w:tc>
        <w:tc>
          <w:tcPr>
            <w:tcW w:w="1708" w:type="dxa"/>
            <w:vAlign w:val="center"/>
            <w:hideMark/>
          </w:tcPr>
          <w:p w14:paraId="33BAB740"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bCs/>
                <w:color w:val="000000"/>
                <w:sz w:val="24"/>
                <w:szCs w:val="24"/>
                <w:lang w:eastAsia="lt-LT"/>
              </w:rPr>
              <w:t>□ Ne</w:t>
            </w:r>
          </w:p>
        </w:tc>
      </w:tr>
    </w:tbl>
    <w:p w14:paraId="449B5815" w14:textId="77777777" w:rsidR="00AC4A06" w:rsidRPr="00AC4A06" w:rsidRDefault="00AC4A06" w:rsidP="00AC4A06">
      <w:pPr>
        <w:spacing w:after="0" w:line="240" w:lineRule="auto"/>
        <w:jc w:val="both"/>
        <w:rPr>
          <w:rFonts w:ascii="Times New Roman" w:eastAsia="Times New Roman" w:hAnsi="Times New Roman" w:cs="Times New Roman"/>
          <w:b/>
          <w:sz w:val="24"/>
          <w:szCs w:val="24"/>
        </w:rPr>
      </w:pPr>
    </w:p>
    <w:p w14:paraId="168EF646" w14:textId="77777777" w:rsidR="00AC4A06" w:rsidRPr="00AC4A06" w:rsidRDefault="00AC4A06" w:rsidP="00AC4A06">
      <w:pPr>
        <w:spacing w:after="0" w:line="240" w:lineRule="auto"/>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Aš, toliau pasirašęs, patvirtinu, kad:</w:t>
      </w:r>
    </w:p>
    <w:p w14:paraId="058A8A57" w14:textId="77777777" w:rsidR="00AC4A06" w:rsidRPr="00AC4A06" w:rsidRDefault="00AC4A06" w:rsidP="00AC4A06">
      <w:pPr>
        <w:spacing w:after="0" w:line="240" w:lineRule="auto"/>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xml:space="preserve">- mums yra žinoma, kad klausimyne pateikta informacija yra reikalinga valstybės pagalbai, kurios teikimui taikomas </w:t>
      </w:r>
      <w:r w:rsidRPr="00AC4A06">
        <w:rPr>
          <w:rFonts w:ascii="Times New Roman" w:eastAsia="Times New Roman" w:hAnsi="Times New Roman" w:cs="Times New Roman"/>
          <w:b/>
          <w:bCs/>
          <w:color w:val="000000"/>
          <w:sz w:val="24"/>
          <w:szCs w:val="24"/>
          <w:lang w:eastAsia="lt-LT"/>
        </w:rPr>
        <w:t>Reglamentas</w:t>
      </w:r>
      <w:r w:rsidRPr="00AC4A06">
        <w:rPr>
          <w:rFonts w:ascii="Times New Roman" w:eastAsia="Times New Roman" w:hAnsi="Times New Roman" w:cs="Times New Roman"/>
          <w:b/>
          <w:sz w:val="24"/>
          <w:szCs w:val="24"/>
        </w:rPr>
        <w:t xml:space="preserve">, įvertinti; </w:t>
      </w:r>
    </w:p>
    <w:p w14:paraId="2EE9D3D8" w14:textId="77777777" w:rsidR="00AC4A06" w:rsidRPr="00AC4A06" w:rsidRDefault="00AC4A06" w:rsidP="00AC4A06">
      <w:pPr>
        <w:spacing w:after="0" w:line="240" w:lineRule="auto"/>
        <w:ind w:right="-1"/>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mums yra žinoma, kad pagalbos gavėjui suteikta valstybės pagalba yra sumuojama;</w:t>
      </w:r>
    </w:p>
    <w:p w14:paraId="5B70CDB3" w14:textId="77777777" w:rsidR="00AC4A06" w:rsidRPr="00AC4A06" w:rsidRDefault="00AC4A06" w:rsidP="00AC4A06">
      <w:pPr>
        <w:spacing w:after="0" w:line="240" w:lineRule="auto"/>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xml:space="preserve">- pateikiama informacija yra tiksli, išsami ir visi pateikti duomenys yra teisingi; </w:t>
      </w:r>
    </w:p>
    <w:p w14:paraId="119029C4" w14:textId="77777777" w:rsidR="00AC4A06" w:rsidRPr="00AC4A06" w:rsidRDefault="00AC4A06" w:rsidP="00AC4A06">
      <w:pPr>
        <w:spacing w:after="0" w:line="240" w:lineRule="auto"/>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xml:space="preserve">- yra pateikta visa mums žinoma informacija ir (ar) kitos svarbios aplinkybės, susijusios su šiame klausimyne nurodoma informacija; </w:t>
      </w:r>
    </w:p>
    <w:p w14:paraId="629F0098" w14:textId="77777777" w:rsidR="00AC4A06" w:rsidRPr="00AC4A06" w:rsidRDefault="00AC4A06" w:rsidP="00AC4A06">
      <w:pPr>
        <w:spacing w:after="0" w:line="240" w:lineRule="auto"/>
        <w:ind w:right="-1"/>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mūsų pateikiami duomenys apie Pagalbos gavėją, veiklą, finansinę būklę yra tikslūs, išsamūs ir teisingi. Įsipareigojame nedelsdami informuoti apie pateiktų dokumentų ir duomenų pasikeitimą;</w:t>
      </w:r>
    </w:p>
    <w:p w14:paraId="08E6B07F" w14:textId="77777777" w:rsidR="00AC4A06" w:rsidRPr="00AC4A06" w:rsidRDefault="00AC4A06" w:rsidP="00AC4A06">
      <w:pPr>
        <w:spacing w:after="0" w:line="240" w:lineRule="auto"/>
        <w:ind w:right="140"/>
        <w:jc w:val="both"/>
        <w:rPr>
          <w:rFonts w:ascii="Times New Roman" w:eastAsia="Times New Roman" w:hAnsi="Times New Roman" w:cs="Times New Roman"/>
          <w:b/>
          <w:sz w:val="24"/>
          <w:szCs w:val="24"/>
        </w:rPr>
      </w:pPr>
      <w:r w:rsidRPr="00AC4A06">
        <w:rPr>
          <w:rFonts w:ascii="Times New Roman" w:eastAsia="Times New Roman" w:hAnsi="Times New Roman" w:cs="Times New Roman"/>
          <w:b/>
          <w:sz w:val="24"/>
          <w:szCs w:val="24"/>
        </w:rPr>
        <w:t>- mums yra žinoma, kad už klaidingų duomenų ir tikrovės neatitinkančių dokumentų pateikimą Lietuvos Respublikos įstatymai nustato baudžiamąją bei civilinę atsakomybę, o neteisėtai gauta valstybės</w:t>
      </w:r>
      <w:r w:rsidRPr="00AC4A06">
        <w:rPr>
          <w:rFonts w:ascii="Times New Roman" w:eastAsia="Times New Roman" w:hAnsi="Times New Roman" w:cs="Times New Roman"/>
          <w:b/>
          <w:i/>
          <w:sz w:val="24"/>
          <w:szCs w:val="24"/>
        </w:rPr>
        <w:t xml:space="preserve"> </w:t>
      </w:r>
      <w:r w:rsidRPr="00AC4A06">
        <w:rPr>
          <w:rFonts w:ascii="Times New Roman" w:eastAsia="Times New Roman" w:hAnsi="Times New Roman" w:cs="Times New Roman"/>
          <w:b/>
          <w:sz w:val="24"/>
          <w:szCs w:val="24"/>
        </w:rPr>
        <w:t>pagalba turi būti grąžinta.</w:t>
      </w:r>
    </w:p>
    <w:p w14:paraId="150DB37C" w14:textId="77777777" w:rsidR="00AC4A06" w:rsidRPr="00AC4A06" w:rsidRDefault="00AC4A06" w:rsidP="00AC4A06">
      <w:pPr>
        <w:spacing w:after="0" w:line="240" w:lineRule="auto"/>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3216"/>
        <w:gridCol w:w="3216"/>
        <w:gridCol w:w="3216"/>
      </w:tblGrid>
      <w:tr w:rsidR="00AC4A06" w:rsidRPr="00AC4A06" w14:paraId="5F36F975" w14:textId="77777777" w:rsidTr="000F6B8E">
        <w:trPr>
          <w:trHeight w:val="284"/>
        </w:trPr>
        <w:tc>
          <w:tcPr>
            <w:tcW w:w="3216" w:type="dxa"/>
            <w:vAlign w:val="center"/>
          </w:tcPr>
          <w:p w14:paraId="49AB4A21" w14:textId="77777777" w:rsidR="00AC4A06" w:rsidRPr="00AC4A06" w:rsidRDefault="00AC4A06" w:rsidP="00AC4A06">
            <w:pPr>
              <w:spacing w:after="0" w:line="240" w:lineRule="auto"/>
              <w:jc w:val="both"/>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Pagalbos gavėjas: </w:t>
            </w:r>
          </w:p>
          <w:p w14:paraId="4B47A2AA" w14:textId="77777777" w:rsidR="00AC4A06" w:rsidRPr="00AC4A06" w:rsidRDefault="00AC4A06" w:rsidP="00AC4A06">
            <w:pPr>
              <w:spacing w:after="0" w:line="240" w:lineRule="auto"/>
              <w:jc w:val="both"/>
              <w:rPr>
                <w:rFonts w:ascii="Times New Roman" w:eastAsia="Times New Roman" w:hAnsi="Times New Roman" w:cs="Times New Roman"/>
                <w:sz w:val="24"/>
                <w:szCs w:val="24"/>
              </w:rPr>
            </w:pPr>
          </w:p>
          <w:p w14:paraId="163822F6" w14:textId="77777777" w:rsidR="00AC4A06" w:rsidRPr="00AC4A06" w:rsidRDefault="00AC4A06" w:rsidP="00AC4A06">
            <w:pPr>
              <w:spacing w:after="0" w:line="240" w:lineRule="auto"/>
              <w:jc w:val="both"/>
              <w:rPr>
                <w:rFonts w:ascii="Times New Roman" w:eastAsia="Times New Roman" w:hAnsi="Times New Roman" w:cs="Times New Roman"/>
                <w:sz w:val="24"/>
                <w:szCs w:val="24"/>
              </w:rPr>
            </w:pPr>
          </w:p>
          <w:p w14:paraId="02A1EA9F" w14:textId="77777777" w:rsidR="00AC4A06" w:rsidRPr="00AC4A06" w:rsidRDefault="00AC4A06" w:rsidP="00AC4A06">
            <w:pPr>
              <w:spacing w:after="0" w:line="240" w:lineRule="auto"/>
              <w:jc w:val="center"/>
              <w:rPr>
                <w:rFonts w:ascii="Times New Roman" w:eastAsia="Times New Roman" w:hAnsi="Times New Roman" w:cs="Times New Roman"/>
                <w:i/>
                <w:sz w:val="24"/>
                <w:szCs w:val="24"/>
              </w:rPr>
            </w:pPr>
            <w:r w:rsidRPr="00AC4A06">
              <w:rPr>
                <w:rFonts w:ascii="Times New Roman" w:eastAsia="Times New Roman" w:hAnsi="Times New Roman" w:cs="Times New Roman"/>
                <w:i/>
                <w:sz w:val="24"/>
                <w:szCs w:val="24"/>
              </w:rPr>
              <w:t>_________________________</w:t>
            </w:r>
          </w:p>
          <w:p w14:paraId="18B29288" w14:textId="77777777" w:rsidR="00AC4A06" w:rsidRPr="00AC4A06" w:rsidRDefault="00AC4A06" w:rsidP="00AC4A06">
            <w:pPr>
              <w:spacing w:after="0" w:line="240" w:lineRule="auto"/>
              <w:jc w:val="center"/>
              <w:rPr>
                <w:rFonts w:ascii="Times New Roman" w:eastAsia="Times New Roman" w:hAnsi="Times New Roman" w:cs="Times New Roman"/>
                <w:i/>
                <w:sz w:val="24"/>
                <w:szCs w:val="24"/>
              </w:rPr>
            </w:pPr>
            <w:r w:rsidRPr="00AC4A06">
              <w:rPr>
                <w:rFonts w:ascii="Times New Roman" w:eastAsia="Times New Roman" w:hAnsi="Times New Roman" w:cs="Times New Roman"/>
                <w:i/>
                <w:sz w:val="24"/>
                <w:szCs w:val="24"/>
              </w:rPr>
              <w:t>pareigos</w:t>
            </w:r>
          </w:p>
        </w:tc>
        <w:tc>
          <w:tcPr>
            <w:tcW w:w="3216" w:type="dxa"/>
            <w:vAlign w:val="center"/>
          </w:tcPr>
          <w:p w14:paraId="15AC2ACD" w14:textId="77777777" w:rsidR="00AC4A06" w:rsidRPr="00AC4A06" w:rsidRDefault="00AC4A06" w:rsidP="00AC4A06">
            <w:pPr>
              <w:spacing w:after="0" w:line="240" w:lineRule="auto"/>
              <w:rPr>
                <w:rFonts w:ascii="Times New Roman" w:eastAsia="Times New Roman" w:hAnsi="Times New Roman" w:cs="Times New Roman"/>
                <w:sz w:val="24"/>
                <w:szCs w:val="24"/>
              </w:rPr>
            </w:pPr>
          </w:p>
          <w:p w14:paraId="08F2B838" w14:textId="77777777" w:rsidR="00AC4A06" w:rsidRPr="00AC4A06" w:rsidRDefault="00AC4A06" w:rsidP="00AC4A06">
            <w:pPr>
              <w:spacing w:after="0" w:line="240" w:lineRule="auto"/>
              <w:rPr>
                <w:rFonts w:ascii="Times New Roman" w:eastAsia="Times New Roman" w:hAnsi="Times New Roman" w:cs="Times New Roman"/>
                <w:sz w:val="24"/>
                <w:szCs w:val="24"/>
              </w:rPr>
            </w:pPr>
          </w:p>
          <w:p w14:paraId="6291E33B" w14:textId="77777777" w:rsidR="00AC4A06" w:rsidRPr="00AC4A06" w:rsidRDefault="00AC4A06" w:rsidP="00AC4A06">
            <w:pPr>
              <w:spacing w:after="0" w:line="240" w:lineRule="auto"/>
              <w:rPr>
                <w:rFonts w:ascii="Times New Roman" w:eastAsia="Times New Roman" w:hAnsi="Times New Roman" w:cs="Times New Roman"/>
                <w:sz w:val="24"/>
                <w:szCs w:val="24"/>
              </w:rPr>
            </w:pPr>
          </w:p>
          <w:p w14:paraId="11C732B1" w14:textId="77777777" w:rsidR="00AC4A06" w:rsidRPr="00AC4A06" w:rsidRDefault="00AC4A06" w:rsidP="00AC4A06">
            <w:pPr>
              <w:spacing w:after="0" w:line="240" w:lineRule="auto"/>
              <w:jc w:val="center"/>
              <w:rPr>
                <w:rFonts w:ascii="Times New Roman" w:eastAsia="Times New Roman" w:hAnsi="Times New Roman" w:cs="Times New Roman"/>
                <w:i/>
                <w:sz w:val="24"/>
                <w:szCs w:val="24"/>
              </w:rPr>
            </w:pPr>
            <w:r w:rsidRPr="00AC4A06">
              <w:rPr>
                <w:rFonts w:ascii="Times New Roman" w:eastAsia="Times New Roman" w:hAnsi="Times New Roman" w:cs="Times New Roman"/>
                <w:i/>
                <w:sz w:val="24"/>
                <w:szCs w:val="24"/>
              </w:rPr>
              <w:t>_________________________</w:t>
            </w:r>
          </w:p>
          <w:p w14:paraId="21F06521"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i/>
                <w:sz w:val="24"/>
                <w:szCs w:val="24"/>
              </w:rPr>
              <w:t>parašas</w:t>
            </w:r>
          </w:p>
        </w:tc>
        <w:tc>
          <w:tcPr>
            <w:tcW w:w="3216" w:type="dxa"/>
            <w:vAlign w:val="center"/>
          </w:tcPr>
          <w:p w14:paraId="1E6458A4" w14:textId="77777777" w:rsidR="00AC4A06" w:rsidRPr="00AC4A06" w:rsidRDefault="00AC4A06" w:rsidP="00AC4A06">
            <w:pPr>
              <w:spacing w:after="0" w:line="240" w:lineRule="auto"/>
              <w:rPr>
                <w:rFonts w:ascii="Times New Roman" w:eastAsia="Times New Roman" w:hAnsi="Times New Roman" w:cs="Times New Roman"/>
                <w:sz w:val="24"/>
                <w:szCs w:val="24"/>
              </w:rPr>
            </w:pPr>
          </w:p>
          <w:p w14:paraId="0AA94128" w14:textId="77777777" w:rsidR="00AC4A06" w:rsidRPr="00AC4A06" w:rsidRDefault="00AC4A06" w:rsidP="00AC4A06">
            <w:pPr>
              <w:spacing w:after="0" w:line="240" w:lineRule="auto"/>
              <w:jc w:val="center"/>
              <w:rPr>
                <w:rFonts w:ascii="Times New Roman" w:eastAsia="Times New Roman" w:hAnsi="Times New Roman" w:cs="Times New Roman"/>
                <w:i/>
                <w:sz w:val="24"/>
                <w:szCs w:val="24"/>
              </w:rPr>
            </w:pPr>
          </w:p>
          <w:p w14:paraId="1A354A24" w14:textId="77777777" w:rsidR="00AC4A06" w:rsidRPr="00AC4A06" w:rsidRDefault="00AC4A06" w:rsidP="00AC4A06">
            <w:pPr>
              <w:spacing w:after="0" w:line="240" w:lineRule="auto"/>
              <w:jc w:val="center"/>
              <w:rPr>
                <w:rFonts w:ascii="Times New Roman" w:eastAsia="Times New Roman" w:hAnsi="Times New Roman" w:cs="Times New Roman"/>
                <w:i/>
                <w:sz w:val="24"/>
                <w:szCs w:val="24"/>
              </w:rPr>
            </w:pPr>
          </w:p>
          <w:p w14:paraId="0969F9CF" w14:textId="77777777" w:rsidR="00AC4A06" w:rsidRPr="00AC4A06" w:rsidRDefault="00AC4A06" w:rsidP="00AC4A06">
            <w:pPr>
              <w:spacing w:after="0" w:line="240" w:lineRule="auto"/>
              <w:jc w:val="center"/>
              <w:rPr>
                <w:rFonts w:ascii="Times New Roman" w:eastAsia="Times New Roman" w:hAnsi="Times New Roman" w:cs="Times New Roman"/>
                <w:i/>
                <w:sz w:val="24"/>
                <w:szCs w:val="24"/>
              </w:rPr>
            </w:pPr>
            <w:r w:rsidRPr="00AC4A06">
              <w:rPr>
                <w:rFonts w:ascii="Times New Roman" w:eastAsia="Times New Roman" w:hAnsi="Times New Roman" w:cs="Times New Roman"/>
                <w:i/>
                <w:sz w:val="24"/>
                <w:szCs w:val="24"/>
              </w:rPr>
              <w:t>_________________________</w:t>
            </w:r>
          </w:p>
          <w:p w14:paraId="41A12C8D"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i/>
                <w:sz w:val="24"/>
                <w:szCs w:val="24"/>
              </w:rPr>
              <w:t>vardas, pavardė</w:t>
            </w:r>
          </w:p>
        </w:tc>
      </w:tr>
    </w:tbl>
    <w:p w14:paraId="5B0CEE58" w14:textId="77777777" w:rsidR="00AC4A06" w:rsidRPr="00AC4A06" w:rsidRDefault="00AC4A06" w:rsidP="00AC4A06">
      <w:pPr>
        <w:spacing w:after="0" w:line="240" w:lineRule="auto"/>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 xml:space="preserve">                                           </w:t>
      </w:r>
    </w:p>
    <w:p w14:paraId="1A2094F1" w14:textId="77777777" w:rsidR="00AC4A06" w:rsidRPr="00AC4A06" w:rsidRDefault="00AC4A06" w:rsidP="00AC4A06">
      <w:pPr>
        <w:spacing w:after="0" w:line="240" w:lineRule="auto"/>
        <w:jc w:val="center"/>
        <w:rPr>
          <w:rFonts w:ascii="Times New Roman" w:eastAsia="Times New Roman" w:hAnsi="Times New Roman" w:cs="Times New Roman"/>
          <w:sz w:val="24"/>
          <w:szCs w:val="24"/>
        </w:rPr>
      </w:pPr>
      <w:r w:rsidRPr="00AC4A06">
        <w:rPr>
          <w:rFonts w:ascii="Times New Roman" w:eastAsia="Times New Roman" w:hAnsi="Times New Roman" w:cs="Times New Roman"/>
          <w:sz w:val="24"/>
          <w:szCs w:val="24"/>
        </w:rPr>
        <w:t>________________________________</w:t>
      </w:r>
    </w:p>
    <w:p w14:paraId="6EFE9566" w14:textId="77777777" w:rsidR="00DC3B3B" w:rsidRPr="00AC4A06" w:rsidRDefault="00DC3B3B" w:rsidP="00AC4A06">
      <w:pPr>
        <w:spacing w:after="0" w:line="240" w:lineRule="auto"/>
        <w:rPr>
          <w:rFonts w:ascii="Times New Roman" w:eastAsia="Times New Roman" w:hAnsi="Times New Roman" w:cs="Times New Roman"/>
          <w:sz w:val="24"/>
          <w:szCs w:val="24"/>
        </w:rPr>
      </w:pPr>
      <w:bookmarkStart w:id="0" w:name="_GoBack"/>
      <w:bookmarkEnd w:id="0"/>
    </w:p>
    <w:sectPr w:rsidR="00DC3B3B" w:rsidRPr="00AC4A06" w:rsidSect="003678ED">
      <w:pgSz w:w="12240" w:h="15840"/>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06"/>
    <w:rsid w:val="00AC4A06"/>
    <w:rsid w:val="00DC3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D3EE"/>
  <w15:chartTrackingRefBased/>
  <w15:docId w15:val="{5A0B48CA-02A3-4430-8FCC-FA6E3CD6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2565</Words>
  <Characters>1463</Characters>
  <Application>Microsoft Office Word</Application>
  <DocSecurity>0</DocSecurity>
  <Lines>12</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2017-01-13T12:20:00Z</dcterms:created>
  <dcterms:modified xsi:type="dcterms:W3CDTF">2017-01-13T12:21:00Z</dcterms:modified>
</cp:coreProperties>
</file>