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D2ABB" w14:textId="2D997BF8" w:rsidR="00ED7DD6" w:rsidRPr="00ED7DD6" w:rsidRDefault="00ED7DD6" w:rsidP="00ED7DD6">
      <w:pPr>
        <w:ind w:firstLine="0"/>
        <w:jc w:val="right"/>
        <w:rPr>
          <w:b/>
          <w:color w:val="BFBFBF" w:themeColor="background1" w:themeShade="BF"/>
        </w:rPr>
      </w:pPr>
      <w:r w:rsidRPr="00ED7DD6">
        <w:rPr>
          <w:b/>
          <w:color w:val="BFBFBF" w:themeColor="background1" w:themeShade="BF"/>
        </w:rPr>
        <w:t xml:space="preserve">PROJEKTAS </w:t>
      </w:r>
    </w:p>
    <w:p w14:paraId="629D1EEC" w14:textId="77777777" w:rsidR="00ED7DD6" w:rsidRDefault="00ED7DD6" w:rsidP="00FA26CE">
      <w:pPr>
        <w:ind w:firstLine="0"/>
        <w:jc w:val="center"/>
        <w:rPr>
          <w:b/>
        </w:rPr>
      </w:pPr>
    </w:p>
    <w:p w14:paraId="4B60B4C0" w14:textId="77777777" w:rsidR="00B30FB7" w:rsidRDefault="00FA26CE" w:rsidP="00FA26CE">
      <w:pPr>
        <w:ind w:firstLine="0"/>
        <w:jc w:val="center"/>
        <w:rPr>
          <w:b/>
        </w:rPr>
      </w:pPr>
      <w:r w:rsidRPr="00FA26CE">
        <w:rPr>
          <w:b/>
        </w:rPr>
        <w:t>2014–2020 METŲ EUROPOS SĄJUNGOS FONDŲ INVESTICIJŲ VEIKSMŲ PROGRAMOS</w:t>
      </w:r>
      <w:r>
        <w:rPr>
          <w:b/>
        </w:rPr>
        <w:t xml:space="preserve"> </w:t>
      </w:r>
      <w:r w:rsidRPr="00FA26CE">
        <w:rPr>
          <w:b/>
        </w:rPr>
        <w:t>9 PRIORITETO „VISUOMENĖS ŠVIETIMAS IR ŽMOGIŠKŲJŲ IŠTEKLIŲ POTENCIALO DIDINIMAS“</w:t>
      </w:r>
      <w:r>
        <w:rPr>
          <w:b/>
        </w:rPr>
        <w:t xml:space="preserve"> </w:t>
      </w:r>
      <w:r w:rsidRPr="00FA26CE">
        <w:rPr>
          <w:b/>
        </w:rPr>
        <w:t>NR. 09.3.3-LMT-K-7</w:t>
      </w:r>
      <w:r w:rsidR="00B928B1">
        <w:rPr>
          <w:b/>
        </w:rPr>
        <w:t>12</w:t>
      </w:r>
      <w:r w:rsidRPr="00FA26CE">
        <w:rPr>
          <w:b/>
        </w:rPr>
        <w:t xml:space="preserve"> PRIEMONĖS „</w:t>
      </w:r>
      <w:r w:rsidR="00F67479" w:rsidRPr="00F67479">
        <w:rPr>
          <w:b/>
        </w:rPr>
        <w:t>MOKSLININKŲ, KITŲ TYRĖJŲ, STUDENTŲ MOKSLINĖS KOMPETENCIJOS UGDYMAS PER PRAKTINĘ MOKSLINĘ VEIKLĄ</w:t>
      </w:r>
      <w:r w:rsidRPr="00FA26CE">
        <w:rPr>
          <w:b/>
        </w:rPr>
        <w:t>“</w:t>
      </w:r>
      <w:r>
        <w:rPr>
          <w:b/>
        </w:rPr>
        <w:t xml:space="preserve"> </w:t>
      </w:r>
      <w:r w:rsidR="00EC6789" w:rsidRPr="007C0FA3">
        <w:rPr>
          <w:b/>
        </w:rPr>
        <w:t>PROJEKTŲ FINANSAVIMO SĄLYGŲ</w:t>
      </w:r>
      <w:r w:rsidR="00EC6789">
        <w:rPr>
          <w:b/>
        </w:rPr>
        <w:t xml:space="preserve"> APRAŠAS </w:t>
      </w:r>
      <w:r w:rsidR="00C95548">
        <w:rPr>
          <w:b/>
        </w:rPr>
        <w:t xml:space="preserve">NR. </w:t>
      </w:r>
      <w:r w:rsidR="00411B12">
        <w:rPr>
          <w:b/>
        </w:rPr>
        <w:t>3</w:t>
      </w:r>
    </w:p>
    <w:p w14:paraId="5802F880" w14:textId="77777777" w:rsidR="00B30FB7" w:rsidRPr="00803E99" w:rsidRDefault="00B30FB7" w:rsidP="00B30FB7">
      <w:pPr>
        <w:ind w:firstLine="0"/>
      </w:pPr>
    </w:p>
    <w:p w14:paraId="05041CAC" w14:textId="77777777" w:rsidR="00B30FB7" w:rsidRPr="00803E99" w:rsidRDefault="00B30FB7" w:rsidP="00810E99">
      <w:pPr>
        <w:pStyle w:val="Antrat1"/>
      </w:pPr>
      <w:r w:rsidRPr="00803E99">
        <w:t>I SKYRIUS</w:t>
      </w:r>
    </w:p>
    <w:p w14:paraId="09CCA19E" w14:textId="77777777" w:rsidR="00B30FB7" w:rsidRPr="00803E99" w:rsidRDefault="00B30FB7" w:rsidP="00810E99">
      <w:pPr>
        <w:pStyle w:val="Antrat1"/>
      </w:pPr>
      <w:r w:rsidRPr="00803E99">
        <w:t>BENDROSIOS NUOSTATOS</w:t>
      </w:r>
    </w:p>
    <w:p w14:paraId="0A60E78B" w14:textId="77777777" w:rsidR="00A8774B" w:rsidRPr="00803E99" w:rsidRDefault="00A8774B" w:rsidP="00B30FB7">
      <w:pPr>
        <w:ind w:firstLine="0"/>
      </w:pPr>
    </w:p>
    <w:p w14:paraId="429F7B5D" w14:textId="753D5209" w:rsidR="005D791E"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FA26CE">
        <w:t>9</w:t>
      </w:r>
      <w:r w:rsidR="002958F9" w:rsidRPr="00803E99">
        <w:t xml:space="preserve"> prioriteto „</w:t>
      </w:r>
      <w:r w:rsidR="00FA26CE" w:rsidRPr="00FA26CE">
        <w:t>Visuomenės švietimas ir žmogiškųjų išteklių potencialo didinimas</w:t>
      </w:r>
      <w:r w:rsidR="002958F9" w:rsidRPr="00803E99">
        <w:t>“</w:t>
      </w:r>
      <w:r w:rsidR="00F47C35" w:rsidRPr="00803E99">
        <w:t xml:space="preserve"> </w:t>
      </w:r>
      <w:r w:rsidR="00FA26CE">
        <w:t xml:space="preserve">Nr. </w:t>
      </w:r>
      <w:r w:rsidR="00B928B1">
        <w:t>09.3.3-LMT-K-712</w:t>
      </w:r>
      <w:r w:rsidR="00FA26CE">
        <w:t xml:space="preserve"> p</w:t>
      </w:r>
      <w:r w:rsidR="002958F9" w:rsidRPr="00803E99">
        <w:t>riemonės „</w:t>
      </w:r>
      <w:r w:rsidR="000E75BB" w:rsidRPr="000E75BB">
        <w:t>Mokslininkų, kitų tyrėjų, studentų mokslinės kompetencijos ugdymas per praktinę mokslinę veiklą</w:t>
      </w:r>
      <w:r w:rsidR="002958F9" w:rsidRPr="00803E99">
        <w:t xml:space="preserve">“ </w:t>
      </w:r>
      <w:r w:rsidR="00EC6789" w:rsidRPr="007C0FA3">
        <w:t>projektų</w:t>
      </w:r>
      <w:r w:rsidR="00EC6789">
        <w:t xml:space="preserve"> finansavimo sąlygų aprašas</w:t>
      </w:r>
      <w:r w:rsidR="00EC6789" w:rsidRPr="007C0FA3">
        <w:t xml:space="preserve"> </w:t>
      </w:r>
      <w:r w:rsidR="00C95548">
        <w:t xml:space="preserve">Nr. </w:t>
      </w:r>
      <w:r w:rsidR="003176B1">
        <w:t>3</w:t>
      </w:r>
      <w:r w:rsidR="00C95548">
        <w:t xml:space="preserve"> </w:t>
      </w:r>
      <w:r w:rsidR="00EC6789" w:rsidRPr="007C0FA3">
        <w:t xml:space="preserve">(toliau – Aprašas) </w:t>
      </w:r>
      <w:r w:rsidR="002958F9" w:rsidRPr="00803E99">
        <w:t xml:space="preserve">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C(2014)639</w:t>
      </w:r>
      <w:bookmarkStart w:id="0" w:name="OLE_LINK1"/>
      <w:bookmarkStart w:id="1" w:name="OLE_LINK2"/>
      <w:r w:rsidR="00992586" w:rsidRPr="00803E99">
        <w:t>7</w:t>
      </w:r>
      <w:bookmarkEnd w:id="0"/>
      <w:bookmarkEnd w:id="1"/>
      <w:r w:rsidR="00992586" w:rsidRPr="00803E99">
        <w:t xml:space="preserve"> </w:t>
      </w:r>
      <w:r w:rsidR="008B21D2" w:rsidRPr="00803E99">
        <w:t>(toliau – Veiksmų programa)</w:t>
      </w:r>
      <w:r w:rsidR="002958F9" w:rsidRPr="00803E99">
        <w:t xml:space="preserve">, </w:t>
      </w:r>
      <w:r w:rsidR="005D791E" w:rsidRPr="005D791E">
        <w:t xml:space="preserve">9 prioriteto „Visuomenės švietimas ir žmogiškųjų išteklių potencialo didinimas“ </w:t>
      </w:r>
      <w:r w:rsidR="00D90D65" w:rsidRPr="00D90D65">
        <w:t>09.3.3-LMT-K-712 priemonės „</w:t>
      </w:r>
      <w:r w:rsidR="000E75BB" w:rsidRPr="000E75BB">
        <w:t>Mokslininkų, kitų tyrėjų, studentų mokslinės kompetencijos ugdymas per praktinę mokslinę veiklą</w:t>
      </w:r>
      <w:r w:rsidR="00D90D65" w:rsidRPr="00D90D65">
        <w:t>“ (toliau – Priemonė</w:t>
      </w:r>
      <w:r w:rsidR="00AD56D3" w:rsidRPr="00803E99">
        <w:t>)</w:t>
      </w:r>
      <w:r w:rsidR="002958F9" w:rsidRPr="00803E99">
        <w:t xml:space="preserve"> </w:t>
      </w:r>
      <w:r w:rsidR="00EC6789">
        <w:t>veiklą „M</w:t>
      </w:r>
      <w:r w:rsidR="00EC6789" w:rsidRPr="00307327">
        <w:t>okslininkų, tyrėjų gebėjimų plėtra ir bendradarbiavimo vystymas vykdant mokslinių idėjų mainus, mokslin</w:t>
      </w:r>
      <w:r w:rsidR="00D522B6">
        <w:t>e</w:t>
      </w:r>
      <w:r w:rsidR="00EC6789" w:rsidRPr="00307327">
        <w:t>s išvykas iš Lietuvos ir į Lietuvą</w:t>
      </w:r>
      <w:r w:rsidR="00EC6789">
        <w:t>“, projektų</w:t>
      </w:r>
      <w:r w:rsidR="00E06733" w:rsidRPr="00580532">
        <w:t xml:space="preserve"> </w:t>
      </w:r>
      <w:r w:rsidR="00E06733">
        <w:t>vykdytojai</w:t>
      </w:r>
      <w:r w:rsidR="00927BE2" w:rsidRPr="00040A08">
        <w:t xml:space="preserve">, įgyvendindami pagal Aprašą </w:t>
      </w:r>
      <w:r w:rsidR="00EC6789" w:rsidRPr="007C0FA3">
        <w:t>iš Europos Sąjungos struktūrinių fondų lėšų bendrai finansuojam</w:t>
      </w:r>
      <w:r w:rsidR="00EC6789">
        <w:t>us</w:t>
      </w:r>
      <w:r w:rsidR="00EC6789" w:rsidRPr="007C0FA3">
        <w:t xml:space="preserve"> projekt</w:t>
      </w:r>
      <w:r w:rsidR="00EC6789">
        <w:t>us (toliau – projektas</w:t>
      </w:r>
      <w:r w:rsidR="00EC6789" w:rsidRPr="007C0FA3">
        <w:t>), taip pat institucijos, atliekančios paraiškų vertinimą, atranką ir projektų įgyvendinimo priežiūrą.</w:t>
      </w:r>
    </w:p>
    <w:p w14:paraId="7B4C7DA4" w14:textId="77777777" w:rsidR="008B21D2" w:rsidRPr="00803E99" w:rsidRDefault="008B21D2" w:rsidP="00B30FB7">
      <w:r w:rsidRPr="00803E99">
        <w:t xml:space="preserve">2. </w:t>
      </w:r>
      <w:r w:rsidR="002958F9" w:rsidRPr="00803E99">
        <w:t>Aprašas yra parengtas atsižvelgiant į:</w:t>
      </w:r>
    </w:p>
    <w:p w14:paraId="407CFB22" w14:textId="77777777" w:rsidR="008B21D2" w:rsidRPr="00803E99" w:rsidRDefault="00A520F3" w:rsidP="00B30FB7">
      <w:r w:rsidRPr="00803E99">
        <w:t>2.1</w:t>
      </w:r>
      <w:r w:rsidR="00EC6789">
        <w:t xml:space="preserve">. </w:t>
      </w:r>
      <w:r w:rsidR="00426BB3" w:rsidRPr="00426BB3">
        <w:t>2014–2020 m. Europos Sąjungos struktūrinių fondų investicijų veiksmų programos prioriteto įgyvendinimo priemonių įgyvendinimo planą, patvirtintą Lietuvos Respublikos švietimo ir mokslo ministro 2015 m</w:t>
      </w:r>
      <w:r w:rsidR="00426BB3" w:rsidRPr="00E56BCE">
        <w:t>. balandžio 23 d. įsakymu Nr. V-380</w:t>
      </w:r>
      <w:r w:rsidR="00426BB3" w:rsidRPr="00426BB3">
        <w:t xml:space="preserve"> „Dėl 2014–2020 m. Europos Sąjungos fondų investicijų veiksmų programos prioriteto įgyvendinimo priemonių įgyvendinimo plano ir nacionalinio stebėsenos rodiklių skaičiavimo aprašo patvirtinimo“ (toliau –</w:t>
      </w:r>
      <w:r w:rsidR="00426BB3">
        <w:t xml:space="preserve"> </w:t>
      </w:r>
      <w:bookmarkStart w:id="2" w:name="OLE_LINK3"/>
      <w:r w:rsidR="00426BB3">
        <w:t>Priemonių įgyvendinimo planas</w:t>
      </w:r>
      <w:bookmarkEnd w:id="2"/>
      <w:r w:rsidR="00426BB3">
        <w:t>)</w:t>
      </w:r>
      <w:r w:rsidR="009350BD" w:rsidRPr="00803E99">
        <w:t>;</w:t>
      </w:r>
    </w:p>
    <w:p w14:paraId="15BB1940" w14:textId="77777777"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E7144B">
        <w:t>1K</w:t>
      </w:r>
      <w:r w:rsidR="00A8774B" w:rsidRPr="00E7144B">
        <w:t>-</w:t>
      </w:r>
      <w:r w:rsidR="00992586" w:rsidRPr="00E7144B">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45C4742E" w14:textId="77777777" w:rsidR="00BD3503" w:rsidRDefault="00A520F3" w:rsidP="00BD3503">
      <w:r w:rsidRPr="00803E99">
        <w:t>2.3</w:t>
      </w:r>
      <w:r w:rsidR="009350BD" w:rsidRPr="00803E99">
        <w:t xml:space="preserve">. </w:t>
      </w:r>
      <w:r w:rsidR="00E06733" w:rsidRPr="00803E99">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CA9F0F0" w14:textId="77777777" w:rsidR="00E65049" w:rsidRPr="005670BF" w:rsidRDefault="00246DEC" w:rsidP="00E65049">
      <w:pPr>
        <w:pStyle w:val="Betarp"/>
        <w:ind w:firstLine="851"/>
        <w:jc w:val="both"/>
        <w:rPr>
          <w:rFonts w:ascii="Times New Roman" w:hAnsi="Times New Roman"/>
          <w:sz w:val="24"/>
          <w:szCs w:val="24"/>
        </w:rPr>
      </w:pPr>
      <w:r w:rsidRPr="006414B4">
        <w:rPr>
          <w:rFonts w:ascii="Times New Roman" w:hAnsi="Times New Roman" w:cs="Times New Roman"/>
          <w:sz w:val="24"/>
          <w:szCs w:val="24"/>
        </w:rPr>
        <w:t xml:space="preserve">2.4. </w:t>
      </w:r>
      <w:r w:rsidR="00E65049" w:rsidRPr="005670BF">
        <w:rPr>
          <w:rFonts w:ascii="Times New Roman" w:hAnsi="Times New Roman"/>
          <w:sz w:val="24"/>
          <w:szCs w:val="24"/>
        </w:rPr>
        <w:t>Valstybinės studijų, mokslinių tyrimų ir eksperimentinės (socialinės, kultūrinės) plėtros 2013-2020 metų plėtros programos 201</w:t>
      </w:r>
      <w:r w:rsidR="00E65049" w:rsidRPr="005670BF">
        <w:rPr>
          <w:rFonts w:ascii="Times New Roman" w:hAnsi="Times New Roman"/>
          <w:bCs/>
          <w:sz w:val="24"/>
          <w:szCs w:val="24"/>
        </w:rPr>
        <w:t>6</w:t>
      </w:r>
      <w:r w:rsidR="00E65049" w:rsidRPr="005670BF">
        <w:rPr>
          <w:rFonts w:ascii="Times New Roman" w:hAnsi="Times New Roman"/>
          <w:sz w:val="24"/>
          <w:szCs w:val="24"/>
        </w:rPr>
        <w:t>-201</w:t>
      </w:r>
      <w:r w:rsidR="00E65049" w:rsidRPr="005670BF">
        <w:rPr>
          <w:rFonts w:ascii="Times New Roman" w:hAnsi="Times New Roman"/>
          <w:bCs/>
          <w:sz w:val="24"/>
          <w:szCs w:val="24"/>
        </w:rPr>
        <w:t>8</w:t>
      </w:r>
      <w:r w:rsidR="00E65049" w:rsidRPr="005670BF">
        <w:rPr>
          <w:rFonts w:ascii="Times New Roman" w:hAnsi="Times New Roman"/>
          <w:sz w:val="24"/>
          <w:szCs w:val="24"/>
        </w:rPr>
        <w:t xml:space="preserve"> metų veiksmų planą, patvirtintą Lietuvos Respublikos švietimo ir mokslo ministro </w:t>
      </w:r>
      <w:r w:rsidR="00E65049" w:rsidRPr="005670BF">
        <w:rPr>
          <w:rFonts w:ascii="Times New Roman" w:hAnsi="Times New Roman"/>
          <w:bCs/>
          <w:sz w:val="24"/>
          <w:szCs w:val="24"/>
        </w:rPr>
        <w:t>2016</w:t>
      </w:r>
      <w:r w:rsidR="00E65049" w:rsidRPr="005670BF">
        <w:rPr>
          <w:rFonts w:ascii="Times New Roman" w:hAnsi="Times New Roman"/>
          <w:sz w:val="24"/>
          <w:szCs w:val="24"/>
        </w:rPr>
        <w:t xml:space="preserve"> m. </w:t>
      </w:r>
      <w:r w:rsidR="00E65049" w:rsidRPr="005670BF">
        <w:rPr>
          <w:rFonts w:ascii="Times New Roman" w:hAnsi="Times New Roman"/>
          <w:bCs/>
          <w:sz w:val="24"/>
          <w:szCs w:val="24"/>
        </w:rPr>
        <w:t>kovo 17</w:t>
      </w:r>
      <w:r w:rsidR="00E65049" w:rsidRPr="005670BF">
        <w:rPr>
          <w:rFonts w:ascii="Times New Roman" w:hAnsi="Times New Roman"/>
          <w:sz w:val="24"/>
          <w:szCs w:val="24"/>
        </w:rPr>
        <w:t xml:space="preserve"> d. įsakymu Nr. V-</w:t>
      </w:r>
      <w:r w:rsidR="00E65049" w:rsidRPr="005670BF">
        <w:rPr>
          <w:rFonts w:ascii="Times New Roman" w:hAnsi="Times New Roman"/>
          <w:bCs/>
          <w:sz w:val="24"/>
          <w:szCs w:val="24"/>
        </w:rPr>
        <w:t>204</w:t>
      </w:r>
      <w:r w:rsidR="00E65049" w:rsidRPr="005670BF">
        <w:rPr>
          <w:rFonts w:ascii="Times New Roman" w:hAnsi="Times New Roman"/>
          <w:sz w:val="24"/>
          <w:szCs w:val="24"/>
        </w:rPr>
        <w:t xml:space="preserve"> „Dėl Valstybinės studijų, mokslinių tyrimų ir eksperimentinės (socialinės, kultūrinės) plėtros 2013-2020 metų plėtros programos 201</w:t>
      </w:r>
      <w:r w:rsidR="00E65049" w:rsidRPr="005670BF">
        <w:rPr>
          <w:rFonts w:ascii="Times New Roman" w:hAnsi="Times New Roman"/>
          <w:bCs/>
          <w:sz w:val="24"/>
          <w:szCs w:val="24"/>
        </w:rPr>
        <w:t>6</w:t>
      </w:r>
      <w:r w:rsidR="00E65049" w:rsidRPr="005670BF">
        <w:rPr>
          <w:rFonts w:ascii="Times New Roman" w:hAnsi="Times New Roman"/>
          <w:sz w:val="24"/>
          <w:szCs w:val="24"/>
        </w:rPr>
        <w:t>-201</w:t>
      </w:r>
      <w:r w:rsidR="00E65049" w:rsidRPr="005670BF">
        <w:rPr>
          <w:rFonts w:ascii="Times New Roman" w:hAnsi="Times New Roman"/>
          <w:bCs/>
          <w:sz w:val="24"/>
          <w:szCs w:val="24"/>
        </w:rPr>
        <w:t>8</w:t>
      </w:r>
      <w:r w:rsidR="00E65049" w:rsidRPr="005670BF">
        <w:rPr>
          <w:rFonts w:ascii="Times New Roman" w:hAnsi="Times New Roman"/>
          <w:sz w:val="24"/>
          <w:szCs w:val="24"/>
        </w:rPr>
        <w:t xml:space="preserve"> metų veiksmų plano patvirtinimo“;</w:t>
      </w:r>
    </w:p>
    <w:p w14:paraId="3E8CF410" w14:textId="0D88A3D6" w:rsidR="00246DEC" w:rsidRDefault="00246DEC" w:rsidP="00246DEC">
      <w:pPr>
        <w:pStyle w:val="Betarp"/>
        <w:ind w:firstLine="851"/>
        <w:jc w:val="both"/>
        <w:rPr>
          <w:rFonts w:ascii="Times New Roman" w:hAnsi="Times New Roman" w:cs="Times New Roman"/>
          <w:sz w:val="24"/>
          <w:szCs w:val="24"/>
        </w:rPr>
      </w:pPr>
      <w:r w:rsidRPr="006414B4">
        <w:rPr>
          <w:rFonts w:ascii="Times New Roman" w:hAnsi="Times New Roman" w:cs="Times New Roman"/>
          <w:sz w:val="24"/>
          <w:szCs w:val="24"/>
        </w:rPr>
        <w:t>2.</w:t>
      </w:r>
      <w:r w:rsidR="000E75BB">
        <w:rPr>
          <w:rFonts w:ascii="Times New Roman" w:hAnsi="Times New Roman" w:cs="Times New Roman"/>
          <w:sz w:val="24"/>
          <w:szCs w:val="24"/>
        </w:rPr>
        <w:t>5</w:t>
      </w:r>
      <w:r w:rsidRPr="006414B4">
        <w:rPr>
          <w:rFonts w:ascii="Times New Roman" w:hAnsi="Times New Roman" w:cs="Times New Roman"/>
          <w:sz w:val="24"/>
          <w:szCs w:val="24"/>
        </w:rPr>
        <w:t xml:space="preserve">. </w:t>
      </w:r>
      <w:r w:rsidR="000E75BB" w:rsidRPr="000E75BB">
        <w:rPr>
          <w:rFonts w:ascii="Times New Roman" w:hAnsi="Times New Roman" w:cs="Times New Roman"/>
          <w:sz w:val="24"/>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komiteto 2014 m. liepos 4 d. protokolu Nr. 34 ir paskelbtas ES struktūrinių fondų svetainėje </w:t>
      </w:r>
      <w:hyperlink r:id="rId8" w:history="1">
        <w:r w:rsidR="00642CB9" w:rsidRPr="00C201B1">
          <w:rPr>
            <w:rStyle w:val="Hipersaitas"/>
            <w:rFonts w:ascii="Times New Roman" w:hAnsi="Times New Roman" w:cs="Times New Roman"/>
            <w:sz w:val="24"/>
            <w:szCs w:val="24"/>
          </w:rPr>
          <w:t>www.esinvesticijos.lt</w:t>
        </w:r>
      </w:hyperlink>
      <w:r w:rsidR="00642CB9">
        <w:rPr>
          <w:rFonts w:ascii="Times New Roman" w:hAnsi="Times New Roman" w:cs="Times New Roman"/>
          <w:sz w:val="24"/>
          <w:szCs w:val="24"/>
        </w:rPr>
        <w:t xml:space="preserve"> </w:t>
      </w:r>
      <w:r w:rsidR="000E75BB" w:rsidRPr="000E75BB">
        <w:rPr>
          <w:rFonts w:ascii="Times New Roman" w:hAnsi="Times New Roman" w:cs="Times New Roman"/>
          <w:sz w:val="24"/>
          <w:szCs w:val="24"/>
        </w:rPr>
        <w:t>(toliau – Rekomendacijos dėl projektų išlaidų atitikties Europos Sąjungos struktūrinių fondų reikalavimams);</w:t>
      </w:r>
    </w:p>
    <w:p w14:paraId="407BF197" w14:textId="77777777" w:rsidR="00E06733" w:rsidRDefault="00727134" w:rsidP="0075229E">
      <w:pPr>
        <w:pStyle w:val="Betarp"/>
        <w:ind w:firstLine="851"/>
        <w:jc w:val="both"/>
        <w:rPr>
          <w:rFonts w:ascii="Times New Roman" w:hAnsi="Times New Roman" w:cs="Times New Roman"/>
          <w:sz w:val="24"/>
          <w:szCs w:val="24"/>
        </w:rPr>
      </w:pPr>
      <w:r>
        <w:rPr>
          <w:rFonts w:ascii="Times New Roman" w:hAnsi="Times New Roman" w:cs="Times New Roman"/>
          <w:sz w:val="24"/>
          <w:szCs w:val="24"/>
        </w:rPr>
        <w:t>2.</w:t>
      </w:r>
      <w:r w:rsidR="000E75BB">
        <w:rPr>
          <w:rFonts w:ascii="Times New Roman" w:hAnsi="Times New Roman" w:cs="Times New Roman"/>
          <w:sz w:val="24"/>
          <w:szCs w:val="24"/>
        </w:rPr>
        <w:t>6</w:t>
      </w:r>
      <w:r>
        <w:rPr>
          <w:rFonts w:ascii="Times New Roman" w:hAnsi="Times New Roman" w:cs="Times New Roman"/>
          <w:sz w:val="24"/>
          <w:szCs w:val="24"/>
        </w:rPr>
        <w:t>.</w:t>
      </w:r>
      <w:r w:rsidR="00D612AC" w:rsidRPr="0075229E">
        <w:rPr>
          <w:rFonts w:ascii="Times New Roman" w:hAnsi="Times New Roman" w:cs="Times New Roman"/>
          <w:sz w:val="24"/>
          <w:szCs w:val="24"/>
        </w:rPr>
        <w:t xml:space="preserve"> </w:t>
      </w:r>
      <w:r w:rsidR="00E06733" w:rsidRPr="0075229E">
        <w:rPr>
          <w:rFonts w:ascii="Times New Roman" w:hAnsi="Times New Roman" w:cs="Times New Roman"/>
          <w:sz w:val="24"/>
          <w:szCs w:val="24"/>
        </w:rPr>
        <w:t>Lietuvos Respublikos mokslo ir studijų įstatymą;</w:t>
      </w:r>
    </w:p>
    <w:p w14:paraId="6DEFF748" w14:textId="6AD05151" w:rsidR="00082CB8" w:rsidRDefault="00EB07FC" w:rsidP="007B2D26">
      <w:pPr>
        <w:pStyle w:val="Betarp"/>
        <w:ind w:firstLine="851"/>
        <w:jc w:val="both"/>
        <w:rPr>
          <w:rFonts w:ascii="Times New Roman" w:hAnsi="Times New Roman" w:cs="Times New Roman"/>
          <w:sz w:val="24"/>
          <w:szCs w:val="24"/>
        </w:rPr>
      </w:pPr>
      <w:r w:rsidRPr="00C15859">
        <w:rPr>
          <w:rFonts w:ascii="Times New Roman" w:hAnsi="Times New Roman" w:cs="Times New Roman"/>
          <w:sz w:val="24"/>
          <w:szCs w:val="24"/>
        </w:rPr>
        <w:t xml:space="preserve">2.7. </w:t>
      </w:r>
      <w:r w:rsidRPr="00550328">
        <w:rPr>
          <w:rFonts w:ascii="Times New Roman" w:hAnsi="Times New Roman" w:cs="Times New Roman"/>
          <w:sz w:val="24"/>
          <w:szCs w:val="24"/>
        </w:rPr>
        <w:t xml:space="preserve">2016 m. rugsėjo 8 d. </w:t>
      </w:r>
      <w:r w:rsidR="00B84BE1" w:rsidRPr="00550328">
        <w:rPr>
          <w:rFonts w:ascii="Times New Roman" w:hAnsi="Times New Roman" w:cs="Times New Roman"/>
          <w:sz w:val="24"/>
          <w:szCs w:val="24"/>
        </w:rPr>
        <w:t>2014-2020 metų Europos Sąjungos fondų investicijų veiksmų programos s</w:t>
      </w:r>
      <w:r w:rsidRPr="00550328">
        <w:rPr>
          <w:rFonts w:ascii="Times New Roman" w:hAnsi="Times New Roman" w:cs="Times New Roman"/>
          <w:sz w:val="24"/>
          <w:szCs w:val="24"/>
        </w:rPr>
        <w:t>tebėsenos komiteto posėdžio nutarimu Nr. 19</w:t>
      </w:r>
      <w:r w:rsidRPr="00C5329A">
        <w:rPr>
          <w:rFonts w:ascii="Times New Roman" w:hAnsi="Times New Roman" w:cs="Times New Roman"/>
          <w:sz w:val="24"/>
          <w:szCs w:val="24"/>
        </w:rPr>
        <w:t xml:space="preserve"> patvirtintus</w:t>
      </w:r>
      <w:r w:rsidRPr="00C15859">
        <w:rPr>
          <w:rFonts w:ascii="Times New Roman" w:hAnsi="Times New Roman" w:cs="Times New Roman"/>
          <w:sz w:val="24"/>
          <w:szCs w:val="24"/>
        </w:rPr>
        <w:t xml:space="preserve"> priemonės </w:t>
      </w:r>
      <w:r w:rsidRPr="00C15859">
        <w:rPr>
          <w:rFonts w:ascii="Times New Roman" w:eastAsia="Times New Roman" w:hAnsi="Times New Roman" w:cs="Times New Roman"/>
          <w:color w:val="000000"/>
          <w:sz w:val="24"/>
          <w:szCs w:val="24"/>
        </w:rPr>
        <w:t>Parama mokslininkų, kitų tyrėjų, studentų mokslinei veiklai“</w:t>
      </w:r>
      <w:r w:rsidRPr="00C15859">
        <w:rPr>
          <w:rFonts w:ascii="Times New Roman" w:hAnsi="Times New Roman" w:cs="Times New Roman"/>
          <w:sz w:val="24"/>
          <w:szCs w:val="24"/>
        </w:rPr>
        <w:t xml:space="preserve"> veiklos </w:t>
      </w:r>
      <w:r w:rsidR="000E028C" w:rsidRPr="00C15859">
        <w:rPr>
          <w:rFonts w:ascii="Times New Roman" w:hAnsi="Times New Roman" w:cs="Times New Roman"/>
          <w:sz w:val="24"/>
          <w:szCs w:val="24"/>
        </w:rPr>
        <w:t>„</w:t>
      </w:r>
      <w:r w:rsidR="00082CB8" w:rsidRPr="00C15859">
        <w:rPr>
          <w:rFonts w:ascii="Times New Roman" w:hAnsi="Times New Roman" w:cs="Times New Roman"/>
          <w:sz w:val="24"/>
          <w:szCs w:val="24"/>
        </w:rPr>
        <w:t>Mokslininkų, tyrėjų gebėjimų plėtra ir bendradarbiavimo vystymas vykdant mokslinių idėjų mainus, mokslinės išvykas iš Lietuvos ir į Lietuvą</w:t>
      </w:r>
      <w:r w:rsidR="000E028C" w:rsidRPr="00DE4A2E">
        <w:rPr>
          <w:rFonts w:ascii="Times New Roman" w:hAnsi="Times New Roman" w:cs="Times New Roman"/>
          <w:sz w:val="24"/>
          <w:szCs w:val="24"/>
        </w:rPr>
        <w:t>“</w:t>
      </w:r>
      <w:r w:rsidR="005E53D1" w:rsidRPr="00385804">
        <w:rPr>
          <w:rFonts w:ascii="Times New Roman" w:hAnsi="Times New Roman" w:cs="Times New Roman"/>
          <w:sz w:val="24"/>
          <w:szCs w:val="24"/>
        </w:rPr>
        <w:t xml:space="preserve"> poveiklių</w:t>
      </w:r>
      <w:r w:rsidR="002E4986">
        <w:rPr>
          <w:rFonts w:ascii="Times New Roman" w:hAnsi="Times New Roman" w:cs="Times New Roman"/>
          <w:sz w:val="24"/>
          <w:szCs w:val="24"/>
        </w:rPr>
        <w:t>:</w:t>
      </w:r>
      <w:r w:rsidR="005E53D1" w:rsidRPr="00385804">
        <w:rPr>
          <w:rFonts w:ascii="Times New Roman" w:hAnsi="Times New Roman" w:cs="Times New Roman"/>
          <w:sz w:val="24"/>
          <w:szCs w:val="24"/>
        </w:rPr>
        <w:t xml:space="preserve"> </w:t>
      </w:r>
      <w:r w:rsidR="000E028C" w:rsidRPr="00385804">
        <w:rPr>
          <w:rFonts w:ascii="Times New Roman" w:hAnsi="Times New Roman" w:cs="Times New Roman"/>
          <w:sz w:val="24"/>
          <w:szCs w:val="24"/>
        </w:rPr>
        <w:t>„</w:t>
      </w:r>
      <w:r w:rsidR="00082CB8" w:rsidRPr="00385804">
        <w:rPr>
          <w:rFonts w:ascii="Times New Roman" w:hAnsi="Times New Roman" w:cs="Times New Roman"/>
          <w:sz w:val="24"/>
          <w:szCs w:val="24"/>
        </w:rPr>
        <w:t>Vizitas dalyvauti doktorantūros procese Lietuvos mokslo ir studijų institucijose</w:t>
      </w:r>
      <w:r w:rsidR="000E028C" w:rsidRPr="00385804">
        <w:rPr>
          <w:rFonts w:ascii="Times New Roman" w:hAnsi="Times New Roman" w:cs="Times New Roman"/>
          <w:sz w:val="24"/>
          <w:szCs w:val="24"/>
        </w:rPr>
        <w:t>“</w:t>
      </w:r>
      <w:r w:rsidR="005E53D1" w:rsidRPr="00385804">
        <w:rPr>
          <w:rFonts w:ascii="Times New Roman" w:hAnsi="Times New Roman" w:cs="Times New Roman"/>
          <w:sz w:val="24"/>
          <w:szCs w:val="24"/>
        </w:rPr>
        <w:t xml:space="preserve">, </w:t>
      </w:r>
      <w:r w:rsidR="000E028C" w:rsidRPr="00385804">
        <w:rPr>
          <w:rFonts w:ascii="Times New Roman" w:hAnsi="Times New Roman" w:cs="Times New Roman"/>
          <w:sz w:val="24"/>
          <w:szCs w:val="24"/>
        </w:rPr>
        <w:t>„</w:t>
      </w:r>
      <w:r w:rsidR="00082CB8" w:rsidRPr="00385804">
        <w:rPr>
          <w:rFonts w:ascii="Times New Roman" w:hAnsi="Times New Roman" w:cs="Times New Roman"/>
          <w:sz w:val="24"/>
          <w:szCs w:val="24"/>
        </w:rPr>
        <w:t>Vizitas į Lietuvos mokslo ir studijų instituciją mokslininkų kompetencijai kelti</w:t>
      </w:r>
      <w:r w:rsidR="000E028C" w:rsidRPr="00385804">
        <w:rPr>
          <w:rFonts w:ascii="Times New Roman" w:hAnsi="Times New Roman" w:cs="Times New Roman"/>
          <w:sz w:val="24"/>
          <w:szCs w:val="24"/>
        </w:rPr>
        <w:t>“</w:t>
      </w:r>
      <w:r w:rsidR="005E53D1" w:rsidRPr="00385804">
        <w:rPr>
          <w:rFonts w:ascii="Times New Roman" w:hAnsi="Times New Roman" w:cs="Times New Roman"/>
          <w:sz w:val="24"/>
          <w:szCs w:val="24"/>
        </w:rPr>
        <w:t>,</w:t>
      </w:r>
      <w:r w:rsidR="000E028C" w:rsidRPr="00385804">
        <w:rPr>
          <w:rFonts w:ascii="Times New Roman" w:hAnsi="Times New Roman" w:cs="Times New Roman"/>
          <w:sz w:val="24"/>
          <w:szCs w:val="24"/>
        </w:rPr>
        <w:t xml:space="preserve"> „</w:t>
      </w:r>
      <w:r w:rsidR="00082CB8" w:rsidRPr="00385804">
        <w:rPr>
          <w:rFonts w:ascii="Times New Roman" w:hAnsi="Times New Roman" w:cs="Times New Roman"/>
          <w:sz w:val="24"/>
          <w:szCs w:val="24"/>
        </w:rPr>
        <w:t>Kompetencijos kėlimas mokslo renginiuose užsienyje</w:t>
      </w:r>
      <w:r w:rsidR="005E53D1" w:rsidRPr="00385804">
        <w:rPr>
          <w:rFonts w:ascii="Times New Roman" w:hAnsi="Times New Roman" w:cs="Times New Roman"/>
          <w:sz w:val="24"/>
          <w:szCs w:val="24"/>
        </w:rPr>
        <w:t>“</w:t>
      </w:r>
      <w:r w:rsidR="000E028C" w:rsidRPr="00385804">
        <w:rPr>
          <w:rFonts w:ascii="Times New Roman" w:hAnsi="Times New Roman" w:cs="Times New Roman"/>
          <w:sz w:val="24"/>
          <w:szCs w:val="24"/>
        </w:rPr>
        <w:t xml:space="preserve"> </w:t>
      </w:r>
      <w:r w:rsidR="005E53D1" w:rsidRPr="00385804">
        <w:rPr>
          <w:rFonts w:ascii="Times New Roman" w:hAnsi="Times New Roman" w:cs="Times New Roman"/>
          <w:sz w:val="24"/>
          <w:szCs w:val="24"/>
        </w:rPr>
        <w:t>ir</w:t>
      </w:r>
      <w:r w:rsidR="00082CB8" w:rsidRPr="00385804">
        <w:rPr>
          <w:rFonts w:ascii="Times New Roman" w:hAnsi="Times New Roman" w:cs="Times New Roman"/>
          <w:sz w:val="24"/>
          <w:szCs w:val="24"/>
        </w:rPr>
        <w:t xml:space="preserve"> </w:t>
      </w:r>
      <w:r w:rsidR="000E028C" w:rsidRPr="00385804">
        <w:rPr>
          <w:rFonts w:ascii="Times New Roman" w:hAnsi="Times New Roman" w:cs="Times New Roman"/>
          <w:sz w:val="24"/>
          <w:szCs w:val="24"/>
        </w:rPr>
        <w:t>„</w:t>
      </w:r>
      <w:r w:rsidR="00082CB8" w:rsidRPr="00385804">
        <w:rPr>
          <w:rFonts w:ascii="Times New Roman" w:hAnsi="Times New Roman" w:cs="Times New Roman"/>
          <w:sz w:val="24"/>
          <w:szCs w:val="24"/>
        </w:rPr>
        <w:t>Kompetencijos kėlimas mokslinėje stažuotėje</w:t>
      </w:r>
      <w:r w:rsidR="000E028C" w:rsidRPr="00385804">
        <w:rPr>
          <w:rFonts w:ascii="Times New Roman" w:hAnsi="Times New Roman" w:cs="Times New Roman"/>
          <w:sz w:val="24"/>
          <w:szCs w:val="24"/>
        </w:rPr>
        <w:t>“ prioritetinius projektų atrankos kriterijus;</w:t>
      </w:r>
    </w:p>
    <w:p w14:paraId="29EE85A9" w14:textId="77777777" w:rsidR="007B2D26" w:rsidRPr="00B62F09" w:rsidRDefault="0075229E" w:rsidP="007B2D26">
      <w:pPr>
        <w:pStyle w:val="Betarp"/>
        <w:ind w:firstLine="851"/>
        <w:jc w:val="both"/>
        <w:rPr>
          <w:rFonts w:ascii="Times New Roman" w:hAnsi="Times New Roman" w:cs="Times New Roman"/>
          <w:sz w:val="24"/>
          <w:szCs w:val="24"/>
        </w:rPr>
      </w:pPr>
      <w:r w:rsidRPr="00B62F09">
        <w:rPr>
          <w:rFonts w:ascii="Times New Roman" w:hAnsi="Times New Roman" w:cs="Times New Roman"/>
          <w:sz w:val="24"/>
          <w:szCs w:val="24"/>
        </w:rPr>
        <w:t>2.8</w:t>
      </w:r>
      <w:r w:rsidR="000E75BB" w:rsidRPr="00B62F09">
        <w:rPr>
          <w:rFonts w:ascii="Times New Roman" w:hAnsi="Times New Roman" w:cs="Times New Roman"/>
          <w:sz w:val="24"/>
          <w:szCs w:val="24"/>
        </w:rPr>
        <w:t>. Pavyzdinius mokslo ir sklaidos projektų galimos mokslinės ir (ar) technologinės produkcijos sąrašus, patvirtintus 2014 m. spalio 31 d. Lietuvos mokslo tarybos pirmininko įsakymu Nr. V-217 „Dėl pavyzdinių mokslo ir sklaidos projektų galimos mokslinės ir (ar) technologinės produkcijos sąrašų patvirtinimo“ (toliau – Pavyzdiniai mokslo ir sklaidos projektų galimos mokslinės ir (ar) technologinės produkcijos sąrašai).</w:t>
      </w:r>
    </w:p>
    <w:p w14:paraId="3E8A6BA7" w14:textId="77777777" w:rsidR="0034568A" w:rsidRDefault="00E62572" w:rsidP="00B30FB7">
      <w:r w:rsidRPr="00E62572">
        <w:t>2.</w:t>
      </w:r>
      <w:r w:rsidR="00B62F09">
        <w:t>9</w:t>
      </w:r>
      <w:r w:rsidRPr="00E62572">
        <w:t xml:space="preserve">. Lietuvos mokslo tarybos </w:t>
      </w:r>
      <w:r w:rsidRPr="00E62572">
        <w:rPr>
          <w:color w:val="000000"/>
        </w:rPr>
        <w:t>2014 m. gegužės 26 d. nutarimą Nr. VIII-21 ,,</w:t>
      </w:r>
      <w:r w:rsidRPr="00E62572">
        <w:rPr>
          <w:bCs/>
          <w:color w:val="000000"/>
        </w:rPr>
        <w:t xml:space="preserve">Dėl Lietuvos mokslo tarybos </w:t>
      </w:r>
      <w:r w:rsidRPr="00265F28">
        <w:rPr>
          <w:bCs/>
          <w:color w:val="000000"/>
        </w:rPr>
        <w:t>ekspertų skyrimo ir veiklos bendrųjų taisyklių patvirtinimo“</w:t>
      </w:r>
      <w:r w:rsidRPr="009076A4">
        <w:t xml:space="preserve"> (</w:t>
      </w:r>
      <w:r w:rsidRPr="00C86BEF">
        <w:t xml:space="preserve">toliau </w:t>
      </w:r>
      <w:r w:rsidRPr="002E7B66">
        <w:t>–</w:t>
      </w:r>
      <w:r w:rsidRPr="00E115E7">
        <w:t xml:space="preserve"> Ekspertų skyrimo taisyklės); </w:t>
      </w:r>
    </w:p>
    <w:p w14:paraId="5F50B58A" w14:textId="77777777"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 xml:space="preserve">ose teisės aktuose, </w:t>
      </w:r>
      <w:r w:rsidR="007D2186" w:rsidRPr="00406027">
        <w:t>Atsakomybės i</w:t>
      </w:r>
      <w:r w:rsidR="007D2186" w:rsidRPr="00803E99">
        <w:t>r funkcijų paskirstymo tarp institucijų, įgyvendinant 2014–2020 metų Europos Sąjungos fondų 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investicijų veiksmų programą“</w:t>
      </w:r>
      <w:r w:rsidR="007D2186" w:rsidRPr="00803E99">
        <w:t xml:space="preserve">, ir </w:t>
      </w:r>
      <w:r w:rsidR="007C76EA" w:rsidRPr="00803E99">
        <w:t xml:space="preserve">2014–2020 </w:t>
      </w:r>
      <w:r w:rsidR="004D0E97" w:rsidRPr="004D0E97">
        <w:t xml:space="preserve">metų Europos Sąjungos fondų investicijų </w:t>
      </w:r>
      <w:r w:rsidR="004D0E97">
        <w:t xml:space="preserve">veiksmų programos administravimo taisyklėse, </w:t>
      </w:r>
      <w:r w:rsidR="004D0E97" w:rsidRPr="004D0E97">
        <w:t>patvirtintose Lietuvos Respublikos Vyriausybės 2014 m. spalio 3 d. nutarimu Nr. 1090 „Dėl 2014–2020 metų Europos Sąjungos fondų investicijų veiksmų programos administravimo taisyklių patvirtinimo“</w:t>
      </w:r>
      <w:r w:rsidR="00AB472D" w:rsidRPr="00803E99">
        <w:t>.</w:t>
      </w:r>
    </w:p>
    <w:p w14:paraId="7FCD00B2" w14:textId="77777777" w:rsidR="004C7AB6" w:rsidRPr="00FD2548" w:rsidRDefault="004C7AB6" w:rsidP="004C7AB6">
      <w:r w:rsidRPr="006D5F17">
        <w:t>4. Apraše</w:t>
      </w:r>
      <w:r w:rsidRPr="00FD2548">
        <w:t xml:space="preserve"> vartojamos kitos sąvokos:</w:t>
      </w:r>
    </w:p>
    <w:p w14:paraId="0BE10029" w14:textId="36C00B41" w:rsidR="004C7AB6" w:rsidRPr="00AC2D1D" w:rsidRDefault="004C7AB6" w:rsidP="004C7AB6">
      <w:pPr>
        <w:rPr>
          <w:strike/>
        </w:rPr>
      </w:pPr>
      <w:r w:rsidRPr="006D5F17">
        <w:t>4.</w:t>
      </w:r>
      <w:r w:rsidR="006D5F17" w:rsidRPr="006D5F17">
        <w:t>1</w:t>
      </w:r>
      <w:r w:rsidRPr="00FD2548">
        <w:t xml:space="preserve">. </w:t>
      </w:r>
      <w:r w:rsidRPr="0033081E">
        <w:rPr>
          <w:b/>
        </w:rPr>
        <w:t xml:space="preserve">Jaunasis </w:t>
      </w:r>
      <w:r w:rsidR="0033081E">
        <w:rPr>
          <w:b/>
        </w:rPr>
        <w:t>mokslininkas</w:t>
      </w:r>
      <w:r w:rsidRPr="0033081E">
        <w:t xml:space="preserve"> –</w:t>
      </w:r>
      <w:r w:rsidR="00DD387E">
        <w:t xml:space="preserve"> </w:t>
      </w:r>
      <w:r w:rsidRPr="0033081E">
        <w:t>mokslininkas, kuris yra įgijęs mokslo laipsnį ne daugiau kaip prieš 10 metų iki kvietimo teikti paraiškas termino paskutinės dienos (</w:t>
      </w:r>
      <w:r w:rsidRPr="0033081E">
        <w:rPr>
          <w:rFonts w:eastAsia="Times New Roman"/>
          <w:lang w:eastAsia="lt-LT"/>
        </w:rPr>
        <w:t>į šį laikotarpį neįskaičiuojamos</w:t>
      </w:r>
      <w:r w:rsidRPr="0033081E">
        <w:t xml:space="preserve"> </w:t>
      </w:r>
      <w:r w:rsidRPr="0033081E">
        <w:rPr>
          <w:rFonts w:eastAsia="Times New Roman"/>
          <w:lang w:eastAsia="lt-LT"/>
        </w:rPr>
        <w:t>nėštumo ir gimdymo atostogos, tėvystės atostogos ar atostogos vaikui prižiūrėti  iki vaikui sueis 3 metai</w:t>
      </w:r>
      <w:r w:rsidRPr="0033081E">
        <w:t>);</w:t>
      </w:r>
    </w:p>
    <w:p w14:paraId="51CFEAF4" w14:textId="250415A1" w:rsidR="004C7AB6" w:rsidRPr="00FD2548" w:rsidRDefault="004C7AB6" w:rsidP="004C7AB6">
      <w:r w:rsidRPr="006D5F17">
        <w:t>4.</w:t>
      </w:r>
      <w:r w:rsidR="006D5F17">
        <w:t>2</w:t>
      </w:r>
      <w:r w:rsidR="002B51CD">
        <w:t>.</w:t>
      </w:r>
      <w:r w:rsidRPr="00FD2548">
        <w:rPr>
          <w:b/>
        </w:rPr>
        <w:t xml:space="preserve"> Mokslinė išvyka</w:t>
      </w:r>
      <w:r w:rsidRPr="00FD2548">
        <w:t xml:space="preserve"> –</w:t>
      </w:r>
      <w:r w:rsidR="00DD387E">
        <w:t xml:space="preserve"> mokslininko </w:t>
      </w:r>
      <w:r w:rsidRPr="00FD2548">
        <w:t xml:space="preserve">išvyka iš Lietuvos mokslo ir studijų institucijos (savo studijų ar darbo vietos) atlikti su jo profesine ir (ar) moksline veikla ar su jo studijomis susijusį darbą (veiklą): dalyvauti mokslo renginyje užsienyje arba mokslinėje stažuotėje; </w:t>
      </w:r>
    </w:p>
    <w:p w14:paraId="3075661D" w14:textId="23530C3A" w:rsidR="004C7AB6" w:rsidRPr="00FD2548" w:rsidRDefault="004C7AB6" w:rsidP="004C7AB6">
      <w:r w:rsidRPr="00FD2548">
        <w:t>4.</w:t>
      </w:r>
      <w:r w:rsidR="006D5F17">
        <w:t>3</w:t>
      </w:r>
      <w:r w:rsidRPr="00FD2548">
        <w:t>.</w:t>
      </w:r>
      <w:r w:rsidRPr="00FD2548">
        <w:rPr>
          <w:b/>
        </w:rPr>
        <w:t xml:space="preserve"> Mokslinis vizitas</w:t>
      </w:r>
      <w:r w:rsidRPr="00FD2548">
        <w:t xml:space="preserve"> – užsienio šalies mokslininko vizitas į Lietuvos mokslo ir studijų instituciją atlikti su jo profesine ir (ar) moksline veikla susijusį darbą (veiklą): dalyvauti doktorantūros procese arba kelti Lietuvos mokslo ir studijų institucijos </w:t>
      </w:r>
      <w:r w:rsidR="006D681C">
        <w:t>tyrėjų</w:t>
      </w:r>
      <w:r w:rsidR="006D681C" w:rsidRPr="00FD2548">
        <w:t xml:space="preserve"> </w:t>
      </w:r>
      <w:r w:rsidRPr="00FD2548">
        <w:t>kompetenciją;</w:t>
      </w:r>
    </w:p>
    <w:p w14:paraId="22DB275A" w14:textId="7C61568E" w:rsidR="004C7AB6" w:rsidRPr="00FD2548" w:rsidRDefault="004C7AB6" w:rsidP="004C7AB6">
      <w:r w:rsidRPr="00FD2548">
        <w:t>4.</w:t>
      </w:r>
      <w:r w:rsidR="006D5F17">
        <w:t>4</w:t>
      </w:r>
      <w:r w:rsidRPr="00FD2548">
        <w:t>.</w:t>
      </w:r>
      <w:r w:rsidRPr="00FD2548">
        <w:rPr>
          <w:b/>
        </w:rPr>
        <w:t xml:space="preserve"> Mokslinė stažuotė</w:t>
      </w:r>
      <w:r w:rsidRPr="00FD2548">
        <w:t xml:space="preserve"> – </w:t>
      </w:r>
      <w:r w:rsidR="00DD387E">
        <w:t>mokslininko</w:t>
      </w:r>
      <w:r w:rsidRPr="00FD2548">
        <w:t xml:space="preserve"> mokslinė veikla (informacijos rinkimas, tyrimo dalies atlikimas, naudojimasis mokslinių tyrimų infrastruktūra bei resursais), susijusi su mokslinio tyrimo atlikimu užsienio mokslo ir studijų institucijoje, mokslo centre, laboratorijoje, įmonėje, įstaigoje, bibliotekoje, archyve, ekspedicijoje;</w:t>
      </w:r>
    </w:p>
    <w:p w14:paraId="4C815FBE" w14:textId="3E1B0BCC" w:rsidR="004C7AB6" w:rsidRDefault="004C7AB6" w:rsidP="004C7AB6">
      <w:r w:rsidRPr="00FD2548">
        <w:t>4.</w:t>
      </w:r>
      <w:r w:rsidR="006D5F17">
        <w:t>5</w:t>
      </w:r>
      <w:r w:rsidRPr="00FD2548">
        <w:t xml:space="preserve">. </w:t>
      </w:r>
      <w:r w:rsidR="00E36CB4" w:rsidRPr="00E36CB4">
        <w:rPr>
          <w:b/>
        </w:rPr>
        <w:t>Mokslo</w:t>
      </w:r>
      <w:r w:rsidR="00E36CB4">
        <w:rPr>
          <w:b/>
        </w:rPr>
        <w:t xml:space="preserve"> renginys</w:t>
      </w:r>
      <w:r w:rsidRPr="00FD2548">
        <w:t xml:space="preserve"> –</w:t>
      </w:r>
      <w:r w:rsidR="00BC3931">
        <w:t xml:space="preserve"> užsienyje vykstanti</w:t>
      </w:r>
      <w:r w:rsidRPr="00FD2548">
        <w:t xml:space="preserve"> </w:t>
      </w:r>
      <w:r w:rsidR="00E36CB4">
        <w:t>tarptautinė mokslinė konferencija, mokslinis semin</w:t>
      </w:r>
      <w:r w:rsidR="00BC3931">
        <w:t xml:space="preserve">aras, mokykla ir pan., </w:t>
      </w:r>
      <w:r w:rsidR="00E36CB4">
        <w:t>kur</w:t>
      </w:r>
      <w:r w:rsidR="00AB5A6C">
        <w:t xml:space="preserve"> </w:t>
      </w:r>
      <w:r w:rsidR="00DD387E">
        <w:t>mokslininkas</w:t>
      </w:r>
      <w:r w:rsidR="00E36CB4">
        <w:t xml:space="preserve"> vyksta</w:t>
      </w:r>
      <w:r w:rsidRPr="00FD2548">
        <w:t xml:space="preserve"> pristat</w:t>
      </w:r>
      <w:r w:rsidR="00E36CB4">
        <w:t>yti</w:t>
      </w:r>
      <w:r w:rsidRPr="00FD2548">
        <w:t xml:space="preserve"> savo mokslinių tyrimų rezultatus</w:t>
      </w:r>
      <w:r w:rsidR="00BC3931">
        <w:t>;</w:t>
      </w:r>
      <w:r w:rsidRPr="00FD2548">
        <w:t xml:space="preserve"> </w:t>
      </w:r>
    </w:p>
    <w:p w14:paraId="481AB807" w14:textId="3D42917A" w:rsidR="00F16691" w:rsidRPr="000D5DA0" w:rsidRDefault="004C7AB6" w:rsidP="000D5DA0">
      <w:r w:rsidRPr="006D5F17">
        <w:t>4.</w:t>
      </w:r>
      <w:r w:rsidR="006D5F17" w:rsidRPr="006D5F17">
        <w:t>6</w:t>
      </w:r>
      <w:r w:rsidRPr="00FD2548">
        <w:t>.</w:t>
      </w:r>
      <w:r w:rsidRPr="00FD2548">
        <w:rPr>
          <w:b/>
        </w:rPr>
        <w:t xml:space="preserve"> </w:t>
      </w:r>
      <w:r w:rsidRPr="0033081E">
        <w:rPr>
          <w:b/>
        </w:rPr>
        <w:t xml:space="preserve">Patyręs </w:t>
      </w:r>
      <w:r w:rsidR="0033081E">
        <w:rPr>
          <w:b/>
        </w:rPr>
        <w:t>mokslininkas</w:t>
      </w:r>
      <w:r w:rsidRPr="0033081E">
        <w:t xml:space="preserve"> – mokslininkas, kuris </w:t>
      </w:r>
      <w:r w:rsidR="00C86424">
        <w:t xml:space="preserve">yra įgijęs mokslo laipsnį ne mažiau kaip prieš 10 metų </w:t>
      </w:r>
      <w:r w:rsidRPr="0033081E">
        <w:t>iki kvietimo teikti paraiškas termino paskutinės dienos</w:t>
      </w:r>
      <w:r w:rsidRPr="0033081E" w:rsidDel="00D478CB">
        <w:t xml:space="preserve"> </w:t>
      </w:r>
      <w:r w:rsidRPr="0033081E">
        <w:t>turi (</w:t>
      </w:r>
      <w:r w:rsidRPr="0033081E">
        <w:rPr>
          <w:rFonts w:eastAsia="Times New Roman"/>
          <w:lang w:eastAsia="lt-LT"/>
        </w:rPr>
        <w:t>į šį laikotarpį neįskaičiuojamos</w:t>
      </w:r>
      <w:r w:rsidRPr="0033081E">
        <w:t xml:space="preserve"> </w:t>
      </w:r>
      <w:r w:rsidRPr="0033081E">
        <w:rPr>
          <w:rFonts w:eastAsia="Times New Roman"/>
          <w:lang w:eastAsia="lt-LT"/>
        </w:rPr>
        <w:t>nėštumo ir gimdymo atostogos, tėvystės atostogos ar atostogos vaikui prižiūrėti iki vaikui sueis 3 metai</w:t>
      </w:r>
      <w:r w:rsidR="008A1C98">
        <w:t>).</w:t>
      </w:r>
    </w:p>
    <w:p w14:paraId="4E0405DA" w14:textId="77777777" w:rsidR="007F1131" w:rsidRPr="00803E99" w:rsidRDefault="007F1131" w:rsidP="006F39D3">
      <w:r w:rsidRPr="00EA07A4">
        <w:lastRenderedPageBreak/>
        <w:t xml:space="preserve">5. Priemonės </w:t>
      </w:r>
      <w:r w:rsidRPr="00803E99">
        <w:t xml:space="preserve">įgyvendinimą administruoja </w:t>
      </w:r>
      <w:r w:rsidR="00C717AC" w:rsidRPr="00C717AC">
        <w:t xml:space="preserve">Lietuvos Respublikos švietimo ir mokslo ministerija </w:t>
      </w:r>
      <w:r w:rsidRPr="00803E99">
        <w:t>(toliau – Ministerija)</w:t>
      </w:r>
      <w:r w:rsidR="00A17A35" w:rsidRPr="00803E99">
        <w:t xml:space="preserve"> </w:t>
      </w:r>
      <w:r w:rsidRPr="00803E99">
        <w:t xml:space="preserve">ir </w:t>
      </w:r>
      <w:r w:rsidR="0093634D" w:rsidRPr="0093634D">
        <w:t xml:space="preserve">Lietuvos mokslo taryba (toliau – </w:t>
      </w:r>
      <w:r w:rsidR="00980D4F" w:rsidRPr="00580532">
        <w:t>įgyvendinančioji institucija</w:t>
      </w:r>
      <w:r w:rsidR="0093634D" w:rsidRPr="0093634D">
        <w:t>).</w:t>
      </w:r>
    </w:p>
    <w:p w14:paraId="0B615105" w14:textId="77777777" w:rsidR="00B870DC" w:rsidRPr="00803E99" w:rsidRDefault="00B870DC" w:rsidP="00B30FB7">
      <w:r w:rsidRPr="00803E99">
        <w:t xml:space="preserve">6. Pagal Priemonę teikiamo finansavimo forma – </w:t>
      </w:r>
      <w:r w:rsidRPr="0093634D">
        <w:t>negrąžinamoji subsidija</w:t>
      </w:r>
      <w:r w:rsidRPr="00803E99">
        <w:t>.</w:t>
      </w:r>
    </w:p>
    <w:p w14:paraId="2F6DD19C" w14:textId="77777777" w:rsidR="00EF7AA2" w:rsidRDefault="00BE6078" w:rsidP="00B30FB7">
      <w:r w:rsidRPr="00803E99">
        <w:t>7</w:t>
      </w:r>
      <w:r w:rsidR="007F1131" w:rsidRPr="00803E99">
        <w:t xml:space="preserve">. </w:t>
      </w:r>
      <w:r w:rsidR="006D33A1" w:rsidRPr="006D33A1">
        <w:t>Projektų atranka pagal Priemonės veiklą bus atliekama projek</w:t>
      </w:r>
      <w:r w:rsidR="006D33A1">
        <w:t>tų konkurs</w:t>
      </w:r>
      <w:r w:rsidR="001700CF">
        <w:t>o</w:t>
      </w:r>
      <w:r w:rsidR="006D33A1">
        <w:t xml:space="preserve"> </w:t>
      </w:r>
      <w:r w:rsidR="001700CF">
        <w:t>vien</w:t>
      </w:r>
      <w:r w:rsidR="00A83ABB">
        <w:t>u</w:t>
      </w:r>
      <w:r w:rsidR="001700CF">
        <w:t xml:space="preserve"> etap</w:t>
      </w:r>
      <w:r w:rsidR="00A83ABB">
        <w:t>u</w:t>
      </w:r>
      <w:r w:rsidR="001700CF">
        <w:t xml:space="preserve"> būdu</w:t>
      </w:r>
      <w:r w:rsidR="00980D4F">
        <w:t>.</w:t>
      </w:r>
    </w:p>
    <w:p w14:paraId="230F0845" w14:textId="23460BC4" w:rsidR="000960DA" w:rsidRPr="008D3ACE" w:rsidRDefault="00BE6078" w:rsidP="0093634D">
      <w:pPr>
        <w:rPr>
          <w:color w:val="000000" w:themeColor="text1"/>
        </w:rPr>
      </w:pPr>
      <w:r w:rsidRPr="008D3ACE">
        <w:rPr>
          <w:color w:val="000000" w:themeColor="text1"/>
        </w:rPr>
        <w:t>8</w:t>
      </w:r>
      <w:r w:rsidR="00AD56D3" w:rsidRPr="008D3ACE">
        <w:rPr>
          <w:color w:val="000000" w:themeColor="text1"/>
        </w:rPr>
        <w:t xml:space="preserve">. </w:t>
      </w:r>
      <w:r w:rsidR="00C4159D" w:rsidRPr="008D3ACE">
        <w:rPr>
          <w:color w:val="000000" w:themeColor="text1"/>
        </w:rPr>
        <w:t>Pa</w:t>
      </w:r>
      <w:r w:rsidR="008E0CEF" w:rsidRPr="008D3ACE">
        <w:rPr>
          <w:color w:val="000000" w:themeColor="text1"/>
        </w:rPr>
        <w:t xml:space="preserve">gal Aprašą </w:t>
      </w:r>
      <w:r w:rsidR="003647DD" w:rsidRPr="008D3ACE">
        <w:rPr>
          <w:color w:val="000000" w:themeColor="text1"/>
        </w:rPr>
        <w:t xml:space="preserve">projektams įgyvendinti </w:t>
      </w:r>
      <w:r w:rsidR="008E0CEF" w:rsidRPr="008D3ACE">
        <w:rPr>
          <w:color w:val="000000" w:themeColor="text1"/>
        </w:rPr>
        <w:t>numatoma skirti iki</w:t>
      </w:r>
      <w:r w:rsidR="00C4159D" w:rsidRPr="008D3ACE">
        <w:rPr>
          <w:color w:val="000000" w:themeColor="text1"/>
        </w:rPr>
        <w:t xml:space="preserve"> </w:t>
      </w:r>
      <w:r w:rsidR="0093634D" w:rsidRPr="008D3ACE">
        <w:rPr>
          <w:color w:val="000000" w:themeColor="text1"/>
        </w:rPr>
        <w:t>4 344 300</w:t>
      </w:r>
      <w:r w:rsidR="00C4159D" w:rsidRPr="008D3ACE">
        <w:rPr>
          <w:color w:val="000000" w:themeColor="text1"/>
        </w:rPr>
        <w:t> </w:t>
      </w:r>
      <w:r w:rsidR="006D6B06" w:rsidRPr="008D3ACE">
        <w:rPr>
          <w:color w:val="000000" w:themeColor="text1"/>
        </w:rPr>
        <w:t>Eur</w:t>
      </w:r>
      <w:r w:rsidR="008E0CEF" w:rsidRPr="008D3ACE">
        <w:rPr>
          <w:color w:val="000000" w:themeColor="text1"/>
        </w:rPr>
        <w:t xml:space="preserve"> (</w:t>
      </w:r>
      <w:r w:rsidR="0093634D" w:rsidRPr="008D3ACE">
        <w:rPr>
          <w:color w:val="000000" w:themeColor="text1"/>
        </w:rPr>
        <w:t>keturi</w:t>
      </w:r>
      <w:r w:rsidR="00B17EAF" w:rsidRPr="008D3ACE">
        <w:rPr>
          <w:color w:val="000000" w:themeColor="text1"/>
        </w:rPr>
        <w:t>ų</w:t>
      </w:r>
      <w:r w:rsidR="0093634D" w:rsidRPr="008D3ACE">
        <w:rPr>
          <w:color w:val="000000" w:themeColor="text1"/>
        </w:rPr>
        <w:t xml:space="preserve"> milijon</w:t>
      </w:r>
      <w:r w:rsidR="006D6B06" w:rsidRPr="008D3ACE">
        <w:rPr>
          <w:color w:val="000000" w:themeColor="text1"/>
        </w:rPr>
        <w:t xml:space="preserve">ų </w:t>
      </w:r>
      <w:r w:rsidR="0093634D" w:rsidRPr="008D3ACE">
        <w:rPr>
          <w:color w:val="000000" w:themeColor="text1"/>
        </w:rPr>
        <w:t>tr</w:t>
      </w:r>
      <w:r w:rsidR="006D6B06" w:rsidRPr="008D3ACE">
        <w:rPr>
          <w:color w:val="000000" w:themeColor="text1"/>
        </w:rPr>
        <w:t>ijų</w:t>
      </w:r>
      <w:r w:rsidR="0093634D" w:rsidRPr="008D3ACE">
        <w:rPr>
          <w:color w:val="000000" w:themeColor="text1"/>
        </w:rPr>
        <w:t xml:space="preserve"> šimt</w:t>
      </w:r>
      <w:r w:rsidR="006D6B06" w:rsidRPr="008D3ACE">
        <w:rPr>
          <w:color w:val="000000" w:themeColor="text1"/>
        </w:rPr>
        <w:t>ų</w:t>
      </w:r>
      <w:r w:rsidR="0093634D" w:rsidRPr="008D3ACE">
        <w:rPr>
          <w:color w:val="000000" w:themeColor="text1"/>
        </w:rPr>
        <w:t xml:space="preserve"> keturiasdešimt keturi</w:t>
      </w:r>
      <w:r w:rsidR="006D6B06" w:rsidRPr="008D3ACE">
        <w:rPr>
          <w:color w:val="000000" w:themeColor="text1"/>
        </w:rPr>
        <w:t>ų</w:t>
      </w:r>
      <w:r w:rsidR="0093634D" w:rsidRPr="008D3ACE">
        <w:rPr>
          <w:color w:val="000000" w:themeColor="text1"/>
        </w:rPr>
        <w:t xml:space="preserve"> tūkstanči</w:t>
      </w:r>
      <w:r w:rsidR="006D6B06" w:rsidRPr="008D3ACE">
        <w:rPr>
          <w:color w:val="000000" w:themeColor="text1"/>
        </w:rPr>
        <w:t>ų</w:t>
      </w:r>
      <w:r w:rsidR="0093634D" w:rsidRPr="008D3ACE">
        <w:rPr>
          <w:color w:val="000000" w:themeColor="text1"/>
        </w:rPr>
        <w:t xml:space="preserve"> tr</w:t>
      </w:r>
      <w:r w:rsidR="006D6B06" w:rsidRPr="008D3ACE">
        <w:rPr>
          <w:color w:val="000000" w:themeColor="text1"/>
        </w:rPr>
        <w:t>ijų</w:t>
      </w:r>
      <w:r w:rsidR="0093634D" w:rsidRPr="008D3ACE">
        <w:rPr>
          <w:color w:val="000000" w:themeColor="text1"/>
        </w:rPr>
        <w:t xml:space="preserve"> šimt</w:t>
      </w:r>
      <w:r w:rsidR="006D6B06" w:rsidRPr="008D3ACE">
        <w:rPr>
          <w:color w:val="000000" w:themeColor="text1"/>
        </w:rPr>
        <w:t>ų</w:t>
      </w:r>
      <w:r w:rsidR="0093634D" w:rsidRPr="008D3ACE">
        <w:rPr>
          <w:color w:val="000000" w:themeColor="text1"/>
        </w:rPr>
        <w:t xml:space="preserve"> eurų)</w:t>
      </w:r>
      <w:r w:rsidR="00C4159D" w:rsidRPr="008D3ACE">
        <w:rPr>
          <w:color w:val="000000" w:themeColor="text1"/>
        </w:rPr>
        <w:t xml:space="preserve"> </w:t>
      </w:r>
      <w:r w:rsidR="0093634D" w:rsidRPr="008D3ACE">
        <w:rPr>
          <w:color w:val="000000" w:themeColor="text1"/>
        </w:rPr>
        <w:t>Europos socialinio fondo lėšų</w:t>
      </w:r>
      <w:r w:rsidR="000960DA" w:rsidRPr="008D3ACE">
        <w:rPr>
          <w:color w:val="000000" w:themeColor="text1"/>
        </w:rPr>
        <w:t>.</w:t>
      </w:r>
    </w:p>
    <w:p w14:paraId="12BCF432" w14:textId="18ED4B35" w:rsidR="00E56BCE" w:rsidRPr="00FA6193" w:rsidRDefault="00E56BCE" w:rsidP="00676625">
      <w:pPr>
        <w:tabs>
          <w:tab w:val="left" w:pos="2340"/>
        </w:tabs>
        <w:rPr>
          <w:highlight w:val="lightGray"/>
        </w:rPr>
      </w:pPr>
      <w:r w:rsidRPr="00727D91">
        <w:t xml:space="preserve">9. Pagal Aprašą numatoma skelbti </w:t>
      </w:r>
      <w:r w:rsidR="006D0E59" w:rsidRPr="00727D91">
        <w:t>4</w:t>
      </w:r>
      <w:r w:rsidR="000B589D" w:rsidRPr="00727D91">
        <w:t xml:space="preserve"> </w:t>
      </w:r>
      <w:r w:rsidR="00736341" w:rsidRPr="00727D91">
        <w:t>kvietimus teikti paraiškas</w:t>
      </w:r>
      <w:r w:rsidR="00DD4720" w:rsidRPr="00727D91">
        <w:t>. P</w:t>
      </w:r>
      <w:r w:rsidR="00736341" w:rsidRPr="00727D91">
        <w:t>agal pirmąjį kvietimą teikti paraiškas numatoma skirti iki</w:t>
      </w:r>
      <w:r w:rsidRPr="00727D91">
        <w:t xml:space="preserve"> </w:t>
      </w:r>
      <w:r w:rsidR="00736341" w:rsidRPr="00727D91">
        <w:t>1 200 000</w:t>
      </w:r>
      <w:r w:rsidR="00D35DFF" w:rsidRPr="00727D91">
        <w:t xml:space="preserve"> </w:t>
      </w:r>
      <w:r w:rsidR="006D6B06" w:rsidRPr="00727D91">
        <w:t>Eur</w:t>
      </w:r>
      <w:r w:rsidRPr="00727D91">
        <w:t xml:space="preserve"> (</w:t>
      </w:r>
      <w:r w:rsidR="005D2903" w:rsidRPr="00727D91">
        <w:t xml:space="preserve">vieno milijono </w:t>
      </w:r>
      <w:r w:rsidR="00736341" w:rsidRPr="00727D91">
        <w:t>dviejų</w:t>
      </w:r>
      <w:r w:rsidR="005D2903" w:rsidRPr="00727D91">
        <w:t xml:space="preserve"> šimtų tūkstančių </w:t>
      </w:r>
      <w:r w:rsidRPr="00727D91">
        <w:t>eurų) ES struktūrinių fondų lėšų</w:t>
      </w:r>
      <w:r w:rsidR="00082AD3" w:rsidRPr="00727D91">
        <w:t>, o k</w:t>
      </w:r>
      <w:r w:rsidR="00945C03" w:rsidRPr="00727D91">
        <w:t xml:space="preserve">iekvienam kitam kvietimui teikti paraiškas numatoma skirti </w:t>
      </w:r>
      <w:r w:rsidR="0058373D" w:rsidRPr="00727D91">
        <w:t xml:space="preserve">iki </w:t>
      </w:r>
      <w:r w:rsidR="000B589D" w:rsidRPr="00727D91">
        <w:t>1 048 100</w:t>
      </w:r>
      <w:r w:rsidR="005B43D1" w:rsidRPr="00727D91">
        <w:t xml:space="preserve"> </w:t>
      </w:r>
      <w:r w:rsidR="00945C03" w:rsidRPr="00727D91">
        <w:t>Eur (</w:t>
      </w:r>
      <w:r w:rsidR="00CD4B46" w:rsidRPr="00727D91">
        <w:t>vien</w:t>
      </w:r>
      <w:r w:rsidR="00513D1B" w:rsidRPr="00727D91">
        <w:t>o</w:t>
      </w:r>
      <w:r w:rsidR="00CD4B46" w:rsidRPr="00727D91">
        <w:t xml:space="preserve"> milijon</w:t>
      </w:r>
      <w:r w:rsidR="00513D1B" w:rsidRPr="00727D91">
        <w:t>o</w:t>
      </w:r>
      <w:r w:rsidR="00CD4B46" w:rsidRPr="00727D91">
        <w:t xml:space="preserve"> keturiasdešimt aštuoni</w:t>
      </w:r>
      <w:r w:rsidR="00513D1B" w:rsidRPr="00727D91">
        <w:t>ų</w:t>
      </w:r>
      <w:r w:rsidR="00CD4B46" w:rsidRPr="00727D91">
        <w:t xml:space="preserve"> tūkstanči</w:t>
      </w:r>
      <w:r w:rsidR="009E1F2A" w:rsidRPr="00727D91">
        <w:t xml:space="preserve">ų </w:t>
      </w:r>
      <w:r w:rsidR="00CD4B46" w:rsidRPr="00727D91">
        <w:t>vien</w:t>
      </w:r>
      <w:r w:rsidR="00046939" w:rsidRPr="00727D91">
        <w:t>o</w:t>
      </w:r>
      <w:r w:rsidR="00CD4B46" w:rsidRPr="00727D91">
        <w:t xml:space="preserve"> šimt</w:t>
      </w:r>
      <w:r w:rsidR="00046939" w:rsidRPr="00727D91">
        <w:t>o</w:t>
      </w:r>
      <w:r w:rsidR="00945C03" w:rsidRPr="00727D91">
        <w:t xml:space="preserve"> eurų) ES struktūrinių fondų lėšų. </w:t>
      </w:r>
      <w:r w:rsidR="005B43D1" w:rsidRPr="00727D91">
        <w:t>Je</w:t>
      </w:r>
      <w:r w:rsidR="00484A68" w:rsidRPr="00727D91">
        <w:rPr>
          <w:rFonts w:eastAsia="Times New Roman"/>
          <w:color w:val="000000"/>
        </w:rPr>
        <w:t>igu</w:t>
      </w:r>
      <w:r w:rsidR="00484A68" w:rsidRPr="00410CFB">
        <w:rPr>
          <w:rFonts w:eastAsia="Times New Roman"/>
          <w:color w:val="000000"/>
        </w:rPr>
        <w:t xml:space="preserve"> paskelbto kvietimo metu pagal priimtus sprendimus dėl projektų finansavimo ir pateiktas paraiškas paskirstyta ir prašoma skirti suma yra mažesnė negu kvietimui skirta lėšų suma, nepanaudota lėšų suma perkeliama </w:t>
      </w:r>
      <w:r w:rsidR="005B43D1">
        <w:rPr>
          <w:rFonts w:eastAsia="Times New Roman"/>
          <w:color w:val="000000"/>
        </w:rPr>
        <w:t>kitam</w:t>
      </w:r>
      <w:r w:rsidR="00484A68" w:rsidRPr="00410CFB">
        <w:rPr>
          <w:rFonts w:eastAsia="Times New Roman"/>
          <w:color w:val="000000"/>
        </w:rPr>
        <w:t xml:space="preserve"> kvietimui.</w:t>
      </w:r>
      <w:r w:rsidR="00E66F2E">
        <w:rPr>
          <w:rFonts w:eastAsia="Times New Roman"/>
          <w:color w:val="000000"/>
        </w:rPr>
        <w:t xml:space="preserve"> </w:t>
      </w:r>
      <w:r w:rsidRPr="00727D91">
        <w:t>Priimdama sprendimą dėl projektų finansavimo</w:t>
      </w:r>
      <w:r w:rsidR="00783A6C" w:rsidRPr="00727D91">
        <w:t>,</w:t>
      </w:r>
      <w:r w:rsidRPr="00727D91">
        <w:t xml:space="preserve"> </w:t>
      </w:r>
      <w:r w:rsidR="00727D91" w:rsidRPr="00727D91">
        <w:t>įgyvendinančioji</w:t>
      </w:r>
      <w:r w:rsidR="00081299" w:rsidRPr="00727D91">
        <w:t xml:space="preserve"> institucija, pritarus Ministerijai, </w:t>
      </w:r>
      <w:r w:rsidRPr="00727D91">
        <w:t xml:space="preserve">turi teisę kvietimui skirtą sumą padidinti, neviršydama Priemonių įgyvendinimo plane nurodytos Priemonei skirtos lėšų sumos ir nepažeisdama teisėtų pareiškėjų lūkesčių. </w:t>
      </w:r>
    </w:p>
    <w:p w14:paraId="6A0DE777" w14:textId="5E4510E3" w:rsidR="004C7AB6" w:rsidRPr="00FD2548" w:rsidRDefault="004C7AB6" w:rsidP="004C7AB6">
      <w:r w:rsidRPr="00FD2548">
        <w:rPr>
          <w:color w:val="000000"/>
        </w:rPr>
        <w:t xml:space="preserve">10. </w:t>
      </w:r>
      <w:r w:rsidRPr="00FD2548">
        <w:t xml:space="preserve">Priemonės tikslas – tobulinti studentų, </w:t>
      </w:r>
      <w:r w:rsidR="005B43D1" w:rsidRPr="005B43D1">
        <w:t>ty</w:t>
      </w:r>
      <w:r w:rsidRPr="005B43D1">
        <w:t>rėjų bei mokslininkų</w:t>
      </w:r>
      <w:r w:rsidRPr="00FD2548">
        <w:t xml:space="preserve"> mokslinę kvalifikaciją vykdant praktinę mokslinę veiklą, mokslinių idėjų mainus, skatinant mokslinės komunikacijos bei tinklaveikos kūrimąsi ir plėtrą.</w:t>
      </w:r>
    </w:p>
    <w:p w14:paraId="3275B5CB" w14:textId="77777777" w:rsidR="004C7AB6" w:rsidRPr="00FD2548" w:rsidRDefault="004C7AB6" w:rsidP="004C7AB6">
      <w:r w:rsidRPr="00FD2548">
        <w:t>11. Pagal Aprašą remiama veikla – „Mokslininkų, tyrėjų gebėjimų plėtra ir bendradarbiavimo vystymas vykdant mokslinių idėjų mainus, mokslines išvykas iš Lietuvos ir į Lietuvą“ – skirstoma į šias poveikles:</w:t>
      </w:r>
    </w:p>
    <w:p w14:paraId="7B2C2B7E" w14:textId="6EEAA0C0" w:rsidR="00AD36BC" w:rsidRDefault="004C7AB6" w:rsidP="00AD36BC">
      <w:r w:rsidRPr="00FD2548">
        <w:t>11.1. „</w:t>
      </w:r>
      <w:r w:rsidRPr="00D35DFF">
        <w:t>Vizitas dalyvauti doktorantūros procese Lietuvos mokslo ir studijų institucijoje</w:t>
      </w:r>
      <w:r w:rsidRPr="00FD2548">
        <w:t>“, skirta skatinti Lietuvos mokslo ir studijų institucijas kviesti</w:t>
      </w:r>
      <w:r w:rsidR="00D6338C">
        <w:t xml:space="preserve"> patyrusius</w:t>
      </w:r>
      <w:r w:rsidRPr="00FD2548">
        <w:t xml:space="preserve"> </w:t>
      </w:r>
      <w:r w:rsidR="00D40B33">
        <w:t>mokslininkus</w:t>
      </w:r>
      <w:r w:rsidR="008C6188" w:rsidRPr="00FD2548">
        <w:t xml:space="preserve"> </w:t>
      </w:r>
      <w:r w:rsidRPr="00FD2548">
        <w:t xml:space="preserve">iš užsienio mokslo ir studijų institucijų </w:t>
      </w:r>
      <w:r w:rsidR="007B0413">
        <w:t xml:space="preserve"> </w:t>
      </w:r>
      <w:r w:rsidR="007B0413" w:rsidRPr="00FD2548">
        <w:t>dalyvauti</w:t>
      </w:r>
      <w:r w:rsidR="007B0413">
        <w:t xml:space="preserve"> disertacijos gynimo procese, įtraukiant </w:t>
      </w:r>
      <w:r w:rsidR="00D40B33">
        <w:t xml:space="preserve">juos </w:t>
      </w:r>
      <w:r w:rsidR="007B0413">
        <w:t>į gynimo tarybos sudėtį</w:t>
      </w:r>
      <w:r w:rsidRPr="00FD2548">
        <w:t>;</w:t>
      </w:r>
    </w:p>
    <w:p w14:paraId="330B9C13" w14:textId="502F87CB" w:rsidR="004C7AB6" w:rsidRPr="00FD2548" w:rsidRDefault="004C7AB6" w:rsidP="00FA7085">
      <w:r w:rsidRPr="00FD2548">
        <w:t>11.2. „</w:t>
      </w:r>
      <w:r w:rsidRPr="00D35DFF">
        <w:t>Vizitas į Lietuvos mokslo ir studijų instituciją mokslininkų kompetencijai kelti“</w:t>
      </w:r>
      <w:r w:rsidRPr="00FD2548">
        <w:t xml:space="preserve">, skirta padėti pritraukti </w:t>
      </w:r>
      <w:r w:rsidR="00715A6A">
        <w:rPr>
          <w:rFonts w:eastAsia="Times New Roman"/>
          <w:color w:val="000000"/>
          <w:lang w:eastAsia="lt-LT"/>
        </w:rPr>
        <w:t>patyrusius</w:t>
      </w:r>
      <w:r w:rsidR="00715A6A" w:rsidRPr="00FD2548">
        <w:t xml:space="preserve"> </w:t>
      </w:r>
      <w:r w:rsidRPr="00FD2548">
        <w:t xml:space="preserve">aukšto lygio </w:t>
      </w:r>
      <w:r w:rsidRPr="00FD2548">
        <w:rPr>
          <w:rFonts w:eastAsia="Times New Roman"/>
          <w:color w:val="000000"/>
          <w:lang w:eastAsia="lt-LT"/>
        </w:rPr>
        <w:t>užsienio</w:t>
      </w:r>
      <w:r w:rsidR="00D6338C">
        <w:rPr>
          <w:rFonts w:eastAsia="Times New Roman"/>
          <w:color w:val="000000"/>
          <w:lang w:eastAsia="lt-LT"/>
        </w:rPr>
        <w:t xml:space="preserve"> </w:t>
      </w:r>
      <w:r w:rsidR="00715A6A">
        <w:rPr>
          <w:rFonts w:eastAsia="Times New Roman"/>
          <w:color w:val="000000"/>
          <w:lang w:eastAsia="lt-LT"/>
        </w:rPr>
        <w:t>mokslininkus</w:t>
      </w:r>
      <w:r w:rsidRPr="00FD2548">
        <w:rPr>
          <w:rFonts w:eastAsia="Times New Roman"/>
          <w:color w:val="000000"/>
          <w:lang w:eastAsia="lt-LT"/>
        </w:rPr>
        <w:t xml:space="preserve"> atvykti ir vykdyti MTEP veiklas Lietuvos mokslo ir studijų institucijose</w:t>
      </w:r>
      <w:r w:rsidR="00AD36BC">
        <w:rPr>
          <w:rFonts w:eastAsia="Times New Roman"/>
          <w:color w:val="000000"/>
          <w:lang w:eastAsia="lt-LT"/>
        </w:rPr>
        <w:t xml:space="preserve"> </w:t>
      </w:r>
      <w:r w:rsidRPr="00FD2548">
        <w:t>bei išvykusių</w:t>
      </w:r>
      <w:r w:rsidR="00715A6A">
        <w:t xml:space="preserve"> patyrusių mokslininkų</w:t>
      </w:r>
      <w:r w:rsidR="003D2530">
        <w:t xml:space="preserve"> </w:t>
      </w:r>
      <w:r w:rsidRPr="00FD2548">
        <w:t>reintegracijai;</w:t>
      </w:r>
    </w:p>
    <w:p w14:paraId="5F6F42CB" w14:textId="4A794618" w:rsidR="004C7AB6" w:rsidRPr="00FD2548" w:rsidRDefault="004C7AB6" w:rsidP="004C7AB6">
      <w:r w:rsidRPr="00FD2548">
        <w:t xml:space="preserve">11.3. „Kompetencijos kėlimas mokslo renginiuose užsienyje“, skirta skatinti </w:t>
      </w:r>
      <w:r w:rsidRPr="00CC49E9">
        <w:t xml:space="preserve">Lietuvos </w:t>
      </w:r>
      <w:r w:rsidR="00D6338C">
        <w:t xml:space="preserve">patyrusius ir jaunuosius </w:t>
      </w:r>
      <w:r w:rsidR="00715A6A">
        <w:t>mokslininkus</w:t>
      </w:r>
      <w:r w:rsidRPr="00CC49E9">
        <w:t xml:space="preserve"> </w:t>
      </w:r>
      <w:r w:rsidR="009A5879" w:rsidRPr="009076A4">
        <w:t xml:space="preserve">bei doktorantus </w:t>
      </w:r>
      <w:r w:rsidR="00FA7085" w:rsidRPr="00CC49E9">
        <w:t>dalyvauti</w:t>
      </w:r>
      <w:r w:rsidR="00CC49E9" w:rsidRPr="00CC49E9">
        <w:t xml:space="preserve"> mokslo renginiuose</w:t>
      </w:r>
      <w:r w:rsidRPr="00CC49E9">
        <w:t xml:space="preserve">, kurių tematika susijusi su </w:t>
      </w:r>
      <w:r w:rsidR="00D6338C">
        <w:t>jų</w:t>
      </w:r>
      <w:r w:rsidRPr="00FD2548">
        <w:t xml:space="preserve"> vykdoma mokslinės veiklos tematika; </w:t>
      </w:r>
    </w:p>
    <w:p w14:paraId="4A6240EF" w14:textId="3F8F8756" w:rsidR="004C7AB6" w:rsidRPr="00FD2548" w:rsidRDefault="004C7AB6" w:rsidP="004C7AB6">
      <w:pPr>
        <w:rPr>
          <w:bCs/>
          <w:lang w:eastAsia="lt-LT"/>
        </w:rPr>
      </w:pPr>
      <w:r w:rsidRPr="00FD2548">
        <w:t>11.4. „</w:t>
      </w:r>
      <w:r w:rsidRPr="004868FC">
        <w:t>Kompetencijos kėlimas mokslinėje stažuotėje“, skirta</w:t>
      </w:r>
      <w:r w:rsidRPr="004868FC">
        <w:rPr>
          <w:bCs/>
          <w:lang w:eastAsia="lt-LT"/>
        </w:rPr>
        <w:t xml:space="preserve"> skatinti </w:t>
      </w:r>
      <w:r w:rsidR="00D6338C">
        <w:t xml:space="preserve">patyrusius ir jaunuosius </w:t>
      </w:r>
      <w:r w:rsidR="00715A6A">
        <w:t>mokslininkus</w:t>
      </w:r>
      <w:r w:rsidR="004868FC" w:rsidRPr="004868FC">
        <w:t xml:space="preserve"> </w:t>
      </w:r>
      <w:r w:rsidR="009A5879" w:rsidRPr="009076A4">
        <w:t xml:space="preserve">bei doktorantus </w:t>
      </w:r>
      <w:r w:rsidR="004868FC" w:rsidRPr="004868FC">
        <w:t>vykti į mokslines stažuotes</w:t>
      </w:r>
      <w:r w:rsidR="009D5F4D">
        <w:t xml:space="preserve">, susijusias su </w:t>
      </w:r>
      <w:r w:rsidR="00D6338C">
        <w:t>jų</w:t>
      </w:r>
      <w:r w:rsidR="009D5F4D" w:rsidRPr="00FD2548">
        <w:t xml:space="preserve"> vyk</w:t>
      </w:r>
      <w:r w:rsidR="009A5879">
        <w:t>domos</w:t>
      </w:r>
      <w:r w:rsidR="009D5F4D">
        <w:t xml:space="preserve"> mokslinės veiklos tematika</w:t>
      </w:r>
      <w:r w:rsidR="004868FC">
        <w:t>.</w:t>
      </w:r>
    </w:p>
    <w:p w14:paraId="3661ECD6" w14:textId="3BAD4516" w:rsidR="004C7AB6" w:rsidRPr="00FD2548" w:rsidRDefault="004C7AB6" w:rsidP="004C7AB6">
      <w:pPr>
        <w:rPr>
          <w:bCs/>
          <w:lang w:eastAsia="lt-LT"/>
        </w:rPr>
      </w:pPr>
      <w:r w:rsidRPr="00FD2548">
        <w:rPr>
          <w:bCs/>
          <w:lang w:eastAsia="lt-LT"/>
        </w:rPr>
        <w:t xml:space="preserve">12. Aprašo 11 punkte nurodytos veiklos tikslas – </w:t>
      </w:r>
      <w:r w:rsidRPr="009D5F4D">
        <w:rPr>
          <w:bCs/>
          <w:lang w:eastAsia="lt-LT"/>
        </w:rPr>
        <w:t xml:space="preserve">skatinti </w:t>
      </w:r>
      <w:r w:rsidR="00715A6A">
        <w:rPr>
          <w:bCs/>
          <w:lang w:eastAsia="lt-LT"/>
        </w:rPr>
        <w:t>mokslininkų</w:t>
      </w:r>
      <w:r w:rsidRPr="00FD2548">
        <w:rPr>
          <w:bCs/>
          <w:lang w:eastAsia="lt-LT"/>
        </w:rPr>
        <w:t xml:space="preserve"> tarpinstitucinį, tarptautinį ir tarpsektorinį mobilumą. </w:t>
      </w:r>
    </w:p>
    <w:p w14:paraId="65C7A9AD" w14:textId="77777777" w:rsidR="004C7AB6" w:rsidRPr="00FD2548" w:rsidRDefault="004C7AB6" w:rsidP="004C7AB6">
      <w:pPr>
        <w:rPr>
          <w:bCs/>
          <w:lang w:eastAsia="lt-LT"/>
        </w:rPr>
      </w:pPr>
      <w:r w:rsidRPr="00FD2548">
        <w:rPr>
          <w:bCs/>
          <w:lang w:eastAsia="lt-LT"/>
        </w:rPr>
        <w:t>13. Teikiamų pagal Aprašą projektų veiklų įgyvendinimo trukmė gali būti:</w:t>
      </w:r>
    </w:p>
    <w:p w14:paraId="37C54D2E" w14:textId="77777777" w:rsidR="004C7AB6" w:rsidRPr="00FD2548" w:rsidRDefault="004C7AB6" w:rsidP="004C7AB6">
      <w:r w:rsidRPr="00FD2548">
        <w:rPr>
          <w:bCs/>
          <w:lang w:eastAsia="lt-LT"/>
        </w:rPr>
        <w:t>13.1. pagal</w:t>
      </w:r>
      <w:r w:rsidRPr="00FD2548">
        <w:t xml:space="preserve"> Aprašo </w:t>
      </w:r>
      <w:r w:rsidRPr="00FD2548">
        <w:rPr>
          <w:bCs/>
          <w:lang w:eastAsia="lt-LT"/>
        </w:rPr>
        <w:t xml:space="preserve">11.1 </w:t>
      </w:r>
      <w:r w:rsidRPr="00FD2548">
        <w:t>pa</w:t>
      </w:r>
      <w:r w:rsidRPr="00FD2548">
        <w:rPr>
          <w:bCs/>
          <w:lang w:eastAsia="lt-LT"/>
        </w:rPr>
        <w:t xml:space="preserve">punktyje nurodytą poveiklę </w:t>
      </w:r>
      <w:r w:rsidRPr="00FD2548">
        <w:t>– ne ilgesnė kaip 4 kalendorinės dienos;</w:t>
      </w:r>
    </w:p>
    <w:p w14:paraId="272EB6CD" w14:textId="77777777" w:rsidR="004C7AB6" w:rsidRPr="00FD2548" w:rsidRDefault="004C7AB6" w:rsidP="004C7AB6">
      <w:r w:rsidRPr="00FD2548">
        <w:t>13.2. pagal Aprašo 11.2 pa</w:t>
      </w:r>
      <w:r w:rsidRPr="00FD2548">
        <w:rPr>
          <w:bCs/>
          <w:lang w:eastAsia="lt-LT"/>
        </w:rPr>
        <w:t xml:space="preserve">punktyje nurodytą </w:t>
      </w:r>
      <w:r w:rsidRPr="00FD2548">
        <w:t>poveiklę – ne trumpesnė kaip 5 ir ne ilgesnė kaip 30 kalendorinių dienų;</w:t>
      </w:r>
    </w:p>
    <w:p w14:paraId="4627AF30" w14:textId="77777777" w:rsidR="004C7AB6" w:rsidRPr="00FD2548" w:rsidRDefault="004C7AB6" w:rsidP="004C7AB6">
      <w:r w:rsidRPr="00FD2548">
        <w:t>13.3. pagal Aprašo 11.3 pa</w:t>
      </w:r>
      <w:r w:rsidRPr="00FD2548">
        <w:rPr>
          <w:bCs/>
          <w:lang w:eastAsia="lt-LT"/>
        </w:rPr>
        <w:t xml:space="preserve">punktyje nurodytą </w:t>
      </w:r>
      <w:r w:rsidRPr="00FD2548">
        <w:t>poveiklę – ne ilgesnė kaip 14 kalendorinių dienų;</w:t>
      </w:r>
    </w:p>
    <w:p w14:paraId="7B78A0AC" w14:textId="77777777" w:rsidR="004C7AB6" w:rsidRPr="00FD2548" w:rsidRDefault="004C7AB6" w:rsidP="004C7AB6">
      <w:r w:rsidRPr="00FD2548">
        <w:t>13.4. pagal Aprašo 11.4 pa</w:t>
      </w:r>
      <w:r w:rsidRPr="00FD2548">
        <w:rPr>
          <w:bCs/>
          <w:lang w:eastAsia="lt-LT"/>
        </w:rPr>
        <w:t xml:space="preserve">punktyje nurodytą </w:t>
      </w:r>
      <w:r w:rsidRPr="00FD2548">
        <w:t>poveiklę – ne trumpesnė kaip 5 ir ne ilgesnė kaip 60 kalendorinių dienų.</w:t>
      </w:r>
    </w:p>
    <w:p w14:paraId="22F0F197" w14:textId="77777777" w:rsidR="006D4369" w:rsidRDefault="00D60B49" w:rsidP="006D4369">
      <w:r w:rsidRPr="001E5554">
        <w:t>14</w:t>
      </w:r>
      <w:r w:rsidR="00D457A2" w:rsidRPr="001E5554">
        <w:t xml:space="preserve">. </w:t>
      </w:r>
      <w:r w:rsidR="00F87841" w:rsidRPr="001E5554">
        <w:t xml:space="preserve">Pirmąjį kvietimą teikti paraiškas numatoma paskelbti </w:t>
      </w:r>
      <w:r w:rsidR="00D77E92" w:rsidRPr="001E5554">
        <w:t>2017 metų I</w:t>
      </w:r>
      <w:r w:rsidR="001E5554" w:rsidRPr="001E5554">
        <w:t>I</w:t>
      </w:r>
      <w:r w:rsidR="00D77E92" w:rsidRPr="001E5554">
        <w:t xml:space="preserve"> ketvirtį, </w:t>
      </w:r>
      <w:r w:rsidR="001E5554" w:rsidRPr="001E5554">
        <w:t>antrąjį</w:t>
      </w:r>
      <w:r w:rsidR="00D77E92" w:rsidRPr="001E5554">
        <w:t xml:space="preserve"> – 201</w:t>
      </w:r>
      <w:r w:rsidR="001E5554" w:rsidRPr="001E5554">
        <w:t>7</w:t>
      </w:r>
      <w:r w:rsidR="00D77E92" w:rsidRPr="001E5554">
        <w:t xml:space="preserve"> metų </w:t>
      </w:r>
      <w:r w:rsidR="007870B1" w:rsidRPr="001E5554">
        <w:t>I</w:t>
      </w:r>
      <w:r w:rsidR="001E5554" w:rsidRPr="001E5554">
        <w:t>V</w:t>
      </w:r>
      <w:r w:rsidR="00D77E92" w:rsidRPr="001E5554">
        <w:t xml:space="preserve"> ketvirtį, </w:t>
      </w:r>
      <w:r w:rsidR="001E5554" w:rsidRPr="001E5554">
        <w:t>trečiąjį</w:t>
      </w:r>
      <w:r w:rsidR="00D77E92" w:rsidRPr="001E5554">
        <w:t xml:space="preserve"> – 201</w:t>
      </w:r>
      <w:r w:rsidR="001E5554" w:rsidRPr="001E5554">
        <w:t>8</w:t>
      </w:r>
      <w:r w:rsidR="00D77E92" w:rsidRPr="001E5554">
        <w:t xml:space="preserve"> metų </w:t>
      </w:r>
      <w:r w:rsidR="007870B1" w:rsidRPr="001E5554">
        <w:t>IV</w:t>
      </w:r>
      <w:r w:rsidR="00D77E92" w:rsidRPr="001E5554">
        <w:t xml:space="preserve"> ketvirtį</w:t>
      </w:r>
      <w:r w:rsidR="001E5554" w:rsidRPr="001E5554">
        <w:t xml:space="preserve">, ketvirtąjį – 2019 metų IV </w:t>
      </w:r>
      <w:r w:rsidR="001E5554" w:rsidRPr="001E5554">
        <w:lastRenderedPageBreak/>
        <w:t>ketvirtį</w:t>
      </w:r>
      <w:r w:rsidR="00D77E92" w:rsidRPr="001E5554">
        <w:t xml:space="preserve">. </w:t>
      </w:r>
      <w:r w:rsidR="006D4369">
        <w:t>Kiekvienas kvietimas skelbiamas paraiškoms pagal visas Aprašo 11 punkte nurodytas poveikles finansuoti. Paraiškos teikiamos atskirai pagal kiekvieną Aprašo 11 punkte nurodytą poveiklę.</w:t>
      </w:r>
    </w:p>
    <w:p w14:paraId="26B068EC" w14:textId="77777777" w:rsidR="000B7212" w:rsidRDefault="000B7212" w:rsidP="000B7212">
      <w:pPr>
        <w:pStyle w:val="Betarp"/>
        <w:ind w:firstLine="851"/>
        <w:jc w:val="both"/>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1154"/>
        <w:gridCol w:w="3090"/>
        <w:gridCol w:w="3914"/>
      </w:tblGrid>
      <w:tr w:rsidR="000B7212" w14:paraId="3C81FA2D" w14:textId="77777777" w:rsidTr="00ED7DD6">
        <w:trPr>
          <w:jc w:val="center"/>
        </w:trPr>
        <w:tc>
          <w:tcPr>
            <w:tcW w:w="1154" w:type="dxa"/>
          </w:tcPr>
          <w:p w14:paraId="7F0CB640" w14:textId="6167555B" w:rsidR="000B7212" w:rsidRDefault="000B7212" w:rsidP="000B7212">
            <w:pPr>
              <w:pStyle w:val="Betarp"/>
              <w:jc w:val="center"/>
              <w:rPr>
                <w:rFonts w:ascii="Times New Roman" w:hAnsi="Times New Roman" w:cs="Times New Roman"/>
                <w:sz w:val="24"/>
                <w:szCs w:val="24"/>
              </w:rPr>
            </w:pPr>
            <w:r>
              <w:rPr>
                <w:rFonts w:ascii="Times New Roman" w:hAnsi="Times New Roman" w:cs="Times New Roman"/>
                <w:sz w:val="24"/>
                <w:szCs w:val="24"/>
              </w:rPr>
              <w:t>Kvietimo Nr.</w:t>
            </w:r>
          </w:p>
        </w:tc>
        <w:tc>
          <w:tcPr>
            <w:tcW w:w="3090" w:type="dxa"/>
          </w:tcPr>
          <w:p w14:paraId="25B8AD96" w14:textId="39A7DB74" w:rsidR="000B7212" w:rsidRDefault="000B7212" w:rsidP="000B7212">
            <w:pPr>
              <w:pStyle w:val="Betarp"/>
              <w:jc w:val="center"/>
              <w:rPr>
                <w:rFonts w:ascii="Times New Roman" w:hAnsi="Times New Roman" w:cs="Times New Roman"/>
                <w:sz w:val="24"/>
                <w:szCs w:val="24"/>
              </w:rPr>
            </w:pPr>
            <w:r>
              <w:rPr>
                <w:rFonts w:ascii="Times New Roman" w:hAnsi="Times New Roman" w:cs="Times New Roman"/>
                <w:sz w:val="24"/>
                <w:szCs w:val="24"/>
              </w:rPr>
              <w:t>Kvietimo data</w:t>
            </w:r>
          </w:p>
        </w:tc>
        <w:tc>
          <w:tcPr>
            <w:tcW w:w="3914" w:type="dxa"/>
          </w:tcPr>
          <w:p w14:paraId="38E8228B" w14:textId="1EC8D808" w:rsidR="000B7212" w:rsidRDefault="000B0CBF" w:rsidP="000B0CBF">
            <w:pPr>
              <w:pStyle w:val="Betarp"/>
              <w:jc w:val="center"/>
              <w:rPr>
                <w:rFonts w:ascii="Times New Roman" w:hAnsi="Times New Roman" w:cs="Times New Roman"/>
                <w:sz w:val="24"/>
                <w:szCs w:val="24"/>
              </w:rPr>
            </w:pPr>
            <w:r>
              <w:rPr>
                <w:rFonts w:ascii="Times New Roman" w:hAnsi="Times New Roman" w:cs="Times New Roman"/>
                <w:sz w:val="24"/>
                <w:szCs w:val="24"/>
              </w:rPr>
              <w:t>Finansuojami moksliniai vizitai ir mokslinės išvykos</w:t>
            </w:r>
          </w:p>
        </w:tc>
      </w:tr>
      <w:tr w:rsidR="000B7212" w14:paraId="2C24EEC5" w14:textId="77777777" w:rsidTr="00ED7DD6">
        <w:trPr>
          <w:jc w:val="center"/>
        </w:trPr>
        <w:tc>
          <w:tcPr>
            <w:tcW w:w="1154" w:type="dxa"/>
          </w:tcPr>
          <w:p w14:paraId="7C4305F2" w14:textId="54426910" w:rsidR="000B7212" w:rsidRDefault="000B7212" w:rsidP="000B7212">
            <w:pPr>
              <w:pStyle w:val="Betarp"/>
              <w:jc w:val="both"/>
              <w:rPr>
                <w:rFonts w:ascii="Times New Roman" w:hAnsi="Times New Roman" w:cs="Times New Roman"/>
                <w:sz w:val="24"/>
                <w:szCs w:val="24"/>
              </w:rPr>
            </w:pPr>
            <w:r>
              <w:rPr>
                <w:rFonts w:ascii="Times New Roman" w:hAnsi="Times New Roman" w:cs="Times New Roman"/>
                <w:sz w:val="24"/>
                <w:szCs w:val="24"/>
              </w:rPr>
              <w:t xml:space="preserve">I </w:t>
            </w:r>
          </w:p>
        </w:tc>
        <w:tc>
          <w:tcPr>
            <w:tcW w:w="3090" w:type="dxa"/>
          </w:tcPr>
          <w:p w14:paraId="667EF223" w14:textId="33D1374B" w:rsidR="000B7212" w:rsidRDefault="000B7212" w:rsidP="000B7212">
            <w:pPr>
              <w:pStyle w:val="Betarp"/>
              <w:jc w:val="both"/>
              <w:rPr>
                <w:rFonts w:ascii="Times New Roman" w:hAnsi="Times New Roman" w:cs="Times New Roman"/>
                <w:sz w:val="24"/>
                <w:szCs w:val="24"/>
              </w:rPr>
            </w:pPr>
            <w:r>
              <w:rPr>
                <w:rFonts w:ascii="Times New Roman" w:hAnsi="Times New Roman" w:cs="Times New Roman"/>
                <w:sz w:val="24"/>
                <w:szCs w:val="24"/>
              </w:rPr>
              <w:t>2017 m. II ketvirtis</w:t>
            </w:r>
          </w:p>
        </w:tc>
        <w:tc>
          <w:tcPr>
            <w:tcW w:w="3914" w:type="dxa"/>
          </w:tcPr>
          <w:p w14:paraId="2F1C1836" w14:textId="1A146CC5" w:rsidR="000B7212" w:rsidRDefault="000B0CBF" w:rsidP="000B0CBF">
            <w:pPr>
              <w:pStyle w:val="Betarp"/>
              <w:jc w:val="center"/>
              <w:rPr>
                <w:rFonts w:ascii="Times New Roman" w:hAnsi="Times New Roman" w:cs="Times New Roman"/>
                <w:sz w:val="24"/>
                <w:szCs w:val="24"/>
              </w:rPr>
            </w:pPr>
            <w:r>
              <w:rPr>
                <w:rFonts w:ascii="Times New Roman" w:hAnsi="Times New Roman" w:cs="Times New Roman"/>
                <w:sz w:val="24"/>
                <w:szCs w:val="24"/>
              </w:rPr>
              <w:t>V</w:t>
            </w:r>
            <w:r w:rsidR="000B7212">
              <w:rPr>
                <w:rFonts w:ascii="Times New Roman" w:hAnsi="Times New Roman" w:cs="Times New Roman"/>
                <w:sz w:val="24"/>
                <w:szCs w:val="24"/>
              </w:rPr>
              <w:t>yksiant</w:t>
            </w:r>
            <w:r>
              <w:rPr>
                <w:rFonts w:ascii="Times New Roman" w:hAnsi="Times New Roman" w:cs="Times New Roman"/>
                <w:sz w:val="24"/>
                <w:szCs w:val="24"/>
              </w:rPr>
              <w:t>ys</w:t>
            </w:r>
            <w:r w:rsidR="000B7212">
              <w:rPr>
                <w:rFonts w:ascii="Times New Roman" w:hAnsi="Times New Roman" w:cs="Times New Roman"/>
                <w:sz w:val="24"/>
                <w:szCs w:val="24"/>
              </w:rPr>
              <w:t xml:space="preserve"> 2017 m.</w:t>
            </w:r>
          </w:p>
        </w:tc>
      </w:tr>
      <w:tr w:rsidR="000B7212" w14:paraId="75D594BF" w14:textId="77777777" w:rsidTr="00ED7DD6">
        <w:trPr>
          <w:jc w:val="center"/>
        </w:trPr>
        <w:tc>
          <w:tcPr>
            <w:tcW w:w="1154" w:type="dxa"/>
          </w:tcPr>
          <w:p w14:paraId="0EB2FBDD" w14:textId="12C55EF6" w:rsidR="000B7212" w:rsidRDefault="000B7212" w:rsidP="000B7212">
            <w:pPr>
              <w:pStyle w:val="Betarp"/>
              <w:jc w:val="both"/>
              <w:rPr>
                <w:rFonts w:ascii="Times New Roman" w:hAnsi="Times New Roman" w:cs="Times New Roman"/>
                <w:sz w:val="24"/>
                <w:szCs w:val="24"/>
              </w:rPr>
            </w:pPr>
            <w:r>
              <w:rPr>
                <w:rFonts w:ascii="Times New Roman" w:hAnsi="Times New Roman" w:cs="Times New Roman"/>
                <w:sz w:val="24"/>
                <w:szCs w:val="24"/>
              </w:rPr>
              <w:t xml:space="preserve">II </w:t>
            </w:r>
          </w:p>
        </w:tc>
        <w:tc>
          <w:tcPr>
            <w:tcW w:w="3090" w:type="dxa"/>
          </w:tcPr>
          <w:p w14:paraId="1FE8C2FA" w14:textId="3247FC9E" w:rsidR="000B7212" w:rsidRDefault="000B7212" w:rsidP="000B7212">
            <w:pPr>
              <w:pStyle w:val="Betarp"/>
              <w:jc w:val="both"/>
              <w:rPr>
                <w:rFonts w:ascii="Times New Roman" w:hAnsi="Times New Roman" w:cs="Times New Roman"/>
                <w:sz w:val="24"/>
                <w:szCs w:val="24"/>
              </w:rPr>
            </w:pPr>
            <w:r>
              <w:rPr>
                <w:rFonts w:ascii="Times New Roman" w:hAnsi="Times New Roman" w:cs="Times New Roman"/>
                <w:sz w:val="24"/>
                <w:szCs w:val="24"/>
              </w:rPr>
              <w:t>2017 m. IV ketvirtis</w:t>
            </w:r>
          </w:p>
        </w:tc>
        <w:tc>
          <w:tcPr>
            <w:tcW w:w="3914" w:type="dxa"/>
          </w:tcPr>
          <w:p w14:paraId="3F8CA845" w14:textId="1C9D8E72" w:rsidR="000B7212" w:rsidRDefault="000B0CBF" w:rsidP="000B0CBF">
            <w:pPr>
              <w:pStyle w:val="Betarp"/>
              <w:jc w:val="center"/>
              <w:rPr>
                <w:rFonts w:ascii="Times New Roman" w:hAnsi="Times New Roman" w:cs="Times New Roman"/>
                <w:sz w:val="24"/>
                <w:szCs w:val="24"/>
              </w:rPr>
            </w:pPr>
            <w:r>
              <w:rPr>
                <w:rFonts w:ascii="Times New Roman" w:hAnsi="Times New Roman" w:cs="Times New Roman"/>
                <w:sz w:val="24"/>
                <w:szCs w:val="24"/>
              </w:rPr>
              <w:t xml:space="preserve">Vyksiantys </w:t>
            </w:r>
            <w:r w:rsidR="000B7212">
              <w:rPr>
                <w:rFonts w:ascii="Times New Roman" w:hAnsi="Times New Roman" w:cs="Times New Roman"/>
                <w:sz w:val="24"/>
                <w:szCs w:val="24"/>
              </w:rPr>
              <w:t>2018 m.</w:t>
            </w:r>
          </w:p>
        </w:tc>
      </w:tr>
      <w:tr w:rsidR="000B7212" w14:paraId="7B1B05BE" w14:textId="77777777" w:rsidTr="00ED7DD6">
        <w:trPr>
          <w:jc w:val="center"/>
        </w:trPr>
        <w:tc>
          <w:tcPr>
            <w:tcW w:w="1154" w:type="dxa"/>
          </w:tcPr>
          <w:p w14:paraId="3B54A2E2" w14:textId="38D8B62B" w:rsidR="000B7212" w:rsidRDefault="000B7212" w:rsidP="000B7212">
            <w:pPr>
              <w:pStyle w:val="Betarp"/>
              <w:jc w:val="both"/>
              <w:rPr>
                <w:rFonts w:ascii="Times New Roman" w:hAnsi="Times New Roman" w:cs="Times New Roman"/>
                <w:sz w:val="24"/>
                <w:szCs w:val="24"/>
              </w:rPr>
            </w:pPr>
            <w:r>
              <w:rPr>
                <w:rFonts w:ascii="Times New Roman" w:hAnsi="Times New Roman" w:cs="Times New Roman"/>
                <w:sz w:val="24"/>
                <w:szCs w:val="24"/>
              </w:rPr>
              <w:t xml:space="preserve">III </w:t>
            </w:r>
          </w:p>
        </w:tc>
        <w:tc>
          <w:tcPr>
            <w:tcW w:w="3090" w:type="dxa"/>
          </w:tcPr>
          <w:p w14:paraId="1DB86BD5" w14:textId="03750530" w:rsidR="000B7212" w:rsidRDefault="000B7212" w:rsidP="000B7212">
            <w:pPr>
              <w:pStyle w:val="Betarp"/>
              <w:jc w:val="both"/>
              <w:rPr>
                <w:rFonts w:ascii="Times New Roman" w:hAnsi="Times New Roman" w:cs="Times New Roman"/>
                <w:sz w:val="24"/>
                <w:szCs w:val="24"/>
              </w:rPr>
            </w:pPr>
            <w:r>
              <w:rPr>
                <w:rFonts w:ascii="Times New Roman" w:hAnsi="Times New Roman" w:cs="Times New Roman"/>
                <w:sz w:val="24"/>
                <w:szCs w:val="24"/>
              </w:rPr>
              <w:t>2018 m. IV ketvirtis</w:t>
            </w:r>
          </w:p>
        </w:tc>
        <w:tc>
          <w:tcPr>
            <w:tcW w:w="3914" w:type="dxa"/>
          </w:tcPr>
          <w:p w14:paraId="470D9B60" w14:textId="636E6CD3" w:rsidR="000B7212" w:rsidRDefault="000B0CBF" w:rsidP="000B0CBF">
            <w:pPr>
              <w:pStyle w:val="Betarp"/>
              <w:jc w:val="center"/>
              <w:rPr>
                <w:rFonts w:ascii="Times New Roman" w:hAnsi="Times New Roman" w:cs="Times New Roman"/>
                <w:sz w:val="24"/>
                <w:szCs w:val="24"/>
              </w:rPr>
            </w:pPr>
            <w:r>
              <w:rPr>
                <w:rFonts w:ascii="Times New Roman" w:hAnsi="Times New Roman" w:cs="Times New Roman"/>
                <w:sz w:val="24"/>
                <w:szCs w:val="24"/>
              </w:rPr>
              <w:t xml:space="preserve">Vyksiantys </w:t>
            </w:r>
            <w:r w:rsidR="000B7212">
              <w:rPr>
                <w:rFonts w:ascii="Times New Roman" w:hAnsi="Times New Roman" w:cs="Times New Roman"/>
                <w:sz w:val="24"/>
                <w:szCs w:val="24"/>
              </w:rPr>
              <w:t>2019 m.</w:t>
            </w:r>
          </w:p>
        </w:tc>
      </w:tr>
      <w:tr w:rsidR="000B7212" w14:paraId="58AFB9BB" w14:textId="77777777" w:rsidTr="00ED7DD6">
        <w:trPr>
          <w:jc w:val="center"/>
        </w:trPr>
        <w:tc>
          <w:tcPr>
            <w:tcW w:w="1154" w:type="dxa"/>
          </w:tcPr>
          <w:p w14:paraId="575E135F" w14:textId="6CD16F4D" w:rsidR="000B7212" w:rsidRDefault="000B7212" w:rsidP="000B7212">
            <w:pPr>
              <w:pStyle w:val="Betarp"/>
              <w:jc w:val="both"/>
              <w:rPr>
                <w:rFonts w:ascii="Times New Roman" w:hAnsi="Times New Roman" w:cs="Times New Roman"/>
                <w:sz w:val="24"/>
                <w:szCs w:val="24"/>
              </w:rPr>
            </w:pPr>
            <w:r>
              <w:rPr>
                <w:rFonts w:ascii="Times New Roman" w:hAnsi="Times New Roman" w:cs="Times New Roman"/>
                <w:sz w:val="24"/>
                <w:szCs w:val="24"/>
              </w:rPr>
              <w:t xml:space="preserve">IV </w:t>
            </w:r>
          </w:p>
        </w:tc>
        <w:tc>
          <w:tcPr>
            <w:tcW w:w="3090" w:type="dxa"/>
          </w:tcPr>
          <w:p w14:paraId="56B838D7" w14:textId="38F98487" w:rsidR="000B7212" w:rsidRDefault="000B7212" w:rsidP="000B7212">
            <w:pPr>
              <w:pStyle w:val="Betarp"/>
              <w:jc w:val="both"/>
              <w:rPr>
                <w:rFonts w:ascii="Times New Roman" w:hAnsi="Times New Roman" w:cs="Times New Roman"/>
                <w:sz w:val="24"/>
                <w:szCs w:val="24"/>
              </w:rPr>
            </w:pPr>
            <w:r>
              <w:rPr>
                <w:rFonts w:ascii="Times New Roman" w:hAnsi="Times New Roman" w:cs="Times New Roman"/>
                <w:sz w:val="24"/>
                <w:szCs w:val="24"/>
              </w:rPr>
              <w:t>2019 m. IV ketvirtis</w:t>
            </w:r>
          </w:p>
        </w:tc>
        <w:tc>
          <w:tcPr>
            <w:tcW w:w="3914" w:type="dxa"/>
          </w:tcPr>
          <w:p w14:paraId="746982D1" w14:textId="1E51CA73" w:rsidR="000B7212" w:rsidRDefault="000B0CBF" w:rsidP="000B0CBF">
            <w:pPr>
              <w:pStyle w:val="Betarp"/>
              <w:jc w:val="center"/>
              <w:rPr>
                <w:rFonts w:ascii="Times New Roman" w:hAnsi="Times New Roman" w:cs="Times New Roman"/>
                <w:sz w:val="24"/>
                <w:szCs w:val="24"/>
              </w:rPr>
            </w:pPr>
            <w:r>
              <w:rPr>
                <w:rFonts w:ascii="Times New Roman" w:hAnsi="Times New Roman" w:cs="Times New Roman"/>
                <w:sz w:val="24"/>
                <w:szCs w:val="24"/>
              </w:rPr>
              <w:t xml:space="preserve">Vyksiantys </w:t>
            </w:r>
            <w:r w:rsidR="000B7212">
              <w:rPr>
                <w:rFonts w:ascii="Times New Roman" w:hAnsi="Times New Roman" w:cs="Times New Roman"/>
                <w:sz w:val="24"/>
                <w:szCs w:val="24"/>
              </w:rPr>
              <w:t>2020 m.</w:t>
            </w:r>
          </w:p>
        </w:tc>
      </w:tr>
    </w:tbl>
    <w:p w14:paraId="58B5E0DA" w14:textId="77777777" w:rsidR="000B7212" w:rsidRDefault="000B7212" w:rsidP="000B7212">
      <w:pPr>
        <w:pStyle w:val="Betarp"/>
        <w:ind w:firstLine="851"/>
        <w:jc w:val="both"/>
        <w:rPr>
          <w:rFonts w:ascii="Times New Roman" w:hAnsi="Times New Roman" w:cs="Times New Roman"/>
          <w:sz w:val="24"/>
          <w:szCs w:val="24"/>
        </w:rPr>
      </w:pPr>
    </w:p>
    <w:p w14:paraId="08AA3807" w14:textId="1255E196" w:rsidR="00265F28" w:rsidRPr="00265F28" w:rsidRDefault="00265F28" w:rsidP="000B7212">
      <w:pPr>
        <w:pStyle w:val="Betarp"/>
        <w:ind w:firstLine="851"/>
        <w:jc w:val="both"/>
        <w:rPr>
          <w:rFonts w:ascii="Times New Roman" w:hAnsi="Times New Roman" w:cs="Times New Roman"/>
          <w:sz w:val="24"/>
          <w:szCs w:val="24"/>
        </w:rPr>
      </w:pPr>
      <w:r w:rsidRPr="001E5554">
        <w:rPr>
          <w:rFonts w:ascii="Times New Roman" w:hAnsi="Times New Roman" w:cs="Times New Roman"/>
          <w:sz w:val="24"/>
          <w:szCs w:val="24"/>
        </w:rPr>
        <w:t xml:space="preserve">Informacija apie planuojamus skelbti kvietimus taip pat pateikiama </w:t>
      </w:r>
      <w:r w:rsidRPr="001E5554">
        <w:rPr>
          <w:rFonts w:ascii="Times New Roman" w:hAnsi="Times New Roman" w:cs="Times New Roman"/>
          <w:bCs/>
          <w:sz w:val="24"/>
          <w:szCs w:val="24"/>
        </w:rPr>
        <w:t>kvietimų teikti paraiškas skelbimo, projektų sąrašų ir finansavimo sutarčių plane, kuris skelbiamas</w:t>
      </w:r>
      <w:r w:rsidRPr="001E5554">
        <w:rPr>
          <w:rFonts w:ascii="Times New Roman" w:hAnsi="Times New Roman" w:cs="Times New Roman"/>
          <w:sz w:val="24"/>
          <w:szCs w:val="24"/>
        </w:rPr>
        <w:t xml:space="preserve"> ES struktūrinių fondų svetainėje </w:t>
      </w:r>
      <w:hyperlink r:id="rId9" w:history="1">
        <w:r w:rsidRPr="001E5554">
          <w:rPr>
            <w:rFonts w:ascii="Times New Roman" w:hAnsi="Times New Roman" w:cs="Times New Roman"/>
            <w:color w:val="0000FF" w:themeColor="hyperlink"/>
            <w:sz w:val="24"/>
            <w:szCs w:val="24"/>
            <w:u w:val="single"/>
          </w:rPr>
          <w:t>www.esinvesticijos.lt</w:t>
        </w:r>
      </w:hyperlink>
      <w:r w:rsidRPr="001E5554">
        <w:rPr>
          <w:rFonts w:ascii="Times New Roman" w:hAnsi="Times New Roman" w:cs="Times New Roman"/>
          <w:sz w:val="24"/>
          <w:szCs w:val="24"/>
        </w:rPr>
        <w:t xml:space="preserve"> </w:t>
      </w:r>
      <w:r w:rsidR="004B191F" w:rsidRPr="001E5554">
        <w:rPr>
          <w:rFonts w:ascii="Times New Roman" w:hAnsi="Times New Roman" w:cs="Times New Roman"/>
          <w:sz w:val="24"/>
          <w:szCs w:val="24"/>
        </w:rPr>
        <w:t xml:space="preserve">ir </w:t>
      </w:r>
      <w:r w:rsidRPr="001E5554">
        <w:rPr>
          <w:rFonts w:ascii="Times New Roman" w:eastAsia="Times New Roman" w:hAnsi="Times New Roman" w:cs="Times New Roman"/>
          <w:color w:val="000000"/>
          <w:sz w:val="24"/>
          <w:szCs w:val="24"/>
        </w:rPr>
        <w:t xml:space="preserve">įgyvendinančiosios institucijos tinklalapyje </w:t>
      </w:r>
      <w:hyperlink r:id="rId10" w:history="1">
        <w:r w:rsidRPr="001E5554">
          <w:rPr>
            <w:rFonts w:ascii="Times New Roman" w:eastAsia="Times New Roman" w:hAnsi="Times New Roman" w:cs="Times New Roman"/>
            <w:color w:val="0000FF" w:themeColor="hyperlink"/>
            <w:sz w:val="24"/>
            <w:szCs w:val="24"/>
            <w:u w:val="single"/>
          </w:rPr>
          <w:t>www.lmt.lt</w:t>
        </w:r>
      </w:hyperlink>
      <w:r w:rsidRPr="001E5554">
        <w:rPr>
          <w:rFonts w:ascii="Times New Roman" w:hAnsi="Times New Roman" w:cs="Times New Roman"/>
          <w:color w:val="0000FF" w:themeColor="hyperlink"/>
          <w:sz w:val="24"/>
          <w:szCs w:val="24"/>
          <w:u w:val="single"/>
        </w:rPr>
        <w:t>.</w:t>
      </w:r>
    </w:p>
    <w:p w14:paraId="053412C7" w14:textId="77777777" w:rsidR="005018DD" w:rsidRDefault="005018DD" w:rsidP="00B42EBF">
      <w:pPr>
        <w:pStyle w:val="Antrat1"/>
      </w:pPr>
    </w:p>
    <w:p w14:paraId="39C1128B" w14:textId="77777777" w:rsidR="0017184B" w:rsidRPr="00803E99" w:rsidRDefault="00341B0A" w:rsidP="00B42EBF">
      <w:pPr>
        <w:pStyle w:val="Antrat1"/>
      </w:pPr>
      <w:r w:rsidRPr="00803E99">
        <w:t>II</w:t>
      </w:r>
      <w:r w:rsidR="007A2C9A" w:rsidRPr="00803E99">
        <w:t xml:space="preserve"> </w:t>
      </w:r>
      <w:r w:rsidR="0017184B" w:rsidRPr="00803E99">
        <w:t>SKYRIUS</w:t>
      </w:r>
    </w:p>
    <w:p w14:paraId="3EF12574" w14:textId="77777777" w:rsidR="00341B0A" w:rsidRPr="00803E99" w:rsidRDefault="00341B0A" w:rsidP="00B42EBF">
      <w:pPr>
        <w:pStyle w:val="Antrat1"/>
      </w:pPr>
      <w:r w:rsidRPr="00803E99">
        <w:t xml:space="preserve">REIKALAVIMAI PAREIŠKĖJAMS </w:t>
      </w:r>
    </w:p>
    <w:p w14:paraId="4436AD81" w14:textId="77777777" w:rsidR="00E83D5C" w:rsidRPr="00803E99" w:rsidRDefault="00E83D5C" w:rsidP="00B30FB7"/>
    <w:p w14:paraId="00AB09F4" w14:textId="0F94B814" w:rsidR="00E56BCE" w:rsidRPr="00451833" w:rsidRDefault="00BE6078" w:rsidP="00265F28">
      <w:pPr>
        <w:suppressAutoHyphens/>
        <w:autoSpaceDE w:val="0"/>
        <w:autoSpaceDN w:val="0"/>
        <w:adjustRightInd w:val="0"/>
        <w:textAlignment w:val="center"/>
      </w:pPr>
      <w:r w:rsidRPr="00451833">
        <w:t>1</w:t>
      </w:r>
      <w:r w:rsidR="001C352C" w:rsidRPr="00451833">
        <w:t>5</w:t>
      </w:r>
      <w:r w:rsidR="00341B0A" w:rsidRPr="00451833">
        <w:t xml:space="preserve">. </w:t>
      </w:r>
      <w:r w:rsidR="00945C03" w:rsidRPr="00451833">
        <w:t xml:space="preserve">Pagal Aprašą galimi pareiškėjai </w:t>
      </w:r>
      <w:r w:rsidR="0075229E" w:rsidRPr="00451833">
        <w:t xml:space="preserve">(projekto vykdytojai) </w:t>
      </w:r>
      <w:r w:rsidR="00945C03" w:rsidRPr="00451833">
        <w:t xml:space="preserve">yra viešieji ir privatieji juridiniai asmenys, veikiantys mokslo ir (ar) studijų srityje, įtraukti į </w:t>
      </w:r>
      <w:r w:rsidR="00945C03" w:rsidRPr="00451833">
        <w:rPr>
          <w:shd w:val="clear" w:color="auto" w:fill="FFFFFF"/>
        </w:rPr>
        <w:t xml:space="preserve">atvirą informavimo, konsultavimo ir orientavimo sistemą </w:t>
      </w:r>
      <w:hyperlink r:id="rId11" w:history="1">
        <w:r w:rsidR="00945C03" w:rsidRPr="00451833">
          <w:rPr>
            <w:rStyle w:val="Hipersaitas"/>
            <w:shd w:val="clear" w:color="auto" w:fill="FFFFFF"/>
          </w:rPr>
          <w:t>www.aikos.smm.lt</w:t>
        </w:r>
      </w:hyperlink>
      <w:r w:rsidR="00945C03" w:rsidRPr="00451833">
        <w:rPr>
          <w:rStyle w:val="Hipersaitas"/>
          <w:shd w:val="clear" w:color="auto" w:fill="FFFFFF"/>
        </w:rPr>
        <w:t xml:space="preserve"> </w:t>
      </w:r>
      <w:r w:rsidR="00945C03" w:rsidRPr="00451833">
        <w:rPr>
          <w:shd w:val="clear" w:color="auto" w:fill="FFFFFF"/>
        </w:rPr>
        <w:t>(toliau – AIKOS)</w:t>
      </w:r>
      <w:r w:rsidR="000A651C" w:rsidRPr="00451833">
        <w:rPr>
          <w:shd w:val="clear" w:color="auto" w:fill="FFFFFF"/>
        </w:rPr>
        <w:t>.</w:t>
      </w:r>
      <w:r w:rsidR="00265F28" w:rsidRPr="00451833">
        <w:t xml:space="preserve"> </w:t>
      </w:r>
    </w:p>
    <w:p w14:paraId="3CA9922F" w14:textId="77777777" w:rsidR="00E56BCE" w:rsidRPr="00451833" w:rsidRDefault="00E56BCE" w:rsidP="00E56BCE">
      <w:pPr>
        <w:ind w:firstLine="426"/>
        <w:rPr>
          <w:rFonts w:eastAsia="Calibri"/>
        </w:rPr>
      </w:pPr>
      <w:r w:rsidRPr="00451833">
        <w:t xml:space="preserve">       </w:t>
      </w:r>
      <w:r w:rsidR="00BE6078" w:rsidRPr="00451833">
        <w:t>1</w:t>
      </w:r>
      <w:r w:rsidR="001C352C" w:rsidRPr="00451833">
        <w:t>6</w:t>
      </w:r>
      <w:r w:rsidR="00276B93" w:rsidRPr="00451833">
        <w:t xml:space="preserve">. </w:t>
      </w:r>
      <w:r w:rsidRPr="00451833">
        <w:rPr>
          <w:rFonts w:eastAsia="Calibri"/>
        </w:rPr>
        <w:t>Pareiškėju (projekto vykdytoju) gali būti juridinių asmenų filialai arba atstovybės</w:t>
      </w:r>
      <w:r w:rsidRPr="00451833">
        <w:rPr>
          <w:rFonts w:eastAsia="Calibri"/>
          <w:i/>
        </w:rPr>
        <w:t xml:space="preserve">. </w:t>
      </w:r>
      <w:r w:rsidRPr="00451833">
        <w:rPr>
          <w:rFonts w:eastAsia="Calibri"/>
        </w:rPr>
        <w:t xml:space="preserve"> </w:t>
      </w:r>
    </w:p>
    <w:p w14:paraId="5059E5EC" w14:textId="77777777" w:rsidR="0018255A" w:rsidRDefault="00BE6078" w:rsidP="00B30FB7">
      <w:r w:rsidRPr="00451833">
        <w:t>1</w:t>
      </w:r>
      <w:r w:rsidR="001C352C" w:rsidRPr="00451833">
        <w:t>7</w:t>
      </w:r>
      <w:r w:rsidR="0018255A" w:rsidRPr="00451833">
        <w:t xml:space="preserve">. </w:t>
      </w:r>
      <w:r w:rsidR="00E56BCE" w:rsidRPr="00451833">
        <w:t>Galimybė pareiškėjui teikti paraišką su partneriu nenumatoma</w:t>
      </w:r>
      <w:r w:rsidR="0018255A" w:rsidRPr="00451833">
        <w:rPr>
          <w:i/>
        </w:rPr>
        <w:t>.</w:t>
      </w:r>
      <w:r w:rsidR="0018255A" w:rsidRPr="00803E99">
        <w:t xml:space="preserve"> </w:t>
      </w:r>
    </w:p>
    <w:p w14:paraId="5C0EC452" w14:textId="56AE26BA" w:rsidR="007237CA" w:rsidRPr="000F67C9" w:rsidRDefault="007237CA" w:rsidP="007237CA">
      <w:pPr>
        <w:rPr>
          <w:rFonts w:eastAsia="Calibri"/>
        </w:rPr>
      </w:pPr>
      <w:r>
        <w:t xml:space="preserve">18. </w:t>
      </w:r>
      <w:r w:rsidR="00D85734">
        <w:rPr>
          <w:rFonts w:eastAsia="Calibri"/>
        </w:rPr>
        <w:t>Paraiškose gali būti nurodyti</w:t>
      </w:r>
      <w:r>
        <w:rPr>
          <w:rFonts w:eastAsia="Calibri"/>
        </w:rPr>
        <w:t xml:space="preserve"> </w:t>
      </w:r>
      <w:r w:rsidR="00F21C06">
        <w:rPr>
          <w:rFonts w:eastAsia="Calibri"/>
        </w:rPr>
        <w:t>mokslininkai ir doktorantai</w:t>
      </w:r>
      <w:r w:rsidRPr="000F67C9">
        <w:rPr>
          <w:rFonts w:eastAsia="Calibri"/>
        </w:rPr>
        <w:t>:</w:t>
      </w:r>
    </w:p>
    <w:p w14:paraId="3D8E6DF5" w14:textId="048794D8" w:rsidR="007237CA" w:rsidRPr="00D90290" w:rsidRDefault="007237CA" w:rsidP="00D90290">
      <w:pPr>
        <w:rPr>
          <w:rFonts w:eastAsia="Calibri"/>
        </w:rPr>
      </w:pPr>
      <w:r>
        <w:rPr>
          <w:rFonts w:eastAsia="Calibri"/>
        </w:rPr>
        <w:t>18</w:t>
      </w:r>
      <w:r w:rsidRPr="006F084A">
        <w:rPr>
          <w:rFonts w:eastAsia="Calibri"/>
        </w:rPr>
        <w:t xml:space="preserve">.1. </w:t>
      </w:r>
      <w:r w:rsidR="00B76502" w:rsidRPr="006F084A">
        <w:rPr>
          <w:rFonts w:eastAsia="Calibri"/>
        </w:rPr>
        <w:t>pagal Aprašo 11.1 ir 11.2 papunkčiuose nurodytas poveikles –</w:t>
      </w:r>
      <w:r w:rsidR="00B76502">
        <w:rPr>
          <w:rFonts w:eastAsia="Calibri"/>
        </w:rPr>
        <w:t xml:space="preserve"> </w:t>
      </w:r>
      <w:r w:rsidR="0099759E">
        <w:rPr>
          <w:rFonts w:eastAsia="Calibri"/>
        </w:rPr>
        <w:t xml:space="preserve">patyrę </w:t>
      </w:r>
      <w:r w:rsidR="00120502">
        <w:rPr>
          <w:rFonts w:eastAsia="Calibri"/>
        </w:rPr>
        <w:t>mokslininkai</w:t>
      </w:r>
      <w:r w:rsidR="0099759E">
        <w:rPr>
          <w:rFonts w:eastAsia="Calibri"/>
        </w:rPr>
        <w:t>;</w:t>
      </w:r>
    </w:p>
    <w:p w14:paraId="379E3D79" w14:textId="2982EE45" w:rsidR="00D0664E" w:rsidRDefault="007237CA" w:rsidP="00D0664E">
      <w:pPr>
        <w:rPr>
          <w:rFonts w:eastAsia="Calibri"/>
        </w:rPr>
      </w:pPr>
      <w:r>
        <w:rPr>
          <w:rFonts w:eastAsia="Calibri"/>
        </w:rPr>
        <w:t>18</w:t>
      </w:r>
      <w:r w:rsidRPr="006F084A">
        <w:rPr>
          <w:rFonts w:eastAsia="Calibri"/>
        </w:rPr>
        <w:t>.2. pagal Aprašo 11.3 ir 11.4 p</w:t>
      </w:r>
      <w:r w:rsidR="00D0664E">
        <w:rPr>
          <w:rFonts w:eastAsia="Calibri"/>
        </w:rPr>
        <w:t>apunkčiuose nurodytas poveikles</w:t>
      </w:r>
      <w:r w:rsidR="0099759E">
        <w:rPr>
          <w:rFonts w:eastAsia="Calibri"/>
        </w:rPr>
        <w:t xml:space="preserve"> –</w:t>
      </w:r>
      <w:r w:rsidR="00F017BE">
        <w:rPr>
          <w:rFonts w:eastAsia="Calibri"/>
        </w:rPr>
        <w:t xml:space="preserve"> </w:t>
      </w:r>
      <w:r w:rsidR="00F017BE" w:rsidRPr="009076A4">
        <w:rPr>
          <w:rFonts w:eastAsia="Calibri"/>
        </w:rPr>
        <w:t xml:space="preserve">doktorantai, </w:t>
      </w:r>
      <w:r w:rsidR="0099759E">
        <w:rPr>
          <w:rFonts w:eastAsia="Calibri"/>
        </w:rPr>
        <w:t>jaunieji ir patyrę mokslininkai.</w:t>
      </w:r>
    </w:p>
    <w:p w14:paraId="0CF79B07" w14:textId="67EC2872" w:rsidR="00E844AE" w:rsidRPr="008D2654" w:rsidRDefault="00A46F30" w:rsidP="008D2654">
      <w:r>
        <w:t>1</w:t>
      </w:r>
      <w:r w:rsidR="007237CA">
        <w:t>9</w:t>
      </w:r>
      <w:r>
        <w:t>.</w:t>
      </w:r>
      <w:r w:rsidR="00E97B7F">
        <w:t xml:space="preserve"> </w:t>
      </w:r>
      <w:r w:rsidR="004B0F64">
        <w:t xml:space="preserve">Paraiškos, kuriose </w:t>
      </w:r>
      <w:r w:rsidR="004F51D6">
        <w:t xml:space="preserve">nurodyto </w:t>
      </w:r>
      <w:r w:rsidR="00715A6A">
        <w:t>mokslininko</w:t>
      </w:r>
      <w:r w:rsidR="004B0F64">
        <w:t xml:space="preserve"> atžvilgiu yra priimtas </w:t>
      </w:r>
      <w:r w:rsidR="004B0F64" w:rsidRPr="009344C6">
        <w:t>sprendimas dėl akademinės etikos pažeidimo</w:t>
      </w:r>
      <w:r w:rsidR="004B0F64">
        <w:t xml:space="preserve">, nesvarstomos </w:t>
      </w:r>
      <w:r w:rsidR="00351EEC">
        <w:t xml:space="preserve">5 </w:t>
      </w:r>
      <w:r w:rsidR="004B0F64">
        <w:t xml:space="preserve">metus nuo Akademinės etikos ir procedūrų kontrolieriaus sprendimo įsigaliojimo dienos. Paraiškos, kuriose </w:t>
      </w:r>
      <w:r w:rsidR="004F51D6">
        <w:t xml:space="preserve">nurodytas </w:t>
      </w:r>
      <w:r w:rsidR="00715A6A" w:rsidRPr="002D40EF">
        <w:t>mokslininkas</w:t>
      </w:r>
      <w:r w:rsidR="004B0F64" w:rsidRPr="002D40EF">
        <w:t>,</w:t>
      </w:r>
      <w:r w:rsidR="004B0F64">
        <w:t xml:space="preserve"> anksčiau vadovavęs nutrauktam ar neįgyvendintam Lietuvos mokslo tarybos finansuotam </w:t>
      </w:r>
      <w:r w:rsidR="00B74E74">
        <w:t>projektui,</w:t>
      </w:r>
      <w:r w:rsidR="004B0F64">
        <w:t xml:space="preserve"> </w:t>
      </w:r>
      <w:r w:rsidR="00B335C6" w:rsidRPr="002D40EF">
        <w:t xml:space="preserve">nurodomas kaip būsimas </w:t>
      </w:r>
      <w:r w:rsidR="00F017BE" w:rsidRPr="009076A4">
        <w:t>projekto dalyvis</w:t>
      </w:r>
      <w:r w:rsidR="00B335C6">
        <w:t xml:space="preserve">, </w:t>
      </w:r>
      <w:r w:rsidR="004B0F64">
        <w:t xml:space="preserve">nesvarstomos </w:t>
      </w:r>
      <w:r w:rsidR="00351EEC">
        <w:t xml:space="preserve">3 </w:t>
      </w:r>
      <w:r w:rsidR="004B0F64">
        <w:t>metus nuo Lietuvos mokslo tarybos sprendimo įsigaliojimo dienos.</w:t>
      </w:r>
    </w:p>
    <w:p w14:paraId="7CD97535" w14:textId="19BAB146" w:rsidR="00CE6694" w:rsidRPr="00154747" w:rsidRDefault="007237CA" w:rsidP="00C86BEF">
      <w:r w:rsidRPr="00154747">
        <w:t>20</w:t>
      </w:r>
      <w:r w:rsidR="006D4369" w:rsidRPr="00154747">
        <w:t xml:space="preserve">. </w:t>
      </w:r>
      <w:r w:rsidR="00CE6694" w:rsidRPr="00154747">
        <w:t xml:space="preserve">Tas pats </w:t>
      </w:r>
      <w:r w:rsidR="002D40EF" w:rsidRPr="009076A4">
        <w:t>projekto dalyvis</w:t>
      </w:r>
      <w:r w:rsidR="00CE6694" w:rsidRPr="009076A4">
        <w:t xml:space="preserve"> </w:t>
      </w:r>
      <w:r w:rsidR="00CE6694" w:rsidRPr="00154747">
        <w:t xml:space="preserve">vieno kvietimo metu gali būti nurodytas </w:t>
      </w:r>
      <w:r w:rsidR="00085BE4">
        <w:t xml:space="preserve">ne daugiau kaip </w:t>
      </w:r>
      <w:r w:rsidR="00CE6694" w:rsidRPr="00154747">
        <w:t>dvejose paraiškose:</w:t>
      </w:r>
    </w:p>
    <w:p w14:paraId="60A79B45" w14:textId="00347ECE" w:rsidR="00CE6694" w:rsidRPr="00154747" w:rsidRDefault="004F51D6" w:rsidP="00C86BEF">
      <w:r>
        <w:t xml:space="preserve">20.1. </w:t>
      </w:r>
      <w:r w:rsidR="006D4369" w:rsidRPr="00154747">
        <w:t xml:space="preserve">pagal </w:t>
      </w:r>
      <w:r w:rsidR="00CE6694" w:rsidRPr="00154747">
        <w:t>Aprašo 11.1 ir 11.2 papunkčiuose nurodytas poveikles</w:t>
      </w:r>
      <w:r w:rsidR="00154747" w:rsidRPr="00154747">
        <w:t xml:space="preserve"> (ne daugiau kaip vienoje paraiškoje pagal kiekvieną poveiklę)</w:t>
      </w:r>
      <w:r w:rsidR="00CE6694" w:rsidRPr="00154747">
        <w:t xml:space="preserve"> </w:t>
      </w:r>
      <w:r w:rsidR="00154747" w:rsidRPr="00154747">
        <w:t>arba</w:t>
      </w:r>
    </w:p>
    <w:p w14:paraId="0B70B969" w14:textId="78F15337" w:rsidR="00CE6694" w:rsidRDefault="004F51D6" w:rsidP="00C86BEF">
      <w:r>
        <w:t xml:space="preserve">20.2. </w:t>
      </w:r>
      <w:r w:rsidR="006D4369" w:rsidRPr="00154747">
        <w:t xml:space="preserve">pagal </w:t>
      </w:r>
      <w:r w:rsidR="00CE6694" w:rsidRPr="00154747">
        <w:t>Aprašo 11.3 ir 11.4 papunkčiuose nurodytas poveikles</w:t>
      </w:r>
      <w:r w:rsidR="00154747" w:rsidRPr="00154747">
        <w:t xml:space="preserve"> (ne daugiau kaip vienoje paraiškoje pagal kiekvieną poveiklę)</w:t>
      </w:r>
      <w:r w:rsidR="00CE6694" w:rsidRPr="00154747">
        <w:t>.</w:t>
      </w:r>
    </w:p>
    <w:p w14:paraId="03BBE14E" w14:textId="77777777" w:rsidR="00ED7DD6" w:rsidRDefault="00ED7DD6" w:rsidP="00C86BEF"/>
    <w:p w14:paraId="08577C8F" w14:textId="77777777" w:rsidR="0017184B" w:rsidRPr="00803E99" w:rsidRDefault="0018255A" w:rsidP="00B42EBF">
      <w:pPr>
        <w:pStyle w:val="Antrat1"/>
      </w:pPr>
      <w:r w:rsidRPr="00803E99">
        <w:t>III</w:t>
      </w:r>
      <w:r w:rsidR="007A2C9A" w:rsidRPr="00803E99">
        <w:t xml:space="preserve"> </w:t>
      </w:r>
      <w:r w:rsidR="0017184B" w:rsidRPr="00803E99">
        <w:t>SKYRIUS</w:t>
      </w:r>
    </w:p>
    <w:p w14:paraId="1F523632" w14:textId="77777777" w:rsidR="00792A49" w:rsidRDefault="0018255A" w:rsidP="001F7AC2">
      <w:pPr>
        <w:pStyle w:val="Antrat1"/>
      </w:pPr>
      <w:r w:rsidRPr="00803E99">
        <w:t xml:space="preserve"> PROJEKTAMS</w:t>
      </w:r>
      <w:r w:rsidR="00792A49" w:rsidRPr="00803E99">
        <w:t xml:space="preserve"> TAIKOMI REIKALAVIMAI</w:t>
      </w:r>
    </w:p>
    <w:p w14:paraId="2FF5D124" w14:textId="77777777" w:rsidR="001F7AC2" w:rsidRPr="001F7AC2" w:rsidRDefault="001F7AC2" w:rsidP="001F7AC2"/>
    <w:p w14:paraId="046515AB" w14:textId="6418BDEB" w:rsidR="00077F83" w:rsidRDefault="007237CA" w:rsidP="00B30FB7">
      <w:r>
        <w:t>21</w:t>
      </w:r>
      <w:r w:rsidR="00D84416" w:rsidRPr="00803E99">
        <w:t>.</w:t>
      </w:r>
      <w:r w:rsidR="00D84416" w:rsidRPr="00803E99">
        <w:tab/>
        <w:t xml:space="preserve">Projektas turi atitikti Projektų taisyklių 10 skirsnyje nustatytus bendruosius reikalavimus. </w:t>
      </w:r>
    </w:p>
    <w:p w14:paraId="34FCEE74" w14:textId="7E22E2F9" w:rsidR="00EB4978" w:rsidRPr="00077F83" w:rsidRDefault="001C352C" w:rsidP="00292AED">
      <w:pPr>
        <w:ind w:firstLine="426"/>
      </w:pPr>
      <w:r>
        <w:t xml:space="preserve">       2</w:t>
      </w:r>
      <w:r w:rsidR="007237CA">
        <w:t>2</w:t>
      </w:r>
      <w:r w:rsidR="00D84416" w:rsidRPr="00803E99">
        <w:t>.</w:t>
      </w:r>
      <w:r w:rsidR="00D84416" w:rsidRPr="00803E99">
        <w:tab/>
      </w:r>
      <w:r w:rsidR="00284E13" w:rsidRPr="00284E13">
        <w:t>Projekta</w:t>
      </w:r>
      <w:r w:rsidR="005B3494">
        <w:t>i</w:t>
      </w:r>
      <w:r w:rsidR="00284E13" w:rsidRPr="00284E13">
        <w:t xml:space="preserve"> turi atitikti </w:t>
      </w:r>
      <w:r w:rsidR="005B3494" w:rsidRPr="00813BB7">
        <w:t xml:space="preserve">specialųjį projektų atrankos kriterijų Nr. 1 – „Projektai turi atitikti Valstybinės studijų, mokslinių tyrimų ir eksperimentinės (socialinės, kultūrinės) plėtros 2013–2020 metų plėtros programos 2016–2018 metų veiksmų plano, patvirtinto 2016 m. kovo 19 d. Lietuvos Respublikos švietimo ir mokslo ministro įsakymu Nr. V-204 „Dėl Valstybinės studijų, mokslinių tyrimų ir eksperimentinės (socialinės, kultūrinės) plėtros </w:t>
      </w:r>
      <w:r w:rsidR="005B3494" w:rsidRPr="00813BB7">
        <w:lastRenderedPageBreak/>
        <w:t>2013–2020 metų plėtros programos 2016–2018 metų veiksmų plano patvirtinimo“, nuostatas“.</w:t>
      </w:r>
      <w:r w:rsidR="005B3494">
        <w:t xml:space="preserve"> Projektai turi atitikti bent vieną iš minėto</w:t>
      </w:r>
      <w:r w:rsidR="00A97F1E">
        <w:t xml:space="preserve"> plano 2.1.3.2</w:t>
      </w:r>
      <w:r w:rsidR="00285CF1">
        <w:t xml:space="preserve">, </w:t>
      </w:r>
      <w:r w:rsidR="00EB4978" w:rsidRPr="00EB4978">
        <w:t xml:space="preserve">2.1.3.3 </w:t>
      </w:r>
      <w:r w:rsidR="00285CF1">
        <w:t xml:space="preserve">arba 2.1.3.6 </w:t>
      </w:r>
      <w:r w:rsidR="00EB4978" w:rsidRPr="00EB4978">
        <w:t xml:space="preserve">papunkčiuose </w:t>
      </w:r>
      <w:r w:rsidR="005B3494">
        <w:t xml:space="preserve">nurodytų veiksmų ir prie veiksmų nurodytą pareiškėją. </w:t>
      </w:r>
    </w:p>
    <w:p w14:paraId="6654ADDB" w14:textId="6FEAB8E3" w:rsidR="009F4A5D" w:rsidRDefault="009E1C30" w:rsidP="00B30FB7">
      <w:r w:rsidRPr="00803E99">
        <w:t>2</w:t>
      </w:r>
      <w:r w:rsidR="007237CA">
        <w:t>3</w:t>
      </w:r>
      <w:r w:rsidR="00D84416" w:rsidRPr="00803E99">
        <w:t>.</w:t>
      </w:r>
      <w:r w:rsidR="00A03E90">
        <w:t xml:space="preserve"> </w:t>
      </w:r>
      <w:r w:rsidR="00D84416" w:rsidRPr="00803E99">
        <w:t>Projekt</w:t>
      </w:r>
      <w:r w:rsidR="00CF2E9C" w:rsidRPr="00803E99">
        <w:t>ų</w:t>
      </w:r>
      <w:r w:rsidR="00D84416" w:rsidRPr="00803E99">
        <w:t xml:space="preserve"> </w:t>
      </w:r>
      <w:r w:rsidR="00CF2E9C" w:rsidRPr="00803E99">
        <w:t>atranka vykdoma</w:t>
      </w:r>
      <w:r w:rsidR="00AA4FF5" w:rsidRPr="00803E99">
        <w:t xml:space="preserve"> </w:t>
      </w:r>
      <w:r w:rsidR="00CF2E9C" w:rsidRPr="00803E99">
        <w:t xml:space="preserve">vadovaujantis </w:t>
      </w:r>
      <w:r w:rsidR="00D84416" w:rsidRPr="00803E99">
        <w:t>prioritetini</w:t>
      </w:r>
      <w:r w:rsidR="00CF2E9C" w:rsidRPr="00803E99">
        <w:t>ai</w:t>
      </w:r>
      <w:r w:rsidR="00D84416" w:rsidRPr="00803E99">
        <w:t>s projektų atrankos kriterij</w:t>
      </w:r>
      <w:r w:rsidR="00CF2E9C" w:rsidRPr="00803E99">
        <w:t>ai</w:t>
      </w:r>
      <w:r w:rsidR="00D84416" w:rsidRPr="00803E99">
        <w:t xml:space="preserve">s, </w:t>
      </w:r>
      <w:r w:rsidR="00D84416" w:rsidRPr="004414A8">
        <w:t>nurodyt</w:t>
      </w:r>
      <w:r w:rsidR="00CF2E9C" w:rsidRPr="004414A8">
        <w:t>ai</w:t>
      </w:r>
      <w:r w:rsidR="00D84416" w:rsidRPr="004414A8">
        <w:t xml:space="preserve">s </w:t>
      </w:r>
      <w:r w:rsidR="00D84416" w:rsidRPr="009076A4">
        <w:t xml:space="preserve">Aprašo </w:t>
      </w:r>
      <w:r w:rsidR="004414A8" w:rsidRPr="009076A4">
        <w:t>3</w:t>
      </w:r>
      <w:r w:rsidR="00A97F1E" w:rsidRPr="009076A4">
        <w:t>-</w:t>
      </w:r>
      <w:r w:rsidR="004414A8" w:rsidRPr="009076A4">
        <w:t>6</w:t>
      </w:r>
      <w:r w:rsidR="00292AED" w:rsidRPr="009076A4">
        <w:t xml:space="preserve"> </w:t>
      </w:r>
      <w:r w:rsidR="00B3117E" w:rsidRPr="009076A4">
        <w:t>prieduose</w:t>
      </w:r>
      <w:r w:rsidR="00D84416" w:rsidRPr="00121D0D">
        <w:t>.</w:t>
      </w:r>
      <w:r w:rsidR="00D84416" w:rsidRPr="00803E99">
        <w:t xml:space="preserve"> </w:t>
      </w:r>
      <w:r w:rsidR="00722384" w:rsidRPr="00803E99">
        <w:t>Už atitiktį šiems prioritetiniams projektų atrankos kriterijams projektams skiriami balai</w:t>
      </w:r>
      <w:r w:rsidR="00073CE2" w:rsidRPr="00803E99">
        <w:t xml:space="preserve"> (maksimalus galimas balų skaičius pagal kiekvieną kriterijų nurodytas </w:t>
      </w:r>
      <w:r w:rsidR="00073CE2" w:rsidRPr="009076A4">
        <w:t xml:space="preserve">Aprašo </w:t>
      </w:r>
      <w:r w:rsidR="005770F1" w:rsidRPr="009076A4">
        <w:t xml:space="preserve">3-6 </w:t>
      </w:r>
      <w:r w:rsidR="00073CE2" w:rsidRPr="009076A4">
        <w:t>pried</w:t>
      </w:r>
      <w:r w:rsidR="00B3117E" w:rsidRPr="009076A4">
        <w:t>uose</w:t>
      </w:r>
      <w:r w:rsidR="00073CE2" w:rsidRPr="00803E99">
        <w:t xml:space="preserve">). </w:t>
      </w:r>
      <w:r w:rsidR="0000781B" w:rsidRPr="00803E99">
        <w:t>Pagal Aprašą privaloma surinkti minimali balų suma</w:t>
      </w:r>
      <w:r w:rsidR="003E4A47">
        <w:t>:</w:t>
      </w:r>
      <w:r w:rsidR="0000781B" w:rsidRPr="00803E99">
        <w:t xml:space="preserve"> </w:t>
      </w:r>
      <w:r w:rsidR="00396B47">
        <w:t xml:space="preserve">Aprašo </w:t>
      </w:r>
      <w:r w:rsidR="00080864">
        <w:t>11.1</w:t>
      </w:r>
      <w:r w:rsidR="003F528D">
        <w:t xml:space="preserve"> </w:t>
      </w:r>
      <w:r w:rsidR="00DF2CF6">
        <w:t>ir 11.3 papunkčiuose</w:t>
      </w:r>
      <w:r w:rsidR="003F528D">
        <w:t xml:space="preserve"> nurodyt</w:t>
      </w:r>
      <w:r w:rsidR="00DF2CF6">
        <w:t>as</w:t>
      </w:r>
      <w:r w:rsidR="003F528D">
        <w:t xml:space="preserve"> </w:t>
      </w:r>
      <w:r w:rsidR="00D2518A">
        <w:t>poveikl</w:t>
      </w:r>
      <w:r w:rsidR="00DF2CF6">
        <w:t>es</w:t>
      </w:r>
      <w:r w:rsidR="00D2518A">
        <w:t xml:space="preserve"> </w:t>
      </w:r>
      <w:r w:rsidR="003F528D">
        <w:t>– 50 balų</w:t>
      </w:r>
      <w:r w:rsidR="00080864">
        <w:t xml:space="preserve">, </w:t>
      </w:r>
      <w:r w:rsidR="00080864" w:rsidRPr="003975B9">
        <w:t>11.2</w:t>
      </w:r>
      <w:r w:rsidR="00080864">
        <w:t xml:space="preserve"> </w:t>
      </w:r>
      <w:r w:rsidR="00396B47">
        <w:t>papunk</w:t>
      </w:r>
      <w:r w:rsidR="00DF2CF6">
        <w:t>tyj</w:t>
      </w:r>
      <w:r w:rsidR="00396B47">
        <w:t>e nurodyt</w:t>
      </w:r>
      <w:r w:rsidR="00DF2CF6">
        <w:t>ą</w:t>
      </w:r>
      <w:r w:rsidR="00396B47">
        <w:t xml:space="preserve"> </w:t>
      </w:r>
      <w:r w:rsidR="008B1555">
        <w:t>poveikl</w:t>
      </w:r>
      <w:r w:rsidR="00DF2CF6">
        <w:t>ę</w:t>
      </w:r>
      <w:r w:rsidR="008B1555">
        <w:t xml:space="preserve"> </w:t>
      </w:r>
      <w:r w:rsidR="003F528D">
        <w:t>– 55</w:t>
      </w:r>
      <w:r w:rsidR="00080864">
        <w:t xml:space="preserve"> </w:t>
      </w:r>
      <w:r w:rsidR="009E57A3">
        <w:t>balai</w:t>
      </w:r>
      <w:r w:rsidR="00080864">
        <w:t xml:space="preserve">, </w:t>
      </w:r>
      <w:r w:rsidR="00532870">
        <w:t xml:space="preserve">pagal </w:t>
      </w:r>
      <w:r w:rsidR="00396B47">
        <w:t xml:space="preserve">Aprašo </w:t>
      </w:r>
      <w:r w:rsidR="00532870">
        <w:t>11.</w:t>
      </w:r>
      <w:r w:rsidR="003F528D">
        <w:t>4</w:t>
      </w:r>
      <w:r w:rsidR="00532870">
        <w:t xml:space="preserve"> </w:t>
      </w:r>
      <w:r w:rsidR="00396B47">
        <w:t>pa</w:t>
      </w:r>
      <w:r w:rsidR="00396B47">
        <w:rPr>
          <w:bCs/>
          <w:lang w:eastAsia="lt-LT"/>
        </w:rPr>
        <w:t>punktyje</w:t>
      </w:r>
      <w:r w:rsidR="00396B47">
        <w:t xml:space="preserve"> nurodytą </w:t>
      </w:r>
      <w:r w:rsidR="00080864">
        <w:t xml:space="preserve">poveiklę </w:t>
      </w:r>
      <w:r w:rsidR="003F528D">
        <w:t>– 6</w:t>
      </w:r>
      <w:r w:rsidR="00532870">
        <w:t xml:space="preserve">0 balų. </w:t>
      </w:r>
      <w:r w:rsidR="00493DE6">
        <w:t xml:space="preserve">Minimalus privalomas balų skaičius </w:t>
      </w:r>
      <w:r w:rsidR="002F28EE">
        <w:t xml:space="preserve">pagal kiekvieną kriterijų nurodytas </w:t>
      </w:r>
      <w:r w:rsidR="002F28EE" w:rsidRPr="00344D4A">
        <w:t xml:space="preserve">Aprašo </w:t>
      </w:r>
      <w:r w:rsidR="00344D4A" w:rsidRPr="009076A4">
        <w:t>3-6</w:t>
      </w:r>
      <w:r w:rsidR="00292AED" w:rsidRPr="009076A4">
        <w:t xml:space="preserve"> </w:t>
      </w:r>
      <w:r w:rsidR="00B3117E" w:rsidRPr="009076A4">
        <w:t>prieduose</w:t>
      </w:r>
      <w:r w:rsidR="002F28EE">
        <w:t xml:space="preserve">. </w:t>
      </w:r>
      <w:r w:rsidR="00AC37DB" w:rsidRPr="00580532">
        <w:t>Jeigu projektai surenka vienodą balų skaičių, tuomet projektai išdėstomi Projektų taisyklių 151 punkte nustatyta tvarka.</w:t>
      </w:r>
      <w:r w:rsidR="001B4A70" w:rsidRPr="00803E99">
        <w:t xml:space="preserve"> </w:t>
      </w:r>
    </w:p>
    <w:p w14:paraId="599EA2F8" w14:textId="688D8D4C" w:rsidR="00AD6449" w:rsidRDefault="00A12C6F" w:rsidP="00B30FB7">
      <w:r w:rsidRPr="00803E99">
        <w:t>2</w:t>
      </w:r>
      <w:r w:rsidR="007237CA">
        <w:t>4</w:t>
      </w:r>
      <w:r w:rsidR="001B4A70" w:rsidRPr="00803E99">
        <w:t xml:space="preserve">. </w:t>
      </w:r>
      <w:r w:rsidR="00B3117E" w:rsidRPr="00677446">
        <w:t>Jei projekto naudos ir kokybės vert</w:t>
      </w:r>
      <w:r w:rsidR="00B3117E">
        <w:t xml:space="preserve">inimo metu projektui suteikiama mažesnė </w:t>
      </w:r>
      <w:r w:rsidR="00B3117E" w:rsidRPr="00677446">
        <w:t xml:space="preserve">balų suma, </w:t>
      </w:r>
      <w:r w:rsidR="00B3117E">
        <w:t>negu</w:t>
      </w:r>
      <w:r w:rsidR="003C4385">
        <w:t xml:space="preserve"> nurodyta </w:t>
      </w:r>
      <w:r w:rsidR="003C4385" w:rsidRPr="009076A4">
        <w:t>Aprašo 2</w:t>
      </w:r>
      <w:r w:rsidR="000E2B83" w:rsidRPr="009076A4">
        <w:t>2</w:t>
      </w:r>
      <w:r w:rsidR="00B3117E">
        <w:t xml:space="preserve"> punkte</w:t>
      </w:r>
      <w:r w:rsidR="00B3117E" w:rsidRPr="00677446">
        <w:t xml:space="preserve"> </w:t>
      </w:r>
      <w:r w:rsidR="00B3117E">
        <w:t xml:space="preserve">arba projektas </w:t>
      </w:r>
      <w:r w:rsidR="00B3117E" w:rsidRPr="003C6B50">
        <w:t xml:space="preserve">nesurenka </w:t>
      </w:r>
      <w:r w:rsidR="00B3117E" w:rsidRPr="009076A4">
        <w:t xml:space="preserve">Aprašo </w:t>
      </w:r>
      <w:r w:rsidR="003C6B50" w:rsidRPr="009076A4">
        <w:t>3-6</w:t>
      </w:r>
      <w:r w:rsidR="00B3117E" w:rsidRPr="009076A4">
        <w:t xml:space="preserve"> prieduose</w:t>
      </w:r>
      <w:r w:rsidR="00B3117E" w:rsidRPr="003C6B50">
        <w:t xml:space="preserve"> nurodytos</w:t>
      </w:r>
      <w:r w:rsidR="00B3117E">
        <w:t xml:space="preserve"> minimalios balų sumos pagal kiekvieną prioritetinį projektų atrankos kriterijų,</w:t>
      </w:r>
      <w:r w:rsidR="00B3117E" w:rsidRPr="00677446">
        <w:t xml:space="preserve"> paraiška atmetama.</w:t>
      </w:r>
    </w:p>
    <w:p w14:paraId="35DED9F6" w14:textId="595BF2BF" w:rsidR="00C65604" w:rsidRDefault="003D4A1C" w:rsidP="00B30FB7">
      <w:r w:rsidRPr="003C4385">
        <w:t>2</w:t>
      </w:r>
      <w:r w:rsidR="007237CA">
        <w:t>5</w:t>
      </w:r>
      <w:r w:rsidR="003937B3" w:rsidRPr="003C4385">
        <w:t>.</w:t>
      </w:r>
      <w:r w:rsidR="003937B3" w:rsidRPr="000B589D">
        <w:t xml:space="preserve"> </w:t>
      </w:r>
      <w:r w:rsidR="00C65604" w:rsidRPr="000B589D">
        <w:t>Teikiamų p</w:t>
      </w:r>
      <w:r w:rsidR="00A04F42" w:rsidRPr="000B589D">
        <w:t xml:space="preserve">agal Aprašą </w:t>
      </w:r>
      <w:r w:rsidR="00C65604" w:rsidRPr="000B589D">
        <w:t>projekt</w:t>
      </w:r>
      <w:r w:rsidR="00C65604">
        <w:t>ų</w:t>
      </w:r>
      <w:r w:rsidR="00C65604" w:rsidRPr="000B589D">
        <w:t xml:space="preserve"> veiklos turi būti baigtos ne vėliau nei iki kalendorinių metų, kuriais vyko mokslinis vizitas </w:t>
      </w:r>
      <w:r w:rsidR="00DA57DD">
        <w:t xml:space="preserve">ar </w:t>
      </w:r>
      <w:r w:rsidR="00C65604" w:rsidRPr="000B589D">
        <w:t xml:space="preserve">mokslinė išvyka, pabaigos. </w:t>
      </w:r>
    </w:p>
    <w:p w14:paraId="415C925A" w14:textId="7F3A7835" w:rsidR="0018255A" w:rsidRPr="000272AE" w:rsidRDefault="003D4A1C" w:rsidP="00B30FB7">
      <w:r w:rsidRPr="00803E99">
        <w:t>2</w:t>
      </w:r>
      <w:r w:rsidR="007237CA">
        <w:t>6</w:t>
      </w:r>
      <w:r w:rsidR="001C036E" w:rsidRPr="00803E99">
        <w:t xml:space="preserve">. </w:t>
      </w:r>
      <w:r w:rsidR="00AC75EB" w:rsidRPr="00803E99">
        <w:t xml:space="preserve">Tam tikrais </w:t>
      </w:r>
      <w:r w:rsidR="00A04F42" w:rsidRPr="00803E99">
        <w:t xml:space="preserve">atvejais dėl objektyvių priežasčių, kurių projekto vykdytojas negalėjo numatyti paraiškos pateikimo ir vertinimo metu, projekto </w:t>
      </w:r>
      <w:r w:rsidR="004D2639" w:rsidRPr="00803E99">
        <w:t>veiklų</w:t>
      </w:r>
      <w:r w:rsidR="00627A1C" w:rsidRPr="00803E99">
        <w:t xml:space="preserve"> įgyvendinimo</w:t>
      </w:r>
      <w:r w:rsidR="00A04F42" w:rsidRPr="00803E99">
        <w:t xml:space="preserve"> laikotarpis</w:t>
      </w:r>
      <w:r w:rsidR="009F4A5D">
        <w:t xml:space="preserve">, nurodytas </w:t>
      </w:r>
      <w:r w:rsidR="009F4A5D" w:rsidRPr="009076A4">
        <w:t xml:space="preserve">Aprašo </w:t>
      </w:r>
      <w:r w:rsidR="00FE2F19">
        <w:t>25</w:t>
      </w:r>
      <w:r w:rsidR="00FE2F19" w:rsidRPr="002E003B">
        <w:t xml:space="preserve"> </w:t>
      </w:r>
      <w:r w:rsidR="009F4A5D" w:rsidRPr="002E003B">
        <w:t>punkte</w:t>
      </w:r>
      <w:r w:rsidR="009F4A5D">
        <w:t>,</w:t>
      </w:r>
      <w:r w:rsidR="00A04F42" w:rsidRPr="00803E99">
        <w:t xml:space="preserve"> gali būti pratęstas</w:t>
      </w:r>
      <w:r w:rsidR="00566F7A" w:rsidRPr="00803E99">
        <w:t xml:space="preserve"> </w:t>
      </w:r>
      <w:r w:rsidR="009F4A5D" w:rsidRPr="007C0FA3">
        <w:t>Projektų taisyklių</w:t>
      </w:r>
      <w:r w:rsidR="009F4A5D">
        <w:t xml:space="preserve"> nustatyta tvarka</w:t>
      </w:r>
      <w:r w:rsidR="009F4A5D" w:rsidRPr="000272AE">
        <w:t xml:space="preserve"> nepažeidžiant Projektų taisyklių 213.1 ir 213.5 papunkčiuose nustatytų terminų.</w:t>
      </w:r>
      <w:r w:rsidR="00B61DD3" w:rsidRPr="000272AE">
        <w:t xml:space="preserve"> </w:t>
      </w:r>
    </w:p>
    <w:p w14:paraId="17675453" w14:textId="04D53DBC" w:rsidR="0040578B" w:rsidRDefault="003D4A1C" w:rsidP="00B30FB7">
      <w:bookmarkStart w:id="3" w:name="OLE_LINK6"/>
      <w:bookmarkStart w:id="4" w:name="OLE_LINK7"/>
      <w:bookmarkStart w:id="5" w:name="OLE_LINK8"/>
      <w:r w:rsidRPr="002F2729">
        <w:t>2</w:t>
      </w:r>
      <w:bookmarkEnd w:id="3"/>
      <w:bookmarkEnd w:id="4"/>
      <w:bookmarkEnd w:id="5"/>
      <w:r w:rsidR="007237CA">
        <w:t>7</w:t>
      </w:r>
      <w:r w:rsidR="004856BF" w:rsidRPr="002F2729">
        <w:t>.</w:t>
      </w:r>
      <w:r w:rsidR="004856BF" w:rsidRPr="00876B90">
        <w:t xml:space="preserve"> </w:t>
      </w:r>
      <w:r w:rsidR="00876B90" w:rsidRPr="00876B90">
        <w:t>Projekto veiklų įgyvendinimo pradžia yra mokslinio vizito ar mokslinės išvykos pradžia.</w:t>
      </w:r>
      <w:r w:rsidR="009B3547">
        <w:t xml:space="preserve"> </w:t>
      </w:r>
      <w:r w:rsidR="005D2903" w:rsidRPr="00876B90">
        <w:t>Projekt</w:t>
      </w:r>
      <w:r w:rsidR="00987871" w:rsidRPr="00876B90">
        <w:t>o veikla</w:t>
      </w:r>
      <w:r w:rsidR="005D2903" w:rsidRPr="00876B90">
        <w:t xml:space="preserve"> </w:t>
      </w:r>
      <w:r w:rsidR="00431383">
        <w:t xml:space="preserve">gali </w:t>
      </w:r>
      <w:r w:rsidR="007E7E1D" w:rsidRPr="00431383">
        <w:t>būti</w:t>
      </w:r>
      <w:r w:rsidR="005D2903" w:rsidRPr="00876B90">
        <w:t xml:space="preserve"> pradėta įgyvendinti p</w:t>
      </w:r>
      <w:r w:rsidR="00936B2E" w:rsidRPr="00876B90">
        <w:t>o paraiškos registravimo</w:t>
      </w:r>
      <w:r w:rsidR="00F33CFF">
        <w:t xml:space="preserve"> </w:t>
      </w:r>
      <w:r w:rsidR="006D4369">
        <w:t xml:space="preserve">įgyvendinančiojoje institucijoje </w:t>
      </w:r>
      <w:r w:rsidR="00936B2E" w:rsidRPr="00876B90">
        <w:t>dienos</w:t>
      </w:r>
      <w:r w:rsidR="00876B90">
        <w:t>,</w:t>
      </w:r>
      <w:r w:rsidR="00C65604" w:rsidRPr="00876B90">
        <w:t xml:space="preserve"> bet ne anksčiau kaip</w:t>
      </w:r>
      <w:r w:rsidR="00876B90" w:rsidRPr="00876B90">
        <w:t xml:space="preserve"> kalendorinių metų, kuriais vyks mokslinis vizitas ar</w:t>
      </w:r>
      <w:r w:rsidR="006D4369">
        <w:t xml:space="preserve"> </w:t>
      </w:r>
      <w:r w:rsidR="00876B90" w:rsidRPr="00876B90">
        <w:t>mokslinė išvyka, pradži</w:t>
      </w:r>
      <w:r w:rsidR="00085BE4">
        <w:t>a</w:t>
      </w:r>
      <w:r w:rsidR="00632083" w:rsidRPr="00876B90">
        <w:t xml:space="preserve">. </w:t>
      </w:r>
      <w:r w:rsidR="0040578B">
        <w:t>P</w:t>
      </w:r>
      <w:r w:rsidR="001E0217">
        <w:t>araiška, kurioje numatyta mokslinės išvykos arba mokslinio vizito data</w:t>
      </w:r>
      <w:r w:rsidR="0040578B">
        <w:t xml:space="preserve"> patenka į kitą</w:t>
      </w:r>
      <w:r w:rsidR="00D9767D">
        <w:t>,</w:t>
      </w:r>
      <w:r w:rsidR="0040578B">
        <w:t xml:space="preserve"> negu atitinkamam kvietimui </w:t>
      </w:r>
      <w:r w:rsidR="0040578B" w:rsidRPr="009076A4">
        <w:t>Aprašo 14</w:t>
      </w:r>
      <w:r w:rsidR="0040578B">
        <w:t xml:space="preserve"> punkte nustatytą laikotarpį, yra </w:t>
      </w:r>
      <w:r w:rsidR="001E0217">
        <w:t>atmetama</w:t>
      </w:r>
      <w:r w:rsidR="00DC2A9E" w:rsidRPr="00876B90">
        <w:t>.</w:t>
      </w:r>
    </w:p>
    <w:p w14:paraId="721AAE85" w14:textId="5A8501A1" w:rsidR="001C352C" w:rsidRDefault="005D2903" w:rsidP="00B30FB7">
      <w:r>
        <w:t>2</w:t>
      </w:r>
      <w:r w:rsidR="007237CA">
        <w:t>8</w:t>
      </w:r>
      <w:r>
        <w:t xml:space="preserve">. </w:t>
      </w:r>
      <w:r w:rsidR="008014A2" w:rsidRPr="008014A2">
        <w:t>Projekto veiklos turi būti vykdomos Lietuvos Respublikoje. Projekto veiklos gali būti vykdomos kitose ES valstybėse narėse arba ne ES valstybėse, jeigu jas vykdant sukurti produktai, rezultatai ir nauda (ar jų dalis, proporcinga Lietuvos Respublikos finansiniam įnašui) atitenka Lietuvos Respublikai. Projekto veiklų vykdymo vieta yra laikoma vieta, kurioje projekto veiklą vykdo projektą vykdantis personalas, kaip jis apibrėžtas Rekomendacijų dėl projektų išlaidų atitikties Europos Sąjungos struktūrinių fondų reikalavimams reikalavimuose.</w:t>
      </w:r>
      <w:r w:rsidRPr="00A1330C">
        <w:rPr>
          <w:highlight w:val="yellow"/>
        </w:rPr>
        <w:t xml:space="preserve"> </w:t>
      </w:r>
    </w:p>
    <w:p w14:paraId="04A61144" w14:textId="00518E98" w:rsidR="004D63AF" w:rsidRDefault="003D4A1C" w:rsidP="00B30FB7">
      <w:pPr>
        <w:rPr>
          <w:rFonts w:eastAsia="Calibri"/>
        </w:rPr>
      </w:pPr>
      <w:r w:rsidRPr="00803E99">
        <w:t>2</w:t>
      </w:r>
      <w:r w:rsidR="007237CA">
        <w:t>9</w:t>
      </w:r>
      <w:r w:rsidR="00D265A6" w:rsidRPr="00803E99">
        <w:t xml:space="preserve">. </w:t>
      </w:r>
      <w:r w:rsidR="002D31FD">
        <w:rPr>
          <w:rFonts w:eastAsia="Calibri"/>
        </w:rPr>
        <w:t>Tinkam</w:t>
      </w:r>
      <w:r w:rsidR="006F084A">
        <w:rPr>
          <w:rFonts w:eastAsia="Calibri"/>
        </w:rPr>
        <w:t>a</w:t>
      </w:r>
      <w:r w:rsidR="002D31FD">
        <w:rPr>
          <w:rFonts w:eastAsia="Calibri"/>
        </w:rPr>
        <w:t xml:space="preserve"> projekto tikslinė grupė yra</w:t>
      </w:r>
      <w:r w:rsidR="00E77CBC">
        <w:rPr>
          <w:rFonts w:eastAsia="Calibri"/>
        </w:rPr>
        <w:t xml:space="preserve"> </w:t>
      </w:r>
      <w:r w:rsidR="00EF3D86">
        <w:rPr>
          <w:rFonts w:eastAsia="Calibri"/>
        </w:rPr>
        <w:t>mokslininkai</w:t>
      </w:r>
      <w:r w:rsidR="002D40EF">
        <w:rPr>
          <w:rFonts w:eastAsia="Calibri"/>
        </w:rPr>
        <w:t xml:space="preserve"> </w:t>
      </w:r>
      <w:r w:rsidR="002D40EF" w:rsidRPr="009076A4">
        <w:rPr>
          <w:rFonts w:eastAsia="Calibri"/>
        </w:rPr>
        <w:t>ir doktorantai</w:t>
      </w:r>
      <w:r w:rsidR="00E236AC">
        <w:rPr>
          <w:rFonts w:eastAsia="Calibri"/>
        </w:rPr>
        <w:t xml:space="preserve">, kurie </w:t>
      </w:r>
      <w:r w:rsidR="00126F5D">
        <w:rPr>
          <w:rFonts w:eastAsia="Calibri"/>
        </w:rPr>
        <w:t xml:space="preserve">pagal Projektų taisyklų 23 skirsnį taip pat </w:t>
      </w:r>
      <w:r w:rsidR="00E236AC">
        <w:rPr>
          <w:rFonts w:eastAsia="Calibri"/>
        </w:rPr>
        <w:t>yra</w:t>
      </w:r>
      <w:r w:rsidR="00126F5D">
        <w:rPr>
          <w:rFonts w:eastAsia="Calibri"/>
        </w:rPr>
        <w:t xml:space="preserve"> </w:t>
      </w:r>
      <w:r w:rsidR="0038099D">
        <w:rPr>
          <w:rFonts w:eastAsia="Calibri"/>
        </w:rPr>
        <w:t xml:space="preserve">laikomi </w:t>
      </w:r>
      <w:r w:rsidR="00E236AC">
        <w:rPr>
          <w:rFonts w:eastAsia="Calibri"/>
        </w:rPr>
        <w:t>projekto dalyviai</w:t>
      </w:r>
      <w:r w:rsidR="0038099D">
        <w:rPr>
          <w:rFonts w:eastAsia="Calibri"/>
        </w:rPr>
        <w:t>s</w:t>
      </w:r>
      <w:r w:rsidR="00E236AC">
        <w:rPr>
          <w:rFonts w:eastAsia="Calibri"/>
        </w:rPr>
        <w:t xml:space="preserve">. </w:t>
      </w:r>
      <w:r w:rsidR="000328BF">
        <w:rPr>
          <w:rFonts w:eastAsia="Calibri"/>
        </w:rPr>
        <w:t xml:space="preserve"> </w:t>
      </w:r>
    </w:p>
    <w:p w14:paraId="69CE216C" w14:textId="23E50B18" w:rsidR="00CD7B7E" w:rsidRPr="006F084A" w:rsidRDefault="006D0D06" w:rsidP="00CD7B7E">
      <w:r w:rsidRPr="006F084A">
        <w:t>30</w:t>
      </w:r>
      <w:r w:rsidR="00D7666E" w:rsidRPr="006F084A">
        <w:t xml:space="preserve">. </w:t>
      </w:r>
      <w:r w:rsidR="00CC2942" w:rsidRPr="006F084A">
        <w:t xml:space="preserve">Projektu turi būti siekiama </w:t>
      </w:r>
      <w:r w:rsidR="00296677" w:rsidRPr="006F084A">
        <w:t xml:space="preserve">bent vieno iš </w:t>
      </w:r>
      <w:r w:rsidR="00066FD4" w:rsidRPr="006F084A">
        <w:t xml:space="preserve">šių privalomų </w:t>
      </w:r>
      <w:r w:rsidR="00E115E7" w:rsidRPr="006F084A">
        <w:rPr>
          <w:color w:val="000000"/>
        </w:rPr>
        <w:t>Priemonės įgyvendinimo</w:t>
      </w:r>
      <w:r w:rsidR="0042213B" w:rsidRPr="006F084A">
        <w:rPr>
          <w:color w:val="000000"/>
        </w:rPr>
        <w:t xml:space="preserve"> </w:t>
      </w:r>
      <w:r w:rsidR="00CC2942" w:rsidRPr="006F084A">
        <w:t>stebėsenos rodiklių:</w:t>
      </w:r>
    </w:p>
    <w:p w14:paraId="0088C7B4" w14:textId="7FE4E0CA" w:rsidR="001C352C" w:rsidRPr="006F084A" w:rsidRDefault="0090002D" w:rsidP="00C36CDF">
      <w:r w:rsidRPr="006F084A">
        <w:t>30</w:t>
      </w:r>
      <w:r w:rsidR="00CC2942" w:rsidRPr="006F084A">
        <w:t xml:space="preserve">.1. „Į mokslo ir studijų institucijas panaudojant </w:t>
      </w:r>
      <w:r w:rsidR="00FE2F19">
        <w:t xml:space="preserve"> </w:t>
      </w:r>
      <w:r w:rsidR="00CC2942" w:rsidRPr="006F084A">
        <w:t>ESF investicijas pritraukti tyrėjai iš užsienio</w:t>
      </w:r>
      <w:r w:rsidR="00126F5D" w:rsidRPr="006F084A">
        <w:t xml:space="preserve">“ (rodiklio </w:t>
      </w:r>
      <w:r w:rsidR="00CC2942" w:rsidRPr="006F084A">
        <w:t>kodas P.S.392</w:t>
      </w:r>
      <w:r w:rsidR="00126F5D" w:rsidRPr="006F084A">
        <w:t>)</w:t>
      </w:r>
      <w:r w:rsidR="00C36CDF" w:rsidRPr="006F084A">
        <w:t>. Minimali siektina reikšmė – 1 asmuo</w:t>
      </w:r>
      <w:r w:rsidR="00C7575A" w:rsidRPr="006F084A">
        <w:t>; t</w:t>
      </w:r>
      <w:r w:rsidR="00C36CDF" w:rsidRPr="006F084A">
        <w:t>arpinė siektina reikšmė nenustatoma;</w:t>
      </w:r>
    </w:p>
    <w:p w14:paraId="1A61E7D6" w14:textId="44881632" w:rsidR="00C36CDF" w:rsidRPr="006F084A" w:rsidRDefault="0090002D" w:rsidP="00C36CDF">
      <w:r w:rsidRPr="006F084A">
        <w:t>30</w:t>
      </w:r>
      <w:r w:rsidR="00CC2942" w:rsidRPr="006F084A">
        <w:t>.2. „Į užsienį panaudojant ESF investicijas tobulinti profesinių žinių išvykę tyrėjai“</w:t>
      </w:r>
      <w:r w:rsidR="00126F5D" w:rsidRPr="006F084A">
        <w:t xml:space="preserve"> (rodiklio</w:t>
      </w:r>
      <w:r w:rsidR="00CC2942" w:rsidRPr="006F084A">
        <w:t xml:space="preserve"> kodas P.S.393</w:t>
      </w:r>
      <w:r w:rsidR="00126F5D" w:rsidRPr="006F084A">
        <w:t>)</w:t>
      </w:r>
      <w:r w:rsidR="00C36CDF" w:rsidRPr="006F084A">
        <w:t>. Minimali siektina reikšmė – 1 asmuo</w:t>
      </w:r>
      <w:r w:rsidR="00C7575A" w:rsidRPr="006F084A">
        <w:t>; t</w:t>
      </w:r>
      <w:r w:rsidR="00C36CDF" w:rsidRPr="006F084A">
        <w:t>arpinė siektina reikšmė nenustatoma;</w:t>
      </w:r>
    </w:p>
    <w:p w14:paraId="3907ACFF" w14:textId="33C853AE" w:rsidR="00C36CDF" w:rsidRDefault="00533060" w:rsidP="00C36CDF">
      <w:r w:rsidRPr="006F084A">
        <w:t>30.3. „Tyrėjai, kurie dalyvavo ESF veiklose, skirtose mokytis pagal neformaliojo švietimo programas“ (rodiklio kodas P.S.395)“</w:t>
      </w:r>
      <w:r w:rsidR="00C7575A" w:rsidRPr="006F084A">
        <w:t xml:space="preserve">. </w:t>
      </w:r>
      <w:r w:rsidR="00D9348F" w:rsidRPr="006F084A">
        <w:t>Minimali siektina reikšmė – 1 asmuo</w:t>
      </w:r>
      <w:r w:rsidR="00C7575A" w:rsidRPr="006F084A">
        <w:t>; t</w:t>
      </w:r>
      <w:r w:rsidR="00C36CDF" w:rsidRPr="006F084A">
        <w:t>arpinė siektina reikšmė nenustatoma.</w:t>
      </w:r>
    </w:p>
    <w:p w14:paraId="76849713" w14:textId="77777777" w:rsidR="00554917" w:rsidRPr="00803E99" w:rsidRDefault="002078E2" w:rsidP="00C36CDF">
      <w:r>
        <w:t>3</w:t>
      </w:r>
      <w:r w:rsidR="0090002D">
        <w:t>1</w:t>
      </w:r>
      <w:r w:rsidR="00554917" w:rsidRPr="00803E99">
        <w:t xml:space="preserve">. </w:t>
      </w:r>
      <w:r w:rsidR="00296677" w:rsidRPr="009076A4">
        <w:t xml:space="preserve">Aprašo </w:t>
      </w:r>
      <w:r w:rsidR="0090002D" w:rsidRPr="009076A4">
        <w:t>30</w:t>
      </w:r>
      <w:r w:rsidRPr="009076A4">
        <w:t>.1</w:t>
      </w:r>
      <w:r w:rsidR="00415E5F" w:rsidRPr="009076A4">
        <w:t>-</w:t>
      </w:r>
      <w:r w:rsidR="005F1D50" w:rsidRPr="009076A4">
        <w:t>30.3</w:t>
      </w:r>
      <w:r w:rsidR="00296677" w:rsidRPr="009076A4">
        <w:t xml:space="preserve"> </w:t>
      </w:r>
      <w:r w:rsidR="00296677" w:rsidRPr="00580532">
        <w:t xml:space="preserve">papunkčiuose </w:t>
      </w:r>
      <w:r w:rsidR="003750CB">
        <w:t>nurodyt</w:t>
      </w:r>
      <w:r w:rsidR="00066FD4">
        <w:t>ų</w:t>
      </w:r>
      <w:r w:rsidR="00126F5D">
        <w:t xml:space="preserve"> P</w:t>
      </w:r>
      <w:r w:rsidR="003750CB">
        <w:t>riemonės įgyvendinimo stebėsenos rodiklių skaičiavimo</w:t>
      </w:r>
      <w:r w:rsidR="00E26A56">
        <w:t xml:space="preserve"> </w:t>
      </w:r>
      <w:r w:rsidR="00DE1932">
        <w:t>aprašas</w:t>
      </w:r>
      <w:r w:rsidR="00E26A56">
        <w:t xml:space="preserve"> </w:t>
      </w:r>
      <w:r w:rsidR="00554917" w:rsidRPr="00803E99">
        <w:t>nustatyta</w:t>
      </w:r>
      <w:r w:rsidR="00663006">
        <w:t>s</w:t>
      </w:r>
      <w:r w:rsidR="00554917" w:rsidRPr="00803E99">
        <w:t xml:space="preserve"> Veiksmų programos stebėsenos rodiklių skaičiavimo apraše. Visų </w:t>
      </w:r>
      <w:r w:rsidR="00066FD4">
        <w:t>P</w:t>
      </w:r>
      <w:r w:rsidR="00554917" w:rsidRPr="00803E99">
        <w:t xml:space="preserve">riemonės įgyvendinimo stebėsenos rodiklių skaičiavimo aprašai skelbiami ES struktūrinių fondų svetainėje </w:t>
      </w:r>
      <w:hyperlink r:id="rId12" w:history="1">
        <w:r w:rsidR="00554917" w:rsidRPr="00803E99">
          <w:rPr>
            <w:rStyle w:val="Hipersaitas"/>
          </w:rPr>
          <w:t>www.esinvesticijos.lt</w:t>
        </w:r>
      </w:hyperlink>
      <w:r w:rsidR="00554917" w:rsidRPr="00803E99">
        <w:t>.</w:t>
      </w:r>
    </w:p>
    <w:p w14:paraId="57A4B3BB" w14:textId="77777777" w:rsidR="00DB6CA0" w:rsidRDefault="00A12C6F" w:rsidP="00DB6CA0">
      <w:r w:rsidRPr="00803E99">
        <w:t>3</w:t>
      </w:r>
      <w:r w:rsidR="0090002D">
        <w:t>2</w:t>
      </w:r>
      <w:r w:rsidR="00245C96" w:rsidRPr="00803E99">
        <w:t xml:space="preserve">. </w:t>
      </w:r>
      <w:r w:rsidR="00A04995" w:rsidRPr="00803E99">
        <w:t>P</w:t>
      </w:r>
      <w:r w:rsidR="00FB501E" w:rsidRPr="00803E99">
        <w:t>r</w:t>
      </w:r>
      <w:r w:rsidR="00F47BFE" w:rsidRPr="00803E99">
        <w:t>ojekto parengtum</w:t>
      </w:r>
      <w:r w:rsidR="00A04995" w:rsidRPr="00803E99">
        <w:t>o</w:t>
      </w:r>
      <w:r w:rsidR="00F47BFE" w:rsidRPr="00803E99">
        <w:t xml:space="preserve"> </w:t>
      </w:r>
      <w:r w:rsidR="00A04995" w:rsidRPr="00803E99">
        <w:t xml:space="preserve">reikalavimai </w:t>
      </w:r>
      <w:r w:rsidR="00F47BFE" w:rsidRPr="00803E99">
        <w:t>nėra taikomi</w:t>
      </w:r>
      <w:r w:rsidR="00296677">
        <w:t>.</w:t>
      </w:r>
    </w:p>
    <w:p w14:paraId="648FE246" w14:textId="77777777" w:rsidR="004F54A8" w:rsidRPr="00803E99" w:rsidRDefault="00296677" w:rsidP="00B30FB7">
      <w:r>
        <w:lastRenderedPageBreak/>
        <w:t>3</w:t>
      </w:r>
      <w:r w:rsidR="0090002D">
        <w:t>3</w:t>
      </w:r>
      <w:r>
        <w:t>. 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w:t>
      </w:r>
      <w:r w:rsidR="00126F5D">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t>principų įgyvendinimui</w:t>
      </w:r>
      <w:r w:rsidR="00526105" w:rsidRPr="00803E99">
        <w:t>.</w:t>
      </w:r>
    </w:p>
    <w:p w14:paraId="7EE8935C" w14:textId="77777777" w:rsidR="00526105" w:rsidRPr="00803E99" w:rsidRDefault="00A12C6F" w:rsidP="00B30FB7">
      <w:r w:rsidRPr="00803E99">
        <w:t>3</w:t>
      </w:r>
      <w:r w:rsidR="0090002D">
        <w:t>4</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veiksmai, kurie turėtų neigiamą poveikį darnaus vystymosi principo įgyvendinimui.</w:t>
      </w:r>
    </w:p>
    <w:p w14:paraId="3B6A1AE5" w14:textId="77777777" w:rsidR="007E2607" w:rsidRPr="00803E99" w:rsidRDefault="002E5EAE" w:rsidP="00B30FB7">
      <w:r w:rsidRPr="00803E99">
        <w:t>3</w:t>
      </w:r>
      <w:r w:rsidR="0090002D">
        <w:t>5</w:t>
      </w:r>
      <w:r w:rsidR="000F4D5D" w:rsidRPr="00803E99">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minimis </w:t>
      </w:r>
      <w:r w:rsidR="004049E2" w:rsidRPr="00803E99">
        <w:rPr>
          <w:color w:val="000000" w:themeColor="text1"/>
        </w:rPr>
        <w:t xml:space="preserve">pagalba, kuri atitinka 2013 m. gruodžio 18 d. Komisijos reglamento (ES) Nr. 1407/2013 dėl Sutarties dėl Europos Sąjungos veikimo 107 ir 108 straipsnių taikymo </w:t>
      </w:r>
      <w:r w:rsidR="004049E2" w:rsidRPr="00803E99">
        <w:rPr>
          <w:i/>
          <w:color w:val="000000" w:themeColor="text1"/>
        </w:rPr>
        <w:t xml:space="preserve">de minimis </w:t>
      </w:r>
      <w:r w:rsidR="004049E2" w:rsidRPr="00803E99">
        <w:rPr>
          <w:color w:val="000000" w:themeColor="text1"/>
        </w:rPr>
        <w:t xml:space="preserve">pagalbai (OL 2013 L 352, p. 1) nuostatas, </w:t>
      </w:r>
      <w:r w:rsidR="00604C5B" w:rsidRPr="00803E99">
        <w:t>neteikiama</w:t>
      </w:r>
      <w:r w:rsidR="00B308D4" w:rsidRPr="00803E99">
        <w:t xml:space="preserve">. </w:t>
      </w:r>
    </w:p>
    <w:p w14:paraId="7096A160" w14:textId="77777777" w:rsidR="00855946" w:rsidRDefault="002078E2" w:rsidP="00855946">
      <w:r>
        <w:rPr>
          <w:rFonts w:eastAsia="Times New Roman"/>
          <w:lang w:eastAsia="lt-LT"/>
        </w:rPr>
        <w:t>3</w:t>
      </w:r>
      <w:r w:rsidR="0090002D">
        <w:rPr>
          <w:rFonts w:eastAsia="Times New Roman"/>
          <w:lang w:eastAsia="lt-LT"/>
        </w:rPr>
        <w:t>6</w:t>
      </w:r>
      <w:r w:rsidR="00855946" w:rsidRPr="00580532">
        <w:rPr>
          <w:rFonts w:eastAsia="Times New Roman"/>
          <w:lang w:eastAsia="lt-LT"/>
        </w:rPr>
        <w:t xml:space="preserve">. </w:t>
      </w:r>
      <w:r w:rsidR="00855946" w:rsidRPr="00580532">
        <w:t>Projektas negali būti finansuot</w:t>
      </w:r>
      <w:r w:rsidR="009B4756">
        <w:t>as</w:t>
      </w:r>
      <w:r w:rsidR="00855946" w:rsidRPr="00580532">
        <w:t xml:space="preserve"> ar finansuojam</w:t>
      </w:r>
      <w:r w:rsidR="009B4756">
        <w:t>as</w:t>
      </w:r>
      <w:r w:rsidR="00855946" w:rsidRPr="00580532">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5DB9C613" w14:textId="77777777" w:rsidR="00A827D1" w:rsidRDefault="00A827D1" w:rsidP="00855946">
      <w:r>
        <w:t>3</w:t>
      </w:r>
      <w:r w:rsidR="0090002D">
        <w:t>7</w:t>
      </w:r>
      <w:r>
        <w:t xml:space="preserve">. </w:t>
      </w:r>
      <w:r w:rsidRPr="00A827D1">
        <w:t>Projektui netaikomi investicijų tęstinumo ir ataskaitų po projekto finansavimo pabaigos teikimo reikalavimai.</w:t>
      </w:r>
    </w:p>
    <w:p w14:paraId="3AF0BDD0" w14:textId="77777777" w:rsidR="008014A2" w:rsidRPr="00580532" w:rsidRDefault="008014A2" w:rsidP="00855946">
      <w:r>
        <w:t>3</w:t>
      </w:r>
      <w:r w:rsidR="0090002D">
        <w:t>8</w:t>
      </w:r>
      <w:r>
        <w:t>.</w:t>
      </w:r>
      <w:r w:rsidRPr="008014A2">
        <w:t xml:space="preserve"> </w:t>
      </w:r>
      <w:r w:rsidRPr="002814FA">
        <w:t>Projekt</w:t>
      </w:r>
      <w:r w:rsidR="00E10949">
        <w:t>o fiziniai veiklos įgyvendinimo rodikliai turi būti planuojami vadovaujantis, tačiau neapsiribojant,</w:t>
      </w:r>
      <w:r w:rsidRPr="002814FA">
        <w:t xml:space="preserve"> Pavyzdini</w:t>
      </w:r>
      <w:r w:rsidR="00E10949">
        <w:t>ais</w:t>
      </w:r>
      <w:r w:rsidRPr="002814FA">
        <w:t xml:space="preserve"> mokslo ir sklaidos projektų galimos mokslinės ir (ar) te</w:t>
      </w:r>
      <w:r w:rsidR="00E10949">
        <w:t>chnologinės produkcijos sąrašais.</w:t>
      </w:r>
    </w:p>
    <w:p w14:paraId="40AEB884" w14:textId="77777777" w:rsidR="00926CBB" w:rsidRDefault="00926CBB" w:rsidP="00774F7D">
      <w:pPr>
        <w:pStyle w:val="Antrat1"/>
        <w:keepNext/>
        <w:rPr>
          <w:lang w:eastAsia="lt-LT"/>
        </w:rPr>
      </w:pPr>
    </w:p>
    <w:p w14:paraId="09E985A2" w14:textId="77777777" w:rsidR="0017184B" w:rsidRPr="00B25766" w:rsidRDefault="00F05128" w:rsidP="00774F7D">
      <w:pPr>
        <w:pStyle w:val="Antrat1"/>
        <w:keepNext/>
        <w:rPr>
          <w:lang w:eastAsia="lt-LT"/>
        </w:rPr>
      </w:pPr>
      <w:r w:rsidRPr="00B25766">
        <w:rPr>
          <w:lang w:eastAsia="lt-LT"/>
        </w:rPr>
        <w:t>IV</w:t>
      </w:r>
      <w:r w:rsidR="00AA4FF5" w:rsidRPr="00B25766">
        <w:rPr>
          <w:lang w:eastAsia="lt-LT"/>
        </w:rPr>
        <w:t xml:space="preserve"> </w:t>
      </w:r>
      <w:r w:rsidR="0017184B" w:rsidRPr="00B25766">
        <w:rPr>
          <w:lang w:eastAsia="lt-LT"/>
        </w:rPr>
        <w:t>SKYRIUS</w:t>
      </w:r>
    </w:p>
    <w:p w14:paraId="5EB85DFC" w14:textId="77777777" w:rsidR="00F05128" w:rsidRPr="00B25766" w:rsidRDefault="00F05128" w:rsidP="00774F7D">
      <w:pPr>
        <w:pStyle w:val="Antrat1"/>
        <w:keepNext/>
        <w:rPr>
          <w:lang w:eastAsia="lt-LT"/>
        </w:rPr>
      </w:pPr>
      <w:r w:rsidRPr="00B25766">
        <w:rPr>
          <w:lang w:eastAsia="lt-LT"/>
        </w:rPr>
        <w:t xml:space="preserve"> TINKAMŲ FINANSUOTI PROJEKTO IŠLAIDŲ IR FINANSAVIMO REIKALAVIMAI</w:t>
      </w:r>
    </w:p>
    <w:p w14:paraId="61FA66FC" w14:textId="77777777" w:rsidR="00697E65" w:rsidRPr="00B25766" w:rsidRDefault="00697E65" w:rsidP="00774F7D">
      <w:pPr>
        <w:keepNext/>
        <w:rPr>
          <w:lang w:eastAsia="lt-LT"/>
        </w:rPr>
      </w:pPr>
    </w:p>
    <w:p w14:paraId="5E4DB49A" w14:textId="0510DA38" w:rsidR="0064631F" w:rsidRPr="00B25766" w:rsidRDefault="0064631F" w:rsidP="0064631F">
      <w:pPr>
        <w:rPr>
          <w:lang w:eastAsia="lt-LT"/>
        </w:rPr>
      </w:pPr>
      <w:r w:rsidRPr="00B25766">
        <w:rPr>
          <w:lang w:eastAsia="lt-LT"/>
        </w:rPr>
        <w:t>3</w:t>
      </w:r>
      <w:r w:rsidR="009F5A3E">
        <w:rPr>
          <w:lang w:eastAsia="lt-LT"/>
        </w:rPr>
        <w:t>9</w:t>
      </w:r>
      <w:r w:rsidRPr="00B25766">
        <w:rPr>
          <w:lang w:eastAsia="lt-LT"/>
        </w:rPr>
        <w:t>. Projekto išlaidos turi atitikti Projektų taisyklių VI skyriuje ir Rekomendacijose dėl projektų išlaidų atitikties Europos Sąjungos struktūrinių fondų reikalavimams, išdėstytus projekto išlaidoms taikomus reikalavimus.</w:t>
      </w:r>
    </w:p>
    <w:p w14:paraId="661656BA" w14:textId="44BBFAD0" w:rsidR="00B47AF7" w:rsidRDefault="009F5A3E" w:rsidP="00B47AF7">
      <w:pPr>
        <w:rPr>
          <w:lang w:eastAsia="lt-LT"/>
        </w:rPr>
      </w:pPr>
      <w:r>
        <w:rPr>
          <w:lang w:eastAsia="lt-LT"/>
        </w:rPr>
        <w:t>40</w:t>
      </w:r>
      <w:r w:rsidR="0064631F" w:rsidRPr="00B25766">
        <w:rPr>
          <w:lang w:eastAsia="lt-LT"/>
        </w:rPr>
        <w:t xml:space="preserve">. </w:t>
      </w:r>
      <w:r w:rsidR="000076A5" w:rsidRPr="00677446">
        <w:rPr>
          <w:lang w:eastAsia="lt-LT"/>
        </w:rPr>
        <w:t>Tinkamos finansuoti projekto išlaidos yra tos, kurios patirtos nuo projekto veiklų įgyvendinimo pradžios, iki projekto veiklų įgyvendinimo pabaigos</w:t>
      </w:r>
      <w:r w:rsidR="00B47AF7">
        <w:rPr>
          <w:lang w:eastAsia="lt-LT"/>
        </w:rPr>
        <w:t xml:space="preserve"> (</w:t>
      </w:r>
      <w:r w:rsidR="00085BE4">
        <w:rPr>
          <w:lang w:eastAsia="lt-LT"/>
        </w:rPr>
        <w:t xml:space="preserve">projekto </w:t>
      </w:r>
      <w:r w:rsidR="00B47AF7">
        <w:rPr>
          <w:lang w:eastAsia="lt-LT"/>
        </w:rPr>
        <w:t>i</w:t>
      </w:r>
      <w:r w:rsidR="003F51E4">
        <w:rPr>
          <w:lang w:eastAsia="lt-LT"/>
        </w:rPr>
        <w:t xml:space="preserve">šlaidos </w:t>
      </w:r>
      <w:r w:rsidR="003F51E4" w:rsidRPr="003F51E4">
        <w:rPr>
          <w:lang w:eastAsia="lt-LT"/>
        </w:rPr>
        <w:t xml:space="preserve">gali būti apmokėtos ir </w:t>
      </w:r>
      <w:r w:rsidR="003F51E4">
        <w:rPr>
          <w:lang w:eastAsia="lt-LT"/>
        </w:rPr>
        <w:t xml:space="preserve">iki </w:t>
      </w:r>
      <w:r w:rsidR="00085BE4">
        <w:rPr>
          <w:lang w:eastAsia="lt-LT"/>
        </w:rPr>
        <w:t xml:space="preserve">projekto </w:t>
      </w:r>
      <w:r w:rsidR="003F51E4">
        <w:rPr>
          <w:lang w:eastAsia="lt-LT"/>
        </w:rPr>
        <w:t xml:space="preserve">veiklų įgyvendinimo pradžios, bet ne anksčiau kaip 2016 m. sausio </w:t>
      </w:r>
      <w:r w:rsidR="0077222E">
        <w:rPr>
          <w:lang w:eastAsia="lt-LT"/>
        </w:rPr>
        <w:t>1 </w:t>
      </w:r>
      <w:r w:rsidR="00B47AF7">
        <w:rPr>
          <w:lang w:eastAsia="lt-LT"/>
        </w:rPr>
        <w:t>d</w:t>
      </w:r>
      <w:r w:rsidR="0077222E">
        <w:rPr>
          <w:lang w:eastAsia="lt-LT"/>
        </w:rPr>
        <w:t>.</w:t>
      </w:r>
      <w:r w:rsidR="00B47AF7">
        <w:rPr>
          <w:lang w:eastAsia="lt-LT"/>
        </w:rPr>
        <w:t xml:space="preserve">), </w:t>
      </w:r>
      <w:r w:rsidR="00B47AF7" w:rsidRPr="00B25766">
        <w:rPr>
          <w:lang w:eastAsia="lt-LT"/>
        </w:rPr>
        <w:t xml:space="preserve">bet ne vėliau kaip </w:t>
      </w:r>
      <w:r w:rsidR="0077222E">
        <w:rPr>
          <w:lang w:eastAsia="lt-LT"/>
        </w:rPr>
        <w:t>P</w:t>
      </w:r>
      <w:r w:rsidR="0077222E" w:rsidRPr="00B25766">
        <w:rPr>
          <w:lang w:eastAsia="lt-LT"/>
        </w:rPr>
        <w:t xml:space="preserve">rojektų </w:t>
      </w:r>
      <w:r w:rsidR="00B47AF7" w:rsidRPr="00B25766">
        <w:rPr>
          <w:lang w:eastAsia="lt-LT"/>
        </w:rPr>
        <w:t xml:space="preserve">taisyklių 213.1 ir 213.5 papunkčiuose nustatytais terminais. </w:t>
      </w:r>
    </w:p>
    <w:p w14:paraId="020A1529" w14:textId="77777777" w:rsidR="0064631F" w:rsidRPr="00B25766" w:rsidRDefault="0064631F" w:rsidP="00C81E9E">
      <w:pPr>
        <w:rPr>
          <w:lang w:eastAsia="lt-LT"/>
        </w:rPr>
      </w:pPr>
      <w:r w:rsidRPr="00B25766">
        <w:rPr>
          <w:color w:val="000000"/>
        </w:rPr>
        <w:t>4</w:t>
      </w:r>
      <w:r w:rsidR="009F5A3E">
        <w:rPr>
          <w:color w:val="000000"/>
        </w:rPr>
        <w:t>1</w:t>
      </w:r>
      <w:r w:rsidRPr="00B25766">
        <w:rPr>
          <w:color w:val="000000"/>
        </w:rPr>
        <w:t xml:space="preserve">. Tinkamos finansuoti projekto išlaidos apmokamos taikant fiksuotuosius įkainius, fiksuotąsias sumas ir fiksuotąją normą. </w:t>
      </w:r>
    </w:p>
    <w:p w14:paraId="57DA7579" w14:textId="77777777" w:rsidR="0064631F" w:rsidRPr="00B25766" w:rsidRDefault="0064631F" w:rsidP="0064631F">
      <w:pPr>
        <w:rPr>
          <w:i/>
          <w:lang w:eastAsia="lt-LT"/>
        </w:rPr>
      </w:pPr>
      <w:r w:rsidRPr="00B25766">
        <w:rPr>
          <w:lang w:eastAsia="lt-LT"/>
        </w:rPr>
        <w:t>4</w:t>
      </w:r>
      <w:r w:rsidR="009F5A3E">
        <w:rPr>
          <w:lang w:eastAsia="lt-LT"/>
        </w:rPr>
        <w:t>2</w:t>
      </w:r>
      <w:r w:rsidRPr="00B25766">
        <w:rPr>
          <w:lang w:eastAsia="lt-LT"/>
        </w:rPr>
        <w:t>. Didžiausia galima projekto finansuojamoji dalis sudaro 100 proc. visų tinkamų finansuoti projekto išlaidų</w:t>
      </w:r>
      <w:r w:rsidRPr="00B25766">
        <w:rPr>
          <w:i/>
          <w:lang w:eastAsia="lt-LT"/>
        </w:rPr>
        <w:t>.</w:t>
      </w:r>
    </w:p>
    <w:p w14:paraId="72D989E8" w14:textId="61E85A23" w:rsidR="0064631F" w:rsidRPr="00B25766" w:rsidRDefault="0064631F" w:rsidP="0064631F">
      <w:pPr>
        <w:rPr>
          <w:lang w:eastAsia="lt-LT"/>
        </w:rPr>
      </w:pPr>
      <w:r w:rsidRPr="00B25766">
        <w:rPr>
          <w:lang w:eastAsia="lt-LT"/>
        </w:rPr>
        <w:t>4</w:t>
      </w:r>
      <w:r w:rsidR="009F5A3E">
        <w:rPr>
          <w:lang w:eastAsia="lt-LT"/>
        </w:rPr>
        <w:t>3</w:t>
      </w:r>
      <w:r w:rsidRPr="00B25766">
        <w:rPr>
          <w:lang w:eastAsia="lt-LT"/>
        </w:rPr>
        <w:t xml:space="preserve">. </w:t>
      </w:r>
      <w:r w:rsidRPr="00B25766">
        <w:rPr>
          <w:rFonts w:eastAsia="Times New Roman"/>
          <w:color w:val="000000"/>
        </w:rPr>
        <w:t xml:space="preserve">Projekto vykdytojui gali būti išmokamas avansas. Maksimalus projektui skiriamo avanso dydis yra </w:t>
      </w:r>
      <w:r w:rsidR="00CA633E">
        <w:rPr>
          <w:rFonts w:eastAsia="Times New Roman"/>
          <w:color w:val="000000"/>
        </w:rPr>
        <w:t>30</w:t>
      </w:r>
      <w:r w:rsidR="00CA633E" w:rsidRPr="00B25766">
        <w:rPr>
          <w:rFonts w:eastAsia="Times New Roman"/>
          <w:color w:val="000000"/>
        </w:rPr>
        <w:t xml:space="preserve"> </w:t>
      </w:r>
      <w:r w:rsidRPr="00B25766">
        <w:rPr>
          <w:rFonts w:eastAsia="Times New Roman"/>
          <w:color w:val="000000"/>
        </w:rPr>
        <w:t xml:space="preserve">procentų projektui įgyvendinti skirtos projekto finansavimo sumos, jei dotacijos sutartyje nenustatyta mažesnė maksimali avanso suma. Maksimalus avanso dydis ir avanso išmokėjimo tvarka nustatomi </w:t>
      </w:r>
      <w:r w:rsidRPr="00B25766">
        <w:rPr>
          <w:rFonts w:eastAsia="Times New Roman"/>
        </w:rPr>
        <w:t>dotacijos</w:t>
      </w:r>
      <w:r w:rsidRPr="00B25766">
        <w:rPr>
          <w:rFonts w:eastAsia="Times New Roman"/>
          <w:color w:val="FF0000"/>
        </w:rPr>
        <w:t xml:space="preserve"> </w:t>
      </w:r>
      <w:r w:rsidRPr="00B25766">
        <w:rPr>
          <w:rFonts w:eastAsia="Times New Roman"/>
          <w:color w:val="000000"/>
        </w:rPr>
        <w:t>sutartyje</w:t>
      </w:r>
      <w:r w:rsidR="00306151">
        <w:rPr>
          <w:rFonts w:eastAsia="Times New Roman"/>
          <w:color w:val="000000"/>
        </w:rPr>
        <w:t xml:space="preserve"> ir Projektų taisyklių 21 skirsnyje</w:t>
      </w:r>
      <w:r w:rsidRPr="00B25766">
        <w:rPr>
          <w:rFonts w:eastAsia="Times New Roman"/>
          <w:color w:val="000000"/>
        </w:rPr>
        <w:t>.</w:t>
      </w:r>
    </w:p>
    <w:p w14:paraId="1E8C9028" w14:textId="77777777" w:rsidR="0064631F" w:rsidRPr="00B25766" w:rsidRDefault="0064631F" w:rsidP="0064631F">
      <w:pPr>
        <w:rPr>
          <w:lang w:eastAsia="lt-LT"/>
        </w:rPr>
      </w:pPr>
      <w:r w:rsidRPr="00B25766">
        <w:rPr>
          <w:lang w:eastAsia="lt-LT"/>
        </w:rPr>
        <w:t>4</w:t>
      </w:r>
      <w:r w:rsidR="009F5A3E">
        <w:rPr>
          <w:lang w:eastAsia="lt-LT"/>
        </w:rPr>
        <w:t>4</w:t>
      </w:r>
      <w:r w:rsidRPr="00B25766">
        <w:rPr>
          <w:lang w:eastAsia="lt-LT"/>
        </w:rPr>
        <w:t xml:space="preserve">. Pareiškėjas savo iniciatyva ir savo ir (arba) kitų šaltinių lėšomis gali prisidėti prie projekto įgyvendinimo.  </w:t>
      </w:r>
    </w:p>
    <w:p w14:paraId="11830036" w14:textId="77777777" w:rsidR="0064631F" w:rsidRPr="00B25766" w:rsidRDefault="0064631F" w:rsidP="0064631F">
      <w:pPr>
        <w:rPr>
          <w:lang w:eastAsia="lt-LT"/>
        </w:rPr>
      </w:pPr>
      <w:r w:rsidRPr="00B25766">
        <w:rPr>
          <w:lang w:eastAsia="lt-LT"/>
        </w:rPr>
        <w:t>4</w:t>
      </w:r>
      <w:r w:rsidR="009F5A3E">
        <w:rPr>
          <w:lang w:eastAsia="lt-LT"/>
        </w:rPr>
        <w:t>5</w:t>
      </w:r>
      <w:r w:rsidRPr="00B25766">
        <w:rPr>
          <w:lang w:eastAsia="lt-LT"/>
        </w:rPr>
        <w:t xml:space="preserve">. Projekto tinkamų finansuoti išlaidų dalis, kurios nepadengia projektui skiriamo finansavimo lėšos, turi būti finansuojama iš projekto vykdytojo lėšų. </w:t>
      </w:r>
    </w:p>
    <w:p w14:paraId="69ABDB80" w14:textId="77777777" w:rsidR="0064631F" w:rsidRPr="00B25766" w:rsidRDefault="0064631F" w:rsidP="0064631F">
      <w:pPr>
        <w:rPr>
          <w:lang w:eastAsia="lt-LT"/>
        </w:rPr>
      </w:pPr>
      <w:r w:rsidRPr="00B25766">
        <w:rPr>
          <w:lang w:eastAsia="lt-LT"/>
        </w:rPr>
        <w:t>4</w:t>
      </w:r>
      <w:r w:rsidR="009F5A3E">
        <w:rPr>
          <w:lang w:eastAsia="lt-LT"/>
        </w:rPr>
        <w:t>6</w:t>
      </w:r>
      <w:r w:rsidRPr="00B25766">
        <w:rPr>
          <w:lang w:eastAsia="lt-LT"/>
        </w:rPr>
        <w:t>. Pagal Aprašą tinkamų finansuoti išlaidų kategorijos yra:</w:t>
      </w:r>
    </w:p>
    <w:tbl>
      <w:tblPr>
        <w:tblW w:w="8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24"/>
        <w:gridCol w:w="2932"/>
        <w:gridCol w:w="5114"/>
      </w:tblGrid>
      <w:tr w:rsidR="0025585A" w:rsidRPr="00677446" w14:paraId="5CD81862" w14:textId="77777777" w:rsidTr="00F1250A">
        <w:trPr>
          <w:trHeight w:val="1130"/>
        </w:trPr>
        <w:tc>
          <w:tcPr>
            <w:tcW w:w="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29576" w14:textId="5327472C" w:rsidR="0025585A" w:rsidRPr="00677446" w:rsidRDefault="0025585A" w:rsidP="00DF2CF6">
            <w:pPr>
              <w:ind w:firstLine="0"/>
              <w:rPr>
                <w:lang w:eastAsia="lt-LT"/>
              </w:rPr>
            </w:pPr>
            <w:r w:rsidRPr="00677446">
              <w:rPr>
                <w:lang w:eastAsia="lt-LT"/>
              </w:rPr>
              <w:t>Išlaidų kategorijos Nr.</w:t>
            </w:r>
          </w:p>
        </w:tc>
        <w:tc>
          <w:tcPr>
            <w:tcW w:w="29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CB373" w14:textId="77777777" w:rsidR="0025585A" w:rsidRPr="00677446" w:rsidRDefault="0025585A" w:rsidP="00F1250A">
            <w:pPr>
              <w:ind w:firstLine="0"/>
              <w:jc w:val="left"/>
              <w:rPr>
                <w:lang w:eastAsia="lt-LT"/>
              </w:rPr>
            </w:pPr>
            <w:r w:rsidRPr="00677446">
              <w:rPr>
                <w:lang w:eastAsia="lt-LT"/>
              </w:rPr>
              <w:t>Išlaidų kategorijos pavadinimas</w:t>
            </w:r>
          </w:p>
        </w:tc>
        <w:tc>
          <w:tcPr>
            <w:tcW w:w="5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D05B1" w14:textId="77777777" w:rsidR="0025585A" w:rsidRPr="00677446" w:rsidRDefault="0025585A" w:rsidP="00F1250A">
            <w:pPr>
              <w:ind w:firstLine="0"/>
              <w:rPr>
                <w:lang w:eastAsia="lt-LT"/>
              </w:rPr>
            </w:pPr>
            <w:r w:rsidRPr="00677446">
              <w:rPr>
                <w:lang w:eastAsia="lt-LT"/>
              </w:rPr>
              <w:t>Reikalavimai ir paaiškinimai</w:t>
            </w:r>
          </w:p>
          <w:p w14:paraId="4B0012A5" w14:textId="77777777" w:rsidR="0025585A" w:rsidRPr="00677446" w:rsidRDefault="0025585A" w:rsidP="00F1250A">
            <w:pPr>
              <w:ind w:firstLine="0"/>
              <w:rPr>
                <w:lang w:eastAsia="lt-LT"/>
              </w:rPr>
            </w:pPr>
          </w:p>
        </w:tc>
      </w:tr>
      <w:tr w:rsidR="0025585A" w:rsidRPr="00677446" w14:paraId="60838469" w14:textId="77777777" w:rsidTr="00F1250A">
        <w:trPr>
          <w:trHeight w:val="847"/>
        </w:trPr>
        <w:tc>
          <w:tcPr>
            <w:tcW w:w="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2C5CA3" w14:textId="77777777" w:rsidR="0025585A" w:rsidRPr="00677446" w:rsidRDefault="0025585A" w:rsidP="00F1250A">
            <w:pPr>
              <w:ind w:firstLine="0"/>
              <w:rPr>
                <w:lang w:eastAsia="lt-LT"/>
              </w:rPr>
            </w:pPr>
            <w:r w:rsidRPr="00677446">
              <w:rPr>
                <w:lang w:eastAsia="lt-LT"/>
              </w:rPr>
              <w:lastRenderedPageBreak/>
              <w:t>5.</w:t>
            </w:r>
          </w:p>
        </w:tc>
        <w:tc>
          <w:tcPr>
            <w:tcW w:w="29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EACEC6" w14:textId="77777777" w:rsidR="0025585A" w:rsidRPr="00677446" w:rsidRDefault="0025585A" w:rsidP="00F1250A">
            <w:pPr>
              <w:ind w:firstLine="0"/>
              <w:rPr>
                <w:lang w:eastAsia="lt-LT"/>
              </w:rPr>
            </w:pPr>
            <w:r w:rsidRPr="00677446">
              <w:rPr>
                <w:lang w:eastAsia="lt-LT"/>
              </w:rPr>
              <w:t>Projekto vykdymas</w:t>
            </w:r>
          </w:p>
        </w:tc>
        <w:tc>
          <w:tcPr>
            <w:tcW w:w="5114" w:type="dxa"/>
            <w:tcBorders>
              <w:top w:val="single" w:sz="4" w:space="0" w:color="auto"/>
              <w:left w:val="single" w:sz="4" w:space="0" w:color="auto"/>
              <w:bottom w:val="single" w:sz="4" w:space="0" w:color="auto"/>
              <w:right w:val="single" w:sz="4" w:space="0" w:color="auto"/>
            </w:tcBorders>
            <w:shd w:val="clear" w:color="auto" w:fill="FFFFFF"/>
            <w:vAlign w:val="center"/>
          </w:tcPr>
          <w:p w14:paraId="7C0B81E7" w14:textId="0920D0FD" w:rsidR="0025585A" w:rsidRPr="00677446" w:rsidRDefault="00304B17" w:rsidP="0025585A">
            <w:pPr>
              <w:ind w:firstLine="0"/>
              <w:rPr>
                <w:i/>
                <w:lang w:eastAsia="lt-LT"/>
              </w:rPr>
            </w:pPr>
            <w:r>
              <w:rPr>
                <w:lang w:eastAsia="lt-LT"/>
              </w:rPr>
              <w:t>M</w:t>
            </w:r>
            <w:r w:rsidR="008E4B8D" w:rsidRPr="00B25766">
              <w:rPr>
                <w:lang w:eastAsia="lt-LT"/>
              </w:rPr>
              <w:t>okslinių išvykų</w:t>
            </w:r>
            <w:r w:rsidR="008E4B8D">
              <w:rPr>
                <w:lang w:eastAsia="lt-LT"/>
              </w:rPr>
              <w:t>,</w:t>
            </w:r>
            <w:r w:rsidR="008E4B8D" w:rsidRPr="00B25766">
              <w:rPr>
                <w:lang w:eastAsia="lt-LT"/>
              </w:rPr>
              <w:t xml:space="preserve"> </w:t>
            </w:r>
            <w:r w:rsidR="008E4B8D">
              <w:rPr>
                <w:lang w:eastAsia="lt-LT"/>
              </w:rPr>
              <w:t xml:space="preserve">mokslinio vizito, mokslinės stažuotės bei mokslo renginio </w:t>
            </w:r>
            <w:r w:rsidR="008E4B8D" w:rsidRPr="00B25766">
              <w:rPr>
                <w:lang w:eastAsia="lt-LT"/>
              </w:rPr>
              <w:t>išlaidos</w:t>
            </w:r>
            <w:r w:rsidR="0025585A" w:rsidRPr="00B25766">
              <w:rPr>
                <w:lang w:eastAsia="lt-LT"/>
              </w:rPr>
              <w:t xml:space="preserve"> kompensuojamos taikant fiksuotuosius įkainius ir fiksuotąsias sumas (</w:t>
            </w:r>
            <w:r w:rsidR="0025585A" w:rsidRPr="009076A4">
              <w:rPr>
                <w:lang w:eastAsia="lt-LT"/>
              </w:rPr>
              <w:t>Aprašo 47.1 papunktis</w:t>
            </w:r>
            <w:r w:rsidR="0025585A" w:rsidRPr="00B25766">
              <w:rPr>
                <w:lang w:eastAsia="lt-LT"/>
              </w:rPr>
              <w:t>).</w:t>
            </w:r>
          </w:p>
        </w:tc>
      </w:tr>
      <w:tr w:rsidR="0025585A" w:rsidRPr="00677446" w14:paraId="66C9EDF6" w14:textId="77777777" w:rsidTr="00F1250A">
        <w:trPr>
          <w:trHeight w:val="1153"/>
        </w:trPr>
        <w:tc>
          <w:tcPr>
            <w:tcW w:w="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B95F9" w14:textId="77777777" w:rsidR="0025585A" w:rsidRPr="00677446" w:rsidRDefault="0025585A" w:rsidP="00F1250A">
            <w:pPr>
              <w:ind w:firstLine="0"/>
              <w:rPr>
                <w:lang w:eastAsia="lt-LT"/>
              </w:rPr>
            </w:pPr>
            <w:r w:rsidRPr="00677446">
              <w:rPr>
                <w:lang w:eastAsia="lt-LT"/>
              </w:rPr>
              <w:t>7.</w:t>
            </w:r>
          </w:p>
        </w:tc>
        <w:tc>
          <w:tcPr>
            <w:tcW w:w="29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354588" w14:textId="77777777" w:rsidR="0025585A" w:rsidRPr="00677446" w:rsidRDefault="0025585A" w:rsidP="00F1250A">
            <w:pPr>
              <w:ind w:firstLine="0"/>
              <w:rPr>
                <w:lang w:eastAsia="lt-LT"/>
              </w:rPr>
            </w:pPr>
            <w:r w:rsidRPr="00677446">
              <w:rPr>
                <w:lang w:eastAsia="lt-LT"/>
              </w:rPr>
              <w:t>Netiesioginės išlaidos ir kitos išlaidos pagal fiksuotąją projekto išlaidų normą</w:t>
            </w:r>
          </w:p>
        </w:tc>
        <w:tc>
          <w:tcPr>
            <w:tcW w:w="5114" w:type="dxa"/>
            <w:tcBorders>
              <w:top w:val="single" w:sz="4" w:space="0" w:color="auto"/>
              <w:left w:val="single" w:sz="4" w:space="0" w:color="auto"/>
              <w:bottom w:val="single" w:sz="4" w:space="0" w:color="auto"/>
              <w:right w:val="single" w:sz="4" w:space="0" w:color="auto"/>
            </w:tcBorders>
            <w:shd w:val="clear" w:color="auto" w:fill="FFFFFF"/>
            <w:vAlign w:val="center"/>
          </w:tcPr>
          <w:p w14:paraId="66B91E3D" w14:textId="2C5E56AB" w:rsidR="0025585A" w:rsidRPr="00677446" w:rsidRDefault="0025585A" w:rsidP="00F1250A">
            <w:pPr>
              <w:ind w:firstLine="0"/>
              <w:rPr>
                <w:lang w:eastAsia="lt-LT"/>
              </w:rPr>
            </w:pPr>
            <w:r w:rsidRPr="00677446">
              <w:rPr>
                <w:lang w:eastAsia="lt-LT"/>
              </w:rPr>
              <w:t xml:space="preserve">Netiesioginės išlaidos ir kitos išlaidos kompensuojamos taikant fiksuotąją normą (Aprašo </w:t>
            </w:r>
            <w:r w:rsidRPr="009076A4">
              <w:rPr>
                <w:lang w:eastAsia="lt-LT"/>
              </w:rPr>
              <w:t>47.2</w:t>
            </w:r>
            <w:r w:rsidRPr="00677446">
              <w:rPr>
                <w:lang w:eastAsia="lt-LT"/>
              </w:rPr>
              <w:t xml:space="preserve"> papunktis)</w:t>
            </w:r>
          </w:p>
        </w:tc>
      </w:tr>
    </w:tbl>
    <w:p w14:paraId="0110AD13" w14:textId="77777777" w:rsidR="00B479F1" w:rsidRPr="00B25766" w:rsidRDefault="00B479F1" w:rsidP="0064631F">
      <w:pPr>
        <w:rPr>
          <w:lang w:eastAsia="lt-LT"/>
        </w:rPr>
      </w:pPr>
    </w:p>
    <w:p w14:paraId="5F6F6FCE" w14:textId="77777777" w:rsidR="0064631F" w:rsidRPr="000B1E79" w:rsidRDefault="0064631F" w:rsidP="0064631F">
      <w:pPr>
        <w:rPr>
          <w:i/>
          <w:lang w:eastAsia="lt-LT"/>
        </w:rPr>
      </w:pPr>
      <w:r w:rsidRPr="000B1E79">
        <w:rPr>
          <w:rFonts w:eastAsia="Times New Roman"/>
          <w:i/>
          <w:lang w:eastAsia="lt-LT"/>
        </w:rPr>
        <w:t xml:space="preserve">Pastaba: Paraiškos formos projekto biudžeto </w:t>
      </w:r>
      <w:r w:rsidRPr="000B1E79">
        <w:rPr>
          <w:i/>
          <w:lang w:eastAsia="lt-LT"/>
        </w:rPr>
        <w:t>lentelė pildoma vadovaujantis instrukcija Projekto biudžeto formos pildymas, pateikta Rekomendacijose dėl projektų išlaidų atitikties Europos Sąjungos struktūrinių fondų reikalavimams.</w:t>
      </w:r>
    </w:p>
    <w:p w14:paraId="512113EB" w14:textId="77777777" w:rsidR="00203678" w:rsidRPr="00B25766" w:rsidRDefault="00203678" w:rsidP="0064631F">
      <w:pPr>
        <w:rPr>
          <w:lang w:eastAsia="lt-LT"/>
        </w:rPr>
      </w:pPr>
    </w:p>
    <w:p w14:paraId="7D05EF4A" w14:textId="77777777" w:rsidR="0064631F" w:rsidRPr="00B25766" w:rsidRDefault="0064631F" w:rsidP="0064631F">
      <w:pPr>
        <w:rPr>
          <w:lang w:eastAsia="lt-LT"/>
        </w:rPr>
      </w:pPr>
      <w:r w:rsidRPr="00B25766">
        <w:rPr>
          <w:lang w:eastAsia="lt-LT"/>
        </w:rPr>
        <w:t>4</w:t>
      </w:r>
      <w:r w:rsidR="009F5A3E">
        <w:rPr>
          <w:lang w:eastAsia="lt-LT"/>
        </w:rPr>
        <w:t>7</w:t>
      </w:r>
      <w:r w:rsidRPr="00B25766">
        <w:rPr>
          <w:lang w:eastAsia="lt-LT"/>
        </w:rPr>
        <w:t>. Vykdant projektų veiklas kompensuojamos šios patirtos projekto vykdytojo išlaidos:</w:t>
      </w:r>
    </w:p>
    <w:p w14:paraId="67B9F0AD" w14:textId="2EB5DF50" w:rsidR="001D462F" w:rsidRPr="00B25766" w:rsidRDefault="001D462F" w:rsidP="002E37B7">
      <w:pPr>
        <w:rPr>
          <w:lang w:eastAsia="lt-LT"/>
        </w:rPr>
      </w:pPr>
      <w:r>
        <w:rPr>
          <w:lang w:eastAsia="lt-LT"/>
        </w:rPr>
        <w:t>47.1</w:t>
      </w:r>
      <w:r w:rsidR="008A7316">
        <w:rPr>
          <w:lang w:eastAsia="lt-LT"/>
        </w:rPr>
        <w:t>.</w:t>
      </w:r>
      <w:r>
        <w:rPr>
          <w:lang w:eastAsia="lt-LT"/>
        </w:rPr>
        <w:t xml:space="preserve"> </w:t>
      </w:r>
      <w:r w:rsidRPr="00B25766">
        <w:rPr>
          <w:lang w:eastAsia="lt-LT"/>
        </w:rPr>
        <w:t>mokslinių išvykų</w:t>
      </w:r>
      <w:r w:rsidR="00AB1B99">
        <w:rPr>
          <w:lang w:eastAsia="lt-LT"/>
        </w:rPr>
        <w:t>,</w:t>
      </w:r>
      <w:r w:rsidRPr="00B25766">
        <w:rPr>
          <w:lang w:eastAsia="lt-LT"/>
        </w:rPr>
        <w:t xml:space="preserve"> </w:t>
      </w:r>
      <w:r w:rsidR="00AB1B99">
        <w:rPr>
          <w:lang w:eastAsia="lt-LT"/>
        </w:rPr>
        <w:t xml:space="preserve">mokslinio vizito, mokslinės stažuotės bei mokslo renginio </w:t>
      </w:r>
      <w:r w:rsidR="00DE6CCA">
        <w:rPr>
          <w:lang w:eastAsia="lt-LT"/>
        </w:rPr>
        <w:t xml:space="preserve">išlaidos, </w:t>
      </w:r>
      <w:r w:rsidRPr="00B25766">
        <w:rPr>
          <w:lang w:eastAsia="lt-LT"/>
        </w:rPr>
        <w:t>taikant fiksuotuosius įkainius</w:t>
      </w:r>
      <w:r w:rsidR="00D220D5">
        <w:rPr>
          <w:lang w:eastAsia="lt-LT"/>
        </w:rPr>
        <w:t xml:space="preserve"> ir individualias fiksuotąsias sumas</w:t>
      </w:r>
      <w:r w:rsidRPr="00B25766">
        <w:rPr>
          <w:lang w:eastAsia="lt-LT"/>
        </w:rPr>
        <w:t xml:space="preserve">. Fiksuotieji įkainiai </w:t>
      </w:r>
      <w:r w:rsidR="00747DDC">
        <w:rPr>
          <w:lang w:eastAsia="lt-LT"/>
        </w:rPr>
        <w:t>patvirtinti</w:t>
      </w:r>
      <w:r w:rsidR="001E62E4">
        <w:rPr>
          <w:lang w:eastAsia="lt-LT"/>
        </w:rPr>
        <w:t xml:space="preserve"> 2014 m. spalio 6 d. </w:t>
      </w:r>
      <w:r w:rsidR="00747DDC">
        <w:rPr>
          <w:lang w:eastAsia="lt-LT"/>
        </w:rPr>
        <w:t xml:space="preserve">Lietuvos mokslo tarybos pirmininko </w:t>
      </w:r>
      <w:r w:rsidR="001E62E4">
        <w:rPr>
          <w:lang w:eastAsia="lt-LT"/>
        </w:rPr>
        <w:t>įsakymu Nr. V-191</w:t>
      </w:r>
      <w:r w:rsidR="00747DDC">
        <w:rPr>
          <w:lang w:eastAsia="lt-LT"/>
        </w:rPr>
        <w:t xml:space="preserve"> </w:t>
      </w:r>
      <w:r w:rsidR="00747DDC" w:rsidRPr="00B25766">
        <w:rPr>
          <w:lang w:eastAsia="lt-LT"/>
        </w:rPr>
        <w:t>„</w:t>
      </w:r>
      <w:r w:rsidR="00B57958">
        <w:rPr>
          <w:lang w:eastAsia="lt-LT"/>
        </w:rPr>
        <w:t>Dėl m</w:t>
      </w:r>
      <w:r w:rsidR="00747DDC" w:rsidRPr="00B25766">
        <w:rPr>
          <w:lang w:eastAsia="lt-LT"/>
        </w:rPr>
        <w:t xml:space="preserve">okslinių išvykų išlaidų fiksuotųjų įkainių </w:t>
      </w:r>
      <w:r w:rsidR="00B57958">
        <w:rPr>
          <w:lang w:eastAsia="lt-LT"/>
        </w:rPr>
        <w:t xml:space="preserve">dydžių </w:t>
      </w:r>
      <w:r w:rsidR="00747DDC" w:rsidRPr="00B25766">
        <w:rPr>
          <w:lang w:eastAsia="lt-LT"/>
        </w:rPr>
        <w:t>apskaičiavimo tyrim</w:t>
      </w:r>
      <w:r w:rsidR="00B57958">
        <w:rPr>
          <w:lang w:eastAsia="lt-LT"/>
        </w:rPr>
        <w:t>o</w:t>
      </w:r>
      <w:r w:rsidR="00747DDC" w:rsidRPr="00B25766">
        <w:rPr>
          <w:lang w:eastAsia="lt-LT"/>
        </w:rPr>
        <w:t xml:space="preserve"> ataskai</w:t>
      </w:r>
      <w:r w:rsidR="00B57958">
        <w:rPr>
          <w:lang w:eastAsia="lt-LT"/>
        </w:rPr>
        <w:t>tos patvirtinimo</w:t>
      </w:r>
      <w:r w:rsidR="00747DDC" w:rsidRPr="00B25766">
        <w:rPr>
          <w:lang w:eastAsia="lt-LT"/>
        </w:rPr>
        <w:t>“</w:t>
      </w:r>
      <w:r w:rsidR="00747DDC">
        <w:rPr>
          <w:lang w:eastAsia="lt-LT"/>
        </w:rPr>
        <w:t xml:space="preserve"> </w:t>
      </w:r>
      <w:r w:rsidR="00A92CC6">
        <w:rPr>
          <w:lang w:eastAsia="lt-LT"/>
        </w:rPr>
        <w:t xml:space="preserve">ir </w:t>
      </w:r>
      <w:r w:rsidR="0027521A">
        <w:rPr>
          <w:lang w:eastAsia="lt-LT"/>
        </w:rPr>
        <w:t>2016 m. birželio 9 d.</w:t>
      </w:r>
      <w:r w:rsidR="0027521A" w:rsidRPr="0027521A">
        <w:rPr>
          <w:lang w:eastAsia="lt-LT"/>
        </w:rPr>
        <w:t xml:space="preserve"> </w:t>
      </w:r>
      <w:r w:rsidR="0027521A">
        <w:rPr>
          <w:lang w:eastAsia="lt-LT"/>
        </w:rPr>
        <w:t xml:space="preserve">Lietuvos mokslo tarybos pirmininko įsakymu Nr. V-157 </w:t>
      </w:r>
      <w:r w:rsidR="0027521A" w:rsidRPr="00B25766">
        <w:rPr>
          <w:lang w:eastAsia="lt-LT"/>
        </w:rPr>
        <w:t>„</w:t>
      </w:r>
      <w:r w:rsidR="00B57958">
        <w:rPr>
          <w:lang w:eastAsia="lt-LT"/>
        </w:rPr>
        <w:t>Dėl k</w:t>
      </w:r>
      <w:r w:rsidR="0027521A" w:rsidRPr="00B25766">
        <w:rPr>
          <w:lang w:eastAsia="lt-LT"/>
        </w:rPr>
        <w:t>viestinio mokslininko vizito Lietuvoje išlaidų fiksuotųjų įkainių apskaičiavimo tyrimo</w:t>
      </w:r>
      <w:r w:rsidR="0027521A">
        <w:rPr>
          <w:lang w:eastAsia="lt-LT"/>
        </w:rPr>
        <w:t xml:space="preserve"> ataskait</w:t>
      </w:r>
      <w:r w:rsidR="00B57958">
        <w:rPr>
          <w:lang w:eastAsia="lt-LT"/>
        </w:rPr>
        <w:t xml:space="preserve">os patvirtinimo“. </w:t>
      </w:r>
      <w:r w:rsidR="00D220D5">
        <w:rPr>
          <w:lang w:eastAsia="lt-LT"/>
        </w:rPr>
        <w:t xml:space="preserve">Ataskaitos skelbiamos </w:t>
      </w:r>
      <w:r w:rsidR="00D220D5" w:rsidRPr="00265F28">
        <w:t xml:space="preserve">ES struktūrinių fondų svetainėje </w:t>
      </w:r>
      <w:hyperlink r:id="rId13" w:history="1">
        <w:r w:rsidR="0066652C" w:rsidRPr="00677446">
          <w:rPr>
            <w:rStyle w:val="Hipersaitas"/>
          </w:rPr>
          <w:t>http://www.esinvesti</w:t>
        </w:r>
        <w:r w:rsidR="0066652C" w:rsidRPr="00677446">
          <w:rPr>
            <w:rStyle w:val="Hipersaitas"/>
          </w:rPr>
          <w:t>c</w:t>
        </w:r>
        <w:r w:rsidR="0066652C" w:rsidRPr="00677446">
          <w:rPr>
            <w:rStyle w:val="Hipersaitas"/>
          </w:rPr>
          <w:t>ijos.lt/lt/dokumentai/supaprastinto-islaidu-apmokejimo-tyrimai</w:t>
        </w:r>
      </w:hyperlink>
      <w:r w:rsidR="00D220D5" w:rsidRPr="004B191F">
        <w:t xml:space="preserve"> </w:t>
      </w:r>
      <w:r w:rsidR="00D220D5">
        <w:t xml:space="preserve">ir </w:t>
      </w:r>
      <w:r w:rsidR="00D220D5" w:rsidRPr="00265F28">
        <w:rPr>
          <w:rFonts w:eastAsia="Times New Roman"/>
          <w:color w:val="000000"/>
        </w:rPr>
        <w:t>įgyvendinančiosios institucijos tinklalapyje</w:t>
      </w:r>
      <w:r w:rsidR="00C9614D">
        <w:rPr>
          <w:rFonts w:eastAsia="Times New Roman"/>
          <w:color w:val="000000"/>
        </w:rPr>
        <w:t xml:space="preserve"> </w:t>
      </w:r>
      <w:hyperlink r:id="rId14" w:history="1">
        <w:r w:rsidR="00AB1B99" w:rsidRPr="00FA1F19">
          <w:rPr>
            <w:rStyle w:val="Hipersaitas"/>
            <w:rFonts w:eastAsia="Times New Roman"/>
          </w:rPr>
          <w:t>http://www.lmt.lt/</w:t>
        </w:r>
      </w:hyperlink>
      <w:r w:rsidR="00D220D5" w:rsidRPr="00E2717A">
        <w:rPr>
          <w:color w:val="000000" w:themeColor="text1"/>
        </w:rPr>
        <w:t>.</w:t>
      </w:r>
      <w:r w:rsidR="0066652C" w:rsidRPr="008A7316">
        <w:rPr>
          <w:color w:val="0000FF" w:themeColor="hyperlink"/>
        </w:rPr>
        <w:t xml:space="preserve"> </w:t>
      </w:r>
      <w:r w:rsidR="00D220D5">
        <w:rPr>
          <w:lang w:eastAsia="lt-LT"/>
        </w:rPr>
        <w:t xml:space="preserve">Individualios fiksuotosios sumos </w:t>
      </w:r>
      <w:r w:rsidR="00D220D5" w:rsidRPr="00D220D5">
        <w:rPr>
          <w:lang w:eastAsia="lt-LT"/>
        </w:rPr>
        <w:t>renginio registracijos</w:t>
      </w:r>
      <w:r w:rsidR="00D220D5">
        <w:rPr>
          <w:lang w:eastAsia="lt-LT"/>
        </w:rPr>
        <w:t xml:space="preserve"> ir</w:t>
      </w:r>
      <w:r w:rsidR="00D220D5" w:rsidRPr="00D220D5">
        <w:rPr>
          <w:lang w:eastAsia="lt-LT"/>
        </w:rPr>
        <w:t xml:space="preserve"> viz</w:t>
      </w:r>
      <w:r w:rsidR="00D220D5">
        <w:rPr>
          <w:lang w:eastAsia="lt-LT"/>
        </w:rPr>
        <w:t>ų</w:t>
      </w:r>
      <w:r w:rsidR="00D220D5" w:rsidRPr="00D220D5">
        <w:rPr>
          <w:lang w:eastAsia="lt-LT"/>
        </w:rPr>
        <w:t xml:space="preserve"> </w:t>
      </w:r>
      <w:r w:rsidR="00D220D5">
        <w:rPr>
          <w:lang w:eastAsia="lt-LT"/>
        </w:rPr>
        <w:t>išlaidoms</w:t>
      </w:r>
      <w:r w:rsidR="00D220D5" w:rsidRPr="00B25766">
        <w:rPr>
          <w:lang w:eastAsia="lt-LT"/>
        </w:rPr>
        <w:t xml:space="preserve"> nustatomos projekto paraiškos vertinimo metu, pareiškėjui pateikus </w:t>
      </w:r>
      <w:r w:rsidR="00D220D5">
        <w:rPr>
          <w:lang w:eastAsia="lt-LT"/>
        </w:rPr>
        <w:t>papildomus dokumentus</w:t>
      </w:r>
      <w:r w:rsidR="008A7316">
        <w:rPr>
          <w:lang w:eastAsia="lt-LT"/>
        </w:rPr>
        <w:t>;</w:t>
      </w:r>
    </w:p>
    <w:p w14:paraId="6BAAF11A" w14:textId="39E29A69" w:rsidR="001C20CE" w:rsidRPr="00601514" w:rsidRDefault="001C20CE" w:rsidP="0064631F">
      <w:pPr>
        <w:rPr>
          <w:lang w:eastAsia="lt-LT"/>
        </w:rPr>
      </w:pPr>
      <w:r>
        <w:rPr>
          <w:lang w:eastAsia="lt-LT"/>
        </w:rPr>
        <w:t xml:space="preserve">47.2. </w:t>
      </w:r>
      <w:r w:rsidRPr="00677446">
        <w:rPr>
          <w:lang w:eastAsia="lt-LT"/>
        </w:rPr>
        <w:t xml:space="preserve">netiesioginės </w:t>
      </w:r>
      <w:r>
        <w:rPr>
          <w:lang w:eastAsia="lt-LT"/>
        </w:rPr>
        <w:t>ir kitos išlaidos</w:t>
      </w:r>
      <w:r w:rsidR="00DE6CCA">
        <w:rPr>
          <w:lang w:eastAsia="lt-LT"/>
        </w:rPr>
        <w:t xml:space="preserve">, </w:t>
      </w:r>
      <w:r w:rsidRPr="00677446">
        <w:rPr>
          <w:lang w:eastAsia="lt-LT"/>
        </w:rPr>
        <w:t>taikant standartinę fiksuotąją normą netiesioginėms projekto išlaidoms apmokėti, kuri nustatoma neviršijant Projektų taisyklių 10 priede nustatytų ribų.</w:t>
      </w:r>
    </w:p>
    <w:p w14:paraId="0540DC66" w14:textId="6032432D" w:rsidR="0064631F" w:rsidRPr="00B25766" w:rsidRDefault="0064631F" w:rsidP="002872DB">
      <w:pPr>
        <w:tabs>
          <w:tab w:val="left" w:pos="1276"/>
        </w:tabs>
        <w:rPr>
          <w:lang w:eastAsia="lt-LT"/>
        </w:rPr>
      </w:pPr>
      <w:r w:rsidRPr="00B25766">
        <w:rPr>
          <w:lang w:eastAsia="lt-LT"/>
        </w:rPr>
        <w:t>4</w:t>
      </w:r>
      <w:r w:rsidR="00B72192">
        <w:rPr>
          <w:lang w:eastAsia="lt-LT"/>
        </w:rPr>
        <w:t>8</w:t>
      </w:r>
      <w:r w:rsidRPr="00B25766">
        <w:rPr>
          <w:lang w:eastAsia="lt-LT"/>
        </w:rPr>
        <w:t xml:space="preserve">. Išlaidos, apmokamos taikant </w:t>
      </w:r>
      <w:r w:rsidRPr="009076A4">
        <w:rPr>
          <w:lang w:eastAsia="lt-LT"/>
        </w:rPr>
        <w:t xml:space="preserve">Aprašo </w:t>
      </w:r>
      <w:r w:rsidR="005F7A6A" w:rsidRPr="009076A4">
        <w:rPr>
          <w:lang w:eastAsia="lt-LT"/>
        </w:rPr>
        <w:t>4</w:t>
      </w:r>
      <w:r w:rsidR="00FC51FD" w:rsidRPr="009076A4">
        <w:rPr>
          <w:lang w:eastAsia="lt-LT"/>
        </w:rPr>
        <w:t>6</w:t>
      </w:r>
      <w:r w:rsidR="005F7A6A" w:rsidRPr="009076A4">
        <w:rPr>
          <w:lang w:eastAsia="lt-LT"/>
        </w:rPr>
        <w:t xml:space="preserve"> ir 4</w:t>
      </w:r>
      <w:r w:rsidR="00FC51FD" w:rsidRPr="009076A4">
        <w:rPr>
          <w:lang w:eastAsia="lt-LT"/>
        </w:rPr>
        <w:t>7</w:t>
      </w:r>
      <w:r w:rsidRPr="00B25766">
        <w:rPr>
          <w:lang w:eastAsia="lt-LT"/>
        </w:rPr>
        <w:t xml:space="preserve"> punktuose nurodytus fiksuotuosius įkainius, fiksuotąsias sumas ir fiksuotąją normą, turi atitikti šias nuostatas:</w:t>
      </w:r>
    </w:p>
    <w:p w14:paraId="2453F9C4" w14:textId="0347F675" w:rsidR="0064631F" w:rsidRPr="00B25766" w:rsidRDefault="0064631F" w:rsidP="0064631F">
      <w:pPr>
        <w:rPr>
          <w:lang w:eastAsia="lt-LT"/>
        </w:rPr>
      </w:pPr>
      <w:r w:rsidRPr="00B25766">
        <w:rPr>
          <w:lang w:eastAsia="lt-LT"/>
        </w:rPr>
        <w:t>4</w:t>
      </w:r>
      <w:r w:rsidR="00B72192">
        <w:rPr>
          <w:lang w:eastAsia="lt-LT"/>
        </w:rPr>
        <w:t>8</w:t>
      </w:r>
      <w:r w:rsidRPr="00B25766">
        <w:rPr>
          <w:lang w:eastAsia="lt-LT"/>
        </w:rPr>
        <w:t>.1. pagal fiksuotuosius įkainius, fiksuotąsias sumas ir fiksuotąją normą apmokamos išlaidos turi atitikti Projektų taisyklių 35 skirsn</w:t>
      </w:r>
      <w:r w:rsidR="00C86B93">
        <w:rPr>
          <w:lang w:eastAsia="lt-LT"/>
        </w:rPr>
        <w:t>io nuostatas</w:t>
      </w:r>
      <w:r w:rsidRPr="00B25766">
        <w:rPr>
          <w:lang w:eastAsia="lt-LT"/>
        </w:rPr>
        <w:t xml:space="preserve">; </w:t>
      </w:r>
    </w:p>
    <w:p w14:paraId="44A19D55" w14:textId="3DECE249" w:rsidR="0064631F" w:rsidRPr="00B25766" w:rsidRDefault="0064631F" w:rsidP="0064631F">
      <w:pPr>
        <w:rPr>
          <w:shd w:val="clear" w:color="auto" w:fill="FFFFFF"/>
        </w:rPr>
      </w:pPr>
      <w:r w:rsidRPr="00B25766">
        <w:rPr>
          <w:lang w:eastAsia="lt-LT"/>
        </w:rPr>
        <w:t>4</w:t>
      </w:r>
      <w:r w:rsidR="00B72192">
        <w:rPr>
          <w:lang w:eastAsia="lt-LT"/>
        </w:rPr>
        <w:t>8</w:t>
      </w:r>
      <w:r w:rsidRPr="00B25766">
        <w:rPr>
          <w:shd w:val="clear" w:color="auto" w:fill="FFFFFF"/>
        </w:rPr>
        <w:t xml:space="preserve">.2. </w:t>
      </w:r>
      <w:r w:rsidRPr="00273660">
        <w:rPr>
          <w:shd w:val="clear" w:color="auto" w:fill="FFFFFF"/>
        </w:rPr>
        <w:t>pareiškėjas turi teisę paraiškoje numatyti mažesnius fiksuotųjų įkainių,</w:t>
      </w:r>
      <w:r w:rsidRPr="00273660">
        <w:rPr>
          <w:lang w:eastAsia="lt-LT"/>
        </w:rPr>
        <w:t xml:space="preserve"> fiksuotųjų sumų</w:t>
      </w:r>
      <w:r w:rsidRPr="00273660">
        <w:rPr>
          <w:shd w:val="clear" w:color="auto" w:fill="FFFFFF"/>
        </w:rPr>
        <w:t xml:space="preserve"> </w:t>
      </w:r>
      <w:r w:rsidR="00657F7F">
        <w:rPr>
          <w:shd w:val="clear" w:color="auto" w:fill="FFFFFF"/>
        </w:rPr>
        <w:t xml:space="preserve"> </w:t>
      </w:r>
      <w:r w:rsidRPr="00273660">
        <w:rPr>
          <w:shd w:val="clear" w:color="auto" w:fill="FFFFFF"/>
        </w:rPr>
        <w:t>ir fiksuotosios normos dydžius, nei Apraše nustatyti maksimalūs dydžiai;</w:t>
      </w:r>
    </w:p>
    <w:p w14:paraId="182314E5" w14:textId="793D13B3" w:rsidR="0064631F" w:rsidRPr="001602B5" w:rsidRDefault="0064631F" w:rsidP="001602B5">
      <w:pPr>
        <w:rPr>
          <w:shd w:val="clear" w:color="auto" w:fill="FFFFFF"/>
        </w:rPr>
      </w:pPr>
      <w:r w:rsidRPr="00B25766">
        <w:rPr>
          <w:lang w:eastAsia="lt-LT"/>
        </w:rPr>
        <w:t>4</w:t>
      </w:r>
      <w:r w:rsidR="00B72192">
        <w:rPr>
          <w:lang w:eastAsia="lt-LT"/>
        </w:rPr>
        <w:t>8</w:t>
      </w:r>
      <w:r w:rsidRPr="00B25766">
        <w:rPr>
          <w:shd w:val="clear" w:color="auto" w:fill="FFFFFF"/>
        </w:rPr>
        <w:t>.3. netinkamos finansuoti yra išlaidos, nurodytos P</w:t>
      </w:r>
      <w:r w:rsidR="001602B5">
        <w:rPr>
          <w:shd w:val="clear" w:color="auto" w:fill="FFFFFF"/>
        </w:rPr>
        <w:t>rojektų taisyklių 34 skirsnyje.</w:t>
      </w:r>
      <w:r w:rsidRPr="00B25766">
        <w:rPr>
          <w:shd w:val="clear" w:color="auto" w:fill="FFFFFF"/>
        </w:rPr>
        <w:t xml:space="preserve"> </w:t>
      </w:r>
    </w:p>
    <w:p w14:paraId="14E55C9A" w14:textId="3729A793" w:rsidR="0064631F" w:rsidRPr="00B25766" w:rsidRDefault="0064631F" w:rsidP="0064631F">
      <w:pPr>
        <w:rPr>
          <w:lang w:eastAsia="lt-LT"/>
        </w:rPr>
      </w:pPr>
      <w:r w:rsidRPr="00B25766">
        <w:rPr>
          <w:lang w:eastAsia="lt-LT"/>
        </w:rPr>
        <w:t>4</w:t>
      </w:r>
      <w:r w:rsidR="00B72192">
        <w:rPr>
          <w:lang w:eastAsia="lt-LT"/>
        </w:rPr>
        <w:t>9</w:t>
      </w:r>
      <w:r w:rsidRPr="00B25766">
        <w:rPr>
          <w:lang w:eastAsia="lt-LT"/>
        </w:rPr>
        <w:t xml:space="preserve">. Paraiškos parengimo </w:t>
      </w:r>
      <w:r w:rsidR="00D21B89">
        <w:rPr>
          <w:lang w:eastAsia="lt-LT"/>
        </w:rPr>
        <w:t xml:space="preserve">ir kryžminio finansavimo išlaidos </w:t>
      </w:r>
      <w:r w:rsidRPr="00B25766">
        <w:rPr>
          <w:lang w:eastAsia="lt-LT"/>
        </w:rPr>
        <w:t>yra netinkamos finansuoti.</w:t>
      </w:r>
    </w:p>
    <w:p w14:paraId="3E1E3765" w14:textId="4E023A38" w:rsidR="0064631F" w:rsidRPr="00B25766" w:rsidRDefault="00B72192" w:rsidP="0064631F">
      <w:r>
        <w:t>50</w:t>
      </w:r>
      <w:r w:rsidR="0064631F" w:rsidRPr="00B25766">
        <w:t xml:space="preserve">. Projekto vykdytojo patirtos išlaidos apmokamos išlaidų kompensavimo būdu, atsižvelgiant į dotacijos sutartyje nustatytus taikytinus fiksuotuosius įkainius, fiksuotąsias sumas ir </w:t>
      </w:r>
      <w:r w:rsidR="0064631F" w:rsidRPr="00B25766">
        <w:rPr>
          <w:lang w:eastAsia="lt-LT"/>
        </w:rPr>
        <w:t>fiksuotąją normą</w:t>
      </w:r>
      <w:r w:rsidR="0064631F" w:rsidRPr="00B25766">
        <w:t xml:space="preserve"> bei pateiktus dokumentus, kuriais įrodomas pasiektas rezultatas. Teiktini dokumentai nurodomi dotacijos sutartyje.</w:t>
      </w:r>
    </w:p>
    <w:p w14:paraId="1665C5B3" w14:textId="77777777" w:rsidR="00ED7DD6" w:rsidRPr="00B25766" w:rsidRDefault="00ED7DD6" w:rsidP="00D9759C">
      <w:pPr>
        <w:rPr>
          <w:lang w:eastAsia="lt-LT"/>
        </w:rPr>
      </w:pPr>
      <w:bookmarkStart w:id="6" w:name="_GoBack"/>
      <w:bookmarkEnd w:id="6"/>
    </w:p>
    <w:p w14:paraId="35A994E0" w14:textId="77777777"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14:paraId="45C13775" w14:textId="77777777"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14:paraId="2079546E" w14:textId="77777777" w:rsidR="00871EF1" w:rsidRPr="00803E99" w:rsidRDefault="00871EF1" w:rsidP="00B30FB7">
      <w:pPr>
        <w:rPr>
          <w:lang w:eastAsia="lt-LT"/>
        </w:rPr>
      </w:pPr>
    </w:p>
    <w:p w14:paraId="69A8BA07" w14:textId="77777777" w:rsidR="00EA2880" w:rsidRPr="00FE7679" w:rsidRDefault="008014A2" w:rsidP="00EA2880">
      <w:pPr>
        <w:rPr>
          <w:shd w:val="clear" w:color="auto" w:fill="FFFFFF"/>
        </w:rPr>
      </w:pPr>
      <w:r>
        <w:t>5</w:t>
      </w:r>
      <w:r w:rsidR="00D06E40">
        <w:t>1</w:t>
      </w:r>
      <w:r w:rsidR="009D1AD3" w:rsidRPr="00803E99">
        <w:t xml:space="preserve">. </w:t>
      </w:r>
      <w:r w:rsidR="00EA2880" w:rsidRPr="00FE7679">
        <w:rPr>
          <w:shd w:val="clear" w:color="auto" w:fill="FFFFFF"/>
        </w:rPr>
        <w:t>Siekdamas gauti finansavimą</w:t>
      </w:r>
      <w:r w:rsidR="00C80DCD">
        <w:rPr>
          <w:shd w:val="clear" w:color="auto" w:fill="FFFFFF"/>
        </w:rPr>
        <w:t>,</w:t>
      </w:r>
      <w:r w:rsidR="00EA2880" w:rsidRPr="00FE7679">
        <w:rPr>
          <w:shd w:val="clear" w:color="auto" w:fill="FFFFFF"/>
        </w:rPr>
        <w:t xml:space="preserve"> pareiškėjas turi užpildyti paraišką, kurios iš dalies užpildyta forma</w:t>
      </w:r>
      <w:r w:rsidR="00EA2880">
        <w:rPr>
          <w:shd w:val="clear" w:color="auto" w:fill="FFFFFF"/>
        </w:rPr>
        <w:t xml:space="preserve"> </w:t>
      </w:r>
      <w:r w:rsidR="00EA2880" w:rsidRPr="00FE7679">
        <w:rPr>
          <w:shd w:val="clear" w:color="auto" w:fill="FFFFFF"/>
        </w:rPr>
        <w:t>PDF formatu</w:t>
      </w:r>
      <w:r w:rsidR="00EA2880">
        <w:rPr>
          <w:shd w:val="clear" w:color="auto" w:fill="FFFFFF"/>
        </w:rPr>
        <w:t xml:space="preserve"> </w:t>
      </w:r>
      <w:r w:rsidR="00EA2880" w:rsidRPr="00FE7679">
        <w:rPr>
          <w:shd w:val="clear" w:color="auto" w:fill="FFFFFF"/>
        </w:rPr>
        <w:t>skelbiama ES struktūrinių fondų svetainės</w:t>
      </w:r>
      <w:r w:rsidR="00EA2880">
        <w:rPr>
          <w:shd w:val="clear" w:color="auto" w:fill="FFFFFF"/>
        </w:rPr>
        <w:t xml:space="preserve"> </w:t>
      </w:r>
      <w:hyperlink r:id="rId15" w:history="1">
        <w:r w:rsidR="00EA2880" w:rsidRPr="00FE7679">
          <w:rPr>
            <w:shd w:val="clear" w:color="auto" w:fill="FFFFFF"/>
          </w:rPr>
          <w:t>www.esinvesticijos.lt</w:t>
        </w:r>
      </w:hyperlink>
      <w:r w:rsidR="00EA2880">
        <w:rPr>
          <w:shd w:val="clear" w:color="auto" w:fill="FFFFFF"/>
        </w:rPr>
        <w:t xml:space="preserve"> </w:t>
      </w:r>
      <w:r w:rsidR="00EA2880" w:rsidRPr="00FE7679">
        <w:rPr>
          <w:shd w:val="clear" w:color="auto" w:fill="FFFFFF"/>
        </w:rPr>
        <w:t>skiltyje „Finansavimas“ prie paskelbto kvietimo teikti paraiškas „Susijusių dokumentų“.</w:t>
      </w:r>
    </w:p>
    <w:p w14:paraId="08F595FB" w14:textId="77777777" w:rsidR="007F4DC6" w:rsidRPr="007F4DC6" w:rsidRDefault="00CC5EA8" w:rsidP="007F4DC6">
      <w:pPr>
        <w:rPr>
          <w:lang w:eastAsia="lt-LT"/>
        </w:rPr>
      </w:pPr>
      <w:r>
        <w:rPr>
          <w:lang w:eastAsia="lt-LT"/>
        </w:rPr>
        <w:t>5</w:t>
      </w:r>
      <w:r w:rsidR="00D06E40">
        <w:rPr>
          <w:lang w:eastAsia="lt-LT"/>
        </w:rPr>
        <w:t>2</w:t>
      </w:r>
      <w:r w:rsidR="00EA2880">
        <w:rPr>
          <w:lang w:eastAsia="lt-LT"/>
        </w:rPr>
        <w:t xml:space="preserve">. </w:t>
      </w:r>
      <w:r w:rsidR="007F4DC6" w:rsidRPr="007F4DC6">
        <w:rPr>
          <w:lang w:eastAsia="lt-LT"/>
        </w:rPr>
        <w:t xml:space="preserve">Pareiškėjas pildo paraišką ir kartu </w:t>
      </w:r>
      <w:r w:rsidR="007F4DC6" w:rsidRPr="009076A4">
        <w:rPr>
          <w:lang w:eastAsia="lt-LT"/>
        </w:rPr>
        <w:t>su Aprašo 5</w:t>
      </w:r>
      <w:r w:rsidR="00D06E40" w:rsidRPr="009076A4">
        <w:rPr>
          <w:lang w:eastAsia="lt-LT"/>
        </w:rPr>
        <w:t>7</w:t>
      </w:r>
      <w:r w:rsidR="007F4DC6" w:rsidRPr="007F4DC6">
        <w:rPr>
          <w:lang w:eastAsia="lt-LT"/>
        </w:rPr>
        <w:t xml:space="preserve"> punkte nurodytais priedais iki kvietimo teikti paraiškas skelbime nustatyto termino paskutinės dienos teikia ją per iš </w:t>
      </w:r>
      <w:r w:rsidR="007F4DC6" w:rsidRPr="007F4DC6">
        <w:rPr>
          <w:lang w:eastAsia="lt-LT"/>
        </w:rPr>
        <w:lastRenderedPageBreak/>
        <w:t xml:space="preserve">Europos Sąjungos struktūrinių fondų lėšų bendrai finansuojamų projektų duomenų mainų svetainę (toliau – DMS), o jei nėra įdiegtos DMS funkcinės galimybės – įgyvendinančiajai institucijai raštu Projektų taisyklių 12 skirsnyje nustatyta tvarka. </w:t>
      </w:r>
    </w:p>
    <w:p w14:paraId="50878630" w14:textId="77777777" w:rsidR="007F4DC6" w:rsidRPr="007F4DC6" w:rsidRDefault="00173966" w:rsidP="007F4DC6">
      <w:pPr>
        <w:rPr>
          <w:lang w:eastAsia="lt-LT"/>
        </w:rPr>
      </w:pPr>
      <w:r w:rsidRPr="00521676">
        <w:rPr>
          <w:lang w:eastAsia="lt-LT"/>
        </w:rPr>
        <w:t>5</w:t>
      </w:r>
      <w:r w:rsidR="00D06E40">
        <w:rPr>
          <w:lang w:eastAsia="lt-LT"/>
        </w:rPr>
        <w:t>3</w:t>
      </w:r>
      <w:r w:rsidR="007F4DC6" w:rsidRPr="00521676">
        <w:rPr>
          <w:lang w:eastAsia="lt-LT"/>
        </w:rPr>
        <w:t>. Jeigu</w:t>
      </w:r>
      <w:r w:rsidR="007F4DC6" w:rsidRPr="007F4DC6">
        <w:rPr>
          <w:lang w:eastAsia="lt-LT"/>
        </w:rPr>
        <w:t xml:space="preserve"> vadovaujantis </w:t>
      </w:r>
      <w:r w:rsidR="007F4DC6" w:rsidRPr="009076A4">
        <w:rPr>
          <w:lang w:eastAsia="lt-LT"/>
        </w:rPr>
        <w:t>Aprašo 5</w:t>
      </w:r>
      <w:r w:rsidR="00D06E40" w:rsidRPr="009076A4">
        <w:rPr>
          <w:lang w:eastAsia="lt-LT"/>
        </w:rPr>
        <w:t>2</w:t>
      </w:r>
      <w:r w:rsidR="007F4DC6" w:rsidRPr="009076A4">
        <w:rPr>
          <w:lang w:eastAsia="lt-LT"/>
        </w:rPr>
        <w:t xml:space="preserve"> punktu</w:t>
      </w:r>
      <w:r w:rsidR="007F4DC6" w:rsidRPr="007F4DC6">
        <w:rPr>
          <w:lang w:eastAsia="lt-LT"/>
        </w:rPr>
        <w:t xml:space="preserve"> paraiška teikiama raštu, ji gali būti teikiama vienu iš šių būdų:</w:t>
      </w:r>
    </w:p>
    <w:p w14:paraId="7A33CEA1" w14:textId="77777777" w:rsidR="007F4DC6" w:rsidRPr="007F4DC6" w:rsidRDefault="007F4DC6" w:rsidP="007F4DC6">
      <w:pPr>
        <w:rPr>
          <w:lang w:eastAsia="lt-LT"/>
        </w:rPr>
      </w:pPr>
      <w:r w:rsidRPr="003D22A3">
        <w:rPr>
          <w:lang w:eastAsia="lt-LT"/>
        </w:rPr>
        <w:t>5</w:t>
      </w:r>
      <w:r w:rsidR="00D06E40">
        <w:rPr>
          <w:lang w:eastAsia="lt-LT"/>
        </w:rPr>
        <w:t>3</w:t>
      </w:r>
      <w:r w:rsidRPr="003D22A3">
        <w:rPr>
          <w:lang w:eastAsia="lt-LT"/>
        </w:rPr>
        <w:t>.1.</w:t>
      </w:r>
      <w:r w:rsidR="00DC53C5" w:rsidRPr="003D22A3">
        <w:rPr>
          <w:lang w:eastAsia="lt-LT"/>
        </w:rPr>
        <w:t xml:space="preserve"> </w:t>
      </w:r>
      <w:r w:rsidR="00306151">
        <w:rPr>
          <w:lang w:eastAsia="lt-LT"/>
        </w:rPr>
        <w:t>į</w:t>
      </w:r>
      <w:r w:rsidRPr="003D22A3">
        <w:rPr>
          <w:lang w:eastAsia="lt-LT"/>
        </w:rPr>
        <w:t>gyvendinančiajai</w:t>
      </w:r>
      <w:r w:rsidRPr="007F4DC6">
        <w:rPr>
          <w:lang w:eastAsia="lt-LT"/>
        </w:rPr>
        <w:t xml:space="preserve">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308AE59C" w14:textId="77777777" w:rsidR="007F4DC6" w:rsidRPr="007F4DC6" w:rsidRDefault="007F4DC6" w:rsidP="007F4DC6">
      <w:pPr>
        <w:rPr>
          <w:lang w:eastAsia="lt-LT"/>
        </w:rPr>
      </w:pPr>
      <w:r w:rsidRPr="003D22A3">
        <w:rPr>
          <w:lang w:eastAsia="lt-LT"/>
        </w:rPr>
        <w:t>5</w:t>
      </w:r>
      <w:r w:rsidR="0068169C">
        <w:rPr>
          <w:lang w:eastAsia="lt-LT"/>
        </w:rPr>
        <w:t>3</w:t>
      </w:r>
      <w:r w:rsidR="00DC53C5" w:rsidRPr="003D22A3">
        <w:rPr>
          <w:lang w:eastAsia="lt-LT"/>
        </w:rPr>
        <w:t xml:space="preserve">.2. </w:t>
      </w:r>
      <w:r w:rsidR="00306151">
        <w:rPr>
          <w:lang w:eastAsia="lt-LT"/>
        </w:rPr>
        <w:t>į</w:t>
      </w:r>
      <w:r w:rsidRPr="003D22A3">
        <w:rPr>
          <w:lang w:eastAsia="lt-LT"/>
        </w:rPr>
        <w:t>gyvendinančiajai</w:t>
      </w:r>
      <w:r w:rsidRPr="007F4DC6">
        <w:rPr>
          <w:lang w:eastAsia="lt-LT"/>
        </w:rPr>
        <w:t xml:space="preserve">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5B975388" w14:textId="77777777" w:rsidR="004E43D2" w:rsidRDefault="002078E2" w:rsidP="007B3078">
      <w:pPr>
        <w:rPr>
          <w:lang w:eastAsia="lt-LT"/>
        </w:rPr>
      </w:pPr>
      <w:r>
        <w:rPr>
          <w:lang w:eastAsia="lt-LT"/>
        </w:rPr>
        <w:t>5</w:t>
      </w:r>
      <w:r w:rsidR="0068169C">
        <w:rPr>
          <w:lang w:eastAsia="lt-LT"/>
        </w:rPr>
        <w:t>4</w:t>
      </w:r>
      <w:r w:rsidR="00817E96">
        <w:rPr>
          <w:lang w:eastAsia="lt-LT"/>
        </w:rPr>
        <w:t xml:space="preserve">. </w:t>
      </w:r>
      <w:r w:rsidR="007F4DC6" w:rsidRPr="007F4DC6">
        <w:rPr>
          <w:rFonts w:eastAsia="Times New Roman"/>
          <w:lang w:eastAsia="lt-LT"/>
        </w:rPr>
        <w:t>Jei paraiškos teikiamos per DMS, pareiškėjas prie DMS jungiasi naudodamasis Valstybės informacinių išteklių sąveikumo platforma ir užsiregistravęs tampa DMS naudotoju</w:t>
      </w:r>
      <w:r w:rsidR="008014A2" w:rsidRPr="008014A2">
        <w:rPr>
          <w:lang w:eastAsia="lt-LT"/>
        </w:rPr>
        <w:t>.</w:t>
      </w:r>
    </w:p>
    <w:p w14:paraId="576C7BA5" w14:textId="63843254" w:rsidR="004E43D2" w:rsidRDefault="00977CFD" w:rsidP="00D64AC4">
      <w:r>
        <w:t>5</w:t>
      </w:r>
      <w:r w:rsidR="0068169C">
        <w:t>5</w:t>
      </w:r>
      <w:r>
        <w:t xml:space="preserve">. </w:t>
      </w:r>
      <w:r w:rsidRPr="00977CFD">
        <w:t>Gavęs įgyvendinančiosios institucijos pranešimą apie paraiškos užregistravimą ir jai suteiktą kodą, per pranešime nustatytą terminą pareiškėjas turi Lietuvos mokslo tarybos Paraiškų ir ataskaitų teikimo informacin</w:t>
      </w:r>
      <w:r w:rsidR="002E7799">
        <w:t xml:space="preserve">ėje sistemoje </w:t>
      </w:r>
      <w:r w:rsidR="00DC53C5">
        <w:t xml:space="preserve">užpildyti </w:t>
      </w:r>
      <w:r w:rsidR="002E7799">
        <w:t xml:space="preserve">šią </w:t>
      </w:r>
      <w:r w:rsidR="009366CB">
        <w:t xml:space="preserve">bendrąją paraiškos </w:t>
      </w:r>
      <w:r w:rsidRPr="00977CFD">
        <w:t>informaciją</w:t>
      </w:r>
      <w:r w:rsidR="00291DD2">
        <w:t>:</w:t>
      </w:r>
      <w:r w:rsidR="00FC35B9">
        <w:t xml:space="preserve"> </w:t>
      </w:r>
      <w:r w:rsidR="002E7799">
        <w:t xml:space="preserve">poveiklės pavadinimas, paraiškos kodas, projekto tinkamų finansuoti išlaidų suma, projekto pavadinimas, pareiškėjo institucija, projekto dalyvio vardas ir pavardė, už paraišką atsakingas asmuo. </w:t>
      </w:r>
      <w:r w:rsidRPr="00977CFD">
        <w:t>Pareiškėjas prie sistemos jungiasi per tinklalapį junkis.lmt.lt ir užsiregistravęs tampa jos naudotoju, arba jungiasi ankstesniais sukurtais naudotojo duomenimis, jei jis šia sistema jau buvo naudojęsis.</w:t>
      </w:r>
      <w:r w:rsidRPr="00977CFD">
        <w:rPr>
          <w:lang w:eastAsia="lt-LT"/>
        </w:rPr>
        <w:t xml:space="preserve"> </w:t>
      </w:r>
      <w:r w:rsidR="00995969">
        <w:rPr>
          <w:lang w:eastAsia="lt-LT"/>
        </w:rPr>
        <w:t xml:space="preserve"> </w:t>
      </w:r>
      <w:r w:rsidR="00CB7E1E">
        <w:rPr>
          <w:lang w:eastAsia="lt-LT"/>
        </w:rPr>
        <w:t xml:space="preserve"> </w:t>
      </w:r>
    </w:p>
    <w:p w14:paraId="77D050B7" w14:textId="4883C6A2" w:rsidR="00817E96" w:rsidRPr="00FE183C" w:rsidRDefault="00EA2880" w:rsidP="00817E96">
      <w:pPr>
        <w:rPr>
          <w:lang w:eastAsia="lt-LT"/>
        </w:rPr>
      </w:pPr>
      <w:r>
        <w:rPr>
          <w:lang w:eastAsia="lt-LT"/>
        </w:rPr>
        <w:t>5</w:t>
      </w:r>
      <w:r w:rsidR="0068169C">
        <w:rPr>
          <w:lang w:eastAsia="lt-LT"/>
        </w:rPr>
        <w:t>6</w:t>
      </w:r>
      <w:r w:rsidR="00817E96">
        <w:rPr>
          <w:lang w:eastAsia="lt-LT"/>
        </w:rPr>
        <w:t xml:space="preserve">. </w:t>
      </w:r>
      <w:r w:rsidR="007F4DC6" w:rsidRPr="007F4DC6">
        <w:rPr>
          <w:lang w:eastAsia="lt-LT"/>
        </w:rPr>
        <w:t>Jei laikinai nėra užtikrintos DMS funkcinės galimybės ir dėl to pareiškėja</w:t>
      </w:r>
      <w:r w:rsidR="00181917">
        <w:rPr>
          <w:lang w:eastAsia="lt-LT"/>
        </w:rPr>
        <w:t>s</w:t>
      </w:r>
      <w:r w:rsidR="007F4DC6" w:rsidRPr="007F4DC6">
        <w:rPr>
          <w:lang w:eastAsia="lt-LT"/>
        </w:rPr>
        <w:t xml:space="preserve">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00817E96" w:rsidRPr="00FE183C">
        <w:rPr>
          <w:i/>
          <w:lang w:eastAsia="lt-LT"/>
        </w:rPr>
        <w:t>.</w:t>
      </w:r>
    </w:p>
    <w:p w14:paraId="0DB56C47" w14:textId="77777777" w:rsidR="00A8379D" w:rsidRDefault="00817E96" w:rsidP="00817E96">
      <w:pPr>
        <w:rPr>
          <w:lang w:eastAsia="lt-LT"/>
        </w:rPr>
      </w:pPr>
      <w:r>
        <w:rPr>
          <w:lang w:eastAsia="lt-LT"/>
        </w:rPr>
        <w:t>5</w:t>
      </w:r>
      <w:r w:rsidR="0068169C">
        <w:rPr>
          <w:lang w:eastAsia="lt-LT"/>
        </w:rPr>
        <w:t>7</w:t>
      </w:r>
      <w:r>
        <w:rPr>
          <w:lang w:eastAsia="lt-LT"/>
        </w:rPr>
        <w:t>. Kartu su paraiška pareiškėjas turi pateikti šiuos priedus:</w:t>
      </w:r>
    </w:p>
    <w:p w14:paraId="04079393" w14:textId="1F1F97CB" w:rsidR="00EA2880" w:rsidRPr="00B551A5" w:rsidRDefault="00EA2880" w:rsidP="00EA2880">
      <w:pPr>
        <w:rPr>
          <w:shd w:val="clear" w:color="auto" w:fill="FFFFFF"/>
        </w:rPr>
      </w:pPr>
      <w:r w:rsidRPr="00030811">
        <w:rPr>
          <w:rFonts w:eastAsia="Times New Roman"/>
          <w:lang w:eastAsia="lt-LT"/>
        </w:rPr>
        <w:t>5</w:t>
      </w:r>
      <w:r w:rsidR="0068169C">
        <w:rPr>
          <w:rFonts w:eastAsia="Times New Roman"/>
          <w:lang w:eastAsia="lt-LT"/>
        </w:rPr>
        <w:t>7</w:t>
      </w:r>
      <w:r w:rsidRPr="00030811">
        <w:rPr>
          <w:rFonts w:eastAsia="Times New Roman"/>
          <w:lang w:eastAsia="lt-LT"/>
        </w:rPr>
        <w:t xml:space="preserve">.1. </w:t>
      </w:r>
      <w:r w:rsidRPr="004A1BA1">
        <w:rPr>
          <w:shd w:val="clear" w:color="auto" w:fill="FFFFFF"/>
        </w:rPr>
        <w:t xml:space="preserve">pagal </w:t>
      </w:r>
      <w:r w:rsidR="00396B47" w:rsidRPr="004A1BA1">
        <w:rPr>
          <w:shd w:val="clear" w:color="auto" w:fill="FFFFFF"/>
        </w:rPr>
        <w:t xml:space="preserve">Aprašo </w:t>
      </w:r>
      <w:r w:rsidRPr="004A1BA1">
        <w:rPr>
          <w:shd w:val="clear" w:color="auto" w:fill="FFFFFF"/>
        </w:rPr>
        <w:t xml:space="preserve">11.1 </w:t>
      </w:r>
      <w:r w:rsidR="00396B47" w:rsidRPr="004A1BA1">
        <w:rPr>
          <w:shd w:val="clear" w:color="auto" w:fill="FFFFFF"/>
        </w:rPr>
        <w:t>papunktyje nurodytą poveiklę</w:t>
      </w:r>
      <w:r w:rsidR="00B551A5">
        <w:rPr>
          <w:shd w:val="clear" w:color="auto" w:fill="FFFFFF"/>
        </w:rPr>
        <w:t>:</w:t>
      </w:r>
      <w:r w:rsidR="004A1BA1">
        <w:rPr>
          <w:shd w:val="clear" w:color="auto" w:fill="FFFFFF"/>
        </w:rPr>
        <w:t xml:space="preserve"> </w:t>
      </w:r>
      <w:r w:rsidR="00B551A5">
        <w:rPr>
          <w:shd w:val="clear" w:color="auto" w:fill="FFFFFF"/>
        </w:rPr>
        <w:t xml:space="preserve">atvykstančio </w:t>
      </w:r>
      <w:r w:rsidR="00F62051" w:rsidRPr="00ED0742">
        <w:rPr>
          <w:shd w:val="clear" w:color="auto" w:fill="FFFFFF"/>
        </w:rPr>
        <w:t xml:space="preserve">patyrusio </w:t>
      </w:r>
      <w:r w:rsidR="00B551A5" w:rsidRPr="00ED0742">
        <w:rPr>
          <w:shd w:val="clear" w:color="auto" w:fill="FFFFFF"/>
        </w:rPr>
        <w:t xml:space="preserve">mokslininko </w:t>
      </w:r>
      <w:r w:rsidR="004A1BA1" w:rsidRPr="00ED0742">
        <w:rPr>
          <w:lang w:eastAsia="lt-LT"/>
        </w:rPr>
        <w:t>m</w:t>
      </w:r>
      <w:r w:rsidR="004A1BA1">
        <w:rPr>
          <w:lang w:eastAsia="lt-LT"/>
        </w:rPr>
        <w:t xml:space="preserve">okslo laipsnį patvirtinančio dokumento </w:t>
      </w:r>
      <w:r w:rsidR="004A1BA1" w:rsidRPr="00293AD6">
        <w:rPr>
          <w:lang w:eastAsia="lt-LT"/>
        </w:rPr>
        <w:t>kopiją</w:t>
      </w:r>
      <w:r w:rsidR="004D1361">
        <w:rPr>
          <w:lang w:eastAsia="lt-LT"/>
        </w:rPr>
        <w:t>,</w:t>
      </w:r>
      <w:r w:rsidR="004A1BA1">
        <w:rPr>
          <w:lang w:eastAsia="lt-LT"/>
        </w:rPr>
        <w:t xml:space="preserve"> </w:t>
      </w:r>
      <w:r w:rsidRPr="00B551A5">
        <w:rPr>
          <w:shd w:val="clear" w:color="auto" w:fill="FFFFFF"/>
        </w:rPr>
        <w:t xml:space="preserve">gyvenimo aprašymą ir </w:t>
      </w:r>
      <w:r w:rsidRPr="00B551A5">
        <w:t>pastarųjų tr</w:t>
      </w:r>
      <w:r w:rsidR="00B551A5">
        <w:t>i</w:t>
      </w:r>
      <w:r w:rsidRPr="00B551A5">
        <w:t xml:space="preserve">jų metų </w:t>
      </w:r>
      <w:r w:rsidR="00B551A5" w:rsidRPr="00B551A5">
        <w:t>iki kvietimo teikti paraišk</w:t>
      </w:r>
      <w:r w:rsidR="00B551A5">
        <w:t>as</w:t>
      </w:r>
      <w:r w:rsidR="00B551A5" w:rsidRPr="00B551A5">
        <w:t xml:space="preserve"> </w:t>
      </w:r>
      <w:r w:rsidR="00B551A5">
        <w:t xml:space="preserve">termino </w:t>
      </w:r>
      <w:r w:rsidR="00B551A5" w:rsidRPr="00B551A5">
        <w:t xml:space="preserve">paskutinės dienos </w:t>
      </w:r>
      <w:r w:rsidR="00B551A5">
        <w:rPr>
          <w:shd w:val="clear" w:color="auto" w:fill="FFFFFF"/>
        </w:rPr>
        <w:t>svarbiausių mokslo publikacijų sąrašą</w:t>
      </w:r>
      <w:r w:rsidRPr="00B551A5">
        <w:rPr>
          <w:shd w:val="clear" w:color="auto" w:fill="FFFFFF"/>
        </w:rPr>
        <w:t xml:space="preserve">; </w:t>
      </w:r>
    </w:p>
    <w:p w14:paraId="31B50F39" w14:textId="28FAF22D" w:rsidR="00EA2880" w:rsidRDefault="00EA2880" w:rsidP="00EA2880">
      <w:pPr>
        <w:rPr>
          <w:shd w:val="clear" w:color="auto" w:fill="FFFFFF"/>
        </w:rPr>
      </w:pPr>
      <w:r>
        <w:rPr>
          <w:shd w:val="clear" w:color="auto" w:fill="FFFFFF"/>
        </w:rPr>
        <w:t>5</w:t>
      </w:r>
      <w:r w:rsidR="0068169C">
        <w:rPr>
          <w:shd w:val="clear" w:color="auto" w:fill="FFFFFF"/>
        </w:rPr>
        <w:t>7</w:t>
      </w:r>
      <w:r>
        <w:rPr>
          <w:shd w:val="clear" w:color="auto" w:fill="FFFFFF"/>
        </w:rPr>
        <w:t xml:space="preserve">.2. </w:t>
      </w:r>
      <w:r>
        <w:rPr>
          <w:rFonts w:eastAsia="Times New Roman"/>
          <w:lang w:eastAsia="lt-LT"/>
        </w:rPr>
        <w:t xml:space="preserve">pagal </w:t>
      </w:r>
      <w:r w:rsidR="00396B47">
        <w:rPr>
          <w:shd w:val="clear" w:color="auto" w:fill="FFFFFF"/>
        </w:rPr>
        <w:t>Aprašo</w:t>
      </w:r>
      <w:r w:rsidR="00396B47">
        <w:rPr>
          <w:rFonts w:eastAsia="Times New Roman"/>
          <w:lang w:eastAsia="lt-LT"/>
        </w:rPr>
        <w:t xml:space="preserve"> </w:t>
      </w:r>
      <w:r w:rsidRPr="00E80ADD">
        <w:rPr>
          <w:rFonts w:eastAsia="Times New Roman"/>
          <w:lang w:eastAsia="lt-LT"/>
        </w:rPr>
        <w:t>11.</w:t>
      </w:r>
      <w:r>
        <w:rPr>
          <w:rFonts w:eastAsia="Times New Roman"/>
          <w:lang w:eastAsia="lt-LT"/>
        </w:rPr>
        <w:t xml:space="preserve">2 </w:t>
      </w:r>
      <w:r w:rsidR="00396B47">
        <w:rPr>
          <w:shd w:val="clear" w:color="auto" w:fill="FFFFFF"/>
        </w:rPr>
        <w:t xml:space="preserve">papunktyje nurodytą </w:t>
      </w:r>
      <w:r w:rsidR="00396B47">
        <w:rPr>
          <w:rFonts w:eastAsia="Times New Roman"/>
          <w:lang w:eastAsia="lt-LT"/>
        </w:rPr>
        <w:t>poveiklę</w:t>
      </w:r>
      <w:r w:rsidR="00B551A5">
        <w:t>:</w:t>
      </w:r>
      <w:r w:rsidRPr="00B551A5">
        <w:t xml:space="preserve"> </w:t>
      </w:r>
      <w:r w:rsidRPr="00ED0742">
        <w:t xml:space="preserve">atvykstančio </w:t>
      </w:r>
      <w:r w:rsidR="00ED0742" w:rsidRPr="00ED0742">
        <w:t>patyrusio</w:t>
      </w:r>
      <w:r w:rsidR="00ED0742">
        <w:t xml:space="preserve"> mokslininko</w:t>
      </w:r>
      <w:r w:rsidR="00874C91" w:rsidRPr="00B551A5">
        <w:t xml:space="preserve"> </w:t>
      </w:r>
      <w:r w:rsidR="00B551A5">
        <w:rPr>
          <w:lang w:eastAsia="lt-LT"/>
        </w:rPr>
        <w:t xml:space="preserve">mokslo laipsnį patvirtinančio dokumento </w:t>
      </w:r>
      <w:r w:rsidR="00B551A5" w:rsidRPr="00293AD6">
        <w:rPr>
          <w:lang w:eastAsia="lt-LT"/>
        </w:rPr>
        <w:t>kopiją</w:t>
      </w:r>
      <w:r w:rsidRPr="00B551A5">
        <w:t xml:space="preserve">, </w:t>
      </w:r>
      <w:r w:rsidRPr="00B551A5">
        <w:rPr>
          <w:shd w:val="clear" w:color="auto" w:fill="FFFFFF"/>
        </w:rPr>
        <w:t>gyvenimo aprašymą</w:t>
      </w:r>
      <w:r w:rsidR="00C80DCD">
        <w:rPr>
          <w:shd w:val="clear" w:color="auto" w:fill="FFFFFF"/>
        </w:rPr>
        <w:t>,</w:t>
      </w:r>
      <w:r w:rsidRPr="00B551A5">
        <w:rPr>
          <w:shd w:val="clear" w:color="auto" w:fill="FFFFFF"/>
        </w:rPr>
        <w:t xml:space="preserve"> </w:t>
      </w:r>
      <w:r w:rsidRPr="00B551A5">
        <w:t>pastarųjų tr</w:t>
      </w:r>
      <w:r w:rsidR="00B551A5">
        <w:t>ijų</w:t>
      </w:r>
      <w:r w:rsidRPr="00B551A5">
        <w:t xml:space="preserve"> metų</w:t>
      </w:r>
      <w:r w:rsidR="00B551A5" w:rsidRPr="00B551A5">
        <w:t xml:space="preserve"> iki kvietimo teikti paraišk</w:t>
      </w:r>
      <w:r w:rsidR="00B551A5">
        <w:t>as termino paskutinės dienos</w:t>
      </w:r>
      <w:r w:rsidRPr="00B551A5">
        <w:t xml:space="preserve"> </w:t>
      </w:r>
      <w:r w:rsidR="00B551A5">
        <w:rPr>
          <w:shd w:val="clear" w:color="auto" w:fill="FFFFFF"/>
        </w:rPr>
        <w:t>svarbiausių mokslo publikacijų ir kitos mokslinės produkcijos sąrašą</w:t>
      </w:r>
      <w:r w:rsidR="00C80DCD">
        <w:rPr>
          <w:shd w:val="clear" w:color="auto" w:fill="FFFFFF"/>
        </w:rPr>
        <w:t xml:space="preserve"> ir</w:t>
      </w:r>
      <w:r>
        <w:rPr>
          <w:shd w:val="clear" w:color="auto" w:fill="FFFFFF"/>
        </w:rPr>
        <w:t xml:space="preserve"> </w:t>
      </w:r>
      <w:r w:rsidRPr="00E80ADD">
        <w:t xml:space="preserve">institucijos, kurioje </w:t>
      </w:r>
      <w:r w:rsidR="00ED0742">
        <w:t>numatoma atlikti mokslinį tyrimą</w:t>
      </w:r>
      <w:r w:rsidRPr="00E80ADD">
        <w:t>, sutikim</w:t>
      </w:r>
      <w:r>
        <w:t>ą</w:t>
      </w:r>
      <w:r w:rsidRPr="00E80ADD">
        <w:t xml:space="preserve"> jį priimti</w:t>
      </w:r>
      <w:r>
        <w:t xml:space="preserve">, kuriame </w:t>
      </w:r>
      <w:r w:rsidR="00ED0742">
        <w:t xml:space="preserve">taip pat </w:t>
      </w:r>
      <w:r>
        <w:t>nurodoma ir mokslinio tyrimo trukmė (dienomis);</w:t>
      </w:r>
      <w:r>
        <w:rPr>
          <w:shd w:val="clear" w:color="auto" w:fill="FFFFFF"/>
        </w:rPr>
        <w:t xml:space="preserve"> </w:t>
      </w:r>
    </w:p>
    <w:p w14:paraId="0A15C69E" w14:textId="30F6AC86" w:rsidR="00EA2880" w:rsidRPr="00A46CDD" w:rsidRDefault="00EA2880" w:rsidP="003B0300">
      <w:r>
        <w:rPr>
          <w:rFonts w:eastAsia="Times New Roman"/>
          <w:lang w:eastAsia="lt-LT"/>
        </w:rPr>
        <w:t>5</w:t>
      </w:r>
      <w:r w:rsidR="0068169C">
        <w:rPr>
          <w:rFonts w:eastAsia="Times New Roman"/>
          <w:lang w:eastAsia="lt-LT"/>
        </w:rPr>
        <w:t>7</w:t>
      </w:r>
      <w:r>
        <w:rPr>
          <w:rFonts w:eastAsia="Times New Roman"/>
          <w:lang w:eastAsia="lt-LT"/>
        </w:rPr>
        <w:t xml:space="preserve">.3. pagal </w:t>
      </w:r>
      <w:r w:rsidR="00396B47">
        <w:rPr>
          <w:shd w:val="clear" w:color="auto" w:fill="FFFFFF"/>
        </w:rPr>
        <w:t>Aprašo</w:t>
      </w:r>
      <w:r w:rsidR="00396B47">
        <w:rPr>
          <w:rFonts w:eastAsia="Times New Roman"/>
          <w:lang w:eastAsia="lt-LT"/>
        </w:rPr>
        <w:t xml:space="preserve"> 11.3 </w:t>
      </w:r>
      <w:r w:rsidR="00396B47">
        <w:rPr>
          <w:shd w:val="clear" w:color="auto" w:fill="FFFFFF"/>
        </w:rPr>
        <w:t xml:space="preserve">papunktyje nurodytą </w:t>
      </w:r>
      <w:r>
        <w:rPr>
          <w:rFonts w:eastAsia="Times New Roman"/>
          <w:lang w:eastAsia="lt-LT"/>
        </w:rPr>
        <w:t>poveiklę</w:t>
      </w:r>
      <w:r w:rsidR="00B551A5">
        <w:rPr>
          <w:rFonts w:eastAsia="Times New Roman"/>
          <w:lang w:eastAsia="lt-LT"/>
        </w:rPr>
        <w:t xml:space="preserve">: </w:t>
      </w:r>
      <w:r w:rsidRPr="00ED0742">
        <w:rPr>
          <w:rFonts w:eastAsia="Times New Roman"/>
          <w:lang w:eastAsia="lt-LT"/>
        </w:rPr>
        <w:t xml:space="preserve">išvykstančio </w:t>
      </w:r>
      <w:r w:rsidR="00B576E2" w:rsidRPr="00ED0742">
        <w:rPr>
          <w:rFonts w:eastAsia="Times New Roman"/>
          <w:lang w:eastAsia="lt-LT"/>
        </w:rPr>
        <w:t>mokslininko</w:t>
      </w:r>
      <w:r w:rsidRPr="00ED0742">
        <w:rPr>
          <w:shd w:val="clear" w:color="auto" w:fill="FFFFFF"/>
        </w:rPr>
        <w:t xml:space="preserve"> </w:t>
      </w:r>
      <w:r w:rsidR="00B551A5" w:rsidRPr="00ED0742">
        <w:rPr>
          <w:lang w:eastAsia="lt-LT"/>
        </w:rPr>
        <w:t xml:space="preserve">mokslo laipsnį patvirtinančio dokumento </w:t>
      </w:r>
      <w:r w:rsidR="005F25AC" w:rsidRPr="009076A4">
        <w:rPr>
          <w:lang w:eastAsia="lt-LT"/>
        </w:rPr>
        <w:t>kopiją</w:t>
      </w:r>
      <w:r w:rsidR="00FE75EC" w:rsidRPr="009076A4">
        <w:rPr>
          <w:lang w:eastAsia="lt-LT"/>
        </w:rPr>
        <w:t xml:space="preserve"> </w:t>
      </w:r>
      <w:r w:rsidR="00841B5F" w:rsidRPr="009076A4">
        <w:rPr>
          <w:lang w:eastAsia="lt-LT"/>
        </w:rPr>
        <w:t>arba išvykstančio doktoranto pažymą apie vykdomas doktorantūros studijas</w:t>
      </w:r>
      <w:r w:rsidR="00841B5F" w:rsidRPr="00841B5F">
        <w:rPr>
          <w:shd w:val="clear" w:color="auto" w:fill="FFFFFF"/>
        </w:rPr>
        <w:t>,</w:t>
      </w:r>
      <w:r w:rsidR="00841B5F">
        <w:rPr>
          <w:shd w:val="clear" w:color="auto" w:fill="FFFFFF"/>
        </w:rPr>
        <w:t xml:space="preserve"> </w:t>
      </w:r>
      <w:r w:rsidRPr="00B551A5">
        <w:rPr>
          <w:shd w:val="clear" w:color="auto" w:fill="FFFFFF"/>
        </w:rPr>
        <w:t xml:space="preserve">gyvenimo aprašymą, </w:t>
      </w:r>
      <w:r w:rsidRPr="00B551A5">
        <w:t>pastarųjų tr</w:t>
      </w:r>
      <w:r w:rsidR="005F25AC">
        <w:t>i</w:t>
      </w:r>
      <w:r w:rsidRPr="00B551A5">
        <w:t xml:space="preserve">jų metų </w:t>
      </w:r>
      <w:r w:rsidR="005F25AC" w:rsidRPr="00B551A5">
        <w:t>iki kvietimo teikti paraišk</w:t>
      </w:r>
      <w:r w:rsidR="005F25AC">
        <w:t>as termino paskutinės dienos</w:t>
      </w:r>
      <w:r w:rsidR="005F25AC" w:rsidRPr="00B551A5">
        <w:t xml:space="preserve"> </w:t>
      </w:r>
      <w:r w:rsidR="005F25AC">
        <w:rPr>
          <w:shd w:val="clear" w:color="auto" w:fill="FFFFFF"/>
        </w:rPr>
        <w:t>svarbiausių mokslo publikacijų ir kitos mokslinės produkcijos sąrašą</w:t>
      </w:r>
      <w:r w:rsidR="00FF014C">
        <w:t>,</w:t>
      </w:r>
      <w:r w:rsidRPr="00B551A5">
        <w:t xml:space="preserve"> pranešimą, kurį skaitys</w:t>
      </w:r>
      <w:r w:rsidR="003B0300">
        <w:t xml:space="preserve"> (pristatys)</w:t>
      </w:r>
      <w:r w:rsidRPr="00B551A5">
        <w:t xml:space="preserve"> </w:t>
      </w:r>
      <w:r w:rsidR="00ED0742">
        <w:t>mokslininkas</w:t>
      </w:r>
      <w:r w:rsidR="00867F92">
        <w:t xml:space="preserve"> </w:t>
      </w:r>
      <w:r w:rsidR="00867F92" w:rsidRPr="009076A4">
        <w:t>arba doktorantas</w:t>
      </w:r>
      <w:r w:rsidRPr="00B551A5">
        <w:t xml:space="preserve">, dalyvaujantis mokslo </w:t>
      </w:r>
      <w:r w:rsidRPr="005F43C5">
        <w:t>renginyje</w:t>
      </w:r>
      <w:r w:rsidR="00E119DF">
        <w:t>,</w:t>
      </w:r>
      <w:r w:rsidR="002744BD" w:rsidRPr="005F43C5">
        <w:t xml:space="preserve"> </w:t>
      </w:r>
      <w:r w:rsidR="003B0300">
        <w:t>informaciją dėl pranešimo įtraukimo į renginio programą</w:t>
      </w:r>
      <w:r w:rsidR="00FF014C">
        <w:t xml:space="preserve"> ir</w:t>
      </w:r>
      <w:r w:rsidR="008C251A">
        <w:t xml:space="preserve"> dokument</w:t>
      </w:r>
      <w:r w:rsidR="00EF371A">
        <w:t>ų</w:t>
      </w:r>
      <w:r w:rsidR="008C251A">
        <w:t xml:space="preserve"> </w:t>
      </w:r>
      <w:r w:rsidR="004B180B">
        <w:t xml:space="preserve">dėl </w:t>
      </w:r>
      <w:r w:rsidR="00ED0742">
        <w:t>mokslininko</w:t>
      </w:r>
      <w:r w:rsidR="008C251A" w:rsidRPr="004C4E7B">
        <w:t xml:space="preserve"> </w:t>
      </w:r>
      <w:r w:rsidR="008C251A">
        <w:t>nėštumo</w:t>
      </w:r>
      <w:r w:rsidR="008C251A" w:rsidRPr="00A539D6">
        <w:t xml:space="preserve"> ir gimdymo atostogų, tėvystės atostogų ar atostogų vaikui prižiūrėti </w:t>
      </w:r>
      <w:r w:rsidR="008C251A">
        <w:t xml:space="preserve">suteikimo </w:t>
      </w:r>
      <w:r w:rsidR="008C251A" w:rsidRPr="004C4E7B">
        <w:t>kopij</w:t>
      </w:r>
      <w:r w:rsidR="008C251A">
        <w:t xml:space="preserve">as </w:t>
      </w:r>
      <w:r w:rsidR="008C251A" w:rsidRPr="00ED0742">
        <w:t xml:space="preserve">(taikoma, jei pareiškėjas siekia įrodyti, kad </w:t>
      </w:r>
      <w:r w:rsidR="00ED0742" w:rsidRPr="00ED0742">
        <w:t>mokslininkas</w:t>
      </w:r>
      <w:r w:rsidR="008C251A" w:rsidRPr="00ED0742">
        <w:t xml:space="preserve"> yra jaunasis </w:t>
      </w:r>
      <w:r w:rsidR="00ED0742" w:rsidRPr="00ED0742">
        <w:t>mokslininkas</w:t>
      </w:r>
      <w:r w:rsidR="008C251A" w:rsidRPr="00ED0742">
        <w:t>);</w:t>
      </w:r>
    </w:p>
    <w:p w14:paraId="007144C3" w14:textId="029BE040" w:rsidR="00EA2880" w:rsidRDefault="00EA2880" w:rsidP="00EA2880">
      <w:r w:rsidRPr="00B551A5">
        <w:t>5</w:t>
      </w:r>
      <w:r w:rsidR="0068169C">
        <w:t>7</w:t>
      </w:r>
      <w:r w:rsidRPr="00B551A5">
        <w:t xml:space="preserve">.4. pagal </w:t>
      </w:r>
      <w:r w:rsidR="00396B47" w:rsidRPr="00B551A5">
        <w:rPr>
          <w:shd w:val="clear" w:color="auto" w:fill="FFFFFF"/>
        </w:rPr>
        <w:t>Aprašo</w:t>
      </w:r>
      <w:r w:rsidR="00396B47" w:rsidRPr="00B551A5">
        <w:t xml:space="preserve"> 11.4 </w:t>
      </w:r>
      <w:r w:rsidR="00396B47" w:rsidRPr="00B551A5">
        <w:rPr>
          <w:shd w:val="clear" w:color="auto" w:fill="FFFFFF"/>
        </w:rPr>
        <w:t xml:space="preserve">papunktyje nurodytą </w:t>
      </w:r>
      <w:r w:rsidRPr="00B551A5">
        <w:t>poveiklę</w:t>
      </w:r>
      <w:r w:rsidR="005F25AC">
        <w:t xml:space="preserve">: </w:t>
      </w:r>
      <w:r w:rsidR="006D16DB" w:rsidRPr="00ED0742">
        <w:rPr>
          <w:rFonts w:eastAsia="Times New Roman"/>
          <w:lang w:eastAsia="lt-LT"/>
        </w:rPr>
        <w:t>išvykstančio mokslininko</w:t>
      </w:r>
      <w:r w:rsidR="006D16DB" w:rsidRPr="00ED0742">
        <w:rPr>
          <w:shd w:val="clear" w:color="auto" w:fill="FFFFFF"/>
        </w:rPr>
        <w:t xml:space="preserve"> </w:t>
      </w:r>
      <w:r w:rsidR="006D16DB" w:rsidRPr="00ED0742">
        <w:rPr>
          <w:lang w:eastAsia="lt-LT"/>
        </w:rPr>
        <w:t>mokslo laipsnį patvirtinančio dokumento kopiją</w:t>
      </w:r>
      <w:r w:rsidR="005F25AC">
        <w:rPr>
          <w:lang w:eastAsia="lt-LT"/>
        </w:rPr>
        <w:t>,</w:t>
      </w:r>
      <w:r w:rsidR="005F25AC" w:rsidRPr="00B551A5">
        <w:t xml:space="preserve"> </w:t>
      </w:r>
      <w:r w:rsidR="00867F92" w:rsidRPr="009076A4">
        <w:rPr>
          <w:lang w:eastAsia="lt-LT"/>
        </w:rPr>
        <w:t xml:space="preserve">arba išvykstančio doktoranto pažymą apie </w:t>
      </w:r>
      <w:r w:rsidR="00867F92" w:rsidRPr="009076A4">
        <w:rPr>
          <w:lang w:eastAsia="lt-LT"/>
        </w:rPr>
        <w:lastRenderedPageBreak/>
        <w:t>vykdomas doktorantūros studijas</w:t>
      </w:r>
      <w:r w:rsidR="00867F92" w:rsidRPr="009076A4">
        <w:t xml:space="preserve"> </w:t>
      </w:r>
      <w:r w:rsidRPr="00B551A5">
        <w:t xml:space="preserve">gyvenimo aprašymą, </w:t>
      </w:r>
      <w:r w:rsidR="005F25AC" w:rsidRPr="00B551A5">
        <w:t>pastarųjų tr</w:t>
      </w:r>
      <w:r w:rsidR="005F25AC">
        <w:t>i</w:t>
      </w:r>
      <w:r w:rsidR="005F25AC" w:rsidRPr="00B551A5">
        <w:t>jų metų iki kvietimo teikti paraišk</w:t>
      </w:r>
      <w:r w:rsidR="005F25AC">
        <w:t>as termino paskutinės dienos</w:t>
      </w:r>
      <w:r w:rsidR="005F25AC" w:rsidRPr="00B551A5">
        <w:t xml:space="preserve"> </w:t>
      </w:r>
      <w:r w:rsidR="005F25AC">
        <w:rPr>
          <w:shd w:val="clear" w:color="auto" w:fill="FFFFFF"/>
        </w:rPr>
        <w:t>svarbiausių mokslo publikacijų ir kitos mokslinės produkcijos sąrašą</w:t>
      </w:r>
      <w:r w:rsidR="005F25AC">
        <w:t>,</w:t>
      </w:r>
      <w:r>
        <w:t xml:space="preserve"> </w:t>
      </w:r>
      <w:r w:rsidRPr="00E80ADD">
        <w:t xml:space="preserve">institucijos, kurioje </w:t>
      </w:r>
      <w:r w:rsidR="00ED0742">
        <w:t xml:space="preserve">mokslininkas </w:t>
      </w:r>
      <w:r w:rsidR="00867F92" w:rsidRPr="009076A4">
        <w:t xml:space="preserve">arba doktorantas </w:t>
      </w:r>
      <w:r w:rsidRPr="00E80ADD">
        <w:t>atliks mokslinę stažuotę, sutikim</w:t>
      </w:r>
      <w:r>
        <w:t>ą</w:t>
      </w:r>
      <w:r w:rsidRPr="00E80ADD">
        <w:t xml:space="preserve"> jį priimti</w:t>
      </w:r>
      <w:r w:rsidR="00D164AE">
        <w:t xml:space="preserve">, kuriame </w:t>
      </w:r>
      <w:r w:rsidR="00ED0742">
        <w:t xml:space="preserve">taip pat </w:t>
      </w:r>
      <w:r w:rsidR="00D164AE">
        <w:t>nurodoma</w:t>
      </w:r>
      <w:r>
        <w:t xml:space="preserve"> ir moksli</w:t>
      </w:r>
      <w:r w:rsidR="00935DC4">
        <w:t>nės stažuotės trukmė (dienomis)</w:t>
      </w:r>
      <w:r w:rsidR="004B180B">
        <w:t xml:space="preserve"> ir</w:t>
      </w:r>
      <w:r w:rsidR="008C251A">
        <w:t xml:space="preserve"> dokumentų </w:t>
      </w:r>
      <w:r w:rsidR="004B180B">
        <w:t xml:space="preserve">dėl </w:t>
      </w:r>
      <w:r w:rsidR="00ED0742">
        <w:t>mokslininko</w:t>
      </w:r>
      <w:r w:rsidR="008C251A" w:rsidRPr="004C4E7B">
        <w:t xml:space="preserve"> </w:t>
      </w:r>
      <w:r w:rsidR="008C251A">
        <w:t>nėštumo</w:t>
      </w:r>
      <w:r w:rsidR="008C251A" w:rsidRPr="00A539D6">
        <w:t xml:space="preserve"> ir gimdymo atostogų, tėvystės atostogų ar atostogų vaikui prižiūrėti </w:t>
      </w:r>
      <w:r w:rsidR="008C251A">
        <w:t xml:space="preserve">suteikimo </w:t>
      </w:r>
      <w:r w:rsidR="008C251A" w:rsidRPr="004C4E7B">
        <w:t>kopij</w:t>
      </w:r>
      <w:r w:rsidR="008C251A">
        <w:t xml:space="preserve">as (taikoma, jei pareiškėjas siekia įrodyti, kad </w:t>
      </w:r>
      <w:r w:rsidR="00ED0742">
        <w:t>mokslininkas</w:t>
      </w:r>
      <w:r w:rsidR="008C251A">
        <w:t xml:space="preserve"> yra </w:t>
      </w:r>
      <w:r w:rsidR="008C251A" w:rsidRPr="00ED0742">
        <w:t xml:space="preserve">jaunasis </w:t>
      </w:r>
      <w:r w:rsidR="00ED0742">
        <w:t>mokslininkas</w:t>
      </w:r>
      <w:r w:rsidR="008C251A">
        <w:t>);</w:t>
      </w:r>
    </w:p>
    <w:p w14:paraId="25886A94" w14:textId="3FBDFA63" w:rsidR="006E5138" w:rsidRDefault="001E58B4" w:rsidP="00FE7679">
      <w:r w:rsidRPr="002028C1">
        <w:rPr>
          <w:lang w:eastAsia="lt-LT"/>
        </w:rPr>
        <w:t>5</w:t>
      </w:r>
      <w:r w:rsidR="0068169C" w:rsidRPr="002028C1">
        <w:rPr>
          <w:lang w:eastAsia="lt-LT"/>
        </w:rPr>
        <w:t>7</w:t>
      </w:r>
      <w:r w:rsidRPr="002028C1">
        <w:rPr>
          <w:lang w:eastAsia="lt-LT"/>
        </w:rPr>
        <w:t>.</w:t>
      </w:r>
      <w:r w:rsidR="001F7770" w:rsidRPr="002028C1">
        <w:rPr>
          <w:lang w:eastAsia="lt-LT"/>
        </w:rPr>
        <w:t>5</w:t>
      </w:r>
      <w:r w:rsidRPr="002028C1">
        <w:rPr>
          <w:lang w:eastAsia="lt-LT"/>
        </w:rPr>
        <w:t>.</w:t>
      </w:r>
      <w:r w:rsidR="00935DC4" w:rsidRPr="00935DC4">
        <w:t xml:space="preserve"> </w:t>
      </w:r>
      <w:r w:rsidR="002E7799" w:rsidRPr="002E7799">
        <w:rPr>
          <w:rFonts w:eastAsia="Calibri"/>
          <w:lang w:eastAsia="lt-LT"/>
        </w:rPr>
        <w:t>Klausimyn</w:t>
      </w:r>
      <w:r w:rsidR="002E7799">
        <w:rPr>
          <w:rFonts w:eastAsia="Calibri"/>
          <w:lang w:eastAsia="lt-LT"/>
        </w:rPr>
        <w:t>ą</w:t>
      </w:r>
      <w:r w:rsidR="002E7799" w:rsidRPr="002E7799">
        <w:rPr>
          <w:rFonts w:eastAsia="Calibri"/>
          <w:lang w:eastAsia="lt-LT"/>
        </w:rPr>
        <w:t xml:space="preserve"> apie pirkimo ir (arba) importo pridėtinės vertės mokesčio tinkamumą finansuoti iš Europos Sąjungos struktūrinių fondų ir (arba) Lietuvos Respublikos biudžeto lėšų (forma skelbiama ES struktūrinių fondų svetainės www.esinvesticijos.lt skiltyje „Dokumentai“, dokumento </w:t>
      </w:r>
      <w:r w:rsidR="002E7799">
        <w:rPr>
          <w:rFonts w:eastAsia="Calibri"/>
          <w:lang w:eastAsia="lt-LT"/>
        </w:rPr>
        <w:t>tipas „paraiškų priedų formos“);</w:t>
      </w:r>
    </w:p>
    <w:p w14:paraId="68050382" w14:textId="6C22A98D" w:rsidR="001E58B4" w:rsidRDefault="006E5138" w:rsidP="00FE7679">
      <w:pPr>
        <w:rPr>
          <w:lang w:eastAsia="lt-LT"/>
        </w:rPr>
      </w:pPr>
      <w:r>
        <w:t xml:space="preserve">57.6. </w:t>
      </w:r>
      <w:r w:rsidR="00C62CD8" w:rsidRPr="00C62CD8">
        <w:rPr>
          <w:lang w:eastAsia="lt-LT"/>
        </w:rPr>
        <w:t>įgaliojimų pasirašyti atitinkamus dokumentus (jei juos pasirašo ne institucijos vadovas) kopijos</w:t>
      </w:r>
      <w:r w:rsidR="008F2F96">
        <w:rPr>
          <w:lang w:eastAsia="lt-LT"/>
        </w:rPr>
        <w:t>.</w:t>
      </w:r>
    </w:p>
    <w:p w14:paraId="2364861B" w14:textId="72643238" w:rsidR="00EA2880" w:rsidRPr="00EA2880" w:rsidRDefault="00EA2880" w:rsidP="00EA2880">
      <w:pPr>
        <w:rPr>
          <w:shd w:val="clear" w:color="auto" w:fill="FFFFFF"/>
        </w:rPr>
      </w:pPr>
      <w:r w:rsidRPr="00EA2880">
        <w:rPr>
          <w:shd w:val="clear" w:color="auto" w:fill="FFFFFF"/>
        </w:rPr>
        <w:t>5</w:t>
      </w:r>
      <w:r w:rsidR="0068169C">
        <w:rPr>
          <w:shd w:val="clear" w:color="auto" w:fill="FFFFFF"/>
        </w:rPr>
        <w:t>8</w:t>
      </w:r>
      <w:r w:rsidRPr="00EA2880">
        <w:rPr>
          <w:shd w:val="clear" w:color="auto" w:fill="FFFFFF"/>
        </w:rPr>
        <w:t>. Paraiškų pateikimo paskutinė diena nustatoma kvietime teikti paraiškas</w:t>
      </w:r>
      <w:r w:rsidR="00D43F81">
        <w:rPr>
          <w:shd w:val="clear" w:color="auto" w:fill="FFFFFF"/>
        </w:rPr>
        <w:t xml:space="preserve">, </w:t>
      </w:r>
      <w:r w:rsidR="00D43F81" w:rsidRPr="00677446">
        <w:rPr>
          <w:lang w:eastAsia="lt-LT"/>
        </w:rPr>
        <w:t xml:space="preserve">kuris skelbiamas ES struktūrinių fondų svetainėje </w:t>
      </w:r>
      <w:hyperlink r:id="rId16" w:history="1">
        <w:r w:rsidR="00D43F81" w:rsidRPr="00677446">
          <w:rPr>
            <w:rStyle w:val="Hipersaitas"/>
            <w:lang w:eastAsia="lt-LT"/>
          </w:rPr>
          <w:t>www.esinvesticijos.lt</w:t>
        </w:r>
      </w:hyperlink>
      <w:r w:rsidR="00D43F81">
        <w:rPr>
          <w:rStyle w:val="Hipersaitas"/>
          <w:u w:val="none"/>
          <w:lang w:eastAsia="lt-LT"/>
        </w:rPr>
        <w:t xml:space="preserve"> </w:t>
      </w:r>
      <w:r w:rsidR="00D43F81" w:rsidRPr="001E35C5">
        <w:rPr>
          <w:rFonts w:eastAsia="Calibri"/>
        </w:rPr>
        <w:t>ir įgyvendinančiosios</w:t>
      </w:r>
      <w:r w:rsidR="00D43F81">
        <w:rPr>
          <w:rFonts w:eastAsia="Calibri"/>
        </w:rPr>
        <w:t xml:space="preserve"> institucijos </w:t>
      </w:r>
      <w:r w:rsidR="002B67B1">
        <w:rPr>
          <w:rFonts w:eastAsia="Calibri"/>
        </w:rPr>
        <w:t>tinklalapyje</w:t>
      </w:r>
      <w:r w:rsidR="00D43F81" w:rsidRPr="0095256E">
        <w:rPr>
          <w:lang w:eastAsia="lt-LT"/>
        </w:rPr>
        <w:t xml:space="preserve"> </w:t>
      </w:r>
      <w:hyperlink r:id="rId17" w:history="1">
        <w:r w:rsidR="00D43F81" w:rsidRPr="008406BD">
          <w:rPr>
            <w:rStyle w:val="Hipersaitas"/>
            <w:lang w:eastAsia="lt-LT"/>
          </w:rPr>
          <w:t>www.lmt.lt</w:t>
        </w:r>
      </w:hyperlink>
      <w:r w:rsidRPr="00EA2880">
        <w:rPr>
          <w:shd w:val="clear" w:color="auto" w:fill="FFFFFF"/>
        </w:rPr>
        <w:t>.</w:t>
      </w:r>
    </w:p>
    <w:p w14:paraId="62797CF1" w14:textId="77777777" w:rsidR="00EA2880" w:rsidRPr="00EA2880" w:rsidRDefault="00EA2880" w:rsidP="00EA2880">
      <w:pPr>
        <w:rPr>
          <w:shd w:val="clear" w:color="auto" w:fill="FFFFFF"/>
        </w:rPr>
      </w:pPr>
      <w:r w:rsidRPr="00EA2880">
        <w:rPr>
          <w:shd w:val="clear" w:color="auto" w:fill="FFFFFF"/>
        </w:rPr>
        <w:t>5</w:t>
      </w:r>
      <w:r w:rsidR="0068169C">
        <w:rPr>
          <w:shd w:val="clear" w:color="auto" w:fill="FFFFFF"/>
        </w:rPr>
        <w:t>9</w:t>
      </w:r>
      <w:r w:rsidRPr="00EA2880">
        <w:rPr>
          <w:shd w:val="clear" w:color="auto" w:fill="FFFFFF"/>
        </w:rPr>
        <w:t xml:space="preserve">.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t>
      </w:r>
      <w:hyperlink r:id="rId18" w:history="1">
        <w:r w:rsidR="008014A2" w:rsidRPr="00B62624">
          <w:rPr>
            <w:rStyle w:val="Hipersaitas"/>
            <w:shd w:val="clear" w:color="auto" w:fill="FFFFFF"/>
          </w:rPr>
          <w:t>www.esinvesticijos.lt</w:t>
        </w:r>
      </w:hyperlink>
      <w:r w:rsidR="002651B7">
        <w:rPr>
          <w:rStyle w:val="Hipersaitas"/>
          <w:shd w:val="clear" w:color="auto" w:fill="FFFFFF"/>
        </w:rPr>
        <w:t xml:space="preserve"> </w:t>
      </w:r>
      <w:r w:rsidR="002651B7" w:rsidRPr="001512BC">
        <w:rPr>
          <w:rStyle w:val="Hipersaitas"/>
          <w:color w:val="auto"/>
          <w:u w:val="none"/>
        </w:rPr>
        <w:t>ir</w:t>
      </w:r>
      <w:r w:rsidR="002651B7" w:rsidRPr="001512BC">
        <w:rPr>
          <w:rStyle w:val="Hipersaitas"/>
          <w:u w:val="none"/>
        </w:rPr>
        <w:t xml:space="preserve"> </w:t>
      </w:r>
      <w:r w:rsidR="002651B7" w:rsidRPr="001512BC">
        <w:rPr>
          <w:rFonts w:eastAsia="Times New Roman"/>
          <w:color w:val="000000"/>
        </w:rPr>
        <w:t xml:space="preserve">įgyvendinančiosios institucijos tinklalapyje </w:t>
      </w:r>
      <w:hyperlink r:id="rId19" w:history="1">
        <w:r w:rsidR="002651B7" w:rsidRPr="001512BC">
          <w:rPr>
            <w:rStyle w:val="Hipersaitas"/>
            <w:rFonts w:eastAsia="Times New Roman"/>
          </w:rPr>
          <w:t>www.lmt.lt</w:t>
        </w:r>
      </w:hyperlink>
      <w:r w:rsidRPr="00EA2880">
        <w:rPr>
          <w:shd w:val="clear" w:color="auto" w:fill="FFFFFF"/>
        </w:rPr>
        <w:t>.</w:t>
      </w:r>
    </w:p>
    <w:p w14:paraId="69BB2029" w14:textId="1F6BCE69" w:rsidR="005E5202" w:rsidRDefault="0068169C" w:rsidP="005E5202">
      <w:pPr>
        <w:rPr>
          <w:shd w:val="clear" w:color="auto" w:fill="FFFFFF"/>
        </w:rPr>
      </w:pPr>
      <w:r>
        <w:rPr>
          <w:shd w:val="clear" w:color="auto" w:fill="FFFFFF"/>
        </w:rPr>
        <w:t>60</w:t>
      </w:r>
      <w:r w:rsidR="00EA2880" w:rsidRPr="0045472D">
        <w:rPr>
          <w:shd w:val="clear" w:color="auto" w:fill="FFFFFF"/>
        </w:rPr>
        <w:t xml:space="preserve">. Įgyvendinančioji institucija atlieka projekto tinkamumo finansuoti vertinimą Projektų taisyklių 14 ir 15 skirsniuose </w:t>
      </w:r>
      <w:r w:rsidR="00EA2880" w:rsidRPr="003F0C0E">
        <w:rPr>
          <w:shd w:val="clear" w:color="auto" w:fill="FFFFFF"/>
        </w:rPr>
        <w:t xml:space="preserve">nustatyta tvarka </w:t>
      </w:r>
      <w:r w:rsidR="005E5202" w:rsidRPr="003F0C0E">
        <w:rPr>
          <w:shd w:val="clear" w:color="auto" w:fill="FFFFFF"/>
        </w:rPr>
        <w:t xml:space="preserve">pagal </w:t>
      </w:r>
      <w:r w:rsidR="005E5202" w:rsidRPr="009076A4">
        <w:rPr>
          <w:shd w:val="clear" w:color="auto" w:fill="FFFFFF"/>
        </w:rPr>
        <w:t>Aprašo 1 priede</w:t>
      </w:r>
      <w:r w:rsidR="005E5202" w:rsidRPr="0048326B">
        <w:rPr>
          <w:shd w:val="clear" w:color="auto" w:fill="FFFFFF"/>
        </w:rPr>
        <w:t xml:space="preserve"> „</w:t>
      </w:r>
      <w:r w:rsidR="00682CFF">
        <w:rPr>
          <w:shd w:val="clear" w:color="auto" w:fill="FFFFFF"/>
        </w:rPr>
        <w:t xml:space="preserve">Projekto </w:t>
      </w:r>
      <w:r w:rsidR="00682CFF">
        <w:rPr>
          <w:rFonts w:eastAsia="Times New Roman"/>
          <w:bCs/>
        </w:rPr>
        <w:t>a</w:t>
      </w:r>
      <w:r w:rsidR="005E5202" w:rsidRPr="0048326B">
        <w:rPr>
          <w:rFonts w:eastAsia="Times New Roman"/>
          <w:bCs/>
        </w:rPr>
        <w:t xml:space="preserve">titikties </w:t>
      </w:r>
      <w:r w:rsidR="005E5202" w:rsidRPr="009076A4">
        <w:rPr>
          <w:rFonts w:eastAsia="Times New Roman"/>
          <w:bCs/>
        </w:rPr>
        <w:t xml:space="preserve">Aprašo </w:t>
      </w:r>
      <w:r w:rsidR="00273660" w:rsidRPr="009076A4">
        <w:rPr>
          <w:rFonts w:eastAsia="Times New Roman"/>
          <w:bCs/>
        </w:rPr>
        <w:t xml:space="preserve">14, </w:t>
      </w:r>
      <w:r w:rsidR="006C4842" w:rsidRPr="009076A4">
        <w:rPr>
          <w:rFonts w:eastAsia="Times New Roman"/>
          <w:bCs/>
        </w:rPr>
        <w:t>19, 20</w:t>
      </w:r>
      <w:r w:rsidR="00273660" w:rsidRPr="009076A4">
        <w:rPr>
          <w:rFonts w:eastAsia="Times New Roman"/>
          <w:bCs/>
        </w:rPr>
        <w:t>,</w:t>
      </w:r>
      <w:r w:rsidR="008E3C05" w:rsidRPr="009076A4">
        <w:rPr>
          <w:rFonts w:eastAsia="Times New Roman"/>
          <w:bCs/>
        </w:rPr>
        <w:t xml:space="preserve"> </w:t>
      </w:r>
      <w:r w:rsidR="0048326B" w:rsidRPr="009076A4">
        <w:rPr>
          <w:rFonts w:eastAsia="Times New Roman"/>
          <w:bCs/>
        </w:rPr>
        <w:t>5</w:t>
      </w:r>
      <w:r w:rsidRPr="009076A4">
        <w:rPr>
          <w:rFonts w:eastAsia="Times New Roman"/>
          <w:bCs/>
        </w:rPr>
        <w:t>1</w:t>
      </w:r>
      <w:r w:rsidR="0048326B" w:rsidRPr="009076A4">
        <w:rPr>
          <w:rFonts w:eastAsia="Times New Roman"/>
          <w:bCs/>
        </w:rPr>
        <w:t>-5</w:t>
      </w:r>
      <w:r w:rsidRPr="009076A4">
        <w:rPr>
          <w:rFonts w:eastAsia="Times New Roman"/>
          <w:bCs/>
        </w:rPr>
        <w:t>3</w:t>
      </w:r>
      <w:r w:rsidR="0048326B" w:rsidRPr="009076A4">
        <w:rPr>
          <w:rFonts w:eastAsia="Times New Roman"/>
          <w:bCs/>
        </w:rPr>
        <w:t>, 5</w:t>
      </w:r>
      <w:r w:rsidRPr="009076A4">
        <w:rPr>
          <w:rFonts w:eastAsia="Times New Roman"/>
          <w:bCs/>
        </w:rPr>
        <w:t>5</w:t>
      </w:r>
      <w:r w:rsidR="0048326B" w:rsidRPr="009076A4">
        <w:rPr>
          <w:rFonts w:eastAsia="Times New Roman"/>
          <w:bCs/>
        </w:rPr>
        <w:t xml:space="preserve"> ir 5</w:t>
      </w:r>
      <w:r w:rsidRPr="009076A4">
        <w:rPr>
          <w:rFonts w:eastAsia="Times New Roman"/>
          <w:bCs/>
        </w:rPr>
        <w:t>7</w:t>
      </w:r>
      <w:r w:rsidR="005E5202" w:rsidRPr="009076A4">
        <w:rPr>
          <w:rFonts w:eastAsia="Times New Roman"/>
          <w:bCs/>
        </w:rPr>
        <w:t xml:space="preserve"> punktuose</w:t>
      </w:r>
      <w:r w:rsidR="005E5202" w:rsidRPr="0048326B">
        <w:rPr>
          <w:rFonts w:eastAsia="Times New Roman"/>
          <w:bCs/>
        </w:rPr>
        <w:t xml:space="preserve"> nustatytiems reikalavimams patikros lapas</w:t>
      </w:r>
      <w:r w:rsidR="005E5202" w:rsidRPr="0048326B">
        <w:rPr>
          <w:shd w:val="clear" w:color="auto" w:fill="FFFFFF"/>
        </w:rPr>
        <w:t xml:space="preserve">“ ir </w:t>
      </w:r>
      <w:r w:rsidR="005E5202" w:rsidRPr="009076A4">
        <w:rPr>
          <w:shd w:val="clear" w:color="auto" w:fill="FFFFFF"/>
        </w:rPr>
        <w:t>Aprašo 2</w:t>
      </w:r>
      <w:r w:rsidR="005E5202" w:rsidRPr="003F0C0E">
        <w:rPr>
          <w:shd w:val="clear" w:color="auto" w:fill="FFFFFF"/>
        </w:rPr>
        <w:t xml:space="preserve"> priede „Projekto tinkamumo finansuoti vertinimo lentelė“ nustatytus reikalavimus, taip pat projekto</w:t>
      </w:r>
      <w:r w:rsidR="005E5202" w:rsidRPr="0045472D">
        <w:rPr>
          <w:shd w:val="clear" w:color="auto" w:fill="FFFFFF"/>
        </w:rPr>
        <w:t xml:space="preserve"> naudos ir kokybės vertinimą Projektų taisyklių 14 ir 16 skirsniuose nustatyta tvarka pagal </w:t>
      </w:r>
      <w:r w:rsidR="005E5202" w:rsidRPr="009076A4">
        <w:rPr>
          <w:shd w:val="clear" w:color="auto" w:fill="FFFFFF"/>
        </w:rPr>
        <w:t>Aprašo 3-6</w:t>
      </w:r>
      <w:r w:rsidR="005E5202" w:rsidRPr="0045472D">
        <w:rPr>
          <w:shd w:val="clear" w:color="auto" w:fill="FFFFFF"/>
        </w:rPr>
        <w:t xml:space="preserve"> prieduose nustatytos formos atitinkamos poveiklės projekto naudos ir kokybės vertinimo lentelėse nustatytus reikalavimus</w:t>
      </w:r>
      <w:r w:rsidR="00EA2880" w:rsidRPr="0045472D">
        <w:rPr>
          <w:shd w:val="clear" w:color="auto" w:fill="FFFFFF"/>
        </w:rPr>
        <w:t>.</w:t>
      </w:r>
      <w:r w:rsidR="00642C35">
        <w:rPr>
          <w:shd w:val="clear" w:color="auto" w:fill="FFFFFF"/>
        </w:rPr>
        <w:t xml:space="preserve"> Visų pagal kvietimą teikti paraiškas pateiktų projektų tinkamumo finansuoti vertinimo rezultatai nurodomi projektų tinkamumo finansuoti vertinimo ataskaitoje. </w:t>
      </w:r>
    </w:p>
    <w:p w14:paraId="4ACDB357" w14:textId="77777777" w:rsidR="00026FCB" w:rsidRPr="00B90CE1" w:rsidRDefault="00005005" w:rsidP="003E0FA5">
      <w:pPr>
        <w:rPr>
          <w:shd w:val="clear" w:color="auto" w:fill="FFFFFF"/>
        </w:rPr>
      </w:pPr>
      <w:r>
        <w:rPr>
          <w:shd w:val="clear" w:color="auto" w:fill="FFFFFF"/>
        </w:rPr>
        <w:t>6</w:t>
      </w:r>
      <w:r w:rsidR="009F1264">
        <w:rPr>
          <w:shd w:val="clear" w:color="auto" w:fill="FFFFFF"/>
        </w:rPr>
        <w:t>1</w:t>
      </w:r>
      <w:r w:rsidR="00B90CE1" w:rsidRPr="00B90CE1">
        <w:rPr>
          <w:shd w:val="clear" w:color="auto" w:fill="FFFFFF"/>
        </w:rPr>
        <w:t xml:space="preserve">. </w:t>
      </w:r>
      <w:r w:rsidR="00111760">
        <w:rPr>
          <w:shd w:val="clear" w:color="auto" w:fill="FFFFFF"/>
        </w:rPr>
        <w:t>Paraiškų vertinimas</w:t>
      </w:r>
      <w:r w:rsidR="00B90CE1" w:rsidRPr="00B90CE1">
        <w:rPr>
          <w:shd w:val="clear" w:color="auto" w:fill="FFFFFF"/>
        </w:rPr>
        <w:t xml:space="preserve"> vykdomas tokia tvarka: </w:t>
      </w:r>
    </w:p>
    <w:p w14:paraId="5065E067" w14:textId="52F1C3D5" w:rsidR="005E5202" w:rsidRPr="005E5202" w:rsidRDefault="00005005" w:rsidP="005E5202">
      <w:r>
        <w:rPr>
          <w:rFonts w:eastAsia="Times New Roman"/>
          <w:lang w:eastAsia="lt-LT"/>
        </w:rPr>
        <w:t>6</w:t>
      </w:r>
      <w:r w:rsidR="009F1264">
        <w:rPr>
          <w:rFonts w:eastAsia="Times New Roman"/>
          <w:lang w:eastAsia="lt-LT"/>
        </w:rPr>
        <w:t>1</w:t>
      </w:r>
      <w:r w:rsidR="00026FCB" w:rsidRPr="00134425">
        <w:rPr>
          <w:rFonts w:eastAsia="Times New Roman"/>
          <w:lang w:eastAsia="lt-LT"/>
        </w:rPr>
        <w:t>.</w:t>
      </w:r>
      <w:r w:rsidR="003E0FA5" w:rsidRPr="00134425">
        <w:rPr>
          <w:rFonts w:eastAsia="Times New Roman"/>
          <w:lang w:eastAsia="lt-LT"/>
        </w:rPr>
        <w:t>1</w:t>
      </w:r>
      <w:r w:rsidR="00B90CE1" w:rsidRPr="00134425">
        <w:rPr>
          <w:rFonts w:eastAsia="Times New Roman"/>
          <w:lang w:eastAsia="lt-LT"/>
        </w:rPr>
        <w:t xml:space="preserve">. </w:t>
      </w:r>
      <w:r w:rsidR="005E5202" w:rsidRPr="00134425">
        <w:rPr>
          <w:rFonts w:eastAsia="Times New Roman"/>
          <w:lang w:eastAsia="lt-LT"/>
        </w:rPr>
        <w:t>pirmiausia atliekamas projekto tinkamum</w:t>
      </w:r>
      <w:r w:rsidR="00642C35">
        <w:rPr>
          <w:rFonts w:eastAsia="Times New Roman"/>
          <w:lang w:eastAsia="lt-LT"/>
        </w:rPr>
        <w:t>o</w:t>
      </w:r>
      <w:r w:rsidR="005E5202" w:rsidRPr="00134425">
        <w:rPr>
          <w:rFonts w:eastAsia="Times New Roman"/>
          <w:lang w:eastAsia="lt-LT"/>
        </w:rPr>
        <w:t xml:space="preserve"> finansuoti</w:t>
      </w:r>
      <w:r w:rsidR="00642C35">
        <w:rPr>
          <w:rFonts w:eastAsia="Times New Roman"/>
          <w:lang w:eastAsia="lt-LT"/>
        </w:rPr>
        <w:t xml:space="preserve"> vertinimas</w:t>
      </w:r>
      <w:r w:rsidR="005E5202" w:rsidRPr="00134425">
        <w:rPr>
          <w:rFonts w:eastAsia="Times New Roman"/>
          <w:lang w:eastAsia="lt-LT"/>
        </w:rPr>
        <w:t xml:space="preserve">, kurio metu įvertinama projekto atitiktis Apraše nustatytiems reikalavimams, nurodytiems </w:t>
      </w:r>
      <w:r w:rsidR="005E5202" w:rsidRPr="009076A4">
        <w:rPr>
          <w:rFonts w:eastAsia="Times New Roman"/>
          <w:lang w:eastAsia="lt-LT"/>
        </w:rPr>
        <w:t>Aprašo 1 priede</w:t>
      </w:r>
      <w:r w:rsidR="005E5202" w:rsidRPr="00134425">
        <w:t xml:space="preserve"> (t.</w:t>
      </w:r>
      <w:r w:rsidR="00134425" w:rsidRPr="00134425">
        <w:t xml:space="preserve"> </w:t>
      </w:r>
      <w:r w:rsidR="005E5202" w:rsidRPr="00134425">
        <w:t>y.</w:t>
      </w:r>
      <w:r w:rsidR="00642C35">
        <w:t>,</w:t>
      </w:r>
      <w:r w:rsidR="005E5202" w:rsidRPr="00134425">
        <w:t xml:space="preserve"> įvertinama, ar su paraiška pateikti visi paraiškos dokumentai ir informacija)</w:t>
      </w:r>
      <w:r w:rsidR="005E5202" w:rsidRPr="00134425">
        <w:rPr>
          <w:rFonts w:eastAsia="Times New Roman"/>
          <w:lang w:eastAsia="lt-LT"/>
        </w:rPr>
        <w:t>, bendriesiems reikalavimams</w:t>
      </w:r>
      <w:r w:rsidR="005E5202" w:rsidRPr="00134425">
        <w:t xml:space="preserve">, </w:t>
      </w:r>
      <w:r w:rsidR="005E5202" w:rsidRPr="00134425">
        <w:rPr>
          <w:rFonts w:eastAsia="Times New Roman"/>
          <w:lang w:eastAsia="lt-LT"/>
        </w:rPr>
        <w:t xml:space="preserve">nurodytiems </w:t>
      </w:r>
      <w:r w:rsidR="005E5202" w:rsidRPr="009076A4">
        <w:rPr>
          <w:rFonts w:eastAsia="Times New Roman"/>
          <w:lang w:eastAsia="lt-LT"/>
        </w:rPr>
        <w:t>Aprašo 2 priede</w:t>
      </w:r>
      <w:r w:rsidR="005E5202" w:rsidRPr="00134425">
        <w:rPr>
          <w:rFonts w:eastAsia="Times New Roman"/>
          <w:lang w:eastAsia="lt-LT"/>
        </w:rPr>
        <w:t>,</w:t>
      </w:r>
      <w:r w:rsidR="005E5202" w:rsidRPr="00134425">
        <w:t xml:space="preserve"> </w:t>
      </w:r>
      <w:r w:rsidR="005E5202" w:rsidRPr="00C238A5">
        <w:rPr>
          <w:shd w:val="clear" w:color="auto" w:fill="FFFFFF"/>
        </w:rPr>
        <w:t xml:space="preserve">ir </w:t>
      </w:r>
      <w:r w:rsidR="005E5202" w:rsidRPr="009076A4">
        <w:rPr>
          <w:rFonts w:eastAsia="Times New Roman"/>
          <w:lang w:eastAsia="lt-LT"/>
        </w:rPr>
        <w:t>Aprašo 2</w:t>
      </w:r>
      <w:r w:rsidR="009F1264" w:rsidRPr="009076A4">
        <w:rPr>
          <w:rFonts w:eastAsia="Times New Roman"/>
          <w:lang w:eastAsia="lt-LT"/>
        </w:rPr>
        <w:t>1</w:t>
      </w:r>
      <w:r w:rsidR="005E5202" w:rsidRPr="009076A4">
        <w:rPr>
          <w:rFonts w:eastAsia="Times New Roman"/>
          <w:lang w:eastAsia="lt-LT"/>
        </w:rPr>
        <w:t xml:space="preserve"> punkte</w:t>
      </w:r>
      <w:r w:rsidR="005E5202" w:rsidRPr="00C238A5">
        <w:rPr>
          <w:rFonts w:eastAsia="Times New Roman"/>
          <w:lang w:eastAsia="lt-LT"/>
        </w:rPr>
        <w:t xml:space="preserve"> nurodytam atitinkamos</w:t>
      </w:r>
      <w:r w:rsidR="005E5202" w:rsidRPr="00134425">
        <w:rPr>
          <w:rFonts w:eastAsia="Times New Roman"/>
          <w:lang w:eastAsia="lt-LT"/>
        </w:rPr>
        <w:t xml:space="preserve"> poveiklės projektams taikomam specialiaj</w:t>
      </w:r>
      <w:r w:rsidR="00CF6BDC">
        <w:rPr>
          <w:rFonts w:eastAsia="Times New Roman"/>
          <w:lang w:eastAsia="lt-LT"/>
        </w:rPr>
        <w:t>am projektų atrankos kriterijui;</w:t>
      </w:r>
      <w:r w:rsidR="005E5202" w:rsidRPr="006E1268">
        <w:rPr>
          <w:rFonts w:eastAsia="Times New Roman"/>
          <w:lang w:eastAsia="lt-LT"/>
        </w:rPr>
        <w:t xml:space="preserve"> </w:t>
      </w:r>
    </w:p>
    <w:p w14:paraId="6F5EBA6A" w14:textId="77777777" w:rsidR="002D712C" w:rsidRDefault="00005005" w:rsidP="004310A4">
      <w:pPr>
        <w:rPr>
          <w:shd w:val="clear" w:color="auto" w:fill="FFFFFF"/>
        </w:rPr>
      </w:pPr>
      <w:r>
        <w:rPr>
          <w:rFonts w:eastAsia="Times New Roman"/>
          <w:color w:val="000000"/>
          <w:lang w:eastAsia="lt-LT"/>
        </w:rPr>
        <w:t>6</w:t>
      </w:r>
      <w:r w:rsidR="009F1264">
        <w:rPr>
          <w:rFonts w:eastAsia="Times New Roman"/>
          <w:color w:val="000000"/>
          <w:lang w:eastAsia="lt-LT"/>
        </w:rPr>
        <w:t>1</w:t>
      </w:r>
      <w:r w:rsidR="00B90CE1" w:rsidRPr="00B90CE1">
        <w:rPr>
          <w:rFonts w:eastAsia="Times New Roman"/>
          <w:color w:val="000000"/>
          <w:lang w:eastAsia="lt-LT"/>
        </w:rPr>
        <w:t>.</w:t>
      </w:r>
      <w:r w:rsidR="003E0FA5">
        <w:rPr>
          <w:rFonts w:eastAsia="Times New Roman"/>
          <w:color w:val="000000"/>
          <w:lang w:eastAsia="lt-LT"/>
        </w:rPr>
        <w:t>2</w:t>
      </w:r>
      <w:r w:rsidR="00B90CE1" w:rsidRPr="00B90CE1">
        <w:rPr>
          <w:rFonts w:eastAsia="Times New Roman"/>
          <w:color w:val="000000"/>
          <w:lang w:eastAsia="lt-LT"/>
        </w:rPr>
        <w:t>. paraiškos, atitikusios tinkamumo finansuoti vertinimo reikalavimus, perduodamos naudos ir kokybės vertinimui.</w:t>
      </w:r>
    </w:p>
    <w:p w14:paraId="20225D09" w14:textId="14A23FF0" w:rsidR="002D712C" w:rsidRDefault="00005005" w:rsidP="004310A4">
      <w:pPr>
        <w:rPr>
          <w:shd w:val="clear" w:color="auto" w:fill="FFFFFF"/>
        </w:rPr>
      </w:pPr>
      <w:r>
        <w:rPr>
          <w:shd w:val="clear" w:color="auto" w:fill="FFFFFF"/>
        </w:rPr>
        <w:t>6</w:t>
      </w:r>
      <w:r w:rsidR="009F1264">
        <w:rPr>
          <w:shd w:val="clear" w:color="auto" w:fill="FFFFFF"/>
        </w:rPr>
        <w:t>2</w:t>
      </w:r>
      <w:r w:rsidR="00EA2880" w:rsidRPr="006960A0">
        <w:rPr>
          <w:shd w:val="clear" w:color="auto" w:fill="FFFFFF"/>
        </w:rPr>
        <w:t>.</w:t>
      </w:r>
      <w:r w:rsidR="00EA2880" w:rsidRPr="00EA2880">
        <w:rPr>
          <w:shd w:val="clear" w:color="auto" w:fill="FFFFFF"/>
        </w:rPr>
        <w:t xml:space="preserve"> </w:t>
      </w:r>
      <w:r w:rsidR="0052658F" w:rsidRPr="00EA2880">
        <w:rPr>
          <w:shd w:val="clear" w:color="auto" w:fill="FFFFFF"/>
        </w:rPr>
        <w:t xml:space="preserve">Projektų naudos ir kokybės vertinimui perduotos paraiškos </w:t>
      </w:r>
      <w:r w:rsidR="002E361A">
        <w:rPr>
          <w:shd w:val="clear" w:color="auto" w:fill="FFFFFF"/>
        </w:rPr>
        <w:t>suskirstomos</w:t>
      </w:r>
      <w:r w:rsidR="004310A4">
        <w:rPr>
          <w:shd w:val="clear" w:color="auto" w:fill="FFFFFF"/>
        </w:rPr>
        <w:t xml:space="preserve"> į grupes, atsižvelgiant į tai, pagal kurią iš </w:t>
      </w:r>
      <w:r w:rsidR="0052658F" w:rsidRPr="00EA2880">
        <w:rPr>
          <w:shd w:val="clear" w:color="auto" w:fill="FFFFFF"/>
        </w:rPr>
        <w:t xml:space="preserve">Aprašo </w:t>
      </w:r>
      <w:r w:rsidR="0052658F" w:rsidRPr="0052658F">
        <w:rPr>
          <w:shd w:val="clear" w:color="auto" w:fill="FFFFFF"/>
        </w:rPr>
        <w:t>11.1</w:t>
      </w:r>
      <w:r w:rsidR="0052658F">
        <w:rPr>
          <w:shd w:val="clear" w:color="auto" w:fill="FFFFFF"/>
        </w:rPr>
        <w:t>–</w:t>
      </w:r>
      <w:r w:rsidR="0052658F" w:rsidRPr="0052658F">
        <w:rPr>
          <w:shd w:val="clear" w:color="auto" w:fill="FFFFFF"/>
        </w:rPr>
        <w:t xml:space="preserve">11.4 </w:t>
      </w:r>
      <w:r w:rsidR="0052658F" w:rsidRPr="00EA2880">
        <w:rPr>
          <w:shd w:val="clear" w:color="auto" w:fill="FFFFFF"/>
        </w:rPr>
        <w:t>p</w:t>
      </w:r>
      <w:r w:rsidR="0052658F">
        <w:rPr>
          <w:shd w:val="clear" w:color="auto" w:fill="FFFFFF"/>
        </w:rPr>
        <w:t>ap</w:t>
      </w:r>
      <w:r w:rsidR="0052658F" w:rsidRPr="00EA2880">
        <w:rPr>
          <w:shd w:val="clear" w:color="auto" w:fill="FFFFFF"/>
        </w:rPr>
        <w:t>unk</w:t>
      </w:r>
      <w:r w:rsidR="0052658F">
        <w:rPr>
          <w:shd w:val="clear" w:color="auto" w:fill="FFFFFF"/>
        </w:rPr>
        <w:t>čiuose</w:t>
      </w:r>
      <w:r w:rsidR="0052658F" w:rsidRPr="00EA2880">
        <w:rPr>
          <w:shd w:val="clear" w:color="auto" w:fill="FFFFFF"/>
        </w:rPr>
        <w:t xml:space="preserve"> nurodytų poveiklių</w:t>
      </w:r>
      <w:r w:rsidR="004310A4">
        <w:rPr>
          <w:shd w:val="clear" w:color="auto" w:fill="FFFFFF"/>
        </w:rPr>
        <w:t xml:space="preserve"> paraiška pateikta. </w:t>
      </w:r>
      <w:r w:rsidR="0052658F">
        <w:rPr>
          <w:shd w:val="clear" w:color="auto" w:fill="FFFFFF"/>
        </w:rPr>
        <w:t>Paraiškos</w:t>
      </w:r>
      <w:r w:rsidR="004310A4">
        <w:rPr>
          <w:shd w:val="clear" w:color="auto" w:fill="FFFFFF"/>
        </w:rPr>
        <w:t>,</w:t>
      </w:r>
      <w:r w:rsidR="0052658F">
        <w:rPr>
          <w:shd w:val="clear" w:color="auto" w:fill="FFFFFF"/>
        </w:rPr>
        <w:t xml:space="preserve"> pateiktos</w:t>
      </w:r>
      <w:r w:rsidR="0052658F" w:rsidRPr="00EA2880">
        <w:rPr>
          <w:shd w:val="clear" w:color="auto" w:fill="FFFFFF"/>
        </w:rPr>
        <w:t xml:space="preserve"> </w:t>
      </w:r>
      <w:r w:rsidR="0052658F">
        <w:rPr>
          <w:shd w:val="clear" w:color="auto" w:fill="FFFFFF"/>
        </w:rPr>
        <w:t>pagal Aprašo 11.3 ir 11.4 poveikles</w:t>
      </w:r>
      <w:r w:rsidR="004310A4">
        <w:rPr>
          <w:shd w:val="clear" w:color="auto" w:fill="FFFFFF"/>
        </w:rPr>
        <w:t>,</w:t>
      </w:r>
      <w:r w:rsidR="0052658F">
        <w:rPr>
          <w:shd w:val="clear" w:color="auto" w:fill="FFFFFF"/>
        </w:rPr>
        <w:t xml:space="preserve"> papildomai skirstomos į </w:t>
      </w:r>
      <w:r w:rsidR="004310A4">
        <w:rPr>
          <w:shd w:val="clear" w:color="auto" w:fill="FFFFFF"/>
        </w:rPr>
        <w:t xml:space="preserve">grupes </w:t>
      </w:r>
      <w:r w:rsidR="0052658F">
        <w:rPr>
          <w:shd w:val="clear" w:color="auto" w:fill="FFFFFF"/>
        </w:rPr>
        <w:t xml:space="preserve">atsižvelgiant į </w:t>
      </w:r>
      <w:r w:rsidR="00983949">
        <w:rPr>
          <w:shd w:val="clear" w:color="auto" w:fill="FFFFFF"/>
        </w:rPr>
        <w:t>tai</w:t>
      </w:r>
      <w:r w:rsidR="008D6D71">
        <w:rPr>
          <w:shd w:val="clear" w:color="auto" w:fill="FFFFFF"/>
        </w:rPr>
        <w:t>,</w:t>
      </w:r>
      <w:r w:rsidR="00983949">
        <w:rPr>
          <w:shd w:val="clear" w:color="auto" w:fill="FFFFFF"/>
        </w:rPr>
        <w:t xml:space="preserve"> ar paraiškoje nurodytas </w:t>
      </w:r>
      <w:r w:rsidR="00436465" w:rsidRPr="009076A4">
        <w:rPr>
          <w:shd w:val="clear" w:color="auto" w:fill="FFFFFF"/>
        </w:rPr>
        <w:t xml:space="preserve">projekto dalyvis yra doktorantas, jaunasis </w:t>
      </w:r>
      <w:r w:rsidR="00983949" w:rsidRPr="009076A4">
        <w:rPr>
          <w:shd w:val="clear" w:color="auto" w:fill="FFFFFF"/>
        </w:rPr>
        <w:t>mokslininkas ar patyręs</w:t>
      </w:r>
      <w:r w:rsidR="00436465" w:rsidRPr="009076A4">
        <w:rPr>
          <w:shd w:val="clear" w:color="auto" w:fill="FFFFFF"/>
        </w:rPr>
        <w:t xml:space="preserve"> mokslininkas</w:t>
      </w:r>
      <w:r w:rsidR="00983949" w:rsidRPr="009076A4">
        <w:rPr>
          <w:shd w:val="clear" w:color="auto" w:fill="FFFFFF"/>
        </w:rPr>
        <w:t>.</w:t>
      </w:r>
      <w:r w:rsidR="00983949" w:rsidRPr="00436465">
        <w:rPr>
          <w:color w:val="FF0000"/>
          <w:shd w:val="clear" w:color="auto" w:fill="FFFFFF"/>
        </w:rPr>
        <w:t xml:space="preserve"> </w:t>
      </w:r>
      <w:r w:rsidR="00C534B0">
        <w:t>Lietuvos mokslo tarybos</w:t>
      </w:r>
      <w:r w:rsidR="002D712C" w:rsidRPr="00514E37">
        <w:t xml:space="preserve"> </w:t>
      </w:r>
      <w:r w:rsidR="002D712C">
        <w:t xml:space="preserve">Humanitarinių ir socialinių mokslų bei Gamtos ir technikos mokslų komitetų </w:t>
      </w:r>
      <w:r w:rsidR="00C534B0">
        <w:t xml:space="preserve">(toliau – Komitetas) </w:t>
      </w:r>
      <w:r w:rsidR="002D712C" w:rsidRPr="00514E37">
        <w:t xml:space="preserve">sudarytos paraiškų grupės tvirtinamos </w:t>
      </w:r>
      <w:r w:rsidR="002D712C" w:rsidRPr="007F286D">
        <w:t>įgyvendinančiosios institucijos</w:t>
      </w:r>
      <w:r w:rsidR="002D712C" w:rsidRPr="00514E37">
        <w:t xml:space="preserve"> pirmininko įsakymu ir per </w:t>
      </w:r>
      <w:r w:rsidR="00415E5F">
        <w:t>5</w:t>
      </w:r>
      <w:r w:rsidR="00415E5F" w:rsidRPr="00514E37">
        <w:t xml:space="preserve"> </w:t>
      </w:r>
      <w:r w:rsidR="002D712C" w:rsidRPr="00514E37">
        <w:t>darbo dienas paskelbiamos į</w:t>
      </w:r>
      <w:r w:rsidR="00CA136D">
        <w:t>gyvendinančiosios institucijos tinklalapyje</w:t>
      </w:r>
      <w:r w:rsidR="00E834DF">
        <w:t xml:space="preserve"> www.lmt.lt</w:t>
      </w:r>
      <w:r w:rsidR="002D712C" w:rsidRPr="00514E37">
        <w:t>, nurodant paraiškų grupės sąlyginį pavadinimą ir paraiškos kodą.</w:t>
      </w:r>
    </w:p>
    <w:p w14:paraId="6157E4BB" w14:textId="14D82217" w:rsidR="00B90CE1" w:rsidRDefault="00B90CE1" w:rsidP="00B90CE1">
      <w:pPr>
        <w:rPr>
          <w:rFonts w:eastAsia="Times New Roman"/>
        </w:rPr>
      </w:pPr>
      <w:r w:rsidRPr="006C73F3">
        <w:t>6</w:t>
      </w:r>
      <w:r w:rsidR="009F1264">
        <w:t>3</w:t>
      </w:r>
      <w:r w:rsidRPr="006C73F3">
        <w:t xml:space="preserve">. </w:t>
      </w:r>
      <w:r w:rsidRPr="006C73F3">
        <w:rPr>
          <w:rFonts w:eastAsia="Times New Roman"/>
        </w:rPr>
        <w:t>Lėšos, numatytos</w:t>
      </w:r>
      <w:r w:rsidR="004310A4" w:rsidRPr="006C73F3">
        <w:rPr>
          <w:rFonts w:eastAsia="Times New Roman"/>
        </w:rPr>
        <w:t xml:space="preserve"> skirti</w:t>
      </w:r>
      <w:r w:rsidRPr="006C73F3">
        <w:rPr>
          <w:rFonts w:eastAsia="Times New Roman"/>
        </w:rPr>
        <w:t xml:space="preserve"> kvietimu</w:t>
      </w:r>
      <w:r w:rsidR="004310A4" w:rsidRPr="006C73F3">
        <w:rPr>
          <w:rFonts w:eastAsia="Times New Roman"/>
        </w:rPr>
        <w:t>i</w:t>
      </w:r>
      <w:r w:rsidR="006C73F3" w:rsidRPr="006C73F3">
        <w:rPr>
          <w:rFonts w:eastAsia="Times New Roman"/>
        </w:rPr>
        <w:t>,</w:t>
      </w:r>
      <w:r w:rsidRPr="006C73F3">
        <w:rPr>
          <w:rFonts w:eastAsia="Times New Roman"/>
        </w:rPr>
        <w:t xml:space="preserve"> padalinamos į tiek dalių, kiek paraiškų grupių buvo sudaryta </w:t>
      </w:r>
      <w:r w:rsidRPr="009076A4">
        <w:rPr>
          <w:rFonts w:eastAsia="Times New Roman"/>
        </w:rPr>
        <w:t xml:space="preserve">Aprašo </w:t>
      </w:r>
      <w:r w:rsidR="00411398" w:rsidRPr="009076A4">
        <w:rPr>
          <w:rFonts w:eastAsia="Times New Roman"/>
        </w:rPr>
        <w:t>6</w:t>
      </w:r>
      <w:r w:rsidR="009F1264" w:rsidRPr="009076A4">
        <w:rPr>
          <w:rFonts w:eastAsia="Times New Roman"/>
        </w:rPr>
        <w:t>2</w:t>
      </w:r>
      <w:r w:rsidRPr="009076A4">
        <w:rPr>
          <w:rFonts w:eastAsia="Times New Roman"/>
        </w:rPr>
        <w:t xml:space="preserve"> punkte</w:t>
      </w:r>
      <w:r w:rsidRPr="006C73F3">
        <w:rPr>
          <w:rFonts w:eastAsia="Times New Roman"/>
        </w:rPr>
        <w:t xml:space="preserve"> nustatyta tvarka. Šios lėšos paskirstomos proporcingai pagal paraiškų grupių projektų, kurie atitiko projektų tinkamumo finansuoti reikalavimus, prašomas lėšas</w:t>
      </w:r>
      <w:r w:rsidR="00DA41C6">
        <w:rPr>
          <w:rFonts w:eastAsia="Times New Roman"/>
        </w:rPr>
        <w:t xml:space="preserve"> </w:t>
      </w:r>
      <w:r w:rsidR="00DA41C6" w:rsidRPr="00F45D54">
        <w:rPr>
          <w:rFonts w:eastAsia="Times New Roman"/>
          <w:color w:val="000000"/>
        </w:rPr>
        <w:t>(patikslintas projektų tinkamumo finansuoti vertinimo</w:t>
      </w:r>
      <w:r w:rsidR="00DA41C6">
        <w:rPr>
          <w:rFonts w:eastAsia="Times New Roman"/>
          <w:color w:val="000000"/>
        </w:rPr>
        <w:t xml:space="preserve"> metu</w:t>
      </w:r>
      <w:r w:rsidR="00DA41C6" w:rsidRPr="00F45D54">
        <w:rPr>
          <w:rFonts w:eastAsia="Times New Roman"/>
          <w:color w:val="000000"/>
        </w:rPr>
        <w:t>).</w:t>
      </w:r>
    </w:p>
    <w:p w14:paraId="03EEB833" w14:textId="77777777" w:rsidR="00B90CE1" w:rsidRPr="00B90CE1" w:rsidRDefault="00B90CE1" w:rsidP="00B90CE1">
      <w:pPr>
        <w:rPr>
          <w:lang w:eastAsia="lt-LT"/>
        </w:rPr>
      </w:pPr>
      <w:r>
        <w:rPr>
          <w:lang w:eastAsia="lt-LT"/>
        </w:rPr>
        <w:lastRenderedPageBreak/>
        <w:t>6</w:t>
      </w:r>
      <w:r w:rsidR="009470AB">
        <w:rPr>
          <w:lang w:eastAsia="lt-LT"/>
        </w:rPr>
        <w:t>4</w:t>
      </w:r>
      <w:r w:rsidRPr="00B90CE1">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781D1CF8" w14:textId="77777777" w:rsidR="00B90CE1" w:rsidRPr="00B90CE1" w:rsidRDefault="00B90CE1" w:rsidP="00B90CE1">
      <w:pPr>
        <w:rPr>
          <w:shd w:val="clear" w:color="auto" w:fill="FFFFFF"/>
        </w:rPr>
      </w:pPr>
      <w:r>
        <w:rPr>
          <w:shd w:val="clear" w:color="auto" w:fill="FFFFFF"/>
        </w:rPr>
        <w:t>6</w:t>
      </w:r>
      <w:r w:rsidR="009470AB">
        <w:rPr>
          <w:shd w:val="clear" w:color="auto" w:fill="FFFFFF"/>
        </w:rPr>
        <w:t>5</w:t>
      </w:r>
      <w:r w:rsidRPr="00B90CE1">
        <w:rPr>
          <w:shd w:val="clear" w:color="auto" w:fill="FFFFFF"/>
        </w:rPr>
        <w:t xml:space="preserve">. Paraiškos vertinamos ne ilgiau kaip 90 dienų nuo kvietimo teikti paraiškas skelbime nurodytos paraiškų pateikimo paskutinės dienos. Paraiškų vertinimo etapų trukmės skirstomos tokia tvarka: </w:t>
      </w:r>
    </w:p>
    <w:p w14:paraId="0FED48E3" w14:textId="77777777" w:rsidR="00B90CE1" w:rsidRPr="00B90CE1" w:rsidRDefault="00B90CE1" w:rsidP="00B90CE1">
      <w:r>
        <w:rPr>
          <w:shd w:val="clear" w:color="auto" w:fill="FFFFFF"/>
        </w:rPr>
        <w:t>6</w:t>
      </w:r>
      <w:r w:rsidR="009470AB">
        <w:rPr>
          <w:shd w:val="clear" w:color="auto" w:fill="FFFFFF"/>
        </w:rPr>
        <w:t>5</w:t>
      </w:r>
      <w:r w:rsidRPr="00B90CE1">
        <w:rPr>
          <w:shd w:val="clear" w:color="auto" w:fill="FFFFFF"/>
        </w:rPr>
        <w:t>.1.</w:t>
      </w:r>
      <w:r w:rsidRPr="00B90CE1">
        <w:t xml:space="preserve"> projektų tinkamumo finansuoti vertinimas trunka ne ilgiau kaip 40 dienų nuo kvietimo teikti paraiškas skelbime nurodytos paraiškų pateikimo paskutinės dienos;</w:t>
      </w:r>
    </w:p>
    <w:p w14:paraId="1D11EA6F" w14:textId="77777777" w:rsidR="006C73F3" w:rsidRDefault="00B90CE1" w:rsidP="00DA7917">
      <w:pPr>
        <w:rPr>
          <w:shd w:val="clear" w:color="auto" w:fill="FFFFFF"/>
        </w:rPr>
      </w:pPr>
      <w:r>
        <w:rPr>
          <w:shd w:val="clear" w:color="auto" w:fill="FFFFFF"/>
        </w:rPr>
        <w:t>6</w:t>
      </w:r>
      <w:r w:rsidR="009470AB">
        <w:rPr>
          <w:shd w:val="clear" w:color="auto" w:fill="FFFFFF"/>
        </w:rPr>
        <w:t>5</w:t>
      </w:r>
      <w:r w:rsidRPr="00B90CE1">
        <w:rPr>
          <w:shd w:val="clear" w:color="auto" w:fill="FFFFFF"/>
        </w:rPr>
        <w:t>.2. p</w:t>
      </w:r>
      <w:r w:rsidRPr="00B90CE1">
        <w:t xml:space="preserve">rojektų naudos ir kokybės vertinimas, atranka ir sprendimo </w:t>
      </w:r>
      <w:r w:rsidRPr="00181917">
        <w:t>dėl projektų finansavimo priėmimas trunka ne ilgiau kaip 50 dienų nuo tinkamumo finansuoti vertinimo ataskaitos patvirtinimo dienos.</w:t>
      </w:r>
    </w:p>
    <w:p w14:paraId="535B601E" w14:textId="77777777" w:rsidR="00DA7917" w:rsidRDefault="00342068" w:rsidP="00DA7917">
      <w:pPr>
        <w:rPr>
          <w:rFonts w:eastAsia="Times New Roman"/>
          <w:i/>
          <w:lang w:eastAsia="lt-LT"/>
        </w:rPr>
      </w:pPr>
      <w:r>
        <w:rPr>
          <w:shd w:val="clear" w:color="auto" w:fill="FFFFFF"/>
        </w:rPr>
        <w:t>6</w:t>
      </w:r>
      <w:r w:rsidR="009470AB">
        <w:rPr>
          <w:shd w:val="clear" w:color="auto" w:fill="FFFFFF"/>
        </w:rPr>
        <w:t>6</w:t>
      </w:r>
      <w:r w:rsidR="00EA2880" w:rsidRPr="00EA2880">
        <w:rPr>
          <w:shd w:val="clear" w:color="auto" w:fill="FFFFFF"/>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o jeigu nėra įdiegtos </w:t>
      </w:r>
      <w:r w:rsidR="00DA7917">
        <w:rPr>
          <w:shd w:val="clear" w:color="auto" w:fill="FFFFFF"/>
        </w:rPr>
        <w:t xml:space="preserve">DMS funkcinės galimybės – raštu, </w:t>
      </w:r>
      <w:r w:rsidR="00DA7917" w:rsidRPr="00580532">
        <w:rPr>
          <w:rFonts w:eastAsia="Times New Roman"/>
          <w:lang w:eastAsia="lt-LT"/>
        </w:rPr>
        <w:t xml:space="preserve">taip pat </w:t>
      </w:r>
      <w:r w:rsidR="00DA7917">
        <w:rPr>
          <w:rFonts w:eastAsia="Times New Roman"/>
          <w:lang w:eastAsia="lt-LT"/>
        </w:rPr>
        <w:t xml:space="preserve">informuoja </w:t>
      </w:r>
      <w:r w:rsidR="00DA7917" w:rsidRPr="00580532">
        <w:rPr>
          <w:rFonts w:eastAsia="Times New Roman"/>
          <w:lang w:eastAsia="lt-LT"/>
        </w:rPr>
        <w:t>Ministerij</w:t>
      </w:r>
      <w:r w:rsidR="00DA7917">
        <w:rPr>
          <w:rFonts w:eastAsia="Times New Roman"/>
          <w:lang w:eastAsia="lt-LT"/>
        </w:rPr>
        <w:t>ą</w:t>
      </w:r>
      <w:r w:rsidR="00DA7917" w:rsidRPr="00580532">
        <w:rPr>
          <w:rFonts w:eastAsia="Times New Roman"/>
          <w:lang w:eastAsia="lt-LT"/>
        </w:rPr>
        <w:t xml:space="preserve"> ir vadovaujančiąją instituciją per Europos Sąjungos struktūrinės paramos kompiuterinės informacinės valdymo ir priežiūros sistemos</w:t>
      </w:r>
      <w:r w:rsidR="00DA7917" w:rsidRPr="00580532">
        <w:rPr>
          <w:rFonts w:eastAsia="Times New Roman"/>
          <w:iCs/>
          <w:lang w:eastAsia="lt-LT"/>
        </w:rPr>
        <w:t xml:space="preserve"> 2014–2020 metų Europos Sąjungos struktūrinių fondų posistemį</w:t>
      </w:r>
      <w:r w:rsidR="00DA7917" w:rsidRPr="00580532">
        <w:rPr>
          <w:rFonts w:eastAsia="Times New Roman"/>
          <w:lang w:eastAsia="lt-LT"/>
        </w:rPr>
        <w:t xml:space="preserve"> SFMIS</w:t>
      </w:r>
      <w:r w:rsidR="00DA7917" w:rsidRPr="00580532">
        <w:t xml:space="preserve">2014, </w:t>
      </w:r>
      <w:r w:rsidR="00DA7917">
        <w:t xml:space="preserve">o jeigu nėra įdiegtos funkcinės galimybės – </w:t>
      </w:r>
      <w:r w:rsidR="00DA7917" w:rsidRPr="00580532">
        <w:rPr>
          <w:rFonts w:eastAsia="Times New Roman"/>
          <w:lang w:eastAsia="lt-LT"/>
        </w:rPr>
        <w:t>raštu, nurodydama termino pratęsimo priežastis</w:t>
      </w:r>
      <w:r w:rsidR="00DA7917" w:rsidRPr="00580532">
        <w:rPr>
          <w:rFonts w:eastAsia="Times New Roman"/>
          <w:i/>
          <w:lang w:eastAsia="lt-LT"/>
        </w:rPr>
        <w:t>.</w:t>
      </w:r>
    </w:p>
    <w:p w14:paraId="738336C9" w14:textId="3B591C80" w:rsidR="00EA2880" w:rsidRDefault="00342068" w:rsidP="00EA2880">
      <w:pPr>
        <w:rPr>
          <w:shd w:val="clear" w:color="auto" w:fill="FFFFFF"/>
        </w:rPr>
      </w:pPr>
      <w:r>
        <w:rPr>
          <w:shd w:val="clear" w:color="auto" w:fill="FFFFFF"/>
        </w:rPr>
        <w:t>6</w:t>
      </w:r>
      <w:r w:rsidR="009470AB">
        <w:rPr>
          <w:shd w:val="clear" w:color="auto" w:fill="FFFFFF"/>
        </w:rPr>
        <w:t>7</w:t>
      </w:r>
      <w:r w:rsidR="00EA2880" w:rsidRPr="00EA2880">
        <w:rPr>
          <w:shd w:val="clear" w:color="auto" w:fill="FFFFFF"/>
        </w:rPr>
        <w:t xml:space="preserve">. Paraiška atmetama dėl priežasčių, </w:t>
      </w:r>
      <w:r w:rsidR="00DA7917">
        <w:rPr>
          <w:shd w:val="clear" w:color="auto" w:fill="FFFFFF"/>
        </w:rPr>
        <w:t xml:space="preserve">nustatytų </w:t>
      </w:r>
      <w:r w:rsidR="00EA2880" w:rsidRPr="00EA2880">
        <w:rPr>
          <w:shd w:val="clear" w:color="auto" w:fill="FFFFFF"/>
        </w:rPr>
        <w:t xml:space="preserve">Projektų taisyklių 14–16 skirsniuose, juose nustatyta tvarka. </w:t>
      </w:r>
      <w:r w:rsidR="00DA7917" w:rsidRPr="00DA7917">
        <w:rPr>
          <w:shd w:val="clear" w:color="auto" w:fill="FFFFFF"/>
        </w:rPr>
        <w:t>Apie paraiškos atmetimą pareiškėjas informuojamas per DMS, o jeigu nėra įdiegtos DMS funkcinės galimybės – raštu, per 3 darbo dienas nuo sprendimo dėl par</w:t>
      </w:r>
      <w:r w:rsidR="00DA7917">
        <w:rPr>
          <w:shd w:val="clear" w:color="auto" w:fill="FFFFFF"/>
        </w:rPr>
        <w:t>aiškos atmetimo priėmimo dienos</w:t>
      </w:r>
      <w:r w:rsidR="00EA2880" w:rsidRPr="00EA2880">
        <w:rPr>
          <w:shd w:val="clear" w:color="auto" w:fill="FFFFFF"/>
        </w:rPr>
        <w:t>.</w:t>
      </w:r>
    </w:p>
    <w:p w14:paraId="0BD9BFB3" w14:textId="028D4977" w:rsidR="00811E92" w:rsidRPr="00EF1501" w:rsidRDefault="00B53186" w:rsidP="00811E92">
      <w:pPr>
        <w:rPr>
          <w:shd w:val="clear" w:color="auto" w:fill="FFFFFF"/>
        </w:rPr>
      </w:pPr>
      <w:r w:rsidRPr="00EF1501">
        <w:rPr>
          <w:shd w:val="clear" w:color="auto" w:fill="FFFFFF"/>
        </w:rPr>
        <w:t>6</w:t>
      </w:r>
      <w:r w:rsidR="009470AB">
        <w:rPr>
          <w:shd w:val="clear" w:color="auto" w:fill="FFFFFF"/>
        </w:rPr>
        <w:t>8</w:t>
      </w:r>
      <w:r w:rsidR="00B90CE1" w:rsidRPr="00EF1501">
        <w:rPr>
          <w:shd w:val="clear" w:color="auto" w:fill="FFFFFF"/>
        </w:rPr>
        <w:t xml:space="preserve">. Projektų naudos ir kokybės vertinimą atlieka Lietuvos mokslo tarybos </w:t>
      </w:r>
      <w:r w:rsidR="00D32B96" w:rsidRPr="00EF1501">
        <w:rPr>
          <w:shd w:val="clear" w:color="auto" w:fill="FFFFFF"/>
        </w:rPr>
        <w:t xml:space="preserve">valdybos </w:t>
      </w:r>
      <w:r w:rsidR="00B90CE1" w:rsidRPr="00EF1501">
        <w:rPr>
          <w:shd w:val="clear" w:color="auto" w:fill="FFFFFF"/>
        </w:rPr>
        <w:t xml:space="preserve">sudaryta </w:t>
      </w:r>
      <w:r w:rsidR="004B557A" w:rsidRPr="009076A4">
        <w:rPr>
          <w:shd w:val="clear" w:color="auto" w:fill="FFFFFF"/>
        </w:rPr>
        <w:t>ekspertų</w:t>
      </w:r>
      <w:r w:rsidR="004B557A" w:rsidRPr="005A7C6E">
        <w:rPr>
          <w:color w:val="FF0000"/>
          <w:shd w:val="clear" w:color="auto" w:fill="FFFFFF"/>
        </w:rPr>
        <w:t xml:space="preserve"> </w:t>
      </w:r>
      <w:r w:rsidR="009423C4">
        <w:rPr>
          <w:shd w:val="clear" w:color="auto" w:fill="FFFFFF"/>
        </w:rPr>
        <w:t>komisija</w:t>
      </w:r>
      <w:r w:rsidR="00B90CE1" w:rsidRPr="00EF1501">
        <w:rPr>
          <w:shd w:val="clear" w:color="auto" w:fill="FFFFFF"/>
        </w:rPr>
        <w:t>.</w:t>
      </w:r>
      <w:r w:rsidR="00D32B96" w:rsidRPr="00EF1501">
        <w:rPr>
          <w:shd w:val="clear" w:color="auto" w:fill="FFFFFF"/>
        </w:rPr>
        <w:t xml:space="preserve"> Narius į ekspertų </w:t>
      </w:r>
      <w:r w:rsidR="009423C4">
        <w:rPr>
          <w:shd w:val="clear" w:color="auto" w:fill="FFFFFF"/>
        </w:rPr>
        <w:t>komisiją</w:t>
      </w:r>
      <w:r w:rsidR="00D32B96" w:rsidRPr="00EF1501">
        <w:rPr>
          <w:shd w:val="clear" w:color="auto" w:fill="FFFFFF"/>
        </w:rPr>
        <w:t xml:space="preserve"> siūlo </w:t>
      </w:r>
      <w:r w:rsidR="00755F72" w:rsidRPr="00EF1501">
        <w:rPr>
          <w:shd w:val="clear" w:color="auto" w:fill="FFFFFF"/>
        </w:rPr>
        <w:t>Komiteta</w:t>
      </w:r>
      <w:r w:rsidR="00C534B0">
        <w:rPr>
          <w:shd w:val="clear" w:color="auto" w:fill="FFFFFF"/>
        </w:rPr>
        <w:t>i</w:t>
      </w:r>
      <w:r w:rsidR="00811E92" w:rsidRPr="00EF1501">
        <w:rPr>
          <w:shd w:val="clear" w:color="auto" w:fill="FFFFFF"/>
        </w:rPr>
        <w:t>.</w:t>
      </w:r>
    </w:p>
    <w:p w14:paraId="3B9BE11D" w14:textId="5F441D0E" w:rsidR="00B90CE1" w:rsidRPr="00811E92" w:rsidRDefault="00B53186" w:rsidP="00811E92">
      <w:pPr>
        <w:rPr>
          <w:shd w:val="clear" w:color="auto" w:fill="FFFFFF"/>
        </w:rPr>
      </w:pPr>
      <w:r>
        <w:rPr>
          <w:shd w:val="clear" w:color="auto" w:fill="FFFFFF"/>
        </w:rPr>
        <w:t>6</w:t>
      </w:r>
      <w:r w:rsidR="009470AB">
        <w:rPr>
          <w:shd w:val="clear" w:color="auto" w:fill="FFFFFF"/>
        </w:rPr>
        <w:t>9</w:t>
      </w:r>
      <w:r w:rsidR="00755F72" w:rsidRPr="00811E92">
        <w:rPr>
          <w:shd w:val="clear" w:color="auto" w:fill="FFFFFF"/>
        </w:rPr>
        <w:t xml:space="preserve">. Projektų naudos ir kokybės vertinimą sudaro </w:t>
      </w:r>
      <w:r w:rsidR="00D32B96" w:rsidRPr="00811E92">
        <w:t xml:space="preserve">individualus vertinimas ir vertinimas </w:t>
      </w:r>
      <w:r w:rsidR="009423C4">
        <w:t>komisijos</w:t>
      </w:r>
      <w:r w:rsidR="00755F72" w:rsidRPr="00811E92">
        <w:t xml:space="preserve"> posėdyje</w:t>
      </w:r>
      <w:r w:rsidR="00D32B96" w:rsidRPr="00811E92">
        <w:t xml:space="preserve">. Individualų vertinimą </w:t>
      </w:r>
      <w:r w:rsidR="00690ED1" w:rsidRPr="00811E92">
        <w:t>eksperta</w:t>
      </w:r>
      <w:r w:rsidR="00690ED1">
        <w:t>i</w:t>
      </w:r>
      <w:r w:rsidR="00690ED1" w:rsidRPr="00811E92">
        <w:t xml:space="preserve"> </w:t>
      </w:r>
      <w:r w:rsidR="00D32B96" w:rsidRPr="00811E92">
        <w:t xml:space="preserve">atlieka </w:t>
      </w:r>
      <w:r w:rsidR="00690ED1" w:rsidRPr="00811E92">
        <w:t>vien</w:t>
      </w:r>
      <w:r w:rsidR="00690ED1">
        <w:t>i</w:t>
      </w:r>
      <w:r w:rsidR="00D32B96" w:rsidRPr="00811E92">
        <w:t xml:space="preserve">, </w:t>
      </w:r>
      <w:r w:rsidR="00690ED1" w:rsidRPr="00811E92">
        <w:t>nesitardam</w:t>
      </w:r>
      <w:r w:rsidR="00690ED1">
        <w:t>i</w:t>
      </w:r>
      <w:r w:rsidR="00690ED1" w:rsidRPr="00811E92">
        <w:t xml:space="preserve"> </w:t>
      </w:r>
      <w:r w:rsidR="00D32B96" w:rsidRPr="00811E92">
        <w:t xml:space="preserve">su kitais </w:t>
      </w:r>
      <w:r w:rsidR="00755F72" w:rsidRPr="00811E92">
        <w:t xml:space="preserve">komisijos </w:t>
      </w:r>
      <w:r w:rsidR="00D32B96" w:rsidRPr="00811E92">
        <w:t xml:space="preserve">nariais. </w:t>
      </w:r>
      <w:r w:rsidR="00755F72" w:rsidRPr="00811E92">
        <w:t xml:space="preserve">Vertinimo komisijos posėdyje </w:t>
      </w:r>
      <w:r w:rsidR="00D32B96" w:rsidRPr="00811E92">
        <w:t>metu ekspertai aptaria individualaus vertinimo rezultatus ir siekia bendros nuomonės dėl kiekvienos paraiškos įvertinimo.</w:t>
      </w:r>
      <w:r w:rsidR="00441DA6">
        <w:t xml:space="preserve"> Ekspertų komisijos vertinimas, nurodytas ekspertų komisijos posėdžio protokole, laikomas galutiniu projekto naudos ir kokybės įvertinimu.</w:t>
      </w:r>
    </w:p>
    <w:p w14:paraId="0E78703C" w14:textId="488BEB97" w:rsidR="003E18C3" w:rsidRDefault="00005005" w:rsidP="003E18C3">
      <w:pPr>
        <w:rPr>
          <w:rFonts w:eastAsia="Calibri"/>
        </w:rPr>
      </w:pPr>
      <w:r>
        <w:rPr>
          <w:rFonts w:eastAsia="Calibri"/>
        </w:rPr>
        <w:t>7</w:t>
      </w:r>
      <w:r w:rsidR="00C62DD7">
        <w:rPr>
          <w:rFonts w:eastAsia="Calibri"/>
        </w:rPr>
        <w:t>0</w:t>
      </w:r>
      <w:r w:rsidR="009F4D96" w:rsidRPr="009F4D96">
        <w:rPr>
          <w:rFonts w:eastAsia="Calibri"/>
        </w:rPr>
        <w:t xml:space="preserve">. </w:t>
      </w:r>
      <w:r w:rsidR="009F4D96" w:rsidRPr="009F4D96">
        <w:rPr>
          <w:rFonts w:eastAsia="Calibri"/>
          <w:shd w:val="clear" w:color="auto" w:fill="FFFFFF"/>
        </w:rPr>
        <w:t xml:space="preserve">Pasibaigus projektų naudos ir kokybės vertinimui, </w:t>
      </w:r>
      <w:r w:rsidR="000C08D4">
        <w:rPr>
          <w:rFonts w:eastAsia="Calibri"/>
          <w:shd w:val="clear" w:color="auto" w:fill="FFFFFF"/>
        </w:rPr>
        <w:t xml:space="preserve">kiekvienai paraiškų grupei </w:t>
      </w:r>
      <w:r w:rsidR="009F4D96" w:rsidRPr="009F4D96">
        <w:rPr>
          <w:rFonts w:eastAsia="Calibri"/>
          <w:shd w:val="clear" w:color="auto" w:fill="FFFFFF"/>
        </w:rPr>
        <w:t xml:space="preserve">parengiama projektų naudos ir kokybės vertinimo ataskaita. Šioje ataskaitoje </w:t>
      </w:r>
      <w:r w:rsidR="009F4D96" w:rsidRPr="009F4D96">
        <w:rPr>
          <w:rFonts w:eastAsia="Calibri"/>
        </w:rPr>
        <w:t xml:space="preserve">pateikiamas </w:t>
      </w:r>
      <w:r w:rsidR="009F4D96" w:rsidRPr="00F865D2">
        <w:rPr>
          <w:rFonts w:eastAsia="Calibri"/>
        </w:rPr>
        <w:t>įvertintų paraiškų sąrašas</w:t>
      </w:r>
      <w:r w:rsidR="009F4D96" w:rsidRPr="009F4D96">
        <w:rPr>
          <w:rFonts w:eastAsia="Calibri"/>
        </w:rPr>
        <w:t>, išdėstytas pagal naudos ir kokybės vertinimo metu paraiškoms suteiktų balų skaičių (nuo didžiausio iki mažiausio), nurodant pagal kiekvieną prioritetinį projektų atrankos kriterijų paraiškai suteiktą balų skaičių.</w:t>
      </w:r>
      <w:r w:rsidR="00165FF7">
        <w:rPr>
          <w:rFonts w:eastAsia="Calibri"/>
        </w:rPr>
        <w:t xml:space="preserve"> </w:t>
      </w:r>
      <w:r w:rsidR="00165FF7" w:rsidRPr="0036306D">
        <w:rPr>
          <w:rFonts w:eastAsia="Calibri"/>
        </w:rPr>
        <w:t>Jei paraiškos surenka vienod</w:t>
      </w:r>
      <w:r w:rsidR="00165FF7">
        <w:rPr>
          <w:rFonts w:eastAsia="Calibri"/>
        </w:rPr>
        <w:t>ą</w:t>
      </w:r>
      <w:r w:rsidR="00165FF7" w:rsidRPr="0036306D">
        <w:rPr>
          <w:rFonts w:eastAsia="Calibri"/>
        </w:rPr>
        <w:t xml:space="preserve"> balų</w:t>
      </w:r>
      <w:r w:rsidR="00165FF7">
        <w:rPr>
          <w:rFonts w:eastAsia="Calibri"/>
        </w:rPr>
        <w:t xml:space="preserve"> skaičių</w:t>
      </w:r>
      <w:r w:rsidR="00165FF7" w:rsidRPr="0036306D">
        <w:rPr>
          <w:rFonts w:eastAsia="Calibri"/>
        </w:rPr>
        <w:t>, jos prioritetine tvarka šiame sąraše išdėstomos vadovaujantis PAFT 151 punktu.</w:t>
      </w:r>
    </w:p>
    <w:p w14:paraId="1AC8794B" w14:textId="0129350C" w:rsidR="00165FF7" w:rsidRPr="003E18C3" w:rsidRDefault="00C62DD7" w:rsidP="003E18C3">
      <w:pPr>
        <w:rPr>
          <w:rFonts w:eastAsia="Calibri"/>
        </w:rPr>
      </w:pPr>
      <w:r>
        <w:rPr>
          <w:rFonts w:eastAsia="Calibri"/>
        </w:rPr>
        <w:t>71</w:t>
      </w:r>
      <w:r w:rsidR="003E18C3">
        <w:rPr>
          <w:rFonts w:eastAsia="Calibri"/>
        </w:rPr>
        <w:t xml:space="preserve">. </w:t>
      </w:r>
      <w:r w:rsidR="00165FF7" w:rsidRPr="003E18C3">
        <w:rPr>
          <w:rFonts w:eastAsia="Times New Roman"/>
          <w:color w:val="000000" w:themeColor="text1"/>
        </w:rPr>
        <w:t xml:space="preserve">Likusios </w:t>
      </w:r>
      <w:r w:rsidR="00165FF7" w:rsidRPr="00E92A4F">
        <w:rPr>
          <w:rFonts w:eastAsia="Times New Roman"/>
        </w:rPr>
        <w:t>nepaskirstytos kvietimo lėšos</w:t>
      </w:r>
      <w:r w:rsidR="003E18C3">
        <w:rPr>
          <w:rFonts w:eastAsia="Times New Roman"/>
        </w:rPr>
        <w:t xml:space="preserve"> </w:t>
      </w:r>
      <w:r w:rsidR="00165FF7" w:rsidRPr="00E92A4F">
        <w:rPr>
          <w:rFonts w:eastAsia="Times New Roman"/>
        </w:rPr>
        <w:t xml:space="preserve">perkeliamos </w:t>
      </w:r>
      <w:r w:rsidR="00165FF7">
        <w:rPr>
          <w:rFonts w:eastAsia="Times New Roman"/>
        </w:rPr>
        <w:t>kitam kvietimui pagal Aprašą.</w:t>
      </w:r>
    </w:p>
    <w:p w14:paraId="561E97E8" w14:textId="78D4ABBF" w:rsidR="000E2E0F" w:rsidRDefault="00DB661D" w:rsidP="000E2E0F">
      <w:pPr>
        <w:rPr>
          <w:lang w:eastAsia="lt-LT"/>
        </w:rPr>
      </w:pPr>
      <w:r>
        <w:rPr>
          <w:lang w:eastAsia="lt-LT"/>
        </w:rPr>
        <w:t>7</w:t>
      </w:r>
      <w:r w:rsidR="00C62DD7">
        <w:rPr>
          <w:lang w:eastAsia="lt-LT"/>
        </w:rPr>
        <w:t>2</w:t>
      </w:r>
      <w:r>
        <w:rPr>
          <w:lang w:eastAsia="lt-LT"/>
        </w:rPr>
        <w:t xml:space="preserve">. </w:t>
      </w:r>
      <w:r w:rsidR="000E2E0F" w:rsidRPr="006922D5">
        <w:rPr>
          <w:lang w:eastAsia="lt-LT"/>
        </w:rPr>
        <w:t>Paraiškų baigiamąjį vertinimo aptarimą organizuoja ir Paraiškų baigiamojo vertinimo aptarimo grupės sudėtį tvirtina įgyvendinančioji institucija Projektų taisyklių 146 punkte nustatyta tvarka. Paraiškų vertinimo aptarimo grupės veiklos principai nustatomi įsakyme, kuriuo tvirtinama grupės sudėtis, ar</w:t>
      </w:r>
      <w:r w:rsidR="000E2E0F">
        <w:rPr>
          <w:lang w:eastAsia="lt-LT"/>
        </w:rPr>
        <w:t>ba šios grupės darbo reglament</w:t>
      </w:r>
      <w:r w:rsidR="000E2E0F" w:rsidRPr="006922D5">
        <w:rPr>
          <w:lang w:eastAsia="lt-LT"/>
        </w:rPr>
        <w:t>e.</w:t>
      </w:r>
      <w:r w:rsidR="000E2E0F">
        <w:rPr>
          <w:lang w:eastAsia="lt-LT"/>
        </w:rPr>
        <w:t xml:space="preserve"> </w:t>
      </w:r>
    </w:p>
    <w:p w14:paraId="6EB6948B" w14:textId="1CB2C313" w:rsidR="00492088" w:rsidRPr="000E2E0F" w:rsidRDefault="00DB661D" w:rsidP="00176C37">
      <w:pPr>
        <w:rPr>
          <w:lang w:eastAsia="lt-LT"/>
        </w:rPr>
      </w:pPr>
      <w:r>
        <w:rPr>
          <w:lang w:eastAsia="lt-LT"/>
        </w:rPr>
        <w:t>7</w:t>
      </w:r>
      <w:r w:rsidR="00C62DD7">
        <w:rPr>
          <w:lang w:eastAsia="lt-LT"/>
        </w:rPr>
        <w:t>3</w:t>
      </w:r>
      <w:r w:rsidR="000E2E0F">
        <w:rPr>
          <w:lang w:eastAsia="lt-LT"/>
        </w:rPr>
        <w:t>.</w:t>
      </w:r>
      <w:r w:rsidR="000E2E0F" w:rsidRPr="00641995">
        <w:t xml:space="preserve"> </w:t>
      </w:r>
      <w:r w:rsidR="000E2E0F" w:rsidRPr="00677446">
        <w:t xml:space="preserve">Įgyvendinančioji institucija, suderinusi su Ministerija, gali neorganizuoti baigiamojo paraiškų vertinimo rezultatų aptarimo, </w:t>
      </w:r>
      <w:r w:rsidR="000E2E0F" w:rsidRPr="00777B80">
        <w:t xml:space="preserve">numatyto </w:t>
      </w:r>
      <w:r w:rsidR="000E2E0F" w:rsidRPr="009076A4">
        <w:t xml:space="preserve">Aprašo </w:t>
      </w:r>
      <w:r w:rsidRPr="009076A4">
        <w:t>7</w:t>
      </w:r>
      <w:r w:rsidR="00C62DD7" w:rsidRPr="009076A4">
        <w:t>2</w:t>
      </w:r>
      <w:r w:rsidRPr="009076A4">
        <w:t xml:space="preserve"> </w:t>
      </w:r>
      <w:r w:rsidR="000E2E0F" w:rsidRPr="009076A4">
        <w:t>punkte</w:t>
      </w:r>
      <w:r w:rsidR="000E2E0F" w:rsidRPr="00677446">
        <w:t>, jei visoms pagal vieną kvietimą teikti paraiškas įgyvendinančiosios institucijos siūlomoms finansuoti paraiškoms finansuoti užtenka kvietimui teikti paraiškas skirtos lėšų sumos</w:t>
      </w:r>
      <w:r w:rsidR="000E2E0F">
        <w:t xml:space="preserve">. </w:t>
      </w:r>
    </w:p>
    <w:p w14:paraId="6D6D7C99" w14:textId="3FC39806" w:rsidR="00C76FFA" w:rsidRDefault="00984964" w:rsidP="000E2E0F">
      <w:pPr>
        <w:rPr>
          <w:lang w:eastAsia="lt-LT"/>
        </w:rPr>
      </w:pPr>
      <w:r>
        <w:rPr>
          <w:lang w:eastAsia="lt-LT"/>
        </w:rPr>
        <w:t>7</w:t>
      </w:r>
      <w:r w:rsidR="00F45EBB">
        <w:rPr>
          <w:lang w:eastAsia="lt-LT"/>
        </w:rPr>
        <w:t>4</w:t>
      </w:r>
      <w:r w:rsidR="00E132CC">
        <w:t xml:space="preserve">. </w:t>
      </w:r>
      <w:r w:rsidR="00C76FFA">
        <w:t>Įgyvendinančioji institucija</w:t>
      </w:r>
      <w:r w:rsidR="00A84225">
        <w:t>,</w:t>
      </w:r>
      <w:r w:rsidR="00C76FFA">
        <w:t xml:space="preserve"> baigusi paraiškų vertinimą</w:t>
      </w:r>
      <w:r w:rsidR="00A84225">
        <w:t xml:space="preserve"> ir</w:t>
      </w:r>
      <w:r w:rsidR="00C76FFA">
        <w:t xml:space="preserve"> paskirsčiusi paraiškų grupėms skirtas lėšas, sudaro atrinktų projektų ataskaitą vadovaudamasi Projektų taisyklių 17 skirsnio nuostatomis.</w:t>
      </w:r>
    </w:p>
    <w:p w14:paraId="45F39368" w14:textId="1344F80E" w:rsidR="00105310" w:rsidRPr="00105310" w:rsidRDefault="00B53186" w:rsidP="00105310">
      <w:pPr>
        <w:rPr>
          <w:rFonts w:eastAsia="Times New Roman"/>
          <w:color w:val="0000FF" w:themeColor="hyperlink"/>
          <w:u w:val="single"/>
        </w:rPr>
      </w:pPr>
      <w:r>
        <w:rPr>
          <w:lang w:eastAsia="lt-LT"/>
        </w:rPr>
        <w:lastRenderedPageBreak/>
        <w:t>7</w:t>
      </w:r>
      <w:r w:rsidR="00F45EBB">
        <w:rPr>
          <w:lang w:eastAsia="lt-LT"/>
        </w:rPr>
        <w:t>5</w:t>
      </w:r>
      <w:r w:rsidR="000E2E0F" w:rsidRPr="00803E99">
        <w:rPr>
          <w:lang w:eastAsia="lt-LT"/>
        </w:rPr>
        <w:t xml:space="preserve">. </w:t>
      </w:r>
      <w:r w:rsidR="00105310">
        <w:rPr>
          <w:rFonts w:eastAsia="Calibri"/>
        </w:rPr>
        <w:t xml:space="preserve">Įgyvendinančioji institucija, baigusi paraiškų vertinimą ir projektų atranką, priima sprendimą dėl projektų </w:t>
      </w:r>
      <w:r w:rsidR="00105310" w:rsidRPr="009076A4">
        <w:rPr>
          <w:rFonts w:eastAsia="Calibri"/>
        </w:rPr>
        <w:t>finansavimo</w:t>
      </w:r>
      <w:r w:rsidR="00105310">
        <w:rPr>
          <w:rFonts w:eastAsia="Calibri"/>
        </w:rPr>
        <w:t xml:space="preserve">, kuris tvirtinamas Tarybos pirmininko arba jo įgalioto asmens įsakymu. Informacija apie priimtą sprendimą dėl projektų </w:t>
      </w:r>
      <w:r w:rsidR="00105310" w:rsidRPr="009076A4">
        <w:rPr>
          <w:rFonts w:eastAsia="Calibri"/>
        </w:rPr>
        <w:t>finansavimo</w:t>
      </w:r>
      <w:r w:rsidR="00105310">
        <w:rPr>
          <w:rFonts w:eastAsia="Calibri"/>
        </w:rPr>
        <w:t xml:space="preserve">, kiekvienam projektui skirtų finansavimo lėšų sumą ir bendrą pagal kvietimą teikti paraiškas paskirstytų finansavimo lėšų sumą </w:t>
      </w:r>
      <w:r w:rsidR="00105310" w:rsidRPr="00F33C2C">
        <w:rPr>
          <w:rStyle w:val="Hipersaitas"/>
          <w:rFonts w:eastAsia="Times New Roman"/>
          <w:color w:val="000000" w:themeColor="text1"/>
          <w:u w:val="none"/>
        </w:rPr>
        <w:t xml:space="preserve">ne vėliau kaip per </w:t>
      </w:r>
      <w:r w:rsidR="00441DA6">
        <w:rPr>
          <w:rStyle w:val="Hipersaitas"/>
          <w:rFonts w:eastAsia="Times New Roman"/>
          <w:color w:val="000000" w:themeColor="text1"/>
          <w:u w:val="none"/>
        </w:rPr>
        <w:t>7</w:t>
      </w:r>
      <w:r w:rsidR="00441DA6" w:rsidRPr="00F33C2C">
        <w:rPr>
          <w:rStyle w:val="Hipersaitas"/>
          <w:rFonts w:eastAsia="Times New Roman"/>
          <w:color w:val="000000" w:themeColor="text1"/>
          <w:u w:val="none"/>
        </w:rPr>
        <w:t xml:space="preserve"> </w:t>
      </w:r>
      <w:r w:rsidR="00441DA6">
        <w:rPr>
          <w:rStyle w:val="Hipersaitas"/>
          <w:rFonts w:eastAsia="Times New Roman"/>
          <w:color w:val="000000" w:themeColor="text1"/>
          <w:u w:val="none"/>
        </w:rPr>
        <w:t>dienas</w:t>
      </w:r>
      <w:r w:rsidR="00441DA6" w:rsidRPr="00F33C2C">
        <w:rPr>
          <w:rStyle w:val="Hipersaitas"/>
          <w:rFonts w:eastAsia="Times New Roman"/>
          <w:color w:val="000000" w:themeColor="text1"/>
          <w:u w:val="none"/>
        </w:rPr>
        <w:t xml:space="preserve"> </w:t>
      </w:r>
      <w:r w:rsidR="00105310" w:rsidRPr="00F33C2C">
        <w:rPr>
          <w:rStyle w:val="Hipersaitas"/>
          <w:rFonts w:eastAsia="Times New Roman"/>
          <w:color w:val="000000" w:themeColor="text1"/>
          <w:u w:val="none"/>
        </w:rPr>
        <w:t xml:space="preserve">nuo sprendimo priėmimo dienos </w:t>
      </w:r>
      <w:r w:rsidR="00105310" w:rsidRPr="00F33C2C">
        <w:rPr>
          <w:rFonts w:eastAsia="Calibri"/>
          <w:color w:val="000000" w:themeColor="text1"/>
        </w:rPr>
        <w:t xml:space="preserve">skelbiama </w:t>
      </w:r>
      <w:r w:rsidR="00105310" w:rsidRPr="00F33C2C">
        <w:rPr>
          <w:color w:val="000000" w:themeColor="text1"/>
          <w:shd w:val="clear" w:color="auto" w:fill="FFFFFF"/>
        </w:rPr>
        <w:t>ES struktūrinės paramo</w:t>
      </w:r>
      <w:r w:rsidR="00105310">
        <w:rPr>
          <w:shd w:val="clear" w:color="auto" w:fill="FFFFFF"/>
        </w:rPr>
        <w:t xml:space="preserve">s svetainėje </w:t>
      </w:r>
      <w:hyperlink r:id="rId20" w:history="1">
        <w:r w:rsidR="00105310">
          <w:rPr>
            <w:rStyle w:val="Hipersaitas"/>
            <w:shd w:val="clear" w:color="auto" w:fill="FFFFFF"/>
          </w:rPr>
          <w:t>www.esinvesticijos.lt</w:t>
        </w:r>
      </w:hyperlink>
      <w:r w:rsidR="00105310" w:rsidRPr="004E3251">
        <w:rPr>
          <w:rStyle w:val="Hipersaitas"/>
          <w:u w:val="none"/>
          <w:shd w:val="clear" w:color="auto" w:fill="FFFFFF"/>
        </w:rPr>
        <w:t xml:space="preserve"> </w:t>
      </w:r>
      <w:r w:rsidR="00105310" w:rsidRPr="004E3251">
        <w:rPr>
          <w:rStyle w:val="Hipersaitas"/>
          <w:color w:val="auto"/>
          <w:u w:val="none"/>
        </w:rPr>
        <w:t xml:space="preserve">ir </w:t>
      </w:r>
      <w:r w:rsidR="00105310">
        <w:rPr>
          <w:rFonts w:eastAsia="Times New Roman"/>
          <w:color w:val="000000"/>
        </w:rPr>
        <w:t xml:space="preserve">įgyvendinančiosios institucijos tinklalapyje </w:t>
      </w:r>
      <w:hyperlink r:id="rId21" w:history="1">
        <w:r w:rsidR="00105310">
          <w:rPr>
            <w:rStyle w:val="Hipersaitas"/>
            <w:rFonts w:eastAsia="Times New Roman"/>
          </w:rPr>
          <w:t>www.lmt.lt</w:t>
        </w:r>
      </w:hyperlink>
      <w:r w:rsidR="00105310" w:rsidRPr="00BC7046">
        <w:rPr>
          <w:color w:val="000000"/>
        </w:rPr>
        <w:t>, ir</w:t>
      </w:r>
      <w:r w:rsidR="00105310">
        <w:rPr>
          <w:color w:val="000000"/>
        </w:rPr>
        <w:t xml:space="preserve"> </w:t>
      </w:r>
      <w:r w:rsidR="00105310" w:rsidRPr="00BC7046">
        <w:rPr>
          <w:color w:val="000000"/>
        </w:rPr>
        <w:t xml:space="preserve">apie tai per DMS, </w:t>
      </w:r>
      <w:r w:rsidR="00105310" w:rsidRPr="00BC7046">
        <w:rPr>
          <w:shd w:val="clear" w:color="auto" w:fill="FFFFFF"/>
        </w:rPr>
        <w:t>o jeigu</w:t>
      </w:r>
      <w:r w:rsidR="00105310">
        <w:rPr>
          <w:shd w:val="clear" w:color="auto" w:fill="FFFFFF"/>
        </w:rPr>
        <w:t xml:space="preserve"> </w:t>
      </w:r>
      <w:r w:rsidR="00105310" w:rsidRPr="00BC7046">
        <w:rPr>
          <w:shd w:val="clear" w:color="auto" w:fill="FFFFFF"/>
        </w:rPr>
        <w:t>nėra</w:t>
      </w:r>
      <w:r w:rsidR="00105310">
        <w:rPr>
          <w:shd w:val="clear" w:color="auto" w:fill="FFFFFF"/>
        </w:rPr>
        <w:t xml:space="preserve"> </w:t>
      </w:r>
      <w:r w:rsidR="00105310" w:rsidRPr="00BC7046">
        <w:rPr>
          <w:shd w:val="clear" w:color="auto" w:fill="FFFFFF"/>
        </w:rPr>
        <w:t>į</w:t>
      </w:r>
      <w:r w:rsidR="00105310" w:rsidRPr="00BC7046">
        <w:rPr>
          <w:lang w:eastAsia="lt-LT"/>
        </w:rPr>
        <w:t>diegtos DMS funkcinės</w:t>
      </w:r>
      <w:r w:rsidR="00105310">
        <w:rPr>
          <w:lang w:eastAsia="lt-LT"/>
        </w:rPr>
        <w:t xml:space="preserve"> </w:t>
      </w:r>
      <w:r w:rsidR="00105310" w:rsidRPr="00BC7046">
        <w:rPr>
          <w:lang w:eastAsia="lt-LT"/>
        </w:rPr>
        <w:t>galimybės – raštu</w:t>
      </w:r>
      <w:r w:rsidR="00105310">
        <w:rPr>
          <w:lang w:eastAsia="lt-LT"/>
        </w:rPr>
        <w:t xml:space="preserve">, </w:t>
      </w:r>
      <w:r w:rsidR="00105310" w:rsidRPr="00BC7046">
        <w:rPr>
          <w:color w:val="000000"/>
        </w:rPr>
        <w:t>informuoja</w:t>
      </w:r>
      <w:r w:rsidR="00105310">
        <w:rPr>
          <w:color w:val="000000"/>
        </w:rPr>
        <w:t xml:space="preserve">mi </w:t>
      </w:r>
      <w:r w:rsidR="00105310" w:rsidRPr="00BC7046">
        <w:rPr>
          <w:color w:val="000000"/>
        </w:rPr>
        <w:t>pareiškėj</w:t>
      </w:r>
      <w:r w:rsidR="00105310">
        <w:rPr>
          <w:color w:val="000000"/>
        </w:rPr>
        <w:t xml:space="preserve">ai </w:t>
      </w:r>
      <w:r w:rsidR="00105310" w:rsidRPr="00BC7046">
        <w:rPr>
          <w:color w:val="000000"/>
        </w:rPr>
        <w:t>(netaikoma, jei</w:t>
      </w:r>
      <w:r w:rsidR="00105310">
        <w:rPr>
          <w:color w:val="000000"/>
        </w:rPr>
        <w:t xml:space="preserve"> </w:t>
      </w:r>
      <w:r w:rsidR="00105310" w:rsidRPr="00BC7046">
        <w:rPr>
          <w:color w:val="000000"/>
        </w:rPr>
        <w:t>paraiškos</w:t>
      </w:r>
      <w:r w:rsidR="00105310">
        <w:rPr>
          <w:color w:val="000000"/>
        </w:rPr>
        <w:t xml:space="preserve"> </w:t>
      </w:r>
      <w:r w:rsidR="00105310" w:rsidRPr="00BC7046">
        <w:rPr>
          <w:color w:val="000000"/>
        </w:rPr>
        <w:t>buvo</w:t>
      </w:r>
      <w:r w:rsidR="00105310">
        <w:rPr>
          <w:color w:val="000000"/>
        </w:rPr>
        <w:t xml:space="preserve"> </w:t>
      </w:r>
      <w:r w:rsidR="00105310" w:rsidRPr="00BC7046">
        <w:rPr>
          <w:color w:val="000000"/>
        </w:rPr>
        <w:t>atmestos</w:t>
      </w:r>
      <w:r w:rsidR="00105310">
        <w:rPr>
          <w:color w:val="000000"/>
        </w:rPr>
        <w:t xml:space="preserve"> </w:t>
      </w:r>
      <w:r w:rsidR="00105310" w:rsidRPr="00BC7046">
        <w:rPr>
          <w:color w:val="000000"/>
        </w:rPr>
        <w:t>paraiškų</w:t>
      </w:r>
      <w:r w:rsidR="00105310">
        <w:rPr>
          <w:color w:val="000000"/>
        </w:rPr>
        <w:t xml:space="preserve"> </w:t>
      </w:r>
      <w:r w:rsidR="00105310" w:rsidRPr="00BC7046">
        <w:rPr>
          <w:color w:val="000000"/>
        </w:rPr>
        <w:t>vertinimo</w:t>
      </w:r>
      <w:r w:rsidR="00105310">
        <w:rPr>
          <w:color w:val="000000"/>
        </w:rPr>
        <w:t xml:space="preserve"> </w:t>
      </w:r>
      <w:r w:rsidR="00105310" w:rsidRPr="00BC7046">
        <w:rPr>
          <w:color w:val="000000"/>
        </w:rPr>
        <w:t>metu)</w:t>
      </w:r>
      <w:r w:rsidR="00105310" w:rsidRPr="00BC7046">
        <w:rPr>
          <w:color w:val="000000"/>
          <w:shd w:val="clear" w:color="auto" w:fill="FFFFFF"/>
        </w:rPr>
        <w:t>.</w:t>
      </w:r>
    </w:p>
    <w:p w14:paraId="0E057B7F" w14:textId="0E9CFF1E" w:rsidR="000E2E0F" w:rsidRDefault="00B53186" w:rsidP="000E2E0F">
      <w:pPr>
        <w:rPr>
          <w:shd w:val="clear" w:color="auto" w:fill="FFFFFF"/>
        </w:rPr>
      </w:pPr>
      <w:r>
        <w:rPr>
          <w:shd w:val="clear" w:color="auto" w:fill="FFFFFF"/>
        </w:rPr>
        <w:t>7</w:t>
      </w:r>
      <w:r w:rsidR="00F45EBB">
        <w:rPr>
          <w:shd w:val="clear" w:color="auto" w:fill="FFFFFF"/>
        </w:rPr>
        <w:t>6</w:t>
      </w:r>
      <w:r w:rsidR="000E2E0F">
        <w:rPr>
          <w:shd w:val="clear" w:color="auto" w:fill="FFFFFF"/>
        </w:rPr>
        <w:t xml:space="preserve">. </w:t>
      </w:r>
      <w:r w:rsidR="000E2E0F">
        <w:t xml:space="preserve">Pareiškėjas per 5 darbo dienas nuo informacijos apie priimtą sprendimą dėl </w:t>
      </w:r>
      <w:r w:rsidR="00181917">
        <w:t xml:space="preserve">projekto </w:t>
      </w:r>
      <w:r w:rsidR="00BE1B07">
        <w:t xml:space="preserve">(ne) </w:t>
      </w:r>
      <w:r w:rsidR="00181917">
        <w:t>finansavimo</w:t>
      </w:r>
      <w:r w:rsidR="000E2E0F">
        <w:t xml:space="preserve"> gavimo dienos turi teisę pateikti apeliaciją dėl paraiškos vertinimo Lietuvos mokslo tarybai Apeliacijų dėl mokslo (sklaidos) projektų ar ataskaitų įvertinimo teikimo ir nagrinėjimo tvarkos apraše nustatytais atvejais ir tvarka</w:t>
      </w:r>
      <w:r w:rsidR="00432ACC">
        <w:t xml:space="preserve"> (aprašas skelbiamas įgyvendinančiosios institucijos tinklalapyje </w:t>
      </w:r>
      <w:hyperlink r:id="rId22" w:history="1">
        <w:r w:rsidR="00432ACC" w:rsidRPr="00FA4B33">
          <w:rPr>
            <w:rStyle w:val="Hipersaitas"/>
          </w:rPr>
          <w:t>www.lmt.lt</w:t>
        </w:r>
      </w:hyperlink>
      <w:r w:rsidR="00432ACC">
        <w:t>)</w:t>
      </w:r>
      <w:r w:rsidR="000E2E0F">
        <w:t>.</w:t>
      </w:r>
      <w:r w:rsidR="00432ACC">
        <w:t xml:space="preserve"> </w:t>
      </w:r>
    </w:p>
    <w:p w14:paraId="035F72EF" w14:textId="2A9CAB72" w:rsidR="000E2E0F" w:rsidRDefault="00F45EBB" w:rsidP="000B589D">
      <w:pPr>
        <w:rPr>
          <w:shd w:val="clear" w:color="auto" w:fill="FFFFFF"/>
        </w:rPr>
      </w:pPr>
      <w:r>
        <w:rPr>
          <w:shd w:val="clear" w:color="auto" w:fill="FFFFFF"/>
        </w:rPr>
        <w:t>77</w:t>
      </w:r>
      <w:r w:rsidR="000E2E0F">
        <w:rPr>
          <w:shd w:val="clear" w:color="auto" w:fill="FFFFFF"/>
        </w:rPr>
        <w:t xml:space="preserve">. </w:t>
      </w:r>
      <w:r w:rsidR="000E2E0F" w:rsidRPr="00EA2880">
        <w:rPr>
          <w:shd w:val="clear" w:color="auto" w:fill="FFFFFF"/>
        </w:rPr>
        <w:t xml:space="preserve">Pareiškėjas sprendimą dėl </w:t>
      </w:r>
      <w:r w:rsidR="00181917">
        <w:rPr>
          <w:shd w:val="clear" w:color="auto" w:fill="FFFFFF"/>
        </w:rPr>
        <w:t>projekto (ne)finansavimo</w:t>
      </w:r>
      <w:r w:rsidR="000E2E0F" w:rsidRPr="00EA2880">
        <w:rPr>
          <w:shd w:val="clear" w:color="auto" w:fill="FFFFFF"/>
        </w:rPr>
        <w:t xml:space="preserve"> gali apskųsti Projektų taisyklių 43 skirsnyje nustatyta tvarka ne vėliau kaip per 14 dienų nuo tos dienos, kurią pareiškėjas sužinojo ar turėjo sužinoti apie skundžiamus įgyvendinančiosios institucijos veiksmus ar neveikimą.</w:t>
      </w:r>
    </w:p>
    <w:p w14:paraId="7FC8EC59" w14:textId="25CF3119" w:rsidR="00CA3C6C" w:rsidRDefault="00F45EBB" w:rsidP="000B589D">
      <w:pPr>
        <w:rPr>
          <w:lang w:eastAsia="lt-LT"/>
        </w:rPr>
      </w:pPr>
      <w:r>
        <w:rPr>
          <w:lang w:eastAsia="lt-LT"/>
        </w:rPr>
        <w:t>78</w:t>
      </w:r>
      <w:r w:rsidR="00102879" w:rsidRPr="00803E99">
        <w:rPr>
          <w:lang w:eastAsia="lt-LT"/>
        </w:rPr>
        <w:t xml:space="preserve">. </w:t>
      </w:r>
      <w:r w:rsidR="000E2E0F">
        <w:rPr>
          <w:lang w:eastAsia="lt-LT"/>
        </w:rPr>
        <w:t xml:space="preserve">Įgyvendinančioji institucija, </w:t>
      </w:r>
      <w:r w:rsidR="002457EB">
        <w:rPr>
          <w:lang w:eastAsia="lt-LT"/>
        </w:rPr>
        <w:t>baigusi paraiškų vertinimą</w:t>
      </w:r>
      <w:r w:rsidR="006922D5" w:rsidRPr="006922D5">
        <w:rPr>
          <w:lang w:eastAsia="lt-LT"/>
        </w:rPr>
        <w:t xml:space="preserve">, </w:t>
      </w:r>
      <w:r w:rsidR="006E5357" w:rsidRPr="00803E99">
        <w:rPr>
          <w:lang w:eastAsia="lt-LT"/>
        </w:rPr>
        <w:t xml:space="preserve">Projektų taisyklių 18 skirsnyje nustatyta tvarka </w:t>
      </w:r>
      <w:r w:rsidR="007B42EF" w:rsidRPr="00803E99">
        <w:rPr>
          <w:lang w:eastAsia="lt-LT"/>
        </w:rPr>
        <w:t xml:space="preserve">pagal </w:t>
      </w:r>
      <w:r w:rsidR="00BC7FE5" w:rsidRPr="009076A4">
        <w:rPr>
          <w:lang w:eastAsia="lt-LT"/>
        </w:rPr>
        <w:t>Aprašo</w:t>
      </w:r>
      <w:r w:rsidR="007B42EF" w:rsidRPr="009076A4">
        <w:rPr>
          <w:lang w:eastAsia="lt-LT"/>
        </w:rPr>
        <w:t xml:space="preserve"> </w:t>
      </w:r>
      <w:r w:rsidR="00090E62" w:rsidRPr="009076A4">
        <w:rPr>
          <w:lang w:eastAsia="lt-LT"/>
        </w:rPr>
        <w:t>8</w:t>
      </w:r>
      <w:r w:rsidR="007B42EF" w:rsidRPr="009076A4">
        <w:rPr>
          <w:lang w:eastAsia="lt-LT"/>
        </w:rPr>
        <w:t xml:space="preserve"> priede</w:t>
      </w:r>
      <w:r w:rsidR="007B42EF" w:rsidRPr="00803E99">
        <w:rPr>
          <w:lang w:eastAsia="lt-LT"/>
        </w:rPr>
        <w:t xml:space="preserve"> nustatytą formą </w:t>
      </w:r>
      <w:r w:rsidR="006E5357" w:rsidRPr="00803E99">
        <w:rPr>
          <w:lang w:eastAsia="lt-LT"/>
        </w:rPr>
        <w:t xml:space="preserve">parengia ir pateikia pareiškėjui </w:t>
      </w:r>
      <w:r w:rsidR="00366DD7">
        <w:rPr>
          <w:lang w:eastAsia="lt-LT"/>
        </w:rPr>
        <w:t>dotacijos</w:t>
      </w:r>
      <w:r w:rsidR="006E5357" w:rsidRPr="00803E99">
        <w:rPr>
          <w:lang w:eastAsia="lt-LT"/>
        </w:rPr>
        <w:t xml:space="preserve"> sutarties projektą i</w:t>
      </w:r>
      <w:r w:rsidR="00EF7E3B" w:rsidRPr="00803E99">
        <w:rPr>
          <w:lang w:eastAsia="lt-LT"/>
        </w:rPr>
        <w:t>r</w:t>
      </w:r>
      <w:r w:rsidR="006E5357" w:rsidRPr="00803E99">
        <w:rPr>
          <w:lang w:eastAsia="lt-LT"/>
        </w:rPr>
        <w:t xml:space="preserve"> nurodo pasiūlymo pasirašyti </w:t>
      </w:r>
      <w:r w:rsidR="00783E0A">
        <w:rPr>
          <w:lang w:eastAsia="lt-LT"/>
        </w:rPr>
        <w:t xml:space="preserve">dotacijos </w:t>
      </w:r>
      <w:r w:rsidR="006E5357" w:rsidRPr="00803E99">
        <w:rPr>
          <w:lang w:eastAsia="lt-LT"/>
        </w:rPr>
        <w:t xml:space="preserve">sutartį galiojimo terminą. Pareiškėjui per įgyvendinančiosios institucijos nustatytą pasiūlymo galiojimo terminą nepasirašius </w:t>
      </w:r>
      <w:r w:rsidR="00783E0A">
        <w:rPr>
          <w:lang w:eastAsia="lt-LT"/>
        </w:rPr>
        <w:t xml:space="preserve">dotacijos </w:t>
      </w:r>
      <w:r w:rsidR="006E5357" w:rsidRPr="00803E99">
        <w:rPr>
          <w:lang w:eastAsia="lt-LT"/>
        </w:rPr>
        <w:t xml:space="preserve">sutarties, pasiūlymas pasirašyti </w:t>
      </w:r>
      <w:r w:rsidR="00783E0A">
        <w:rPr>
          <w:lang w:eastAsia="lt-LT"/>
        </w:rPr>
        <w:t xml:space="preserve">dotacijos </w:t>
      </w:r>
      <w:r w:rsidR="006E5357" w:rsidRPr="00803E99">
        <w:rPr>
          <w:lang w:eastAsia="lt-LT"/>
        </w:rPr>
        <w:t>sutartį netenka galios.</w:t>
      </w:r>
      <w:r w:rsidR="00102879" w:rsidRPr="00803E99">
        <w:rPr>
          <w:lang w:eastAsia="lt-LT"/>
        </w:rPr>
        <w:t xml:space="preserve"> </w:t>
      </w:r>
      <w:r w:rsidR="00FD712A" w:rsidRPr="00803E99">
        <w:rPr>
          <w:lang w:eastAsia="lt-LT"/>
        </w:rPr>
        <w:t xml:space="preserve">Pareiškėjas turi teisę kreiptis į įgyvendinančiąją instituciją su prašymu dėl objektyvių priežasčių, nepriklausančių nuo pareiškėjo, pakeisti </w:t>
      </w:r>
      <w:r w:rsidR="00783E0A">
        <w:rPr>
          <w:lang w:eastAsia="lt-LT"/>
        </w:rPr>
        <w:t xml:space="preserve">dotacijos </w:t>
      </w:r>
      <w:r w:rsidR="00FD712A" w:rsidRPr="00803E99">
        <w:rPr>
          <w:lang w:eastAsia="lt-LT"/>
        </w:rPr>
        <w:t>sutarties pasirašymo terminą</w:t>
      </w:r>
      <w:r w:rsidR="00C771E9" w:rsidRPr="00803E99">
        <w:rPr>
          <w:lang w:eastAsia="lt-LT"/>
        </w:rPr>
        <w:t xml:space="preserve">. </w:t>
      </w:r>
    </w:p>
    <w:p w14:paraId="5A201501" w14:textId="3D4A792F" w:rsidR="00E279C5" w:rsidRPr="00803E99" w:rsidRDefault="00F45EBB" w:rsidP="00B30FB7">
      <w:pPr>
        <w:rPr>
          <w:lang w:eastAsia="lt-LT"/>
        </w:rPr>
      </w:pPr>
      <w:r>
        <w:rPr>
          <w:lang w:eastAsia="lt-LT"/>
        </w:rPr>
        <w:t>79</w:t>
      </w:r>
      <w:r w:rsidR="00F74478">
        <w:rPr>
          <w:lang w:eastAsia="lt-LT"/>
        </w:rPr>
        <w:t xml:space="preserve">. </w:t>
      </w:r>
      <w:r w:rsidR="000678D1">
        <w:rPr>
          <w:lang w:eastAsia="lt-LT"/>
        </w:rPr>
        <w:t>Dotacijos</w:t>
      </w:r>
      <w:r w:rsidR="006F060F" w:rsidRPr="00803E99">
        <w:rPr>
          <w:lang w:eastAsia="lt-LT"/>
        </w:rPr>
        <w:t xml:space="preserve">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1BD2BF2D" w14:textId="4654E016" w:rsidR="00E279C5" w:rsidRPr="00803E99" w:rsidRDefault="00F45EBB" w:rsidP="00B30FB7">
      <w:pPr>
        <w:rPr>
          <w:lang w:eastAsia="lt-LT"/>
        </w:rPr>
      </w:pPr>
      <w:r>
        <w:rPr>
          <w:lang w:eastAsia="lt-LT"/>
        </w:rPr>
        <w:t>79</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7EFCE5D4" w14:textId="5763CFDC" w:rsidR="0016111B" w:rsidRDefault="00F45EBB" w:rsidP="00B30FB7">
      <w:pPr>
        <w:rPr>
          <w:lang w:eastAsia="lt-LT"/>
        </w:rPr>
      </w:pPr>
      <w:r>
        <w:rPr>
          <w:lang w:eastAsia="lt-LT"/>
        </w:rPr>
        <w:t>79</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4709F6F8" w14:textId="77777777" w:rsidR="009B520B" w:rsidRPr="00803E99" w:rsidRDefault="009B520B" w:rsidP="00B30FB7">
      <w:pPr>
        <w:rPr>
          <w:lang w:eastAsia="lt-LT"/>
        </w:rPr>
      </w:pPr>
    </w:p>
    <w:p w14:paraId="645452CC"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11F9399F" w14:textId="77777777"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2124569D" w14:textId="77777777" w:rsidR="009517F7" w:rsidRPr="00803E99" w:rsidRDefault="009517F7" w:rsidP="00B30FB7">
      <w:pPr>
        <w:rPr>
          <w:lang w:eastAsia="lt-LT"/>
        </w:rPr>
      </w:pPr>
    </w:p>
    <w:p w14:paraId="0A1B9450" w14:textId="7A28538B" w:rsidR="00936B2E" w:rsidRDefault="00005005" w:rsidP="00B30FB7">
      <w:pPr>
        <w:rPr>
          <w:lang w:eastAsia="lt-LT"/>
        </w:rPr>
      </w:pPr>
      <w:r>
        <w:rPr>
          <w:lang w:eastAsia="lt-LT"/>
        </w:rPr>
        <w:t>8</w:t>
      </w:r>
      <w:r w:rsidR="003D05C5">
        <w:rPr>
          <w:lang w:eastAsia="lt-LT"/>
        </w:rPr>
        <w:t>0</w:t>
      </w:r>
      <w:r w:rsidR="00A71A4F" w:rsidRPr="00803E99">
        <w:rPr>
          <w:lang w:eastAsia="lt-LT"/>
        </w:rPr>
        <w:t xml:space="preserve">. </w:t>
      </w:r>
      <w:r w:rsidR="00954B55" w:rsidRPr="00803E99">
        <w:rPr>
          <w:lang w:eastAsia="lt-LT"/>
        </w:rPr>
        <w:t xml:space="preserve">Projektas įgyvendinamas pagal </w:t>
      </w:r>
      <w:r w:rsidR="00860302" w:rsidRPr="00F04011">
        <w:rPr>
          <w:lang w:eastAsia="lt-LT"/>
        </w:rPr>
        <w:t>dotacijos</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5F157B48" w14:textId="56FC4E5A" w:rsidR="00F04011" w:rsidRDefault="00005005" w:rsidP="00F04011">
      <w:pPr>
        <w:rPr>
          <w:rFonts w:eastAsia="Times New Roman"/>
          <w:lang w:eastAsia="lt-LT"/>
        </w:rPr>
      </w:pPr>
      <w:r>
        <w:rPr>
          <w:lang w:eastAsia="lt-LT"/>
        </w:rPr>
        <w:t>8</w:t>
      </w:r>
      <w:r w:rsidR="003D05C5">
        <w:rPr>
          <w:lang w:eastAsia="lt-LT"/>
        </w:rPr>
        <w:t>1</w:t>
      </w:r>
      <w:r w:rsidR="00F04011">
        <w:rPr>
          <w:lang w:eastAsia="lt-LT"/>
        </w:rPr>
        <w:t xml:space="preserve">. </w:t>
      </w:r>
      <w:r w:rsidR="00A827D1" w:rsidRPr="00A827D1">
        <w:rPr>
          <w:rFonts w:eastAsia="Times New Roman"/>
          <w:lang w:eastAsia="lt-LT"/>
        </w:rPr>
        <w:t>Projekto vykdytojas privalo informuoti apie įgyvendinamą ar įgyvendintą projektą Projektų taisyklių 37 skirsnyje nustatyta tvarka</w:t>
      </w:r>
      <w:r w:rsidR="00DB1C21">
        <w:rPr>
          <w:rFonts w:eastAsia="Times New Roman"/>
          <w:lang w:eastAsia="lt-LT"/>
        </w:rPr>
        <w:t xml:space="preserve"> pasirinkdamas</w:t>
      </w:r>
      <w:r w:rsidR="001237BB">
        <w:rPr>
          <w:rFonts w:eastAsia="Times New Roman"/>
          <w:lang w:eastAsia="lt-LT"/>
        </w:rPr>
        <w:t xml:space="preserve"> projekto veiklos apimčiai proporcingus informavimo apie projektą veiksmus, numatytus Projektų taisyklių 450.1, 450.2</w:t>
      </w:r>
      <w:r w:rsidR="005408B5">
        <w:rPr>
          <w:rFonts w:eastAsia="Times New Roman"/>
          <w:lang w:eastAsia="lt-LT"/>
        </w:rPr>
        <w:t xml:space="preserve"> ir 450.6</w:t>
      </w:r>
      <w:r w:rsidR="001237BB">
        <w:rPr>
          <w:rFonts w:eastAsia="Times New Roman"/>
          <w:lang w:eastAsia="lt-LT"/>
        </w:rPr>
        <w:t xml:space="preserve"> papunkčiuose ir kitas informavimo apie projektą veiklas</w:t>
      </w:r>
      <w:r w:rsidR="000A0A35">
        <w:rPr>
          <w:rFonts w:eastAsia="Times New Roman"/>
          <w:lang w:eastAsia="lt-LT"/>
        </w:rPr>
        <w:t>.</w:t>
      </w:r>
    </w:p>
    <w:p w14:paraId="5627582A" w14:textId="4F521DF3" w:rsidR="00F74478" w:rsidRDefault="00005005" w:rsidP="00F04011">
      <w:pPr>
        <w:rPr>
          <w:rFonts w:eastAsia="Times New Roman"/>
          <w:lang w:eastAsia="lt-LT"/>
        </w:rPr>
      </w:pPr>
      <w:r>
        <w:rPr>
          <w:rFonts w:eastAsia="Times New Roman"/>
          <w:lang w:eastAsia="lt-LT"/>
        </w:rPr>
        <w:t>8</w:t>
      </w:r>
      <w:r w:rsidR="003D05C5">
        <w:rPr>
          <w:rFonts w:eastAsia="Times New Roman"/>
          <w:lang w:eastAsia="lt-LT"/>
        </w:rPr>
        <w:t>2</w:t>
      </w:r>
      <w:r w:rsidR="00F74478">
        <w:rPr>
          <w:rFonts w:eastAsia="Times New Roman"/>
          <w:lang w:eastAsia="lt-LT"/>
        </w:rPr>
        <w:t xml:space="preserve">. </w:t>
      </w:r>
      <w:r w:rsidR="00F74478" w:rsidRPr="00677446">
        <w:rPr>
          <w:rFonts w:eastAsia="Times New Roman"/>
          <w:lang w:eastAsia="lt-LT"/>
        </w:rPr>
        <w:t xml:space="preserve">Projekto vykdytojas turi sudaryti galimybę Europos Komisijos, Europos Audito Rūmų, audito institucijos ir kitų institucijų atsakingiems pareigūnams susipažinti su visais dokumentais projektų įgyvendinimo metu ir 2 metus nuo tų metų, kuriais priimtas sprendimas dėl sąskaitų Europos Komisijai, į kurias įtraukiamos baigtų finansuoti projektų išlaidos, ir (arba) kai projektų finansavimo pabaigos data sutampa su ataskaitiniais metais, už kuriuos teikiamos sąskaitos </w:t>
      </w:r>
      <w:r w:rsidR="00DB1C21">
        <w:rPr>
          <w:rFonts w:eastAsia="Times New Roman"/>
          <w:lang w:eastAsia="lt-LT"/>
        </w:rPr>
        <w:t>Europos Komisijai</w:t>
      </w:r>
      <w:r w:rsidR="00F74478" w:rsidRPr="00677446">
        <w:rPr>
          <w:rFonts w:eastAsia="Times New Roman"/>
          <w:lang w:eastAsia="lt-LT"/>
        </w:rPr>
        <w:t>, patvirtinimo, gruodžio 31 dienos ir saugoti dokumentus numatytus Projektų taisyklių 488 punkte 42 skirsnyje nustatyta tvarka, išskyrus dokumentus, kurie rengiami, teikiami ir gaunami per DMS</w:t>
      </w:r>
      <w:r w:rsidR="00F74478">
        <w:rPr>
          <w:rFonts w:eastAsia="Times New Roman"/>
          <w:lang w:eastAsia="lt-LT"/>
        </w:rPr>
        <w:t>.</w:t>
      </w:r>
    </w:p>
    <w:p w14:paraId="1B1AC687" w14:textId="752A1D8C" w:rsidR="00BE1B07" w:rsidRDefault="00005005" w:rsidP="00F74478">
      <w:pPr>
        <w:rPr>
          <w:color w:val="000000"/>
        </w:rPr>
      </w:pPr>
      <w:r>
        <w:rPr>
          <w:color w:val="000000"/>
        </w:rPr>
        <w:t>8</w:t>
      </w:r>
      <w:r w:rsidR="003D05C5">
        <w:rPr>
          <w:color w:val="000000"/>
        </w:rPr>
        <w:t>3</w:t>
      </w:r>
      <w:r w:rsidR="00F74478">
        <w:rPr>
          <w:color w:val="000000"/>
        </w:rPr>
        <w:t xml:space="preserve">. </w:t>
      </w:r>
      <w:r w:rsidR="00BE1B07" w:rsidRPr="00410CFB">
        <w:t>Įgyvendinančioji institucija, vykdydama projekto įgyvendinimo priežiūrą, turi teisę atlikti projekto patikrą įgyvendinimo vietoje.</w:t>
      </w:r>
      <w:r w:rsidR="00BE1B07">
        <w:t xml:space="preserve"> Ministerijos atstovai turi teisę vykti į</w:t>
      </w:r>
      <w:r w:rsidR="00BE1B07" w:rsidRPr="00150677">
        <w:t xml:space="preserve"> </w:t>
      </w:r>
      <w:r w:rsidR="00BE1B07">
        <w:t>projekto įgyvendinimo ir (ar) administravimo vietą atskirai arba su įgyvendinančiąja institucija.</w:t>
      </w:r>
    </w:p>
    <w:p w14:paraId="2336848C" w14:textId="0B9F058E" w:rsidR="00F87504" w:rsidRDefault="00005005" w:rsidP="00C063FA">
      <w:pPr>
        <w:rPr>
          <w:color w:val="000000"/>
        </w:rPr>
      </w:pPr>
      <w:r>
        <w:rPr>
          <w:color w:val="000000"/>
        </w:rPr>
        <w:lastRenderedPageBreak/>
        <w:t>8</w:t>
      </w:r>
      <w:r w:rsidR="003D05C5">
        <w:rPr>
          <w:color w:val="000000"/>
        </w:rPr>
        <w:t>4</w:t>
      </w:r>
      <w:r w:rsidR="009150A5" w:rsidRPr="00F74478">
        <w:rPr>
          <w:color w:val="000000"/>
        </w:rPr>
        <w:t xml:space="preserve">. </w:t>
      </w:r>
      <w:r w:rsidR="00F74478" w:rsidRPr="00F74478">
        <w:rPr>
          <w:color w:val="000000"/>
        </w:rPr>
        <w:t>Projekto vykdytojas, įgyvendindamas projekto veikl</w:t>
      </w:r>
      <w:r w:rsidR="00C609BA">
        <w:rPr>
          <w:color w:val="000000"/>
        </w:rPr>
        <w:t>ą, užtikrina, kad j</w:t>
      </w:r>
      <w:r w:rsidR="00F74478" w:rsidRPr="00F74478">
        <w:rPr>
          <w:color w:val="000000"/>
        </w:rPr>
        <w:t>o</w:t>
      </w:r>
      <w:r w:rsidR="00C609BA">
        <w:rPr>
          <w:color w:val="000000"/>
        </w:rPr>
        <w:t>j</w:t>
      </w:r>
      <w:r w:rsidR="00F74478" w:rsidRPr="00F74478">
        <w:rPr>
          <w:color w:val="000000"/>
        </w:rPr>
        <w:t xml:space="preserve">e dalyvautų tik tikslinės grupės atstovai, nurodyti </w:t>
      </w:r>
      <w:r w:rsidR="00F74478" w:rsidRPr="009076A4">
        <w:rPr>
          <w:color w:val="000000"/>
        </w:rPr>
        <w:t>Aprašo 2</w:t>
      </w:r>
      <w:r w:rsidR="009076A4">
        <w:rPr>
          <w:color w:val="000000"/>
        </w:rPr>
        <w:t>9</w:t>
      </w:r>
      <w:r w:rsidR="00F74478" w:rsidRPr="009076A4">
        <w:rPr>
          <w:color w:val="000000"/>
        </w:rPr>
        <w:t xml:space="preserve"> punkte</w:t>
      </w:r>
      <w:r w:rsidR="007108D0">
        <w:rPr>
          <w:color w:val="000000"/>
        </w:rPr>
        <w:t>,</w:t>
      </w:r>
      <w:r w:rsidR="00F74478" w:rsidRPr="00F74478">
        <w:rPr>
          <w:color w:val="000000"/>
        </w:rPr>
        <w:t xml:space="preserve"> ir įsipareigoja turėti dokumentus, kurie pagrįstų kiekvieno dalyvio priklausymą tikslinei grupei</w:t>
      </w:r>
      <w:r w:rsidR="007A0FFA" w:rsidRPr="00F74478">
        <w:rPr>
          <w:color w:val="000000"/>
        </w:rPr>
        <w:t>.</w:t>
      </w:r>
      <w:r w:rsidR="00B45BEE" w:rsidRPr="00F74478">
        <w:rPr>
          <w:color w:val="000000"/>
        </w:rPr>
        <w:t xml:space="preserve"> </w:t>
      </w:r>
    </w:p>
    <w:p w14:paraId="7D87B091" w14:textId="41F990B8" w:rsidR="00DB1C21" w:rsidRDefault="00F87504" w:rsidP="00C063FA">
      <w:pPr>
        <w:rPr>
          <w:color w:val="000000"/>
        </w:rPr>
      </w:pPr>
      <w:r>
        <w:rPr>
          <w:rFonts w:eastAsia="Times New Roman"/>
          <w:lang w:eastAsia="lt-LT"/>
        </w:rPr>
        <w:t>8</w:t>
      </w:r>
      <w:r w:rsidR="003D05C5">
        <w:rPr>
          <w:rFonts w:eastAsia="Times New Roman"/>
          <w:lang w:eastAsia="lt-LT"/>
        </w:rPr>
        <w:t>5</w:t>
      </w:r>
      <w:r w:rsidR="00B45BEE">
        <w:rPr>
          <w:rFonts w:eastAsia="Times New Roman"/>
          <w:lang w:eastAsia="lt-LT"/>
        </w:rPr>
        <w:t xml:space="preserve">. </w:t>
      </w:r>
      <w:r w:rsidR="00DB1C21" w:rsidRPr="009E6126">
        <w:t xml:space="preserve">Projekto vykdytojas per DMS, </w:t>
      </w:r>
      <w:r w:rsidR="00DB1C21" w:rsidRPr="009E6126">
        <w:rPr>
          <w:rFonts w:eastAsia="Times New Roman"/>
          <w:lang w:eastAsia="lt-LT"/>
        </w:rPr>
        <w:t>o jeigu nėra įdiegtos DMS funkcinės galimybės – raštu,</w:t>
      </w:r>
      <w:r w:rsidR="00DB1C21" w:rsidRPr="009E6126">
        <w:t xml:space="preserve"> teikia įgyvendinančiajai institucijai informaciją apie </w:t>
      </w:r>
      <w:r w:rsidR="003D05C5" w:rsidRPr="009076A4">
        <w:t>mokslininką</w:t>
      </w:r>
      <w:r w:rsidR="00DB1C21" w:rsidRPr="009076A4">
        <w:t xml:space="preserve"> </w:t>
      </w:r>
      <w:r w:rsidR="00DD655F" w:rsidRPr="009076A4">
        <w:t xml:space="preserve">arba doktorantą </w:t>
      </w:r>
      <w:r w:rsidR="00DB1C21" w:rsidRPr="009E6126">
        <w:t>pirmą jo dalyvavimo tiesioginėse projekto veiklose dieną vieną kartą per projekto įgyvendinimo laikotarpį pagal</w:t>
      </w:r>
      <w:r w:rsidR="00D6464B">
        <w:t xml:space="preserve"> projekto dalyvio anketos formą, kurią po sutarties </w:t>
      </w:r>
      <w:r w:rsidR="00B33889">
        <w:t>pasirašymo pro</w:t>
      </w:r>
      <w:r w:rsidR="00953500">
        <w:t>jekt</w:t>
      </w:r>
      <w:r w:rsidR="00B33889">
        <w:t>o vykdytojui pateikia įgyvendinančioji institucija</w:t>
      </w:r>
      <w:r w:rsidR="00DB1C21" w:rsidRPr="009E6126">
        <w:t>.</w:t>
      </w:r>
    </w:p>
    <w:p w14:paraId="598DB657" w14:textId="1E31AF20" w:rsidR="007B0D95" w:rsidRDefault="00005005" w:rsidP="00AB6DD7">
      <w:pPr>
        <w:rPr>
          <w:color w:val="000000"/>
        </w:rPr>
      </w:pPr>
      <w:r>
        <w:rPr>
          <w:color w:val="000000"/>
        </w:rPr>
        <w:t>8</w:t>
      </w:r>
      <w:r w:rsidR="003D05C5">
        <w:rPr>
          <w:color w:val="000000"/>
        </w:rPr>
        <w:t>6</w:t>
      </w:r>
      <w:r w:rsidR="00C063FA">
        <w:rPr>
          <w:color w:val="000000"/>
        </w:rPr>
        <w:t xml:space="preserve">. </w:t>
      </w:r>
      <w:r w:rsidR="003D05C5" w:rsidRPr="009076A4">
        <w:t>Mokslininkui</w:t>
      </w:r>
      <w:r w:rsidR="00DD655F" w:rsidRPr="009076A4">
        <w:t xml:space="preserve"> arba doktorantui</w:t>
      </w:r>
      <w:r w:rsidR="002A436A" w:rsidRPr="009076A4">
        <w:t xml:space="preserve"> </w:t>
      </w:r>
      <w:r w:rsidR="004B17EB" w:rsidRPr="004B17EB">
        <w:rPr>
          <w:color w:val="000000"/>
        </w:rPr>
        <w:t>atsisakius užpildyti dalyvio anketos formą ir (ar) projekto vykdytojui negalint pateikti duomenų apie dalyvį, šio dalyvio dalyvavimo projekto veiklose išlaidos yra pripažįstamos netinkamomis finansuoti. Jei projekto dalyvis dėl negalios negali užpildyti dalyvio anketos formos ir (arba) projekto vykdytojas turi prieigą prie viešuose registruose arba valstybės ar savivaldybių informacinėse sistemose esančios informacijos apie projekto dalyvius arba turi informaciją apie projekto dalyvius (ir gali pagrįsti jos teisingumą patikros vietoje metu), tokiu atveju dalyvio anketoje nustatytą informaciją apie projekto dalyvius įgyvendinančiajai institucijai pateikia projekto vykdytojas, o iš projekto dalyvio nereikalaujama užpildyti dalyvio anketos formos</w:t>
      </w:r>
      <w:r w:rsidR="00E1065E" w:rsidRPr="004B17EB">
        <w:rPr>
          <w:color w:val="000000"/>
        </w:rPr>
        <w:t>.</w:t>
      </w:r>
    </w:p>
    <w:p w14:paraId="2C9917A0" w14:textId="513C0B57" w:rsidR="004B17EB" w:rsidRDefault="003D05C5" w:rsidP="00AB6DD7">
      <w:pPr>
        <w:rPr>
          <w:color w:val="000000"/>
        </w:rPr>
      </w:pPr>
      <w:r>
        <w:rPr>
          <w:color w:val="000000"/>
        </w:rPr>
        <w:t>87</w:t>
      </w:r>
      <w:r w:rsidR="00AB6DD7" w:rsidRPr="004B17EB">
        <w:rPr>
          <w:color w:val="000000"/>
        </w:rPr>
        <w:t xml:space="preserve">. </w:t>
      </w:r>
      <w:r w:rsidR="004B17EB" w:rsidRPr="004B17EB">
        <w:rPr>
          <w:color w:val="000000"/>
        </w:rPr>
        <w:t>Projekto vykdytojas, įgyvendindamas projektą, privalo suderinti su įgyvendinančiąja institucija visus nukrypimus nuo planuoto projekto įgyvendinimo, keičiančius jo apimtį, išlaidas, pratęsiančius projekto įgyvendinimo laikotarpį ar kitaip keičiančius projektą ar dotacijos sutartyje nustatytus projekto vykdytojo įsipareigojimus. Projekto įgyvendinimo ar dotacijos sutarties pakeitimai derinami su įgyvendinančiąja institucija dotacijos sutartyje nustatyta tvarka.</w:t>
      </w:r>
    </w:p>
    <w:p w14:paraId="082C1DCF" w14:textId="36BFF4EF" w:rsidR="00AB6DD7" w:rsidRDefault="003D05C5" w:rsidP="00AB6DD7">
      <w:pPr>
        <w:rPr>
          <w:rFonts w:eastAsia="Times New Roman"/>
        </w:rPr>
      </w:pPr>
      <w:r>
        <w:rPr>
          <w:color w:val="000000"/>
        </w:rPr>
        <w:t>88</w:t>
      </w:r>
      <w:r w:rsidR="004B17EB">
        <w:rPr>
          <w:color w:val="000000"/>
        </w:rPr>
        <w:t xml:space="preserve">. </w:t>
      </w:r>
      <w:r w:rsidR="004B17EB" w:rsidRPr="004B17EB">
        <w:rPr>
          <w:color w:val="000000"/>
        </w:rPr>
        <w:t xml:space="preserve">Jei projekto vykdytojas, įgyvendindamas projektą, nesilaiko dotacijos sutarties sąlygų ir (arba) </w:t>
      </w:r>
      <w:r w:rsidR="004B17EB" w:rsidRPr="00531AE4">
        <w:rPr>
          <w:color w:val="000000"/>
        </w:rPr>
        <w:t xml:space="preserve">pažeidė Lietuvos Respublikos ir (arba) Europos Sąjungos teisės aktus, </w:t>
      </w:r>
      <w:r w:rsidR="004B17EB" w:rsidRPr="002C634D">
        <w:rPr>
          <w:color w:val="000000"/>
        </w:rPr>
        <w:t xml:space="preserve">taip pat jei projekto vykdytojo </w:t>
      </w:r>
      <w:r w:rsidR="00E943F8">
        <w:rPr>
          <w:color w:val="000000"/>
        </w:rPr>
        <w:t xml:space="preserve">pateikta </w:t>
      </w:r>
      <w:r w:rsidR="00E943F8" w:rsidRPr="00E943F8">
        <w:rPr>
          <w:color w:val="000000"/>
        </w:rPr>
        <w:t>mokslinės veiklos ataskaita įvertinta neigiamai arba nepateiktas patvirtintas gynimo tarybos protokolo ir sprendimo dėl mokslo laipsnio suteikimo išrašas</w:t>
      </w:r>
      <w:r w:rsidR="00E943F8">
        <w:rPr>
          <w:color w:val="000000"/>
        </w:rPr>
        <w:t>,</w:t>
      </w:r>
      <w:r w:rsidR="00E943F8" w:rsidRPr="00E943F8">
        <w:rPr>
          <w:color w:val="000000"/>
        </w:rPr>
        <w:t xml:space="preserve"> arba nepateiktas pranešimo pristatymą renginyje įrodantis dokumentas</w:t>
      </w:r>
      <w:r w:rsidR="004B17EB" w:rsidRPr="00531AE4">
        <w:rPr>
          <w:color w:val="000000"/>
        </w:rPr>
        <w:t>, įgyvendinančioji institucija turi teisę vienašaliu sprendimu sumažinti, sustabdyti arba nutraukti projekto finansavimą ir (arba) nutraukti dotacijos sutartį ir (arba) pareikalauti grąžinti</w:t>
      </w:r>
      <w:r w:rsidR="004B17EB" w:rsidRPr="004B17EB">
        <w:rPr>
          <w:color w:val="000000"/>
        </w:rPr>
        <w:t xml:space="preserve"> sumokėtas projekto finansavimo lėšas ar jų dalį vadovaudamasi įgyvendinančiosios institucijos sprendime nurodytais reikalavimais. </w:t>
      </w:r>
      <w:r w:rsidR="00C063FA">
        <w:rPr>
          <w:color w:val="000000"/>
        </w:rPr>
        <w:t>S</w:t>
      </w:r>
      <w:r w:rsidR="00C609BA" w:rsidRPr="00C609BA">
        <w:rPr>
          <w:color w:val="000000"/>
        </w:rPr>
        <w:t xml:space="preserve">utarties pažeidimai tiriami ir sprendimai dėl nustatytų pažeidimų priimami Projektų </w:t>
      </w:r>
      <w:r w:rsidR="00C063FA" w:rsidRPr="00C609BA">
        <w:rPr>
          <w:color w:val="000000"/>
        </w:rPr>
        <w:t>taisykl</w:t>
      </w:r>
      <w:r w:rsidR="00C063FA">
        <w:rPr>
          <w:color w:val="000000"/>
        </w:rPr>
        <w:t xml:space="preserve">ėse </w:t>
      </w:r>
      <w:r w:rsidR="00C609BA">
        <w:rPr>
          <w:color w:val="000000"/>
        </w:rPr>
        <w:t>nustatyta tvarka</w:t>
      </w:r>
      <w:r w:rsidR="00AB6DD7" w:rsidRPr="00B9167D">
        <w:rPr>
          <w:rFonts w:eastAsia="Times New Roman"/>
        </w:rPr>
        <w:t>.</w:t>
      </w:r>
    </w:p>
    <w:p w14:paraId="1F804905" w14:textId="77777777" w:rsidR="0053716A" w:rsidRDefault="0053716A" w:rsidP="00B42EBF">
      <w:pPr>
        <w:pStyle w:val="Antrat1"/>
        <w:rPr>
          <w:lang w:eastAsia="lt-LT"/>
        </w:rPr>
      </w:pPr>
    </w:p>
    <w:p w14:paraId="177E0ED9"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5A0C5FFD" w14:textId="7776CEE8" w:rsidR="00954B55" w:rsidRPr="00803E99" w:rsidRDefault="00954B55" w:rsidP="00B42EBF">
      <w:pPr>
        <w:pStyle w:val="Antrat1"/>
        <w:rPr>
          <w:lang w:eastAsia="lt-LT"/>
        </w:rPr>
      </w:pPr>
      <w:r w:rsidRPr="00803E99">
        <w:rPr>
          <w:lang w:eastAsia="lt-LT"/>
        </w:rPr>
        <w:t>APRAŠO KEITIMO TVARKA</w:t>
      </w:r>
    </w:p>
    <w:p w14:paraId="27CB5FDA" w14:textId="77777777" w:rsidR="007935E5" w:rsidRPr="00803E99" w:rsidRDefault="007935E5" w:rsidP="00B30FB7">
      <w:pPr>
        <w:rPr>
          <w:lang w:eastAsia="lt-LT"/>
        </w:rPr>
      </w:pPr>
    </w:p>
    <w:p w14:paraId="4028FA19" w14:textId="1D7F4A13" w:rsidR="0094491F" w:rsidRPr="00803E99" w:rsidRDefault="003D05C5" w:rsidP="00B30FB7">
      <w:pPr>
        <w:rPr>
          <w:lang w:eastAsia="lt-LT"/>
        </w:rPr>
      </w:pPr>
      <w:r>
        <w:rPr>
          <w:lang w:eastAsia="lt-LT"/>
        </w:rPr>
        <w:t>89</w:t>
      </w:r>
      <w:r w:rsidR="00954B55" w:rsidRPr="00803E99">
        <w:rPr>
          <w:lang w:eastAsia="lt-LT"/>
        </w:rPr>
        <w:t xml:space="preserve">. </w:t>
      </w:r>
      <w:r w:rsidR="00CB0108" w:rsidRPr="00803E99">
        <w:rPr>
          <w:lang w:eastAsia="lt-LT"/>
        </w:rPr>
        <w:t xml:space="preserve">Aprašo keitimo tvarka nustatyta Projektų taisyklių 11 skirsnyje. </w:t>
      </w:r>
    </w:p>
    <w:p w14:paraId="7F0F6AFE" w14:textId="715F60D4" w:rsidR="00A21544" w:rsidRPr="00803E99" w:rsidRDefault="003D05C5" w:rsidP="00B30FB7">
      <w:pPr>
        <w:rPr>
          <w:lang w:eastAsia="lt-LT"/>
        </w:rPr>
      </w:pPr>
      <w:r>
        <w:rPr>
          <w:lang w:eastAsia="lt-LT"/>
        </w:rPr>
        <w:t>90</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0D889148" w14:textId="77777777" w:rsidR="00D340D5" w:rsidRPr="00803E99" w:rsidRDefault="00D340D5" w:rsidP="00B30FB7">
      <w:pPr>
        <w:rPr>
          <w:lang w:eastAsia="lt-LT"/>
        </w:rPr>
      </w:pPr>
    </w:p>
    <w:p w14:paraId="4B3A2623" w14:textId="77777777" w:rsidR="0016111B" w:rsidRPr="00803E99" w:rsidRDefault="0016111B" w:rsidP="00B30FB7">
      <w:r w:rsidRPr="00803E99">
        <w:rPr>
          <w:b/>
        </w:rPr>
        <w:t>PR</w:t>
      </w:r>
      <w:r w:rsidR="00BE5080" w:rsidRPr="00803E99">
        <w:rPr>
          <w:b/>
        </w:rPr>
        <w:t>I</w:t>
      </w:r>
      <w:r w:rsidRPr="00803E99">
        <w:rPr>
          <w:b/>
        </w:rPr>
        <w:t>EDAI</w:t>
      </w:r>
      <w:r w:rsidRPr="00932F49">
        <w:t>:</w:t>
      </w:r>
    </w:p>
    <w:p w14:paraId="10D5E249" w14:textId="39370CDE" w:rsidR="0020212E" w:rsidRPr="00803E99" w:rsidRDefault="0020212E" w:rsidP="00901E88">
      <w:pPr>
        <w:tabs>
          <w:tab w:val="left" w:pos="851"/>
          <w:tab w:val="left" w:pos="1134"/>
        </w:tabs>
      </w:pPr>
      <w:r w:rsidRPr="00803E99">
        <w:t xml:space="preserve">1. </w:t>
      </w:r>
      <w:r w:rsidR="00766E5C">
        <w:t xml:space="preserve">Projekto </w:t>
      </w:r>
      <w:r w:rsidR="00766E5C">
        <w:rPr>
          <w:rFonts w:eastAsia="Times New Roman"/>
          <w:bCs/>
        </w:rPr>
        <w:t>a</w:t>
      </w:r>
      <w:r w:rsidR="005E5202" w:rsidRPr="005E5202">
        <w:rPr>
          <w:rFonts w:eastAsia="Times New Roman"/>
          <w:bCs/>
        </w:rPr>
        <w:t xml:space="preserve">titikties </w:t>
      </w:r>
      <w:r w:rsidR="005E5202" w:rsidRPr="009076A4">
        <w:rPr>
          <w:rFonts w:eastAsia="Times New Roman"/>
          <w:bCs/>
        </w:rPr>
        <w:t xml:space="preserve">Aprašo </w:t>
      </w:r>
      <w:r w:rsidR="008A3B57" w:rsidRPr="009076A4">
        <w:rPr>
          <w:rFonts w:eastAsia="Times New Roman"/>
          <w:bCs/>
        </w:rPr>
        <w:t>14, 19, 20, 51-53, 55 ir 57</w:t>
      </w:r>
      <w:r w:rsidR="008A3B57" w:rsidRPr="009076A4">
        <w:rPr>
          <w:rFonts w:eastAsia="Times New Roman"/>
          <w:b/>
          <w:bCs/>
        </w:rPr>
        <w:t xml:space="preserve"> </w:t>
      </w:r>
      <w:r w:rsidR="005E5202" w:rsidRPr="009076A4">
        <w:rPr>
          <w:rFonts w:eastAsia="Times New Roman"/>
          <w:bCs/>
        </w:rPr>
        <w:t>punktuose</w:t>
      </w:r>
      <w:r w:rsidR="005E5202" w:rsidRPr="005E5202">
        <w:rPr>
          <w:rFonts w:eastAsia="Times New Roman"/>
          <w:bCs/>
        </w:rPr>
        <w:t xml:space="preserve"> nustatytiems reikalavimams patikros lap</w:t>
      </w:r>
      <w:r w:rsidR="005E5202">
        <w:rPr>
          <w:rFonts w:eastAsia="Times New Roman"/>
          <w:bCs/>
        </w:rPr>
        <w:t>o forma</w:t>
      </w:r>
      <w:r w:rsidR="005E5202" w:rsidRPr="005E5202">
        <w:rPr>
          <w:lang w:eastAsia="lt-LT"/>
        </w:rPr>
        <w:t>;</w:t>
      </w:r>
    </w:p>
    <w:p w14:paraId="7856CEA0" w14:textId="77777777" w:rsidR="005E5202" w:rsidRDefault="0020212E" w:rsidP="00901E88">
      <w:pPr>
        <w:tabs>
          <w:tab w:val="left" w:pos="851"/>
          <w:tab w:val="left" w:pos="1134"/>
        </w:tabs>
        <w:rPr>
          <w:lang w:eastAsia="lt-LT"/>
        </w:rPr>
      </w:pPr>
      <w:r w:rsidRPr="00803E99">
        <w:rPr>
          <w:lang w:eastAsia="lt-LT"/>
        </w:rPr>
        <w:t xml:space="preserve">2. </w:t>
      </w:r>
      <w:r w:rsidR="005E5202" w:rsidRPr="00803E99">
        <w:rPr>
          <w:lang w:eastAsia="lt-LT"/>
        </w:rPr>
        <w:t>Projekto tinkamu</w:t>
      </w:r>
      <w:r w:rsidR="005E5202">
        <w:rPr>
          <w:lang w:eastAsia="lt-LT"/>
        </w:rPr>
        <w:t>mo finansuoti vertinimo lentelės forma;</w:t>
      </w:r>
    </w:p>
    <w:p w14:paraId="3541D499" w14:textId="77777777" w:rsidR="0016111B" w:rsidRDefault="005E5202" w:rsidP="00901E88">
      <w:pPr>
        <w:tabs>
          <w:tab w:val="left" w:pos="851"/>
          <w:tab w:val="left" w:pos="1134"/>
        </w:tabs>
        <w:rPr>
          <w:lang w:eastAsia="lt-LT"/>
        </w:rPr>
      </w:pPr>
      <w:r>
        <w:rPr>
          <w:lang w:eastAsia="lt-LT"/>
        </w:rPr>
        <w:t xml:space="preserve">3. </w:t>
      </w:r>
      <w:r w:rsidR="00DE5A00">
        <w:rPr>
          <w:lang w:eastAsia="lt-LT"/>
        </w:rPr>
        <w:t>Poveiklės „</w:t>
      </w:r>
      <w:r w:rsidR="009707E8" w:rsidRPr="009707E8">
        <w:rPr>
          <w:lang w:eastAsia="lt-LT"/>
        </w:rPr>
        <w:t>Vizitas dalyvauti doktorantūros procese Lietuvos mokslo ir studijų institucijoje</w:t>
      </w:r>
      <w:r w:rsidR="00DE5A00">
        <w:rPr>
          <w:lang w:eastAsia="lt-LT"/>
        </w:rPr>
        <w:t>“ p</w:t>
      </w:r>
      <w:r w:rsidR="0020212E" w:rsidRPr="0007349B">
        <w:rPr>
          <w:lang w:eastAsia="lt-LT"/>
        </w:rPr>
        <w:t>rojekto naudos ir kokybės vertinimo lentelė</w:t>
      </w:r>
      <w:r>
        <w:rPr>
          <w:lang w:eastAsia="lt-LT"/>
        </w:rPr>
        <w:t>s forma</w:t>
      </w:r>
      <w:r w:rsidR="00DE5A00">
        <w:rPr>
          <w:lang w:eastAsia="lt-LT"/>
        </w:rPr>
        <w:t>;</w:t>
      </w:r>
    </w:p>
    <w:p w14:paraId="3985D0D1" w14:textId="77777777" w:rsidR="005E5202" w:rsidRPr="00803E99" w:rsidRDefault="005E5202" w:rsidP="00901E88">
      <w:pPr>
        <w:tabs>
          <w:tab w:val="left" w:pos="851"/>
          <w:tab w:val="left" w:pos="1134"/>
        </w:tabs>
        <w:rPr>
          <w:lang w:eastAsia="lt-LT"/>
        </w:rPr>
      </w:pPr>
      <w:r>
        <w:rPr>
          <w:lang w:eastAsia="lt-LT"/>
        </w:rPr>
        <w:t>4. Poveiklės „</w:t>
      </w:r>
      <w:r w:rsidR="00CC5C53" w:rsidRPr="00CC5C53">
        <w:rPr>
          <w:lang w:eastAsia="lt-LT"/>
        </w:rPr>
        <w:t>Vizitas į Lietuvos mokslo ir studijų instituciją mokslininkų kompetencijai kelti</w:t>
      </w:r>
      <w:r>
        <w:rPr>
          <w:lang w:eastAsia="lt-LT"/>
        </w:rPr>
        <w:t>“ p</w:t>
      </w:r>
      <w:r w:rsidRPr="0007349B">
        <w:rPr>
          <w:lang w:eastAsia="lt-LT"/>
        </w:rPr>
        <w:t>rojekto naudos ir kokybės vertinimo lentelė</w:t>
      </w:r>
      <w:r>
        <w:rPr>
          <w:lang w:eastAsia="lt-LT"/>
        </w:rPr>
        <w:t>s forma;</w:t>
      </w:r>
    </w:p>
    <w:p w14:paraId="5DA8B698" w14:textId="77777777" w:rsidR="005E5202" w:rsidRDefault="005E5202" w:rsidP="00901E88">
      <w:pPr>
        <w:tabs>
          <w:tab w:val="left" w:pos="851"/>
          <w:tab w:val="left" w:pos="1134"/>
        </w:tabs>
        <w:rPr>
          <w:lang w:eastAsia="lt-LT"/>
        </w:rPr>
      </w:pPr>
      <w:r>
        <w:rPr>
          <w:lang w:eastAsia="lt-LT"/>
        </w:rPr>
        <w:t>5</w:t>
      </w:r>
      <w:r w:rsidR="00577000" w:rsidRPr="00803E99">
        <w:rPr>
          <w:lang w:eastAsia="lt-LT"/>
        </w:rPr>
        <w:t xml:space="preserve">. </w:t>
      </w:r>
      <w:r>
        <w:rPr>
          <w:lang w:eastAsia="lt-LT"/>
        </w:rPr>
        <w:t>Poveiklės „</w:t>
      </w:r>
      <w:r w:rsidR="00CC46B1" w:rsidRPr="00CC46B1">
        <w:rPr>
          <w:lang w:eastAsia="lt-LT"/>
        </w:rPr>
        <w:t>Kompetencijos kėlimas mokslo renginiuose užsienyje</w:t>
      </w:r>
      <w:r>
        <w:rPr>
          <w:lang w:eastAsia="lt-LT"/>
        </w:rPr>
        <w:t>“ p</w:t>
      </w:r>
      <w:r w:rsidRPr="0007349B">
        <w:rPr>
          <w:lang w:eastAsia="lt-LT"/>
        </w:rPr>
        <w:t>rojekto naudos ir kokybės vertinimo lentelė</w:t>
      </w:r>
      <w:r>
        <w:rPr>
          <w:lang w:eastAsia="lt-LT"/>
        </w:rPr>
        <w:t>s forma;</w:t>
      </w:r>
    </w:p>
    <w:p w14:paraId="2C71C8CD" w14:textId="77777777" w:rsidR="005E5202" w:rsidRDefault="005E5202" w:rsidP="00901E88">
      <w:pPr>
        <w:tabs>
          <w:tab w:val="left" w:pos="851"/>
          <w:tab w:val="left" w:pos="1134"/>
        </w:tabs>
        <w:rPr>
          <w:lang w:eastAsia="lt-LT"/>
        </w:rPr>
      </w:pPr>
      <w:r>
        <w:rPr>
          <w:lang w:eastAsia="lt-LT"/>
        </w:rPr>
        <w:lastRenderedPageBreak/>
        <w:t>6. Poveiklės „</w:t>
      </w:r>
      <w:r w:rsidR="00CC46B1" w:rsidRPr="00CC46B1">
        <w:rPr>
          <w:lang w:eastAsia="lt-LT"/>
        </w:rPr>
        <w:t>Kompetencijos kėlimas mokslinėje stažuotėje</w:t>
      </w:r>
      <w:r>
        <w:rPr>
          <w:lang w:eastAsia="lt-LT"/>
        </w:rPr>
        <w:t>“ p</w:t>
      </w:r>
      <w:r w:rsidRPr="0007349B">
        <w:rPr>
          <w:lang w:eastAsia="lt-LT"/>
        </w:rPr>
        <w:t>rojekto naudos ir kokybės vertinimo lentelė</w:t>
      </w:r>
      <w:r>
        <w:rPr>
          <w:lang w:eastAsia="lt-LT"/>
        </w:rPr>
        <w:t>s forma;</w:t>
      </w:r>
    </w:p>
    <w:p w14:paraId="24312350" w14:textId="77777777" w:rsidR="00577000" w:rsidRPr="00803E99" w:rsidRDefault="005E5202" w:rsidP="00901E88">
      <w:pPr>
        <w:tabs>
          <w:tab w:val="left" w:pos="851"/>
          <w:tab w:val="left" w:pos="1134"/>
        </w:tabs>
        <w:rPr>
          <w:lang w:eastAsia="lt-LT"/>
        </w:rPr>
      </w:pPr>
      <w:r>
        <w:rPr>
          <w:lang w:eastAsia="lt-LT"/>
        </w:rPr>
        <w:t xml:space="preserve">7. </w:t>
      </w:r>
      <w:r w:rsidR="00577000" w:rsidRPr="00803E99">
        <w:rPr>
          <w:lang w:eastAsia="lt-LT"/>
        </w:rPr>
        <w:t>Paraiškos forma</w:t>
      </w:r>
      <w:r w:rsidR="00DE5A00">
        <w:rPr>
          <w:lang w:eastAsia="lt-LT"/>
        </w:rPr>
        <w:t>;</w:t>
      </w:r>
    </w:p>
    <w:p w14:paraId="0C246871" w14:textId="77777777" w:rsidR="00F85C62" w:rsidRDefault="005E5202" w:rsidP="00901E88">
      <w:pPr>
        <w:tabs>
          <w:tab w:val="left" w:pos="851"/>
          <w:tab w:val="left" w:pos="1134"/>
        </w:tabs>
        <w:rPr>
          <w:lang w:eastAsia="lt-LT"/>
        </w:rPr>
      </w:pPr>
      <w:r>
        <w:rPr>
          <w:lang w:eastAsia="lt-LT"/>
        </w:rPr>
        <w:t>8</w:t>
      </w:r>
      <w:r w:rsidR="0020212E" w:rsidRPr="00803E99">
        <w:rPr>
          <w:lang w:eastAsia="lt-LT"/>
        </w:rPr>
        <w:t xml:space="preserve">. </w:t>
      </w:r>
      <w:r w:rsidR="00860302" w:rsidRPr="00803E99">
        <w:rPr>
          <w:lang w:eastAsia="lt-LT"/>
        </w:rPr>
        <w:t>Dotacijos s</w:t>
      </w:r>
      <w:r w:rsidR="005C4A01">
        <w:rPr>
          <w:lang w:eastAsia="lt-LT"/>
        </w:rPr>
        <w:t>utarties forma.</w:t>
      </w:r>
    </w:p>
    <w:p w14:paraId="6BC76940" w14:textId="77777777" w:rsidR="009707E8" w:rsidRPr="000C63E6" w:rsidRDefault="009707E8" w:rsidP="009707E8">
      <w:pPr>
        <w:rPr>
          <w:lang w:eastAsia="lt-LT"/>
        </w:rPr>
      </w:pPr>
    </w:p>
    <w:sectPr w:rsidR="009707E8" w:rsidRPr="000C63E6" w:rsidSect="00ED7DD6">
      <w:headerReference w:type="default" r:id="rId23"/>
      <w:footerReference w:type="default" r:id="rId24"/>
      <w:pgSz w:w="11906" w:h="16838" w:code="9"/>
      <w:pgMar w:top="851" w:right="1440" w:bottom="993"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E1FB8" w14:textId="77777777" w:rsidR="005D5E8E" w:rsidRDefault="005D5E8E" w:rsidP="00B30FB7">
      <w:r>
        <w:separator/>
      </w:r>
    </w:p>
    <w:p w14:paraId="59F3C3C3" w14:textId="77777777" w:rsidR="005D5E8E" w:rsidRDefault="005D5E8E" w:rsidP="00B30FB7"/>
    <w:p w14:paraId="77A9FBA9" w14:textId="77777777" w:rsidR="005D5E8E" w:rsidRDefault="005D5E8E" w:rsidP="00B30FB7"/>
  </w:endnote>
  <w:endnote w:type="continuationSeparator" w:id="0">
    <w:p w14:paraId="5C97C266" w14:textId="77777777" w:rsidR="005D5E8E" w:rsidRDefault="005D5E8E" w:rsidP="00B30FB7">
      <w:r>
        <w:continuationSeparator/>
      </w:r>
    </w:p>
    <w:p w14:paraId="4509AC67" w14:textId="77777777" w:rsidR="005D5E8E" w:rsidRDefault="005D5E8E" w:rsidP="00B30FB7"/>
    <w:p w14:paraId="1F27D418" w14:textId="77777777" w:rsidR="005D5E8E" w:rsidRDefault="005D5E8E"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361352"/>
      <w:docPartObj>
        <w:docPartGallery w:val="Page Numbers (Bottom of Page)"/>
        <w:docPartUnique/>
      </w:docPartObj>
    </w:sdtPr>
    <w:sdtEndPr>
      <w:rPr>
        <w:noProof/>
      </w:rPr>
    </w:sdtEndPr>
    <w:sdtContent>
      <w:p w14:paraId="630C86C6" w14:textId="77777777" w:rsidR="00BA067E" w:rsidRDefault="00BA067E">
        <w:pPr>
          <w:pStyle w:val="Porat"/>
          <w:jc w:val="right"/>
        </w:pPr>
        <w:r>
          <w:fldChar w:fldCharType="begin"/>
        </w:r>
        <w:r>
          <w:instrText xml:space="preserve"> PAGE   \* MERGEFORMAT </w:instrText>
        </w:r>
        <w:r>
          <w:fldChar w:fldCharType="separate"/>
        </w:r>
        <w:r w:rsidR="00ED7DD6">
          <w:rPr>
            <w:noProof/>
          </w:rPr>
          <w:t>13</w:t>
        </w:r>
        <w:r>
          <w:rPr>
            <w:noProof/>
          </w:rPr>
          <w:fldChar w:fldCharType="end"/>
        </w:r>
      </w:p>
    </w:sdtContent>
  </w:sdt>
  <w:p w14:paraId="729B3C9C" w14:textId="77777777" w:rsidR="00BA067E" w:rsidRDefault="00BA067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4BA70" w14:textId="77777777" w:rsidR="005D5E8E" w:rsidRDefault="005D5E8E" w:rsidP="00B30FB7">
      <w:r>
        <w:separator/>
      </w:r>
    </w:p>
    <w:p w14:paraId="37E11582" w14:textId="77777777" w:rsidR="005D5E8E" w:rsidRDefault="005D5E8E" w:rsidP="00B30FB7"/>
    <w:p w14:paraId="5102E641" w14:textId="77777777" w:rsidR="005D5E8E" w:rsidRDefault="005D5E8E" w:rsidP="00B30FB7"/>
  </w:footnote>
  <w:footnote w:type="continuationSeparator" w:id="0">
    <w:p w14:paraId="2878064B" w14:textId="77777777" w:rsidR="005D5E8E" w:rsidRDefault="005D5E8E" w:rsidP="00B30FB7">
      <w:r>
        <w:continuationSeparator/>
      </w:r>
    </w:p>
    <w:p w14:paraId="1F96374D" w14:textId="77777777" w:rsidR="005D5E8E" w:rsidRDefault="005D5E8E" w:rsidP="00B30FB7"/>
    <w:p w14:paraId="60D44675" w14:textId="77777777" w:rsidR="005D5E8E" w:rsidRDefault="005D5E8E"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00CD" w14:textId="4DB78B93" w:rsidR="00BA067E" w:rsidRPr="00ED7DD6" w:rsidRDefault="00BA067E" w:rsidP="00BE1B07">
    <w:pPr>
      <w:pStyle w:val="Antrats"/>
      <w:jc w:val="right"/>
      <w:rPr>
        <w:color w:val="BFBFBF" w:themeColor="background1"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D23"/>
    <w:multiLevelType w:val="hybridMultilevel"/>
    <w:tmpl w:val="5630C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EE6BA3"/>
    <w:multiLevelType w:val="hybridMultilevel"/>
    <w:tmpl w:val="FEA0D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3BB2012"/>
    <w:multiLevelType w:val="hybridMultilevel"/>
    <w:tmpl w:val="76C4A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00209"/>
    <w:multiLevelType w:val="hybridMultilevel"/>
    <w:tmpl w:val="540225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F65768"/>
    <w:multiLevelType w:val="hybridMultilevel"/>
    <w:tmpl w:val="D0865FE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3B393705"/>
    <w:multiLevelType w:val="hybridMultilevel"/>
    <w:tmpl w:val="29F62E6E"/>
    <w:lvl w:ilvl="0" w:tplc="3E86122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2" w15:restartNumberingAfterBreak="0">
    <w:nsid w:val="5C0B51AE"/>
    <w:multiLevelType w:val="hybridMultilevel"/>
    <w:tmpl w:val="29F62E6E"/>
    <w:lvl w:ilvl="0" w:tplc="3E86122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C6A61C2"/>
    <w:multiLevelType w:val="hybridMultilevel"/>
    <w:tmpl w:val="29F62E6E"/>
    <w:lvl w:ilvl="0" w:tplc="3E86122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729804E7"/>
    <w:multiLevelType w:val="multilevel"/>
    <w:tmpl w:val="0427001F"/>
    <w:lvl w:ilvl="0">
      <w:start w:val="1"/>
      <w:numFmt w:val="decimal"/>
      <w:lvlText w:val="%1."/>
      <w:lvlJc w:val="left"/>
      <w:pPr>
        <w:ind w:left="502"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0"/>
  </w:num>
  <w:num w:numId="3">
    <w:abstractNumId w:val="14"/>
  </w:num>
  <w:num w:numId="4">
    <w:abstractNumId w:val="2"/>
  </w:num>
  <w:num w:numId="5">
    <w:abstractNumId w:val="11"/>
  </w:num>
  <w:num w:numId="6">
    <w:abstractNumId w:val="13"/>
  </w:num>
  <w:num w:numId="7">
    <w:abstractNumId w:val="4"/>
  </w:num>
  <w:num w:numId="8">
    <w:abstractNumId w:val="3"/>
  </w:num>
  <w:num w:numId="9">
    <w:abstractNumId w:val="16"/>
  </w:num>
  <w:num w:numId="10">
    <w:abstractNumId w:val="0"/>
  </w:num>
  <w:num w:numId="11">
    <w:abstractNumId w:val="6"/>
  </w:num>
  <w:num w:numId="12">
    <w:abstractNumId w:val="1"/>
  </w:num>
  <w:num w:numId="13">
    <w:abstractNumId w:val="7"/>
  </w:num>
  <w:num w:numId="14">
    <w:abstractNumId w:val="15"/>
  </w:num>
  <w:num w:numId="15">
    <w:abstractNumId w:val="12"/>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A67"/>
    <w:rsid w:val="00004C39"/>
    <w:rsid w:val="00004CB6"/>
    <w:rsid w:val="00005005"/>
    <w:rsid w:val="000056F3"/>
    <w:rsid w:val="00006619"/>
    <w:rsid w:val="000067E6"/>
    <w:rsid w:val="000076A5"/>
    <w:rsid w:val="0000781B"/>
    <w:rsid w:val="00007B76"/>
    <w:rsid w:val="00010048"/>
    <w:rsid w:val="000103F5"/>
    <w:rsid w:val="000122D7"/>
    <w:rsid w:val="00014D0B"/>
    <w:rsid w:val="00014D19"/>
    <w:rsid w:val="00014EA8"/>
    <w:rsid w:val="00015C8A"/>
    <w:rsid w:val="000168F5"/>
    <w:rsid w:val="00017085"/>
    <w:rsid w:val="00017A85"/>
    <w:rsid w:val="00017BF7"/>
    <w:rsid w:val="00017CD5"/>
    <w:rsid w:val="00021A88"/>
    <w:rsid w:val="00023844"/>
    <w:rsid w:val="00023973"/>
    <w:rsid w:val="00024485"/>
    <w:rsid w:val="00024954"/>
    <w:rsid w:val="00024EBE"/>
    <w:rsid w:val="00025E27"/>
    <w:rsid w:val="00026525"/>
    <w:rsid w:val="00026FCB"/>
    <w:rsid w:val="00027272"/>
    <w:rsid w:val="000272AE"/>
    <w:rsid w:val="00030811"/>
    <w:rsid w:val="00030F2B"/>
    <w:rsid w:val="000328BF"/>
    <w:rsid w:val="00032F4C"/>
    <w:rsid w:val="0003739D"/>
    <w:rsid w:val="00037A1A"/>
    <w:rsid w:val="00040811"/>
    <w:rsid w:val="00040A08"/>
    <w:rsid w:val="00041B03"/>
    <w:rsid w:val="00042136"/>
    <w:rsid w:val="00042DF7"/>
    <w:rsid w:val="00043237"/>
    <w:rsid w:val="00043383"/>
    <w:rsid w:val="0004349E"/>
    <w:rsid w:val="000441F4"/>
    <w:rsid w:val="00044C92"/>
    <w:rsid w:val="000456C0"/>
    <w:rsid w:val="00045B8F"/>
    <w:rsid w:val="00046939"/>
    <w:rsid w:val="00046A6F"/>
    <w:rsid w:val="000471DA"/>
    <w:rsid w:val="000478C5"/>
    <w:rsid w:val="00053507"/>
    <w:rsid w:val="00054982"/>
    <w:rsid w:val="00054FC1"/>
    <w:rsid w:val="00056FAB"/>
    <w:rsid w:val="0006015D"/>
    <w:rsid w:val="00060B3F"/>
    <w:rsid w:val="00060EF6"/>
    <w:rsid w:val="00061DEC"/>
    <w:rsid w:val="000623F3"/>
    <w:rsid w:val="00063893"/>
    <w:rsid w:val="00064BC7"/>
    <w:rsid w:val="00066FD4"/>
    <w:rsid w:val="000678D1"/>
    <w:rsid w:val="00070923"/>
    <w:rsid w:val="00070BE9"/>
    <w:rsid w:val="00070C0B"/>
    <w:rsid w:val="0007140E"/>
    <w:rsid w:val="000729EB"/>
    <w:rsid w:val="0007349B"/>
    <w:rsid w:val="00073CE2"/>
    <w:rsid w:val="0007650D"/>
    <w:rsid w:val="0007739C"/>
    <w:rsid w:val="00077F83"/>
    <w:rsid w:val="0008072D"/>
    <w:rsid w:val="00080864"/>
    <w:rsid w:val="00080C84"/>
    <w:rsid w:val="00081299"/>
    <w:rsid w:val="0008230C"/>
    <w:rsid w:val="00082768"/>
    <w:rsid w:val="00082AD3"/>
    <w:rsid w:val="00082CB8"/>
    <w:rsid w:val="0008426D"/>
    <w:rsid w:val="0008429C"/>
    <w:rsid w:val="00084BD5"/>
    <w:rsid w:val="00085BE4"/>
    <w:rsid w:val="000862CB"/>
    <w:rsid w:val="00086C29"/>
    <w:rsid w:val="0009082C"/>
    <w:rsid w:val="00090A2C"/>
    <w:rsid w:val="00090E62"/>
    <w:rsid w:val="00091C63"/>
    <w:rsid w:val="00091CD5"/>
    <w:rsid w:val="00092330"/>
    <w:rsid w:val="00092BD2"/>
    <w:rsid w:val="00093AFF"/>
    <w:rsid w:val="00094657"/>
    <w:rsid w:val="000960DA"/>
    <w:rsid w:val="000961D2"/>
    <w:rsid w:val="00096906"/>
    <w:rsid w:val="00096BD5"/>
    <w:rsid w:val="000A05A3"/>
    <w:rsid w:val="000A0A35"/>
    <w:rsid w:val="000A0FF2"/>
    <w:rsid w:val="000A16D0"/>
    <w:rsid w:val="000A1F72"/>
    <w:rsid w:val="000A2496"/>
    <w:rsid w:val="000A2C3F"/>
    <w:rsid w:val="000A370E"/>
    <w:rsid w:val="000A3F35"/>
    <w:rsid w:val="000A5053"/>
    <w:rsid w:val="000A5F77"/>
    <w:rsid w:val="000A651C"/>
    <w:rsid w:val="000A6B5C"/>
    <w:rsid w:val="000A7410"/>
    <w:rsid w:val="000B01FD"/>
    <w:rsid w:val="000B0CBF"/>
    <w:rsid w:val="000B0F95"/>
    <w:rsid w:val="000B11E0"/>
    <w:rsid w:val="000B1803"/>
    <w:rsid w:val="000B1E79"/>
    <w:rsid w:val="000B2EA1"/>
    <w:rsid w:val="000B3E3D"/>
    <w:rsid w:val="000B424C"/>
    <w:rsid w:val="000B4DC4"/>
    <w:rsid w:val="000B589D"/>
    <w:rsid w:val="000B67E4"/>
    <w:rsid w:val="000B6E7D"/>
    <w:rsid w:val="000B7212"/>
    <w:rsid w:val="000B7D30"/>
    <w:rsid w:val="000C077F"/>
    <w:rsid w:val="000C08D4"/>
    <w:rsid w:val="000C090E"/>
    <w:rsid w:val="000C4869"/>
    <w:rsid w:val="000C4ACF"/>
    <w:rsid w:val="000C4DFC"/>
    <w:rsid w:val="000C63E6"/>
    <w:rsid w:val="000C727F"/>
    <w:rsid w:val="000D1990"/>
    <w:rsid w:val="000D35B0"/>
    <w:rsid w:val="000D4619"/>
    <w:rsid w:val="000D46DA"/>
    <w:rsid w:val="000D53E8"/>
    <w:rsid w:val="000D5DA0"/>
    <w:rsid w:val="000E028C"/>
    <w:rsid w:val="000E254E"/>
    <w:rsid w:val="000E2B83"/>
    <w:rsid w:val="000E2E0F"/>
    <w:rsid w:val="000E4FF1"/>
    <w:rsid w:val="000E566F"/>
    <w:rsid w:val="000E6E61"/>
    <w:rsid w:val="000E75BB"/>
    <w:rsid w:val="000F0240"/>
    <w:rsid w:val="000F1F5F"/>
    <w:rsid w:val="000F23B1"/>
    <w:rsid w:val="000F46D1"/>
    <w:rsid w:val="000F4D5D"/>
    <w:rsid w:val="000F61ED"/>
    <w:rsid w:val="000F67C9"/>
    <w:rsid w:val="000F7EF4"/>
    <w:rsid w:val="001025A9"/>
    <w:rsid w:val="00102879"/>
    <w:rsid w:val="001030BF"/>
    <w:rsid w:val="00104E51"/>
    <w:rsid w:val="00105310"/>
    <w:rsid w:val="0010544A"/>
    <w:rsid w:val="00106073"/>
    <w:rsid w:val="00106810"/>
    <w:rsid w:val="00111760"/>
    <w:rsid w:val="00113F60"/>
    <w:rsid w:val="00114D71"/>
    <w:rsid w:val="00115D71"/>
    <w:rsid w:val="00117299"/>
    <w:rsid w:val="00117409"/>
    <w:rsid w:val="0011773E"/>
    <w:rsid w:val="00117B9C"/>
    <w:rsid w:val="00120502"/>
    <w:rsid w:val="00120653"/>
    <w:rsid w:val="001209AE"/>
    <w:rsid w:val="00121D0D"/>
    <w:rsid w:val="00122082"/>
    <w:rsid w:val="00122315"/>
    <w:rsid w:val="00122B63"/>
    <w:rsid w:val="001237BB"/>
    <w:rsid w:val="00123B93"/>
    <w:rsid w:val="00126F5D"/>
    <w:rsid w:val="00127356"/>
    <w:rsid w:val="001317DD"/>
    <w:rsid w:val="00131D52"/>
    <w:rsid w:val="001325B2"/>
    <w:rsid w:val="001325DA"/>
    <w:rsid w:val="0013265A"/>
    <w:rsid w:val="00132F14"/>
    <w:rsid w:val="00134425"/>
    <w:rsid w:val="00134D85"/>
    <w:rsid w:val="001356B2"/>
    <w:rsid w:val="0013722E"/>
    <w:rsid w:val="00137B7D"/>
    <w:rsid w:val="00141100"/>
    <w:rsid w:val="00143188"/>
    <w:rsid w:val="00144B17"/>
    <w:rsid w:val="00147472"/>
    <w:rsid w:val="00147712"/>
    <w:rsid w:val="00147CD8"/>
    <w:rsid w:val="0015064E"/>
    <w:rsid w:val="00151389"/>
    <w:rsid w:val="00153D84"/>
    <w:rsid w:val="0015472C"/>
    <w:rsid w:val="00154747"/>
    <w:rsid w:val="001558F1"/>
    <w:rsid w:val="00156CC8"/>
    <w:rsid w:val="001602B5"/>
    <w:rsid w:val="00160ED2"/>
    <w:rsid w:val="0016111B"/>
    <w:rsid w:val="00161464"/>
    <w:rsid w:val="0016196E"/>
    <w:rsid w:val="00161CFA"/>
    <w:rsid w:val="00161EDA"/>
    <w:rsid w:val="0016442C"/>
    <w:rsid w:val="001646ED"/>
    <w:rsid w:val="001648A1"/>
    <w:rsid w:val="0016493A"/>
    <w:rsid w:val="00165FF7"/>
    <w:rsid w:val="001700CF"/>
    <w:rsid w:val="00170B3E"/>
    <w:rsid w:val="001711CF"/>
    <w:rsid w:val="00171433"/>
    <w:rsid w:val="0017184B"/>
    <w:rsid w:val="00172E5B"/>
    <w:rsid w:val="00173966"/>
    <w:rsid w:val="00173B8B"/>
    <w:rsid w:val="00173FA6"/>
    <w:rsid w:val="00174741"/>
    <w:rsid w:val="00174841"/>
    <w:rsid w:val="00175376"/>
    <w:rsid w:val="001757D0"/>
    <w:rsid w:val="00175826"/>
    <w:rsid w:val="001766DF"/>
    <w:rsid w:val="00176889"/>
    <w:rsid w:val="00176C37"/>
    <w:rsid w:val="00176D62"/>
    <w:rsid w:val="00177B45"/>
    <w:rsid w:val="001810EF"/>
    <w:rsid w:val="00181917"/>
    <w:rsid w:val="0018255A"/>
    <w:rsid w:val="00182C30"/>
    <w:rsid w:val="0018333C"/>
    <w:rsid w:val="001838FD"/>
    <w:rsid w:val="001857EF"/>
    <w:rsid w:val="001860D6"/>
    <w:rsid w:val="00186CCD"/>
    <w:rsid w:val="0018705C"/>
    <w:rsid w:val="00187A02"/>
    <w:rsid w:val="00190667"/>
    <w:rsid w:val="00191556"/>
    <w:rsid w:val="00191953"/>
    <w:rsid w:val="00196008"/>
    <w:rsid w:val="0019651A"/>
    <w:rsid w:val="00196A1E"/>
    <w:rsid w:val="001A1D9B"/>
    <w:rsid w:val="001A1FBC"/>
    <w:rsid w:val="001A40A8"/>
    <w:rsid w:val="001A567E"/>
    <w:rsid w:val="001A5962"/>
    <w:rsid w:val="001A63E9"/>
    <w:rsid w:val="001A6F04"/>
    <w:rsid w:val="001B0E82"/>
    <w:rsid w:val="001B28F4"/>
    <w:rsid w:val="001B2ABF"/>
    <w:rsid w:val="001B4A70"/>
    <w:rsid w:val="001B4BD8"/>
    <w:rsid w:val="001B5392"/>
    <w:rsid w:val="001B57FA"/>
    <w:rsid w:val="001B7D7C"/>
    <w:rsid w:val="001C036E"/>
    <w:rsid w:val="001C20CE"/>
    <w:rsid w:val="001C23DE"/>
    <w:rsid w:val="001C2C7D"/>
    <w:rsid w:val="001C352C"/>
    <w:rsid w:val="001C3652"/>
    <w:rsid w:val="001C3870"/>
    <w:rsid w:val="001C66FF"/>
    <w:rsid w:val="001C69F7"/>
    <w:rsid w:val="001C6EE4"/>
    <w:rsid w:val="001C70F8"/>
    <w:rsid w:val="001C7388"/>
    <w:rsid w:val="001C7AB2"/>
    <w:rsid w:val="001D0A5B"/>
    <w:rsid w:val="001D0FC1"/>
    <w:rsid w:val="001D1866"/>
    <w:rsid w:val="001D1C90"/>
    <w:rsid w:val="001D462F"/>
    <w:rsid w:val="001D4D3D"/>
    <w:rsid w:val="001D7A32"/>
    <w:rsid w:val="001D7D1F"/>
    <w:rsid w:val="001E0217"/>
    <w:rsid w:val="001E0D88"/>
    <w:rsid w:val="001E4D7E"/>
    <w:rsid w:val="001E5554"/>
    <w:rsid w:val="001E58B4"/>
    <w:rsid w:val="001E6299"/>
    <w:rsid w:val="001E62E4"/>
    <w:rsid w:val="001F00FA"/>
    <w:rsid w:val="001F018E"/>
    <w:rsid w:val="001F1DD6"/>
    <w:rsid w:val="001F2AD4"/>
    <w:rsid w:val="001F2C36"/>
    <w:rsid w:val="001F6BD6"/>
    <w:rsid w:val="001F76A5"/>
    <w:rsid w:val="001F7770"/>
    <w:rsid w:val="001F7AC2"/>
    <w:rsid w:val="0020045E"/>
    <w:rsid w:val="0020212E"/>
    <w:rsid w:val="002028C1"/>
    <w:rsid w:val="00203524"/>
    <w:rsid w:val="00203678"/>
    <w:rsid w:val="002037A6"/>
    <w:rsid w:val="002055A4"/>
    <w:rsid w:val="00205EAF"/>
    <w:rsid w:val="00206002"/>
    <w:rsid w:val="00206BF0"/>
    <w:rsid w:val="002074C1"/>
    <w:rsid w:val="002078E2"/>
    <w:rsid w:val="00207DC3"/>
    <w:rsid w:val="00211009"/>
    <w:rsid w:val="00211EE5"/>
    <w:rsid w:val="0021231A"/>
    <w:rsid w:val="0021347F"/>
    <w:rsid w:val="002144B8"/>
    <w:rsid w:val="00214BEF"/>
    <w:rsid w:val="00214F12"/>
    <w:rsid w:val="0021583E"/>
    <w:rsid w:val="00216403"/>
    <w:rsid w:val="00216DE1"/>
    <w:rsid w:val="00217458"/>
    <w:rsid w:val="00217501"/>
    <w:rsid w:val="00217EA1"/>
    <w:rsid w:val="00220BBB"/>
    <w:rsid w:val="00222D9F"/>
    <w:rsid w:val="00223934"/>
    <w:rsid w:val="00223D6D"/>
    <w:rsid w:val="00224F6D"/>
    <w:rsid w:val="00226700"/>
    <w:rsid w:val="0023305D"/>
    <w:rsid w:val="00233F49"/>
    <w:rsid w:val="00235CD5"/>
    <w:rsid w:val="00235F68"/>
    <w:rsid w:val="00236758"/>
    <w:rsid w:val="00236E86"/>
    <w:rsid w:val="002437FF"/>
    <w:rsid w:val="0024451E"/>
    <w:rsid w:val="002446DE"/>
    <w:rsid w:val="0024502C"/>
    <w:rsid w:val="00245121"/>
    <w:rsid w:val="002457EB"/>
    <w:rsid w:val="00245C96"/>
    <w:rsid w:val="00245FAB"/>
    <w:rsid w:val="0024608F"/>
    <w:rsid w:val="0024628B"/>
    <w:rsid w:val="00246DEC"/>
    <w:rsid w:val="002523D1"/>
    <w:rsid w:val="002544CA"/>
    <w:rsid w:val="0025585A"/>
    <w:rsid w:val="00256F1F"/>
    <w:rsid w:val="00260CD4"/>
    <w:rsid w:val="002626C6"/>
    <w:rsid w:val="00262E02"/>
    <w:rsid w:val="002649CF"/>
    <w:rsid w:val="002651B7"/>
    <w:rsid w:val="0026561F"/>
    <w:rsid w:val="00265F28"/>
    <w:rsid w:val="00266391"/>
    <w:rsid w:val="00271E9C"/>
    <w:rsid w:val="0027226C"/>
    <w:rsid w:val="00273660"/>
    <w:rsid w:val="002744BD"/>
    <w:rsid w:val="00274D9D"/>
    <w:rsid w:val="00275078"/>
    <w:rsid w:val="002751BB"/>
    <w:rsid w:val="0027521A"/>
    <w:rsid w:val="00275293"/>
    <w:rsid w:val="0027545B"/>
    <w:rsid w:val="00276B93"/>
    <w:rsid w:val="00280756"/>
    <w:rsid w:val="002812BF"/>
    <w:rsid w:val="00281B4D"/>
    <w:rsid w:val="002821D1"/>
    <w:rsid w:val="00282F50"/>
    <w:rsid w:val="00283DC2"/>
    <w:rsid w:val="00284E13"/>
    <w:rsid w:val="00285BEA"/>
    <w:rsid w:val="00285CF1"/>
    <w:rsid w:val="002872DB"/>
    <w:rsid w:val="002875B4"/>
    <w:rsid w:val="002878A5"/>
    <w:rsid w:val="00287975"/>
    <w:rsid w:val="00290A1C"/>
    <w:rsid w:val="00290CD5"/>
    <w:rsid w:val="00291667"/>
    <w:rsid w:val="00291DD2"/>
    <w:rsid w:val="00292AED"/>
    <w:rsid w:val="00293616"/>
    <w:rsid w:val="00293665"/>
    <w:rsid w:val="00293AD6"/>
    <w:rsid w:val="002958F9"/>
    <w:rsid w:val="002965F2"/>
    <w:rsid w:val="00296677"/>
    <w:rsid w:val="002A1559"/>
    <w:rsid w:val="002A22D6"/>
    <w:rsid w:val="002A2367"/>
    <w:rsid w:val="002A436A"/>
    <w:rsid w:val="002A44A2"/>
    <w:rsid w:val="002A497F"/>
    <w:rsid w:val="002A5211"/>
    <w:rsid w:val="002A55F9"/>
    <w:rsid w:val="002A631B"/>
    <w:rsid w:val="002B0507"/>
    <w:rsid w:val="002B0932"/>
    <w:rsid w:val="002B280F"/>
    <w:rsid w:val="002B2CB0"/>
    <w:rsid w:val="002B3841"/>
    <w:rsid w:val="002B51CD"/>
    <w:rsid w:val="002B568D"/>
    <w:rsid w:val="002B603C"/>
    <w:rsid w:val="002B616D"/>
    <w:rsid w:val="002B67B1"/>
    <w:rsid w:val="002B6F24"/>
    <w:rsid w:val="002C009E"/>
    <w:rsid w:val="002C102B"/>
    <w:rsid w:val="002C21EB"/>
    <w:rsid w:val="002C38BC"/>
    <w:rsid w:val="002C501E"/>
    <w:rsid w:val="002C50A6"/>
    <w:rsid w:val="002C5522"/>
    <w:rsid w:val="002C5FE8"/>
    <w:rsid w:val="002C634D"/>
    <w:rsid w:val="002C75E6"/>
    <w:rsid w:val="002D02DF"/>
    <w:rsid w:val="002D1DA1"/>
    <w:rsid w:val="002D23F2"/>
    <w:rsid w:val="002D31FD"/>
    <w:rsid w:val="002D40EF"/>
    <w:rsid w:val="002D4F2F"/>
    <w:rsid w:val="002D52FB"/>
    <w:rsid w:val="002D712C"/>
    <w:rsid w:val="002E0C24"/>
    <w:rsid w:val="002E0D60"/>
    <w:rsid w:val="002E0DEF"/>
    <w:rsid w:val="002E1679"/>
    <w:rsid w:val="002E20D8"/>
    <w:rsid w:val="002E2838"/>
    <w:rsid w:val="002E2BAF"/>
    <w:rsid w:val="002E2E65"/>
    <w:rsid w:val="002E361A"/>
    <w:rsid w:val="002E3715"/>
    <w:rsid w:val="002E37B7"/>
    <w:rsid w:val="002E42FF"/>
    <w:rsid w:val="002E4986"/>
    <w:rsid w:val="002E50EA"/>
    <w:rsid w:val="002E5E48"/>
    <w:rsid w:val="002E5EAE"/>
    <w:rsid w:val="002E6CDB"/>
    <w:rsid w:val="002E7799"/>
    <w:rsid w:val="002E7B66"/>
    <w:rsid w:val="002F0424"/>
    <w:rsid w:val="002F2729"/>
    <w:rsid w:val="002F28EE"/>
    <w:rsid w:val="002F5AB7"/>
    <w:rsid w:val="002F5B2F"/>
    <w:rsid w:val="002F61A3"/>
    <w:rsid w:val="003004F0"/>
    <w:rsid w:val="00303C5D"/>
    <w:rsid w:val="003043BF"/>
    <w:rsid w:val="00304B17"/>
    <w:rsid w:val="00304E50"/>
    <w:rsid w:val="00306151"/>
    <w:rsid w:val="003068DE"/>
    <w:rsid w:val="00310642"/>
    <w:rsid w:val="003128F5"/>
    <w:rsid w:val="00312DC2"/>
    <w:rsid w:val="00313EFE"/>
    <w:rsid w:val="00315006"/>
    <w:rsid w:val="00315121"/>
    <w:rsid w:val="00316D76"/>
    <w:rsid w:val="003176B1"/>
    <w:rsid w:val="00317B95"/>
    <w:rsid w:val="00321720"/>
    <w:rsid w:val="00323FF9"/>
    <w:rsid w:val="00324112"/>
    <w:rsid w:val="00324E3A"/>
    <w:rsid w:val="00326A60"/>
    <w:rsid w:val="0032710B"/>
    <w:rsid w:val="00327E97"/>
    <w:rsid w:val="0033081E"/>
    <w:rsid w:val="003325FC"/>
    <w:rsid w:val="00332A6E"/>
    <w:rsid w:val="00333482"/>
    <w:rsid w:val="00333A3C"/>
    <w:rsid w:val="00335140"/>
    <w:rsid w:val="00337511"/>
    <w:rsid w:val="00341B0A"/>
    <w:rsid w:val="00342068"/>
    <w:rsid w:val="003438C5"/>
    <w:rsid w:val="00344684"/>
    <w:rsid w:val="00344760"/>
    <w:rsid w:val="00344D4A"/>
    <w:rsid w:val="0034568A"/>
    <w:rsid w:val="00345A11"/>
    <w:rsid w:val="0034769B"/>
    <w:rsid w:val="00347C1E"/>
    <w:rsid w:val="003501DE"/>
    <w:rsid w:val="00350499"/>
    <w:rsid w:val="003507F2"/>
    <w:rsid w:val="00350B0B"/>
    <w:rsid w:val="00351EEC"/>
    <w:rsid w:val="0035438A"/>
    <w:rsid w:val="00354B1C"/>
    <w:rsid w:val="00360275"/>
    <w:rsid w:val="00360E7A"/>
    <w:rsid w:val="003638B1"/>
    <w:rsid w:val="00363C32"/>
    <w:rsid w:val="0036467C"/>
    <w:rsid w:val="00364742"/>
    <w:rsid w:val="003647DD"/>
    <w:rsid w:val="003655CD"/>
    <w:rsid w:val="003656A7"/>
    <w:rsid w:val="00365CEE"/>
    <w:rsid w:val="00366933"/>
    <w:rsid w:val="00366DD7"/>
    <w:rsid w:val="00367BD0"/>
    <w:rsid w:val="00370C60"/>
    <w:rsid w:val="0037127F"/>
    <w:rsid w:val="00371BA4"/>
    <w:rsid w:val="00371D95"/>
    <w:rsid w:val="00372F97"/>
    <w:rsid w:val="0037335F"/>
    <w:rsid w:val="00373536"/>
    <w:rsid w:val="0037444B"/>
    <w:rsid w:val="003746F1"/>
    <w:rsid w:val="00374B74"/>
    <w:rsid w:val="003750CB"/>
    <w:rsid w:val="00375881"/>
    <w:rsid w:val="00376B95"/>
    <w:rsid w:val="0037749E"/>
    <w:rsid w:val="003807E1"/>
    <w:rsid w:val="0038099D"/>
    <w:rsid w:val="00380D5E"/>
    <w:rsid w:val="003818AE"/>
    <w:rsid w:val="00382718"/>
    <w:rsid w:val="00383411"/>
    <w:rsid w:val="00383DA1"/>
    <w:rsid w:val="003852B7"/>
    <w:rsid w:val="00385804"/>
    <w:rsid w:val="003874ED"/>
    <w:rsid w:val="0038759B"/>
    <w:rsid w:val="00387827"/>
    <w:rsid w:val="0039169A"/>
    <w:rsid w:val="0039208F"/>
    <w:rsid w:val="003937B3"/>
    <w:rsid w:val="00393EBD"/>
    <w:rsid w:val="00395441"/>
    <w:rsid w:val="00395E80"/>
    <w:rsid w:val="00396B47"/>
    <w:rsid w:val="003975B9"/>
    <w:rsid w:val="00397C1A"/>
    <w:rsid w:val="00397ED0"/>
    <w:rsid w:val="003A1204"/>
    <w:rsid w:val="003A125B"/>
    <w:rsid w:val="003A3686"/>
    <w:rsid w:val="003A39CB"/>
    <w:rsid w:val="003A3B5D"/>
    <w:rsid w:val="003A428E"/>
    <w:rsid w:val="003A4AEE"/>
    <w:rsid w:val="003A6DA5"/>
    <w:rsid w:val="003B0300"/>
    <w:rsid w:val="003B0475"/>
    <w:rsid w:val="003B0912"/>
    <w:rsid w:val="003B1312"/>
    <w:rsid w:val="003B2678"/>
    <w:rsid w:val="003B2758"/>
    <w:rsid w:val="003B40FD"/>
    <w:rsid w:val="003B4420"/>
    <w:rsid w:val="003B64AA"/>
    <w:rsid w:val="003B7405"/>
    <w:rsid w:val="003C0061"/>
    <w:rsid w:val="003C250A"/>
    <w:rsid w:val="003C311B"/>
    <w:rsid w:val="003C3399"/>
    <w:rsid w:val="003C4385"/>
    <w:rsid w:val="003C54F2"/>
    <w:rsid w:val="003C5A71"/>
    <w:rsid w:val="003C6278"/>
    <w:rsid w:val="003C6839"/>
    <w:rsid w:val="003C6B50"/>
    <w:rsid w:val="003D0178"/>
    <w:rsid w:val="003D04D8"/>
    <w:rsid w:val="003D05C5"/>
    <w:rsid w:val="003D0D49"/>
    <w:rsid w:val="003D1D57"/>
    <w:rsid w:val="003D20C1"/>
    <w:rsid w:val="003D22A3"/>
    <w:rsid w:val="003D2530"/>
    <w:rsid w:val="003D2DCF"/>
    <w:rsid w:val="003D2F77"/>
    <w:rsid w:val="003D4A1C"/>
    <w:rsid w:val="003D542D"/>
    <w:rsid w:val="003D725B"/>
    <w:rsid w:val="003D77F0"/>
    <w:rsid w:val="003D782D"/>
    <w:rsid w:val="003E024E"/>
    <w:rsid w:val="003E0FA5"/>
    <w:rsid w:val="003E18C3"/>
    <w:rsid w:val="003E1D5D"/>
    <w:rsid w:val="003E4A47"/>
    <w:rsid w:val="003E53CB"/>
    <w:rsid w:val="003E5D03"/>
    <w:rsid w:val="003F05E2"/>
    <w:rsid w:val="003F093C"/>
    <w:rsid w:val="003F0C0E"/>
    <w:rsid w:val="003F0CB6"/>
    <w:rsid w:val="003F26AF"/>
    <w:rsid w:val="003F3A22"/>
    <w:rsid w:val="003F4BD5"/>
    <w:rsid w:val="003F4E68"/>
    <w:rsid w:val="003F51E4"/>
    <w:rsid w:val="003F528D"/>
    <w:rsid w:val="003F62EF"/>
    <w:rsid w:val="004011AF"/>
    <w:rsid w:val="0040278E"/>
    <w:rsid w:val="004049E2"/>
    <w:rsid w:val="004054FC"/>
    <w:rsid w:val="0040578B"/>
    <w:rsid w:val="00405BE8"/>
    <w:rsid w:val="00406027"/>
    <w:rsid w:val="004068CC"/>
    <w:rsid w:val="0040691E"/>
    <w:rsid w:val="00406E16"/>
    <w:rsid w:val="00407E2A"/>
    <w:rsid w:val="00410562"/>
    <w:rsid w:val="00410EB7"/>
    <w:rsid w:val="00411398"/>
    <w:rsid w:val="004115A5"/>
    <w:rsid w:val="004119C1"/>
    <w:rsid w:val="00411B12"/>
    <w:rsid w:val="00411D85"/>
    <w:rsid w:val="00414D69"/>
    <w:rsid w:val="00415E5F"/>
    <w:rsid w:val="00417A9F"/>
    <w:rsid w:val="0042213B"/>
    <w:rsid w:val="00423779"/>
    <w:rsid w:val="0042391B"/>
    <w:rsid w:val="00425897"/>
    <w:rsid w:val="00426B9B"/>
    <w:rsid w:val="00426BB3"/>
    <w:rsid w:val="00430202"/>
    <w:rsid w:val="004302E6"/>
    <w:rsid w:val="00430D62"/>
    <w:rsid w:val="004310A4"/>
    <w:rsid w:val="00431383"/>
    <w:rsid w:val="00431B87"/>
    <w:rsid w:val="004320A1"/>
    <w:rsid w:val="00432ACC"/>
    <w:rsid w:val="00432C85"/>
    <w:rsid w:val="00432E23"/>
    <w:rsid w:val="004334C8"/>
    <w:rsid w:val="00434686"/>
    <w:rsid w:val="00436465"/>
    <w:rsid w:val="00437690"/>
    <w:rsid w:val="004414A8"/>
    <w:rsid w:val="00441DA6"/>
    <w:rsid w:val="004427B1"/>
    <w:rsid w:val="0044347D"/>
    <w:rsid w:val="00443625"/>
    <w:rsid w:val="0044609B"/>
    <w:rsid w:val="00446891"/>
    <w:rsid w:val="00447065"/>
    <w:rsid w:val="004473F4"/>
    <w:rsid w:val="0044763B"/>
    <w:rsid w:val="00451833"/>
    <w:rsid w:val="0045388B"/>
    <w:rsid w:val="0045472D"/>
    <w:rsid w:val="0045587C"/>
    <w:rsid w:val="004563E6"/>
    <w:rsid w:val="0045676C"/>
    <w:rsid w:val="0046077D"/>
    <w:rsid w:val="00464558"/>
    <w:rsid w:val="0046586F"/>
    <w:rsid w:val="0046668F"/>
    <w:rsid w:val="004667A3"/>
    <w:rsid w:val="00466DE9"/>
    <w:rsid w:val="00471136"/>
    <w:rsid w:val="004720DA"/>
    <w:rsid w:val="00472BEA"/>
    <w:rsid w:val="00475AA1"/>
    <w:rsid w:val="004761ED"/>
    <w:rsid w:val="00477992"/>
    <w:rsid w:val="0048017E"/>
    <w:rsid w:val="004803A1"/>
    <w:rsid w:val="004826A4"/>
    <w:rsid w:val="0048270F"/>
    <w:rsid w:val="00482F32"/>
    <w:rsid w:val="0048326B"/>
    <w:rsid w:val="00484A68"/>
    <w:rsid w:val="00484B80"/>
    <w:rsid w:val="0048533A"/>
    <w:rsid w:val="004856BF"/>
    <w:rsid w:val="004857C5"/>
    <w:rsid w:val="004868FC"/>
    <w:rsid w:val="004875E3"/>
    <w:rsid w:val="00487CE5"/>
    <w:rsid w:val="00490812"/>
    <w:rsid w:val="00490E46"/>
    <w:rsid w:val="00490FC6"/>
    <w:rsid w:val="00491404"/>
    <w:rsid w:val="00492088"/>
    <w:rsid w:val="0049376D"/>
    <w:rsid w:val="00493DE6"/>
    <w:rsid w:val="00495887"/>
    <w:rsid w:val="00495CFF"/>
    <w:rsid w:val="00497E8E"/>
    <w:rsid w:val="004A017D"/>
    <w:rsid w:val="004A05A6"/>
    <w:rsid w:val="004A1BA1"/>
    <w:rsid w:val="004A2F3C"/>
    <w:rsid w:val="004A3055"/>
    <w:rsid w:val="004A431D"/>
    <w:rsid w:val="004A6E97"/>
    <w:rsid w:val="004A70C2"/>
    <w:rsid w:val="004B0E1B"/>
    <w:rsid w:val="004B0F64"/>
    <w:rsid w:val="004B13E7"/>
    <w:rsid w:val="004B17EB"/>
    <w:rsid w:val="004B180B"/>
    <w:rsid w:val="004B191F"/>
    <w:rsid w:val="004B2547"/>
    <w:rsid w:val="004B34B5"/>
    <w:rsid w:val="004B397B"/>
    <w:rsid w:val="004B3C63"/>
    <w:rsid w:val="004B557A"/>
    <w:rsid w:val="004B611B"/>
    <w:rsid w:val="004B6C76"/>
    <w:rsid w:val="004B6E46"/>
    <w:rsid w:val="004B7422"/>
    <w:rsid w:val="004B7F3A"/>
    <w:rsid w:val="004C02E5"/>
    <w:rsid w:val="004C2692"/>
    <w:rsid w:val="004C2A39"/>
    <w:rsid w:val="004C3800"/>
    <w:rsid w:val="004C3B22"/>
    <w:rsid w:val="004C4CFE"/>
    <w:rsid w:val="004C77FC"/>
    <w:rsid w:val="004C7A3A"/>
    <w:rsid w:val="004C7AB6"/>
    <w:rsid w:val="004D0E97"/>
    <w:rsid w:val="004D1361"/>
    <w:rsid w:val="004D2639"/>
    <w:rsid w:val="004D2B39"/>
    <w:rsid w:val="004D3C57"/>
    <w:rsid w:val="004D472F"/>
    <w:rsid w:val="004D63AF"/>
    <w:rsid w:val="004D6433"/>
    <w:rsid w:val="004D7975"/>
    <w:rsid w:val="004D7D4F"/>
    <w:rsid w:val="004E06C9"/>
    <w:rsid w:val="004E15C1"/>
    <w:rsid w:val="004E19FE"/>
    <w:rsid w:val="004E22D0"/>
    <w:rsid w:val="004E22DD"/>
    <w:rsid w:val="004E2EA0"/>
    <w:rsid w:val="004E3251"/>
    <w:rsid w:val="004E43D2"/>
    <w:rsid w:val="004E4403"/>
    <w:rsid w:val="004E57D0"/>
    <w:rsid w:val="004E7733"/>
    <w:rsid w:val="004F3646"/>
    <w:rsid w:val="004F44F4"/>
    <w:rsid w:val="004F51D6"/>
    <w:rsid w:val="004F54A8"/>
    <w:rsid w:val="004F5C7D"/>
    <w:rsid w:val="004F5CAD"/>
    <w:rsid w:val="004F6C2E"/>
    <w:rsid w:val="004F7EC5"/>
    <w:rsid w:val="0050012B"/>
    <w:rsid w:val="00500C95"/>
    <w:rsid w:val="00500EB5"/>
    <w:rsid w:val="005018DD"/>
    <w:rsid w:val="00503463"/>
    <w:rsid w:val="005039AF"/>
    <w:rsid w:val="005065C6"/>
    <w:rsid w:val="00507018"/>
    <w:rsid w:val="00507223"/>
    <w:rsid w:val="005106C5"/>
    <w:rsid w:val="005114A7"/>
    <w:rsid w:val="005114CA"/>
    <w:rsid w:val="00513802"/>
    <w:rsid w:val="00513D1B"/>
    <w:rsid w:val="00515383"/>
    <w:rsid w:val="005155FA"/>
    <w:rsid w:val="005163CE"/>
    <w:rsid w:val="00516417"/>
    <w:rsid w:val="00517D93"/>
    <w:rsid w:val="005209FA"/>
    <w:rsid w:val="0052146D"/>
    <w:rsid w:val="00521676"/>
    <w:rsid w:val="0052222E"/>
    <w:rsid w:val="005241C7"/>
    <w:rsid w:val="00526105"/>
    <w:rsid w:val="0052658F"/>
    <w:rsid w:val="00526AD4"/>
    <w:rsid w:val="005307E6"/>
    <w:rsid w:val="00531AD9"/>
    <w:rsid w:val="00531AE4"/>
    <w:rsid w:val="00532870"/>
    <w:rsid w:val="00533060"/>
    <w:rsid w:val="00534193"/>
    <w:rsid w:val="0053430B"/>
    <w:rsid w:val="00536AC0"/>
    <w:rsid w:val="0053716A"/>
    <w:rsid w:val="00537AF8"/>
    <w:rsid w:val="005408B5"/>
    <w:rsid w:val="005426B7"/>
    <w:rsid w:val="005432FA"/>
    <w:rsid w:val="0054422D"/>
    <w:rsid w:val="005444A8"/>
    <w:rsid w:val="00545F6C"/>
    <w:rsid w:val="005468E4"/>
    <w:rsid w:val="00546BA9"/>
    <w:rsid w:val="0055014E"/>
    <w:rsid w:val="00550328"/>
    <w:rsid w:val="005503BF"/>
    <w:rsid w:val="00550514"/>
    <w:rsid w:val="0055144C"/>
    <w:rsid w:val="00551C56"/>
    <w:rsid w:val="00551CEF"/>
    <w:rsid w:val="005521BF"/>
    <w:rsid w:val="005528BC"/>
    <w:rsid w:val="00554342"/>
    <w:rsid w:val="00554917"/>
    <w:rsid w:val="00554EAF"/>
    <w:rsid w:val="0055539F"/>
    <w:rsid w:val="00556721"/>
    <w:rsid w:val="00556767"/>
    <w:rsid w:val="00556C7B"/>
    <w:rsid w:val="00557C0C"/>
    <w:rsid w:val="00557C49"/>
    <w:rsid w:val="00557C8A"/>
    <w:rsid w:val="00557D2A"/>
    <w:rsid w:val="00561135"/>
    <w:rsid w:val="0056219B"/>
    <w:rsid w:val="00562DEB"/>
    <w:rsid w:val="00566F7A"/>
    <w:rsid w:val="00566FDE"/>
    <w:rsid w:val="00570AD9"/>
    <w:rsid w:val="00570FDA"/>
    <w:rsid w:val="00571316"/>
    <w:rsid w:val="00572024"/>
    <w:rsid w:val="00572CE6"/>
    <w:rsid w:val="00574FEA"/>
    <w:rsid w:val="0057507F"/>
    <w:rsid w:val="005764D7"/>
    <w:rsid w:val="00577000"/>
    <w:rsid w:val="005770F1"/>
    <w:rsid w:val="00582226"/>
    <w:rsid w:val="00582C48"/>
    <w:rsid w:val="00583597"/>
    <w:rsid w:val="0058373D"/>
    <w:rsid w:val="00584301"/>
    <w:rsid w:val="00584AFD"/>
    <w:rsid w:val="0058540C"/>
    <w:rsid w:val="0058572A"/>
    <w:rsid w:val="00585F82"/>
    <w:rsid w:val="00587127"/>
    <w:rsid w:val="0058765E"/>
    <w:rsid w:val="00591503"/>
    <w:rsid w:val="005923AE"/>
    <w:rsid w:val="00592B99"/>
    <w:rsid w:val="0059785D"/>
    <w:rsid w:val="00597D7E"/>
    <w:rsid w:val="005A0376"/>
    <w:rsid w:val="005A0BA8"/>
    <w:rsid w:val="005A2161"/>
    <w:rsid w:val="005A4710"/>
    <w:rsid w:val="005A59CC"/>
    <w:rsid w:val="005A7347"/>
    <w:rsid w:val="005A7C6E"/>
    <w:rsid w:val="005B3494"/>
    <w:rsid w:val="005B3975"/>
    <w:rsid w:val="005B3FFD"/>
    <w:rsid w:val="005B43D1"/>
    <w:rsid w:val="005B4838"/>
    <w:rsid w:val="005B4F7B"/>
    <w:rsid w:val="005B58B4"/>
    <w:rsid w:val="005B69B3"/>
    <w:rsid w:val="005B7056"/>
    <w:rsid w:val="005C23D7"/>
    <w:rsid w:val="005C2C6D"/>
    <w:rsid w:val="005C4773"/>
    <w:rsid w:val="005C4A01"/>
    <w:rsid w:val="005C574B"/>
    <w:rsid w:val="005C6B67"/>
    <w:rsid w:val="005C6F14"/>
    <w:rsid w:val="005C7634"/>
    <w:rsid w:val="005D0730"/>
    <w:rsid w:val="005D1E79"/>
    <w:rsid w:val="005D202D"/>
    <w:rsid w:val="005D26F0"/>
    <w:rsid w:val="005D2903"/>
    <w:rsid w:val="005D2CF9"/>
    <w:rsid w:val="005D3C3B"/>
    <w:rsid w:val="005D3FB4"/>
    <w:rsid w:val="005D440E"/>
    <w:rsid w:val="005D461B"/>
    <w:rsid w:val="005D4CA4"/>
    <w:rsid w:val="005D5E8E"/>
    <w:rsid w:val="005D791E"/>
    <w:rsid w:val="005E03DD"/>
    <w:rsid w:val="005E490A"/>
    <w:rsid w:val="005E4AE1"/>
    <w:rsid w:val="005E5202"/>
    <w:rsid w:val="005E53D1"/>
    <w:rsid w:val="005F1589"/>
    <w:rsid w:val="005F1D50"/>
    <w:rsid w:val="005F24EE"/>
    <w:rsid w:val="005F25AC"/>
    <w:rsid w:val="005F2FBE"/>
    <w:rsid w:val="005F3242"/>
    <w:rsid w:val="005F3417"/>
    <w:rsid w:val="005F39CC"/>
    <w:rsid w:val="005F3D02"/>
    <w:rsid w:val="005F43C5"/>
    <w:rsid w:val="005F48AC"/>
    <w:rsid w:val="005F496D"/>
    <w:rsid w:val="005F64D0"/>
    <w:rsid w:val="005F66C2"/>
    <w:rsid w:val="005F6BC1"/>
    <w:rsid w:val="005F6DDA"/>
    <w:rsid w:val="005F74DF"/>
    <w:rsid w:val="005F7A6A"/>
    <w:rsid w:val="005F7E7B"/>
    <w:rsid w:val="00601514"/>
    <w:rsid w:val="0060236B"/>
    <w:rsid w:val="00602F3D"/>
    <w:rsid w:val="00604C5B"/>
    <w:rsid w:val="0060504C"/>
    <w:rsid w:val="00605BF2"/>
    <w:rsid w:val="00605FAF"/>
    <w:rsid w:val="00607A85"/>
    <w:rsid w:val="00610C3A"/>
    <w:rsid w:val="006128A6"/>
    <w:rsid w:val="00612C51"/>
    <w:rsid w:val="00612C97"/>
    <w:rsid w:val="00612F40"/>
    <w:rsid w:val="006143ED"/>
    <w:rsid w:val="006162B4"/>
    <w:rsid w:val="00617264"/>
    <w:rsid w:val="00620A62"/>
    <w:rsid w:val="0062248E"/>
    <w:rsid w:val="0062310E"/>
    <w:rsid w:val="0062320A"/>
    <w:rsid w:val="00623CF9"/>
    <w:rsid w:val="00624412"/>
    <w:rsid w:val="00624761"/>
    <w:rsid w:val="00624BE0"/>
    <w:rsid w:val="00627708"/>
    <w:rsid w:val="00627A1C"/>
    <w:rsid w:val="00631D54"/>
    <w:rsid w:val="00632083"/>
    <w:rsid w:val="00634FD0"/>
    <w:rsid w:val="0063551E"/>
    <w:rsid w:val="00635E28"/>
    <w:rsid w:val="006363C1"/>
    <w:rsid w:val="006365C7"/>
    <w:rsid w:val="00637274"/>
    <w:rsid w:val="006402DD"/>
    <w:rsid w:val="00641323"/>
    <w:rsid w:val="00641995"/>
    <w:rsid w:val="00641ED5"/>
    <w:rsid w:val="00642C35"/>
    <w:rsid w:val="00642CB9"/>
    <w:rsid w:val="00642E54"/>
    <w:rsid w:val="00644024"/>
    <w:rsid w:val="00644482"/>
    <w:rsid w:val="00644D97"/>
    <w:rsid w:val="006451C7"/>
    <w:rsid w:val="00645CF6"/>
    <w:rsid w:val="0064631F"/>
    <w:rsid w:val="00650E55"/>
    <w:rsid w:val="0065119E"/>
    <w:rsid w:val="006517EC"/>
    <w:rsid w:val="0065186C"/>
    <w:rsid w:val="006520F0"/>
    <w:rsid w:val="00652283"/>
    <w:rsid w:val="00652EFD"/>
    <w:rsid w:val="006543B3"/>
    <w:rsid w:val="006544B7"/>
    <w:rsid w:val="00654780"/>
    <w:rsid w:val="00655B12"/>
    <w:rsid w:val="00657F7F"/>
    <w:rsid w:val="006601A7"/>
    <w:rsid w:val="006624AE"/>
    <w:rsid w:val="006628A2"/>
    <w:rsid w:val="00662E61"/>
    <w:rsid w:val="00663006"/>
    <w:rsid w:val="00663D7B"/>
    <w:rsid w:val="00663F8C"/>
    <w:rsid w:val="0066516C"/>
    <w:rsid w:val="0066652C"/>
    <w:rsid w:val="00666AB1"/>
    <w:rsid w:val="00667ABC"/>
    <w:rsid w:val="0067300F"/>
    <w:rsid w:val="00673689"/>
    <w:rsid w:val="0067395D"/>
    <w:rsid w:val="0067444A"/>
    <w:rsid w:val="00674B85"/>
    <w:rsid w:val="00674F2D"/>
    <w:rsid w:val="00676625"/>
    <w:rsid w:val="00676ED9"/>
    <w:rsid w:val="00677E5F"/>
    <w:rsid w:val="00680203"/>
    <w:rsid w:val="0068059E"/>
    <w:rsid w:val="006805AE"/>
    <w:rsid w:val="0068169C"/>
    <w:rsid w:val="00682C7D"/>
    <w:rsid w:val="00682CFF"/>
    <w:rsid w:val="006837C8"/>
    <w:rsid w:val="006841CD"/>
    <w:rsid w:val="00684FD0"/>
    <w:rsid w:val="006855A9"/>
    <w:rsid w:val="006863BE"/>
    <w:rsid w:val="006870F1"/>
    <w:rsid w:val="00690ED1"/>
    <w:rsid w:val="006922D5"/>
    <w:rsid w:val="006926DB"/>
    <w:rsid w:val="00694C95"/>
    <w:rsid w:val="00694FCF"/>
    <w:rsid w:val="00695386"/>
    <w:rsid w:val="006960A0"/>
    <w:rsid w:val="0069724D"/>
    <w:rsid w:val="00697538"/>
    <w:rsid w:val="0069791F"/>
    <w:rsid w:val="00697E65"/>
    <w:rsid w:val="006A4EF4"/>
    <w:rsid w:val="006A5D74"/>
    <w:rsid w:val="006A61EC"/>
    <w:rsid w:val="006A65C0"/>
    <w:rsid w:val="006A7DE1"/>
    <w:rsid w:val="006B0164"/>
    <w:rsid w:val="006B19AD"/>
    <w:rsid w:val="006B25BF"/>
    <w:rsid w:val="006B3C4B"/>
    <w:rsid w:val="006B49F7"/>
    <w:rsid w:val="006B6191"/>
    <w:rsid w:val="006B79EA"/>
    <w:rsid w:val="006C09F2"/>
    <w:rsid w:val="006C1C8A"/>
    <w:rsid w:val="006C1F2C"/>
    <w:rsid w:val="006C2B8F"/>
    <w:rsid w:val="006C2F18"/>
    <w:rsid w:val="006C3B42"/>
    <w:rsid w:val="006C4842"/>
    <w:rsid w:val="006C51E5"/>
    <w:rsid w:val="006C65C2"/>
    <w:rsid w:val="006C722A"/>
    <w:rsid w:val="006C73F3"/>
    <w:rsid w:val="006D0D06"/>
    <w:rsid w:val="006D0E59"/>
    <w:rsid w:val="006D16DB"/>
    <w:rsid w:val="006D2947"/>
    <w:rsid w:val="006D33A1"/>
    <w:rsid w:val="006D4369"/>
    <w:rsid w:val="006D46DE"/>
    <w:rsid w:val="006D4863"/>
    <w:rsid w:val="006D52E3"/>
    <w:rsid w:val="006D556A"/>
    <w:rsid w:val="006D562B"/>
    <w:rsid w:val="006D5F17"/>
    <w:rsid w:val="006D60A1"/>
    <w:rsid w:val="006D6333"/>
    <w:rsid w:val="006D681C"/>
    <w:rsid w:val="006D6B06"/>
    <w:rsid w:val="006D7593"/>
    <w:rsid w:val="006D7951"/>
    <w:rsid w:val="006E0364"/>
    <w:rsid w:val="006E45AF"/>
    <w:rsid w:val="006E5138"/>
    <w:rsid w:val="006E5357"/>
    <w:rsid w:val="006E580E"/>
    <w:rsid w:val="006E77B6"/>
    <w:rsid w:val="006F0004"/>
    <w:rsid w:val="006F0018"/>
    <w:rsid w:val="006F060F"/>
    <w:rsid w:val="006F084A"/>
    <w:rsid w:val="006F0D2A"/>
    <w:rsid w:val="006F17D7"/>
    <w:rsid w:val="006F39D3"/>
    <w:rsid w:val="006F46E1"/>
    <w:rsid w:val="006F4E6A"/>
    <w:rsid w:val="006F54F5"/>
    <w:rsid w:val="006F580B"/>
    <w:rsid w:val="006F5847"/>
    <w:rsid w:val="0070048F"/>
    <w:rsid w:val="00701E67"/>
    <w:rsid w:val="00701E71"/>
    <w:rsid w:val="00702455"/>
    <w:rsid w:val="00703901"/>
    <w:rsid w:val="00703D74"/>
    <w:rsid w:val="00703E14"/>
    <w:rsid w:val="00704C6D"/>
    <w:rsid w:val="00705332"/>
    <w:rsid w:val="007058AF"/>
    <w:rsid w:val="00706761"/>
    <w:rsid w:val="007108D0"/>
    <w:rsid w:val="00710C62"/>
    <w:rsid w:val="00710D85"/>
    <w:rsid w:val="0071120A"/>
    <w:rsid w:val="00713279"/>
    <w:rsid w:val="00713719"/>
    <w:rsid w:val="00715A6A"/>
    <w:rsid w:val="00715E1E"/>
    <w:rsid w:val="007211C6"/>
    <w:rsid w:val="00721A68"/>
    <w:rsid w:val="00722384"/>
    <w:rsid w:val="00722764"/>
    <w:rsid w:val="007237CA"/>
    <w:rsid w:val="00724C40"/>
    <w:rsid w:val="00727134"/>
    <w:rsid w:val="00727351"/>
    <w:rsid w:val="007275A4"/>
    <w:rsid w:val="00727D91"/>
    <w:rsid w:val="00730887"/>
    <w:rsid w:val="00730A4D"/>
    <w:rsid w:val="00734546"/>
    <w:rsid w:val="00735134"/>
    <w:rsid w:val="00736341"/>
    <w:rsid w:val="00736DBD"/>
    <w:rsid w:val="00737838"/>
    <w:rsid w:val="00737FC0"/>
    <w:rsid w:val="007419A3"/>
    <w:rsid w:val="00742C25"/>
    <w:rsid w:val="00742E30"/>
    <w:rsid w:val="00744BCE"/>
    <w:rsid w:val="00744ED4"/>
    <w:rsid w:val="00745B67"/>
    <w:rsid w:val="00745F0F"/>
    <w:rsid w:val="00747742"/>
    <w:rsid w:val="0074794E"/>
    <w:rsid w:val="00747BA9"/>
    <w:rsid w:val="00747C66"/>
    <w:rsid w:val="00747DDC"/>
    <w:rsid w:val="00750621"/>
    <w:rsid w:val="00750682"/>
    <w:rsid w:val="007513DB"/>
    <w:rsid w:val="0075229E"/>
    <w:rsid w:val="00754258"/>
    <w:rsid w:val="00755F72"/>
    <w:rsid w:val="007568CE"/>
    <w:rsid w:val="007604B8"/>
    <w:rsid w:val="00760BFB"/>
    <w:rsid w:val="0076209E"/>
    <w:rsid w:val="0076251B"/>
    <w:rsid w:val="00762843"/>
    <w:rsid w:val="00763B7A"/>
    <w:rsid w:val="00763CC2"/>
    <w:rsid w:val="00763D39"/>
    <w:rsid w:val="00765F0E"/>
    <w:rsid w:val="00766E5C"/>
    <w:rsid w:val="00766F2A"/>
    <w:rsid w:val="00770198"/>
    <w:rsid w:val="0077222E"/>
    <w:rsid w:val="0077349B"/>
    <w:rsid w:val="00773A85"/>
    <w:rsid w:val="007747E7"/>
    <w:rsid w:val="00774F49"/>
    <w:rsid w:val="00774F7D"/>
    <w:rsid w:val="00775402"/>
    <w:rsid w:val="00775916"/>
    <w:rsid w:val="00775EC3"/>
    <w:rsid w:val="00776A48"/>
    <w:rsid w:val="00776EB3"/>
    <w:rsid w:val="007771FF"/>
    <w:rsid w:val="007774B1"/>
    <w:rsid w:val="00777B80"/>
    <w:rsid w:val="007802F9"/>
    <w:rsid w:val="00781A49"/>
    <w:rsid w:val="00783A6C"/>
    <w:rsid w:val="00783E0A"/>
    <w:rsid w:val="00786EA4"/>
    <w:rsid w:val="007870B1"/>
    <w:rsid w:val="00787CC1"/>
    <w:rsid w:val="0079024B"/>
    <w:rsid w:val="00791536"/>
    <w:rsid w:val="00791C32"/>
    <w:rsid w:val="00792A49"/>
    <w:rsid w:val="007935E5"/>
    <w:rsid w:val="00795423"/>
    <w:rsid w:val="00795AE7"/>
    <w:rsid w:val="007960E5"/>
    <w:rsid w:val="007961DA"/>
    <w:rsid w:val="0079730E"/>
    <w:rsid w:val="007A0724"/>
    <w:rsid w:val="007A09C0"/>
    <w:rsid w:val="007A0FFA"/>
    <w:rsid w:val="007A1C46"/>
    <w:rsid w:val="007A2361"/>
    <w:rsid w:val="007A2A5E"/>
    <w:rsid w:val="007A2C9A"/>
    <w:rsid w:val="007A3284"/>
    <w:rsid w:val="007A3424"/>
    <w:rsid w:val="007A36CC"/>
    <w:rsid w:val="007A403B"/>
    <w:rsid w:val="007A44C4"/>
    <w:rsid w:val="007A578D"/>
    <w:rsid w:val="007A69B5"/>
    <w:rsid w:val="007A7252"/>
    <w:rsid w:val="007A735E"/>
    <w:rsid w:val="007B0413"/>
    <w:rsid w:val="007B0D95"/>
    <w:rsid w:val="007B1619"/>
    <w:rsid w:val="007B1772"/>
    <w:rsid w:val="007B1A69"/>
    <w:rsid w:val="007B2D26"/>
    <w:rsid w:val="007B3078"/>
    <w:rsid w:val="007B42EF"/>
    <w:rsid w:val="007B4340"/>
    <w:rsid w:val="007B47F2"/>
    <w:rsid w:val="007B7673"/>
    <w:rsid w:val="007C1172"/>
    <w:rsid w:val="007C1178"/>
    <w:rsid w:val="007C13C4"/>
    <w:rsid w:val="007C1A88"/>
    <w:rsid w:val="007C3ACD"/>
    <w:rsid w:val="007C48E8"/>
    <w:rsid w:val="007C544A"/>
    <w:rsid w:val="007C631C"/>
    <w:rsid w:val="007C6F2B"/>
    <w:rsid w:val="007C7258"/>
    <w:rsid w:val="007C76EA"/>
    <w:rsid w:val="007D0E46"/>
    <w:rsid w:val="007D14B7"/>
    <w:rsid w:val="007D2186"/>
    <w:rsid w:val="007D28D5"/>
    <w:rsid w:val="007D3062"/>
    <w:rsid w:val="007D3AAD"/>
    <w:rsid w:val="007D3FDF"/>
    <w:rsid w:val="007D4763"/>
    <w:rsid w:val="007D5015"/>
    <w:rsid w:val="007D5176"/>
    <w:rsid w:val="007D57DD"/>
    <w:rsid w:val="007D5BCC"/>
    <w:rsid w:val="007D5DCA"/>
    <w:rsid w:val="007D6564"/>
    <w:rsid w:val="007D67EA"/>
    <w:rsid w:val="007D6909"/>
    <w:rsid w:val="007D70C9"/>
    <w:rsid w:val="007D76C8"/>
    <w:rsid w:val="007E0918"/>
    <w:rsid w:val="007E0E83"/>
    <w:rsid w:val="007E0FD9"/>
    <w:rsid w:val="007E15CB"/>
    <w:rsid w:val="007E1623"/>
    <w:rsid w:val="007E21EF"/>
    <w:rsid w:val="007E2607"/>
    <w:rsid w:val="007E556B"/>
    <w:rsid w:val="007E7CC8"/>
    <w:rsid w:val="007E7E1D"/>
    <w:rsid w:val="007F05DF"/>
    <w:rsid w:val="007F0A20"/>
    <w:rsid w:val="007F1131"/>
    <w:rsid w:val="007F12C6"/>
    <w:rsid w:val="007F1751"/>
    <w:rsid w:val="007F26A7"/>
    <w:rsid w:val="007F2C1A"/>
    <w:rsid w:val="007F4314"/>
    <w:rsid w:val="007F4DC6"/>
    <w:rsid w:val="007F76F4"/>
    <w:rsid w:val="007F7AC2"/>
    <w:rsid w:val="007F7BB3"/>
    <w:rsid w:val="00800DCC"/>
    <w:rsid w:val="008014A2"/>
    <w:rsid w:val="0080180F"/>
    <w:rsid w:val="00802EAF"/>
    <w:rsid w:val="00803395"/>
    <w:rsid w:val="00803573"/>
    <w:rsid w:val="008038B2"/>
    <w:rsid w:val="00803E99"/>
    <w:rsid w:val="008044D2"/>
    <w:rsid w:val="008045D0"/>
    <w:rsid w:val="00805310"/>
    <w:rsid w:val="00805BE1"/>
    <w:rsid w:val="0080603D"/>
    <w:rsid w:val="00807B19"/>
    <w:rsid w:val="0081033C"/>
    <w:rsid w:val="00810402"/>
    <w:rsid w:val="00810E99"/>
    <w:rsid w:val="0081103D"/>
    <w:rsid w:val="00811E92"/>
    <w:rsid w:val="0081224A"/>
    <w:rsid w:val="00812754"/>
    <w:rsid w:val="0081475F"/>
    <w:rsid w:val="00815895"/>
    <w:rsid w:val="008159D7"/>
    <w:rsid w:val="008173CD"/>
    <w:rsid w:val="00817E96"/>
    <w:rsid w:val="0082007C"/>
    <w:rsid w:val="0082140C"/>
    <w:rsid w:val="008221E3"/>
    <w:rsid w:val="008237A2"/>
    <w:rsid w:val="00825B45"/>
    <w:rsid w:val="00825F79"/>
    <w:rsid w:val="00825FFF"/>
    <w:rsid w:val="0082688D"/>
    <w:rsid w:val="00826FB9"/>
    <w:rsid w:val="00827B24"/>
    <w:rsid w:val="00830121"/>
    <w:rsid w:val="008301AC"/>
    <w:rsid w:val="00830A27"/>
    <w:rsid w:val="00831DFE"/>
    <w:rsid w:val="00832ABA"/>
    <w:rsid w:val="008333E4"/>
    <w:rsid w:val="00833E57"/>
    <w:rsid w:val="00834A2D"/>
    <w:rsid w:val="00835B55"/>
    <w:rsid w:val="00840831"/>
    <w:rsid w:val="00841B5F"/>
    <w:rsid w:val="00841DB1"/>
    <w:rsid w:val="008427B9"/>
    <w:rsid w:val="0084281E"/>
    <w:rsid w:val="00842A6F"/>
    <w:rsid w:val="0084387F"/>
    <w:rsid w:val="0084616D"/>
    <w:rsid w:val="00850FEC"/>
    <w:rsid w:val="00851479"/>
    <w:rsid w:val="00851C4B"/>
    <w:rsid w:val="00852C2F"/>
    <w:rsid w:val="0085355F"/>
    <w:rsid w:val="0085446C"/>
    <w:rsid w:val="008545D2"/>
    <w:rsid w:val="008547FE"/>
    <w:rsid w:val="00855946"/>
    <w:rsid w:val="00855D07"/>
    <w:rsid w:val="00855FBA"/>
    <w:rsid w:val="00856477"/>
    <w:rsid w:val="00856BAE"/>
    <w:rsid w:val="00857A96"/>
    <w:rsid w:val="00857B95"/>
    <w:rsid w:val="00860276"/>
    <w:rsid w:val="00860302"/>
    <w:rsid w:val="00863953"/>
    <w:rsid w:val="00864CBD"/>
    <w:rsid w:val="00865507"/>
    <w:rsid w:val="008657A8"/>
    <w:rsid w:val="00866219"/>
    <w:rsid w:val="00867F92"/>
    <w:rsid w:val="00871EE3"/>
    <w:rsid w:val="00871EF1"/>
    <w:rsid w:val="0087288E"/>
    <w:rsid w:val="00872B60"/>
    <w:rsid w:val="008732EC"/>
    <w:rsid w:val="0087398D"/>
    <w:rsid w:val="00874C91"/>
    <w:rsid w:val="008756B8"/>
    <w:rsid w:val="00876537"/>
    <w:rsid w:val="00876578"/>
    <w:rsid w:val="00876B90"/>
    <w:rsid w:val="00880B08"/>
    <w:rsid w:val="00881B4C"/>
    <w:rsid w:val="00882870"/>
    <w:rsid w:val="00886FC1"/>
    <w:rsid w:val="0089056F"/>
    <w:rsid w:val="008908CE"/>
    <w:rsid w:val="0089420F"/>
    <w:rsid w:val="00894E23"/>
    <w:rsid w:val="00894EAC"/>
    <w:rsid w:val="00895738"/>
    <w:rsid w:val="008967E5"/>
    <w:rsid w:val="008A026B"/>
    <w:rsid w:val="008A0550"/>
    <w:rsid w:val="008A1967"/>
    <w:rsid w:val="008A1A5C"/>
    <w:rsid w:val="008A1C98"/>
    <w:rsid w:val="008A3181"/>
    <w:rsid w:val="008A34A6"/>
    <w:rsid w:val="008A3B57"/>
    <w:rsid w:val="008A61DC"/>
    <w:rsid w:val="008A6D80"/>
    <w:rsid w:val="008A7316"/>
    <w:rsid w:val="008B1555"/>
    <w:rsid w:val="008B1D26"/>
    <w:rsid w:val="008B1FF1"/>
    <w:rsid w:val="008B21D2"/>
    <w:rsid w:val="008B2827"/>
    <w:rsid w:val="008B750B"/>
    <w:rsid w:val="008C0591"/>
    <w:rsid w:val="008C1734"/>
    <w:rsid w:val="008C1D98"/>
    <w:rsid w:val="008C251A"/>
    <w:rsid w:val="008C3CF2"/>
    <w:rsid w:val="008C4795"/>
    <w:rsid w:val="008C4BC0"/>
    <w:rsid w:val="008C4C4C"/>
    <w:rsid w:val="008C53C6"/>
    <w:rsid w:val="008C6188"/>
    <w:rsid w:val="008C6B3E"/>
    <w:rsid w:val="008C7732"/>
    <w:rsid w:val="008C7DDB"/>
    <w:rsid w:val="008D08A9"/>
    <w:rsid w:val="008D0A9A"/>
    <w:rsid w:val="008D2654"/>
    <w:rsid w:val="008D36EA"/>
    <w:rsid w:val="008D3ACE"/>
    <w:rsid w:val="008D654E"/>
    <w:rsid w:val="008D674A"/>
    <w:rsid w:val="008D6D71"/>
    <w:rsid w:val="008D7E1E"/>
    <w:rsid w:val="008E0CEF"/>
    <w:rsid w:val="008E0F43"/>
    <w:rsid w:val="008E3991"/>
    <w:rsid w:val="008E3C05"/>
    <w:rsid w:val="008E4B8D"/>
    <w:rsid w:val="008E5B2B"/>
    <w:rsid w:val="008E5D9E"/>
    <w:rsid w:val="008E699D"/>
    <w:rsid w:val="008E7C1F"/>
    <w:rsid w:val="008F0C50"/>
    <w:rsid w:val="008F1941"/>
    <w:rsid w:val="008F2613"/>
    <w:rsid w:val="008F263B"/>
    <w:rsid w:val="008F2CC6"/>
    <w:rsid w:val="008F2F96"/>
    <w:rsid w:val="008F3288"/>
    <w:rsid w:val="008F445D"/>
    <w:rsid w:val="008F44BC"/>
    <w:rsid w:val="008F453F"/>
    <w:rsid w:val="008F6697"/>
    <w:rsid w:val="0090002D"/>
    <w:rsid w:val="009007E2"/>
    <w:rsid w:val="00901614"/>
    <w:rsid w:val="00901E88"/>
    <w:rsid w:val="00901FF8"/>
    <w:rsid w:val="009076A4"/>
    <w:rsid w:val="00910DAF"/>
    <w:rsid w:val="00910F71"/>
    <w:rsid w:val="00911AAA"/>
    <w:rsid w:val="0091284B"/>
    <w:rsid w:val="00912B7A"/>
    <w:rsid w:val="00914C81"/>
    <w:rsid w:val="009150A5"/>
    <w:rsid w:val="00916351"/>
    <w:rsid w:val="00917740"/>
    <w:rsid w:val="00917C8D"/>
    <w:rsid w:val="00920035"/>
    <w:rsid w:val="00921AF9"/>
    <w:rsid w:val="00921C24"/>
    <w:rsid w:val="009244C1"/>
    <w:rsid w:val="00924EB7"/>
    <w:rsid w:val="00925208"/>
    <w:rsid w:val="0092556B"/>
    <w:rsid w:val="00926CBB"/>
    <w:rsid w:val="009273A0"/>
    <w:rsid w:val="00927BE2"/>
    <w:rsid w:val="0093287A"/>
    <w:rsid w:val="00932F49"/>
    <w:rsid w:val="009331C2"/>
    <w:rsid w:val="00934AA3"/>
    <w:rsid w:val="009350BD"/>
    <w:rsid w:val="0093559F"/>
    <w:rsid w:val="00935DC4"/>
    <w:rsid w:val="0093634D"/>
    <w:rsid w:val="009366CB"/>
    <w:rsid w:val="00936B2E"/>
    <w:rsid w:val="00936FCF"/>
    <w:rsid w:val="00937040"/>
    <w:rsid w:val="00937D07"/>
    <w:rsid w:val="009409FD"/>
    <w:rsid w:val="00940B12"/>
    <w:rsid w:val="009423C4"/>
    <w:rsid w:val="00942F1A"/>
    <w:rsid w:val="009430A6"/>
    <w:rsid w:val="009448FD"/>
    <w:rsid w:val="0094491F"/>
    <w:rsid w:val="00945BFD"/>
    <w:rsid w:val="00945C03"/>
    <w:rsid w:val="00945CD1"/>
    <w:rsid w:val="009470AB"/>
    <w:rsid w:val="00950FE4"/>
    <w:rsid w:val="00951091"/>
    <w:rsid w:val="009517F7"/>
    <w:rsid w:val="00953500"/>
    <w:rsid w:val="00953E4E"/>
    <w:rsid w:val="00954077"/>
    <w:rsid w:val="00954963"/>
    <w:rsid w:val="00954B55"/>
    <w:rsid w:val="009572F1"/>
    <w:rsid w:val="009572F5"/>
    <w:rsid w:val="0095736F"/>
    <w:rsid w:val="009619CC"/>
    <w:rsid w:val="0096233B"/>
    <w:rsid w:val="00963A25"/>
    <w:rsid w:val="009644E8"/>
    <w:rsid w:val="009646BC"/>
    <w:rsid w:val="0096637D"/>
    <w:rsid w:val="009670F7"/>
    <w:rsid w:val="009707E8"/>
    <w:rsid w:val="00970AC0"/>
    <w:rsid w:val="00970C98"/>
    <w:rsid w:val="00973158"/>
    <w:rsid w:val="00974CAC"/>
    <w:rsid w:val="00975207"/>
    <w:rsid w:val="00975A15"/>
    <w:rsid w:val="00976E3B"/>
    <w:rsid w:val="00977448"/>
    <w:rsid w:val="00977CFD"/>
    <w:rsid w:val="00980D4F"/>
    <w:rsid w:val="00981FF5"/>
    <w:rsid w:val="00982EA1"/>
    <w:rsid w:val="009836D5"/>
    <w:rsid w:val="00983949"/>
    <w:rsid w:val="0098399F"/>
    <w:rsid w:val="00983B02"/>
    <w:rsid w:val="00984964"/>
    <w:rsid w:val="009852D7"/>
    <w:rsid w:val="00986ABA"/>
    <w:rsid w:val="00986ED8"/>
    <w:rsid w:val="00986FA6"/>
    <w:rsid w:val="009873A3"/>
    <w:rsid w:val="0098759C"/>
    <w:rsid w:val="00987871"/>
    <w:rsid w:val="009909BE"/>
    <w:rsid w:val="00990AA3"/>
    <w:rsid w:val="00990B5A"/>
    <w:rsid w:val="00992586"/>
    <w:rsid w:val="00993CF6"/>
    <w:rsid w:val="00993FB4"/>
    <w:rsid w:val="00995710"/>
    <w:rsid w:val="00995969"/>
    <w:rsid w:val="00995B8F"/>
    <w:rsid w:val="00996826"/>
    <w:rsid w:val="0099759E"/>
    <w:rsid w:val="00997946"/>
    <w:rsid w:val="009A188A"/>
    <w:rsid w:val="009A3573"/>
    <w:rsid w:val="009A444E"/>
    <w:rsid w:val="009A4AC4"/>
    <w:rsid w:val="009A5879"/>
    <w:rsid w:val="009A6877"/>
    <w:rsid w:val="009B160E"/>
    <w:rsid w:val="009B3547"/>
    <w:rsid w:val="009B38E0"/>
    <w:rsid w:val="009B4756"/>
    <w:rsid w:val="009B520B"/>
    <w:rsid w:val="009B56FB"/>
    <w:rsid w:val="009B66D9"/>
    <w:rsid w:val="009C0D38"/>
    <w:rsid w:val="009C150D"/>
    <w:rsid w:val="009C2337"/>
    <w:rsid w:val="009C2919"/>
    <w:rsid w:val="009C3762"/>
    <w:rsid w:val="009C693F"/>
    <w:rsid w:val="009D1AD3"/>
    <w:rsid w:val="009D3B47"/>
    <w:rsid w:val="009D520C"/>
    <w:rsid w:val="009D5667"/>
    <w:rsid w:val="009D58BC"/>
    <w:rsid w:val="009D5F4D"/>
    <w:rsid w:val="009D7186"/>
    <w:rsid w:val="009D7BDD"/>
    <w:rsid w:val="009D7D45"/>
    <w:rsid w:val="009E0420"/>
    <w:rsid w:val="009E07A7"/>
    <w:rsid w:val="009E1C30"/>
    <w:rsid w:val="009E1F2A"/>
    <w:rsid w:val="009E29BE"/>
    <w:rsid w:val="009E57A3"/>
    <w:rsid w:val="009E582D"/>
    <w:rsid w:val="009E58EE"/>
    <w:rsid w:val="009E6001"/>
    <w:rsid w:val="009E61AB"/>
    <w:rsid w:val="009E6C1D"/>
    <w:rsid w:val="009E756A"/>
    <w:rsid w:val="009F1264"/>
    <w:rsid w:val="009F1463"/>
    <w:rsid w:val="009F2410"/>
    <w:rsid w:val="009F328D"/>
    <w:rsid w:val="009F3350"/>
    <w:rsid w:val="009F3C37"/>
    <w:rsid w:val="009F4A5D"/>
    <w:rsid w:val="009F4D96"/>
    <w:rsid w:val="009F4E71"/>
    <w:rsid w:val="009F5A3E"/>
    <w:rsid w:val="009F78FE"/>
    <w:rsid w:val="009F7985"/>
    <w:rsid w:val="00A00275"/>
    <w:rsid w:val="00A0057E"/>
    <w:rsid w:val="00A00AE1"/>
    <w:rsid w:val="00A03E90"/>
    <w:rsid w:val="00A04995"/>
    <w:rsid w:val="00A04F42"/>
    <w:rsid w:val="00A05DB4"/>
    <w:rsid w:val="00A06870"/>
    <w:rsid w:val="00A10AF9"/>
    <w:rsid w:val="00A11A63"/>
    <w:rsid w:val="00A12149"/>
    <w:rsid w:val="00A12C6F"/>
    <w:rsid w:val="00A13287"/>
    <w:rsid w:val="00A1330C"/>
    <w:rsid w:val="00A13510"/>
    <w:rsid w:val="00A136FF"/>
    <w:rsid w:val="00A1579D"/>
    <w:rsid w:val="00A17A35"/>
    <w:rsid w:val="00A21544"/>
    <w:rsid w:val="00A2232B"/>
    <w:rsid w:val="00A2319D"/>
    <w:rsid w:val="00A23ACD"/>
    <w:rsid w:val="00A24014"/>
    <w:rsid w:val="00A259B4"/>
    <w:rsid w:val="00A2784E"/>
    <w:rsid w:val="00A27B0E"/>
    <w:rsid w:val="00A31E09"/>
    <w:rsid w:val="00A33692"/>
    <w:rsid w:val="00A34DE1"/>
    <w:rsid w:val="00A420D2"/>
    <w:rsid w:val="00A43DEC"/>
    <w:rsid w:val="00A45DCD"/>
    <w:rsid w:val="00A46B1C"/>
    <w:rsid w:val="00A46CDD"/>
    <w:rsid w:val="00A46F30"/>
    <w:rsid w:val="00A50868"/>
    <w:rsid w:val="00A50AB2"/>
    <w:rsid w:val="00A50B67"/>
    <w:rsid w:val="00A5208A"/>
    <w:rsid w:val="00A520F3"/>
    <w:rsid w:val="00A54710"/>
    <w:rsid w:val="00A57556"/>
    <w:rsid w:val="00A60374"/>
    <w:rsid w:val="00A63743"/>
    <w:rsid w:val="00A6509F"/>
    <w:rsid w:val="00A65162"/>
    <w:rsid w:val="00A657F2"/>
    <w:rsid w:val="00A66991"/>
    <w:rsid w:val="00A66D26"/>
    <w:rsid w:val="00A67668"/>
    <w:rsid w:val="00A70277"/>
    <w:rsid w:val="00A704A2"/>
    <w:rsid w:val="00A71A4F"/>
    <w:rsid w:val="00A725E6"/>
    <w:rsid w:val="00A728E0"/>
    <w:rsid w:val="00A7301E"/>
    <w:rsid w:val="00A73906"/>
    <w:rsid w:val="00A7422F"/>
    <w:rsid w:val="00A745F4"/>
    <w:rsid w:val="00A7601F"/>
    <w:rsid w:val="00A7751E"/>
    <w:rsid w:val="00A805D3"/>
    <w:rsid w:val="00A810F3"/>
    <w:rsid w:val="00A815D4"/>
    <w:rsid w:val="00A815FC"/>
    <w:rsid w:val="00A8163F"/>
    <w:rsid w:val="00A82490"/>
    <w:rsid w:val="00A827D1"/>
    <w:rsid w:val="00A8379D"/>
    <w:rsid w:val="00A839D3"/>
    <w:rsid w:val="00A83ABB"/>
    <w:rsid w:val="00A840EF"/>
    <w:rsid w:val="00A841DD"/>
    <w:rsid w:val="00A84225"/>
    <w:rsid w:val="00A842F2"/>
    <w:rsid w:val="00A846DF"/>
    <w:rsid w:val="00A86952"/>
    <w:rsid w:val="00A8774B"/>
    <w:rsid w:val="00A910BF"/>
    <w:rsid w:val="00A92300"/>
    <w:rsid w:val="00A92CC6"/>
    <w:rsid w:val="00A93C03"/>
    <w:rsid w:val="00A940A7"/>
    <w:rsid w:val="00A96275"/>
    <w:rsid w:val="00A97421"/>
    <w:rsid w:val="00A97BDD"/>
    <w:rsid w:val="00A97F1E"/>
    <w:rsid w:val="00AA3482"/>
    <w:rsid w:val="00AA3ED7"/>
    <w:rsid w:val="00AA42B9"/>
    <w:rsid w:val="00AA48FC"/>
    <w:rsid w:val="00AA4FF5"/>
    <w:rsid w:val="00AA52C0"/>
    <w:rsid w:val="00AA6308"/>
    <w:rsid w:val="00AA641B"/>
    <w:rsid w:val="00AA64E1"/>
    <w:rsid w:val="00AA6868"/>
    <w:rsid w:val="00AA712F"/>
    <w:rsid w:val="00AB01EF"/>
    <w:rsid w:val="00AB1538"/>
    <w:rsid w:val="00AB1676"/>
    <w:rsid w:val="00AB1B99"/>
    <w:rsid w:val="00AB219F"/>
    <w:rsid w:val="00AB36BC"/>
    <w:rsid w:val="00AB384C"/>
    <w:rsid w:val="00AB4334"/>
    <w:rsid w:val="00AB4717"/>
    <w:rsid w:val="00AB472D"/>
    <w:rsid w:val="00AB52B2"/>
    <w:rsid w:val="00AB5A6C"/>
    <w:rsid w:val="00AB6DD7"/>
    <w:rsid w:val="00AC1553"/>
    <w:rsid w:val="00AC1C37"/>
    <w:rsid w:val="00AC2D1D"/>
    <w:rsid w:val="00AC37DB"/>
    <w:rsid w:val="00AC3D31"/>
    <w:rsid w:val="00AC3FF3"/>
    <w:rsid w:val="00AC4856"/>
    <w:rsid w:val="00AC668D"/>
    <w:rsid w:val="00AC75EB"/>
    <w:rsid w:val="00AC7A43"/>
    <w:rsid w:val="00AD0BA8"/>
    <w:rsid w:val="00AD0CF0"/>
    <w:rsid w:val="00AD176D"/>
    <w:rsid w:val="00AD2624"/>
    <w:rsid w:val="00AD271D"/>
    <w:rsid w:val="00AD3595"/>
    <w:rsid w:val="00AD36BC"/>
    <w:rsid w:val="00AD452D"/>
    <w:rsid w:val="00AD50D0"/>
    <w:rsid w:val="00AD54C6"/>
    <w:rsid w:val="00AD56D3"/>
    <w:rsid w:val="00AD6449"/>
    <w:rsid w:val="00AD6535"/>
    <w:rsid w:val="00AD7F5D"/>
    <w:rsid w:val="00AE177D"/>
    <w:rsid w:val="00AE23D6"/>
    <w:rsid w:val="00AE26EF"/>
    <w:rsid w:val="00AE3D82"/>
    <w:rsid w:val="00AE4B8B"/>
    <w:rsid w:val="00AE5ACC"/>
    <w:rsid w:val="00AE6392"/>
    <w:rsid w:val="00AE6B23"/>
    <w:rsid w:val="00AE7E2A"/>
    <w:rsid w:val="00AF0345"/>
    <w:rsid w:val="00AF165A"/>
    <w:rsid w:val="00AF191E"/>
    <w:rsid w:val="00AF319C"/>
    <w:rsid w:val="00AF42CC"/>
    <w:rsid w:val="00AF63FD"/>
    <w:rsid w:val="00AF64CE"/>
    <w:rsid w:val="00AF656C"/>
    <w:rsid w:val="00AF6C47"/>
    <w:rsid w:val="00B004CC"/>
    <w:rsid w:val="00B028C1"/>
    <w:rsid w:val="00B02980"/>
    <w:rsid w:val="00B02CA0"/>
    <w:rsid w:val="00B03207"/>
    <w:rsid w:val="00B03468"/>
    <w:rsid w:val="00B03E92"/>
    <w:rsid w:val="00B04163"/>
    <w:rsid w:val="00B0469F"/>
    <w:rsid w:val="00B05059"/>
    <w:rsid w:val="00B06B38"/>
    <w:rsid w:val="00B10DF7"/>
    <w:rsid w:val="00B114CD"/>
    <w:rsid w:val="00B12486"/>
    <w:rsid w:val="00B13881"/>
    <w:rsid w:val="00B1411C"/>
    <w:rsid w:val="00B152E8"/>
    <w:rsid w:val="00B15578"/>
    <w:rsid w:val="00B164B4"/>
    <w:rsid w:val="00B16B16"/>
    <w:rsid w:val="00B16F18"/>
    <w:rsid w:val="00B17C25"/>
    <w:rsid w:val="00B17EAF"/>
    <w:rsid w:val="00B21652"/>
    <w:rsid w:val="00B237D7"/>
    <w:rsid w:val="00B23D32"/>
    <w:rsid w:val="00B25766"/>
    <w:rsid w:val="00B27061"/>
    <w:rsid w:val="00B30098"/>
    <w:rsid w:val="00B308D4"/>
    <w:rsid w:val="00B309A5"/>
    <w:rsid w:val="00B30C6F"/>
    <w:rsid w:val="00B30FB7"/>
    <w:rsid w:val="00B3117E"/>
    <w:rsid w:val="00B32148"/>
    <w:rsid w:val="00B32193"/>
    <w:rsid w:val="00B32BA2"/>
    <w:rsid w:val="00B335C6"/>
    <w:rsid w:val="00B3361B"/>
    <w:rsid w:val="00B33749"/>
    <w:rsid w:val="00B33889"/>
    <w:rsid w:val="00B34183"/>
    <w:rsid w:val="00B35B44"/>
    <w:rsid w:val="00B36579"/>
    <w:rsid w:val="00B367DB"/>
    <w:rsid w:val="00B40B52"/>
    <w:rsid w:val="00B40D7C"/>
    <w:rsid w:val="00B41CA5"/>
    <w:rsid w:val="00B42381"/>
    <w:rsid w:val="00B42EBF"/>
    <w:rsid w:val="00B42F17"/>
    <w:rsid w:val="00B43A17"/>
    <w:rsid w:val="00B43F74"/>
    <w:rsid w:val="00B4465E"/>
    <w:rsid w:val="00B446F0"/>
    <w:rsid w:val="00B452C6"/>
    <w:rsid w:val="00B459BA"/>
    <w:rsid w:val="00B45B5B"/>
    <w:rsid w:val="00B45BEE"/>
    <w:rsid w:val="00B47323"/>
    <w:rsid w:val="00B47552"/>
    <w:rsid w:val="00B479F1"/>
    <w:rsid w:val="00B47AF7"/>
    <w:rsid w:val="00B50659"/>
    <w:rsid w:val="00B53186"/>
    <w:rsid w:val="00B54D17"/>
    <w:rsid w:val="00B551A5"/>
    <w:rsid w:val="00B555A4"/>
    <w:rsid w:val="00B559E9"/>
    <w:rsid w:val="00B5646C"/>
    <w:rsid w:val="00B56F31"/>
    <w:rsid w:val="00B57418"/>
    <w:rsid w:val="00B576E2"/>
    <w:rsid w:val="00B57958"/>
    <w:rsid w:val="00B57EF5"/>
    <w:rsid w:val="00B60DB9"/>
    <w:rsid w:val="00B61DD3"/>
    <w:rsid w:val="00B6220B"/>
    <w:rsid w:val="00B624D0"/>
    <w:rsid w:val="00B625DC"/>
    <w:rsid w:val="00B62F09"/>
    <w:rsid w:val="00B63512"/>
    <w:rsid w:val="00B636AF"/>
    <w:rsid w:val="00B642DA"/>
    <w:rsid w:val="00B6438D"/>
    <w:rsid w:val="00B665A5"/>
    <w:rsid w:val="00B71561"/>
    <w:rsid w:val="00B7172D"/>
    <w:rsid w:val="00B71AEF"/>
    <w:rsid w:val="00B71AFD"/>
    <w:rsid w:val="00B71BAD"/>
    <w:rsid w:val="00B72192"/>
    <w:rsid w:val="00B7256B"/>
    <w:rsid w:val="00B7419C"/>
    <w:rsid w:val="00B74BBE"/>
    <w:rsid w:val="00B74E74"/>
    <w:rsid w:val="00B75376"/>
    <w:rsid w:val="00B76060"/>
    <w:rsid w:val="00B76502"/>
    <w:rsid w:val="00B77AB4"/>
    <w:rsid w:val="00B805A4"/>
    <w:rsid w:val="00B80D80"/>
    <w:rsid w:val="00B8112F"/>
    <w:rsid w:val="00B833AF"/>
    <w:rsid w:val="00B835DE"/>
    <w:rsid w:val="00B83C98"/>
    <w:rsid w:val="00B842D2"/>
    <w:rsid w:val="00B84BE1"/>
    <w:rsid w:val="00B86069"/>
    <w:rsid w:val="00B866D5"/>
    <w:rsid w:val="00B870DC"/>
    <w:rsid w:val="00B903BF"/>
    <w:rsid w:val="00B90CE1"/>
    <w:rsid w:val="00B90D91"/>
    <w:rsid w:val="00B9160E"/>
    <w:rsid w:val="00B91B34"/>
    <w:rsid w:val="00B928B1"/>
    <w:rsid w:val="00B9464D"/>
    <w:rsid w:val="00B96867"/>
    <w:rsid w:val="00B96D11"/>
    <w:rsid w:val="00B97086"/>
    <w:rsid w:val="00B97AB9"/>
    <w:rsid w:val="00BA012A"/>
    <w:rsid w:val="00BA067E"/>
    <w:rsid w:val="00BA0E54"/>
    <w:rsid w:val="00BA1F1D"/>
    <w:rsid w:val="00BA362E"/>
    <w:rsid w:val="00BA3D2E"/>
    <w:rsid w:val="00BA41FC"/>
    <w:rsid w:val="00BA4A7C"/>
    <w:rsid w:val="00BA555D"/>
    <w:rsid w:val="00BA5685"/>
    <w:rsid w:val="00BA56F7"/>
    <w:rsid w:val="00BA5B67"/>
    <w:rsid w:val="00BA605E"/>
    <w:rsid w:val="00BA608A"/>
    <w:rsid w:val="00BA73A6"/>
    <w:rsid w:val="00BA79B8"/>
    <w:rsid w:val="00BA7F02"/>
    <w:rsid w:val="00BB2F90"/>
    <w:rsid w:val="00BB4ECF"/>
    <w:rsid w:val="00BB5A07"/>
    <w:rsid w:val="00BB7221"/>
    <w:rsid w:val="00BB72EE"/>
    <w:rsid w:val="00BB7BE0"/>
    <w:rsid w:val="00BC033C"/>
    <w:rsid w:val="00BC095E"/>
    <w:rsid w:val="00BC1DC7"/>
    <w:rsid w:val="00BC22C1"/>
    <w:rsid w:val="00BC3931"/>
    <w:rsid w:val="00BC401C"/>
    <w:rsid w:val="00BC5858"/>
    <w:rsid w:val="00BC5F4F"/>
    <w:rsid w:val="00BC7AFE"/>
    <w:rsid w:val="00BC7FE5"/>
    <w:rsid w:val="00BD0C3C"/>
    <w:rsid w:val="00BD300E"/>
    <w:rsid w:val="00BD3503"/>
    <w:rsid w:val="00BD3933"/>
    <w:rsid w:val="00BD4A77"/>
    <w:rsid w:val="00BE12F7"/>
    <w:rsid w:val="00BE1B07"/>
    <w:rsid w:val="00BE1FC1"/>
    <w:rsid w:val="00BE2520"/>
    <w:rsid w:val="00BE25D5"/>
    <w:rsid w:val="00BE34E3"/>
    <w:rsid w:val="00BE3AC2"/>
    <w:rsid w:val="00BE5080"/>
    <w:rsid w:val="00BE6078"/>
    <w:rsid w:val="00BE6BD0"/>
    <w:rsid w:val="00BE73C1"/>
    <w:rsid w:val="00BF136C"/>
    <w:rsid w:val="00BF1E56"/>
    <w:rsid w:val="00BF250C"/>
    <w:rsid w:val="00BF2D13"/>
    <w:rsid w:val="00BF3128"/>
    <w:rsid w:val="00BF3425"/>
    <w:rsid w:val="00BF371D"/>
    <w:rsid w:val="00BF3E90"/>
    <w:rsid w:val="00BF441C"/>
    <w:rsid w:val="00BF4563"/>
    <w:rsid w:val="00BF6905"/>
    <w:rsid w:val="00BF7475"/>
    <w:rsid w:val="00BF7B50"/>
    <w:rsid w:val="00C034AF"/>
    <w:rsid w:val="00C04511"/>
    <w:rsid w:val="00C04734"/>
    <w:rsid w:val="00C052ED"/>
    <w:rsid w:val="00C05FE3"/>
    <w:rsid w:val="00C063A3"/>
    <w:rsid w:val="00C063FA"/>
    <w:rsid w:val="00C06ADE"/>
    <w:rsid w:val="00C103F1"/>
    <w:rsid w:val="00C10655"/>
    <w:rsid w:val="00C1132A"/>
    <w:rsid w:val="00C128C6"/>
    <w:rsid w:val="00C13796"/>
    <w:rsid w:val="00C14AC0"/>
    <w:rsid w:val="00C1578D"/>
    <w:rsid w:val="00C15859"/>
    <w:rsid w:val="00C15C84"/>
    <w:rsid w:val="00C16392"/>
    <w:rsid w:val="00C16B4E"/>
    <w:rsid w:val="00C20E95"/>
    <w:rsid w:val="00C227B2"/>
    <w:rsid w:val="00C238A5"/>
    <w:rsid w:val="00C23BE1"/>
    <w:rsid w:val="00C23E46"/>
    <w:rsid w:val="00C24211"/>
    <w:rsid w:val="00C2701D"/>
    <w:rsid w:val="00C275A5"/>
    <w:rsid w:val="00C279A2"/>
    <w:rsid w:val="00C27B80"/>
    <w:rsid w:val="00C3022A"/>
    <w:rsid w:val="00C308A5"/>
    <w:rsid w:val="00C30C1E"/>
    <w:rsid w:val="00C31CBF"/>
    <w:rsid w:val="00C3312E"/>
    <w:rsid w:val="00C33FAA"/>
    <w:rsid w:val="00C34D00"/>
    <w:rsid w:val="00C3560C"/>
    <w:rsid w:val="00C36CDF"/>
    <w:rsid w:val="00C37412"/>
    <w:rsid w:val="00C4067F"/>
    <w:rsid w:val="00C407A3"/>
    <w:rsid w:val="00C40F00"/>
    <w:rsid w:val="00C4159D"/>
    <w:rsid w:val="00C41C86"/>
    <w:rsid w:val="00C445F5"/>
    <w:rsid w:val="00C44922"/>
    <w:rsid w:val="00C46CDF"/>
    <w:rsid w:val="00C46FB8"/>
    <w:rsid w:val="00C47B41"/>
    <w:rsid w:val="00C500B9"/>
    <w:rsid w:val="00C50907"/>
    <w:rsid w:val="00C51100"/>
    <w:rsid w:val="00C51763"/>
    <w:rsid w:val="00C518E0"/>
    <w:rsid w:val="00C51A18"/>
    <w:rsid w:val="00C51E95"/>
    <w:rsid w:val="00C520D8"/>
    <w:rsid w:val="00C525E9"/>
    <w:rsid w:val="00C52E78"/>
    <w:rsid w:val="00C5329A"/>
    <w:rsid w:val="00C534B0"/>
    <w:rsid w:val="00C542C8"/>
    <w:rsid w:val="00C55ABA"/>
    <w:rsid w:val="00C55C73"/>
    <w:rsid w:val="00C5759F"/>
    <w:rsid w:val="00C57B1B"/>
    <w:rsid w:val="00C604E2"/>
    <w:rsid w:val="00C609BA"/>
    <w:rsid w:val="00C62CD8"/>
    <w:rsid w:val="00C62DD7"/>
    <w:rsid w:val="00C63A48"/>
    <w:rsid w:val="00C65604"/>
    <w:rsid w:val="00C65A82"/>
    <w:rsid w:val="00C66ACE"/>
    <w:rsid w:val="00C66CF0"/>
    <w:rsid w:val="00C6760F"/>
    <w:rsid w:val="00C703BE"/>
    <w:rsid w:val="00C707AB"/>
    <w:rsid w:val="00C70CBD"/>
    <w:rsid w:val="00C714CF"/>
    <w:rsid w:val="00C717AC"/>
    <w:rsid w:val="00C71B33"/>
    <w:rsid w:val="00C72F72"/>
    <w:rsid w:val="00C754BC"/>
    <w:rsid w:val="00C7574C"/>
    <w:rsid w:val="00C7575A"/>
    <w:rsid w:val="00C76100"/>
    <w:rsid w:val="00C76F22"/>
    <w:rsid w:val="00C76FFA"/>
    <w:rsid w:val="00C771E9"/>
    <w:rsid w:val="00C7756A"/>
    <w:rsid w:val="00C80DCD"/>
    <w:rsid w:val="00C80EFB"/>
    <w:rsid w:val="00C81E9E"/>
    <w:rsid w:val="00C827CE"/>
    <w:rsid w:val="00C82F3F"/>
    <w:rsid w:val="00C83FD8"/>
    <w:rsid w:val="00C84050"/>
    <w:rsid w:val="00C850DB"/>
    <w:rsid w:val="00C8538E"/>
    <w:rsid w:val="00C86424"/>
    <w:rsid w:val="00C86B93"/>
    <w:rsid w:val="00C86BEF"/>
    <w:rsid w:val="00C873F5"/>
    <w:rsid w:val="00C874E8"/>
    <w:rsid w:val="00C878CC"/>
    <w:rsid w:val="00C900D5"/>
    <w:rsid w:val="00C914FB"/>
    <w:rsid w:val="00C915DB"/>
    <w:rsid w:val="00C920CD"/>
    <w:rsid w:val="00C937B0"/>
    <w:rsid w:val="00C93AE5"/>
    <w:rsid w:val="00C94378"/>
    <w:rsid w:val="00C95119"/>
    <w:rsid w:val="00C95548"/>
    <w:rsid w:val="00C9614D"/>
    <w:rsid w:val="00C97742"/>
    <w:rsid w:val="00C979CD"/>
    <w:rsid w:val="00CA0D97"/>
    <w:rsid w:val="00CA1227"/>
    <w:rsid w:val="00CA1338"/>
    <w:rsid w:val="00CA136D"/>
    <w:rsid w:val="00CA16F9"/>
    <w:rsid w:val="00CA2C13"/>
    <w:rsid w:val="00CA32B9"/>
    <w:rsid w:val="00CA3C6C"/>
    <w:rsid w:val="00CA49A7"/>
    <w:rsid w:val="00CA4B06"/>
    <w:rsid w:val="00CA583D"/>
    <w:rsid w:val="00CA633E"/>
    <w:rsid w:val="00CA75F2"/>
    <w:rsid w:val="00CA7971"/>
    <w:rsid w:val="00CB0108"/>
    <w:rsid w:val="00CB235B"/>
    <w:rsid w:val="00CB367C"/>
    <w:rsid w:val="00CB7E1E"/>
    <w:rsid w:val="00CB7F8F"/>
    <w:rsid w:val="00CC1DA3"/>
    <w:rsid w:val="00CC2942"/>
    <w:rsid w:val="00CC3494"/>
    <w:rsid w:val="00CC46B1"/>
    <w:rsid w:val="00CC49E6"/>
    <w:rsid w:val="00CC49E9"/>
    <w:rsid w:val="00CC5C53"/>
    <w:rsid w:val="00CC5EA8"/>
    <w:rsid w:val="00CC6192"/>
    <w:rsid w:val="00CD1121"/>
    <w:rsid w:val="00CD183D"/>
    <w:rsid w:val="00CD1CBE"/>
    <w:rsid w:val="00CD1D6E"/>
    <w:rsid w:val="00CD2BF2"/>
    <w:rsid w:val="00CD3184"/>
    <w:rsid w:val="00CD4268"/>
    <w:rsid w:val="00CD4B46"/>
    <w:rsid w:val="00CD5951"/>
    <w:rsid w:val="00CD6F45"/>
    <w:rsid w:val="00CD7B7E"/>
    <w:rsid w:val="00CD7DF2"/>
    <w:rsid w:val="00CE09D6"/>
    <w:rsid w:val="00CE09F3"/>
    <w:rsid w:val="00CE0CF4"/>
    <w:rsid w:val="00CE1C9B"/>
    <w:rsid w:val="00CE1EA6"/>
    <w:rsid w:val="00CE56DB"/>
    <w:rsid w:val="00CE6694"/>
    <w:rsid w:val="00CF03AE"/>
    <w:rsid w:val="00CF1DCF"/>
    <w:rsid w:val="00CF2E9C"/>
    <w:rsid w:val="00CF371B"/>
    <w:rsid w:val="00CF57A4"/>
    <w:rsid w:val="00CF6BDC"/>
    <w:rsid w:val="00D000AA"/>
    <w:rsid w:val="00D0158B"/>
    <w:rsid w:val="00D01EFE"/>
    <w:rsid w:val="00D01FF4"/>
    <w:rsid w:val="00D02566"/>
    <w:rsid w:val="00D03CC2"/>
    <w:rsid w:val="00D052DC"/>
    <w:rsid w:val="00D05C1F"/>
    <w:rsid w:val="00D0657F"/>
    <w:rsid w:val="00D0664E"/>
    <w:rsid w:val="00D06E40"/>
    <w:rsid w:val="00D109B0"/>
    <w:rsid w:val="00D116AF"/>
    <w:rsid w:val="00D11CFD"/>
    <w:rsid w:val="00D124B0"/>
    <w:rsid w:val="00D164AE"/>
    <w:rsid w:val="00D167C8"/>
    <w:rsid w:val="00D2016E"/>
    <w:rsid w:val="00D2174F"/>
    <w:rsid w:val="00D21B89"/>
    <w:rsid w:val="00D220D5"/>
    <w:rsid w:val="00D2261E"/>
    <w:rsid w:val="00D23078"/>
    <w:rsid w:val="00D2387C"/>
    <w:rsid w:val="00D23FB5"/>
    <w:rsid w:val="00D2518A"/>
    <w:rsid w:val="00D265A6"/>
    <w:rsid w:val="00D266EF"/>
    <w:rsid w:val="00D278A8"/>
    <w:rsid w:val="00D30CDE"/>
    <w:rsid w:val="00D31B48"/>
    <w:rsid w:val="00D32753"/>
    <w:rsid w:val="00D32B96"/>
    <w:rsid w:val="00D3365D"/>
    <w:rsid w:val="00D340D5"/>
    <w:rsid w:val="00D3460F"/>
    <w:rsid w:val="00D35DFF"/>
    <w:rsid w:val="00D3697D"/>
    <w:rsid w:val="00D37FA6"/>
    <w:rsid w:val="00D401E7"/>
    <w:rsid w:val="00D40351"/>
    <w:rsid w:val="00D4061B"/>
    <w:rsid w:val="00D40B33"/>
    <w:rsid w:val="00D417E5"/>
    <w:rsid w:val="00D41AE4"/>
    <w:rsid w:val="00D41E43"/>
    <w:rsid w:val="00D43328"/>
    <w:rsid w:val="00D43C23"/>
    <w:rsid w:val="00D43F81"/>
    <w:rsid w:val="00D444BE"/>
    <w:rsid w:val="00D44EA1"/>
    <w:rsid w:val="00D450D1"/>
    <w:rsid w:val="00D457A2"/>
    <w:rsid w:val="00D45D0E"/>
    <w:rsid w:val="00D4658A"/>
    <w:rsid w:val="00D471FB"/>
    <w:rsid w:val="00D478CB"/>
    <w:rsid w:val="00D519C7"/>
    <w:rsid w:val="00D51C5F"/>
    <w:rsid w:val="00D522B6"/>
    <w:rsid w:val="00D5384C"/>
    <w:rsid w:val="00D54A9A"/>
    <w:rsid w:val="00D55A6A"/>
    <w:rsid w:val="00D55FFC"/>
    <w:rsid w:val="00D606E9"/>
    <w:rsid w:val="00D609A2"/>
    <w:rsid w:val="00D60B49"/>
    <w:rsid w:val="00D61022"/>
    <w:rsid w:val="00D612AC"/>
    <w:rsid w:val="00D62736"/>
    <w:rsid w:val="00D6338C"/>
    <w:rsid w:val="00D634CB"/>
    <w:rsid w:val="00D63C68"/>
    <w:rsid w:val="00D6464B"/>
    <w:rsid w:val="00D646A1"/>
    <w:rsid w:val="00D64AC4"/>
    <w:rsid w:val="00D65BE8"/>
    <w:rsid w:val="00D66226"/>
    <w:rsid w:val="00D6663F"/>
    <w:rsid w:val="00D668B1"/>
    <w:rsid w:val="00D70321"/>
    <w:rsid w:val="00D72E70"/>
    <w:rsid w:val="00D72FD9"/>
    <w:rsid w:val="00D741ED"/>
    <w:rsid w:val="00D75A13"/>
    <w:rsid w:val="00D7666E"/>
    <w:rsid w:val="00D77E92"/>
    <w:rsid w:val="00D80A1B"/>
    <w:rsid w:val="00D80BDF"/>
    <w:rsid w:val="00D84416"/>
    <w:rsid w:val="00D84A0A"/>
    <w:rsid w:val="00D8500A"/>
    <w:rsid w:val="00D85734"/>
    <w:rsid w:val="00D859F1"/>
    <w:rsid w:val="00D86BD7"/>
    <w:rsid w:val="00D872DF"/>
    <w:rsid w:val="00D87723"/>
    <w:rsid w:val="00D87F47"/>
    <w:rsid w:val="00D90290"/>
    <w:rsid w:val="00D90C9F"/>
    <w:rsid w:val="00D90D65"/>
    <w:rsid w:val="00D9193A"/>
    <w:rsid w:val="00D928FE"/>
    <w:rsid w:val="00D92DF6"/>
    <w:rsid w:val="00D9348F"/>
    <w:rsid w:val="00D949C5"/>
    <w:rsid w:val="00D95E3B"/>
    <w:rsid w:val="00D97277"/>
    <w:rsid w:val="00D9759C"/>
    <w:rsid w:val="00D9767D"/>
    <w:rsid w:val="00D97BB9"/>
    <w:rsid w:val="00D97CE1"/>
    <w:rsid w:val="00DA297E"/>
    <w:rsid w:val="00DA2A24"/>
    <w:rsid w:val="00DA41C6"/>
    <w:rsid w:val="00DA4F36"/>
    <w:rsid w:val="00DA57DD"/>
    <w:rsid w:val="00DA652E"/>
    <w:rsid w:val="00DA6CAD"/>
    <w:rsid w:val="00DA6CFE"/>
    <w:rsid w:val="00DA7917"/>
    <w:rsid w:val="00DB0694"/>
    <w:rsid w:val="00DB1C21"/>
    <w:rsid w:val="00DB24C5"/>
    <w:rsid w:val="00DB470A"/>
    <w:rsid w:val="00DB4A0E"/>
    <w:rsid w:val="00DB661D"/>
    <w:rsid w:val="00DB6CA0"/>
    <w:rsid w:val="00DB7645"/>
    <w:rsid w:val="00DC0C6A"/>
    <w:rsid w:val="00DC2A9E"/>
    <w:rsid w:val="00DC42B9"/>
    <w:rsid w:val="00DC4B62"/>
    <w:rsid w:val="00DC53C5"/>
    <w:rsid w:val="00DC5D85"/>
    <w:rsid w:val="00DC605E"/>
    <w:rsid w:val="00DC7682"/>
    <w:rsid w:val="00DC7F7D"/>
    <w:rsid w:val="00DD0613"/>
    <w:rsid w:val="00DD07CF"/>
    <w:rsid w:val="00DD10F9"/>
    <w:rsid w:val="00DD157F"/>
    <w:rsid w:val="00DD20FF"/>
    <w:rsid w:val="00DD387E"/>
    <w:rsid w:val="00DD3C47"/>
    <w:rsid w:val="00DD4720"/>
    <w:rsid w:val="00DD4DA6"/>
    <w:rsid w:val="00DD655F"/>
    <w:rsid w:val="00DE018A"/>
    <w:rsid w:val="00DE16CA"/>
    <w:rsid w:val="00DE1932"/>
    <w:rsid w:val="00DE2245"/>
    <w:rsid w:val="00DE2FA9"/>
    <w:rsid w:val="00DE3E96"/>
    <w:rsid w:val="00DE48C2"/>
    <w:rsid w:val="00DE4A2E"/>
    <w:rsid w:val="00DE4BC9"/>
    <w:rsid w:val="00DE5A00"/>
    <w:rsid w:val="00DE5B00"/>
    <w:rsid w:val="00DE6CCA"/>
    <w:rsid w:val="00DE78DD"/>
    <w:rsid w:val="00DF0B70"/>
    <w:rsid w:val="00DF1597"/>
    <w:rsid w:val="00DF1855"/>
    <w:rsid w:val="00DF1EF0"/>
    <w:rsid w:val="00DF2A86"/>
    <w:rsid w:val="00DF2CF6"/>
    <w:rsid w:val="00DF2D61"/>
    <w:rsid w:val="00DF6185"/>
    <w:rsid w:val="00DF629F"/>
    <w:rsid w:val="00E006A0"/>
    <w:rsid w:val="00E02305"/>
    <w:rsid w:val="00E0377B"/>
    <w:rsid w:val="00E045D8"/>
    <w:rsid w:val="00E059A3"/>
    <w:rsid w:val="00E0621F"/>
    <w:rsid w:val="00E06733"/>
    <w:rsid w:val="00E1065E"/>
    <w:rsid w:val="00E10944"/>
    <w:rsid w:val="00E10949"/>
    <w:rsid w:val="00E10EC7"/>
    <w:rsid w:val="00E110A6"/>
    <w:rsid w:val="00E115E7"/>
    <w:rsid w:val="00E119DF"/>
    <w:rsid w:val="00E126DA"/>
    <w:rsid w:val="00E132CC"/>
    <w:rsid w:val="00E1457B"/>
    <w:rsid w:val="00E154E5"/>
    <w:rsid w:val="00E17883"/>
    <w:rsid w:val="00E17ABE"/>
    <w:rsid w:val="00E2006B"/>
    <w:rsid w:val="00E21C91"/>
    <w:rsid w:val="00E22755"/>
    <w:rsid w:val="00E231CD"/>
    <w:rsid w:val="00E236AC"/>
    <w:rsid w:val="00E25C21"/>
    <w:rsid w:val="00E26A56"/>
    <w:rsid w:val="00E2717A"/>
    <w:rsid w:val="00E279C5"/>
    <w:rsid w:val="00E319F1"/>
    <w:rsid w:val="00E31CF0"/>
    <w:rsid w:val="00E321A7"/>
    <w:rsid w:val="00E361B5"/>
    <w:rsid w:val="00E36CB4"/>
    <w:rsid w:val="00E40A31"/>
    <w:rsid w:val="00E40F4E"/>
    <w:rsid w:val="00E410B3"/>
    <w:rsid w:val="00E416C6"/>
    <w:rsid w:val="00E422AF"/>
    <w:rsid w:val="00E43742"/>
    <w:rsid w:val="00E4397C"/>
    <w:rsid w:val="00E43DE6"/>
    <w:rsid w:val="00E444BA"/>
    <w:rsid w:val="00E44E46"/>
    <w:rsid w:val="00E45C4F"/>
    <w:rsid w:val="00E460F3"/>
    <w:rsid w:val="00E46C7D"/>
    <w:rsid w:val="00E476DE"/>
    <w:rsid w:val="00E47732"/>
    <w:rsid w:val="00E47E03"/>
    <w:rsid w:val="00E5096E"/>
    <w:rsid w:val="00E5146D"/>
    <w:rsid w:val="00E521B5"/>
    <w:rsid w:val="00E53F31"/>
    <w:rsid w:val="00E564A0"/>
    <w:rsid w:val="00E56BCE"/>
    <w:rsid w:val="00E56BE2"/>
    <w:rsid w:val="00E571A0"/>
    <w:rsid w:val="00E57402"/>
    <w:rsid w:val="00E60AE8"/>
    <w:rsid w:val="00E62551"/>
    <w:rsid w:val="00E62572"/>
    <w:rsid w:val="00E62C47"/>
    <w:rsid w:val="00E6363B"/>
    <w:rsid w:val="00E63CAA"/>
    <w:rsid w:val="00E65049"/>
    <w:rsid w:val="00E65BE1"/>
    <w:rsid w:val="00E65E97"/>
    <w:rsid w:val="00E6648C"/>
    <w:rsid w:val="00E66F2E"/>
    <w:rsid w:val="00E67D6A"/>
    <w:rsid w:val="00E701E1"/>
    <w:rsid w:val="00E7144B"/>
    <w:rsid w:val="00E732C2"/>
    <w:rsid w:val="00E74617"/>
    <w:rsid w:val="00E752E1"/>
    <w:rsid w:val="00E766B2"/>
    <w:rsid w:val="00E77CBC"/>
    <w:rsid w:val="00E80369"/>
    <w:rsid w:val="00E80ADD"/>
    <w:rsid w:val="00E815EB"/>
    <w:rsid w:val="00E8236A"/>
    <w:rsid w:val="00E8336C"/>
    <w:rsid w:val="00E834DF"/>
    <w:rsid w:val="00E83D5C"/>
    <w:rsid w:val="00E844AE"/>
    <w:rsid w:val="00E8505C"/>
    <w:rsid w:val="00E85382"/>
    <w:rsid w:val="00E860E5"/>
    <w:rsid w:val="00E86DBF"/>
    <w:rsid w:val="00E90732"/>
    <w:rsid w:val="00E92766"/>
    <w:rsid w:val="00E943F8"/>
    <w:rsid w:val="00E95F4D"/>
    <w:rsid w:val="00E9664C"/>
    <w:rsid w:val="00E96CEC"/>
    <w:rsid w:val="00E96DCA"/>
    <w:rsid w:val="00E97B7F"/>
    <w:rsid w:val="00EA07A4"/>
    <w:rsid w:val="00EA1E99"/>
    <w:rsid w:val="00EA1F03"/>
    <w:rsid w:val="00EA2018"/>
    <w:rsid w:val="00EA2784"/>
    <w:rsid w:val="00EA2880"/>
    <w:rsid w:val="00EA63C5"/>
    <w:rsid w:val="00EA7712"/>
    <w:rsid w:val="00EB07FC"/>
    <w:rsid w:val="00EB2C3B"/>
    <w:rsid w:val="00EB30DD"/>
    <w:rsid w:val="00EB4978"/>
    <w:rsid w:val="00EB59DB"/>
    <w:rsid w:val="00EB687A"/>
    <w:rsid w:val="00EB6963"/>
    <w:rsid w:val="00EB738A"/>
    <w:rsid w:val="00EB76E0"/>
    <w:rsid w:val="00EC03BC"/>
    <w:rsid w:val="00EC13FC"/>
    <w:rsid w:val="00EC178E"/>
    <w:rsid w:val="00EC2C02"/>
    <w:rsid w:val="00EC596D"/>
    <w:rsid w:val="00EC5C72"/>
    <w:rsid w:val="00EC5D15"/>
    <w:rsid w:val="00EC6789"/>
    <w:rsid w:val="00ED0130"/>
    <w:rsid w:val="00ED0742"/>
    <w:rsid w:val="00ED1CDE"/>
    <w:rsid w:val="00ED5669"/>
    <w:rsid w:val="00ED7868"/>
    <w:rsid w:val="00ED7DD6"/>
    <w:rsid w:val="00EE029B"/>
    <w:rsid w:val="00EE2DC5"/>
    <w:rsid w:val="00EE5283"/>
    <w:rsid w:val="00EF1501"/>
    <w:rsid w:val="00EF2C18"/>
    <w:rsid w:val="00EF2FC2"/>
    <w:rsid w:val="00EF371A"/>
    <w:rsid w:val="00EF3D86"/>
    <w:rsid w:val="00EF4C67"/>
    <w:rsid w:val="00EF5E63"/>
    <w:rsid w:val="00EF5FCC"/>
    <w:rsid w:val="00EF631A"/>
    <w:rsid w:val="00EF7AA2"/>
    <w:rsid w:val="00EF7C41"/>
    <w:rsid w:val="00EF7E3B"/>
    <w:rsid w:val="00F001EA"/>
    <w:rsid w:val="00F0106C"/>
    <w:rsid w:val="00F017BE"/>
    <w:rsid w:val="00F0317B"/>
    <w:rsid w:val="00F0387D"/>
    <w:rsid w:val="00F03959"/>
    <w:rsid w:val="00F03BD6"/>
    <w:rsid w:val="00F04011"/>
    <w:rsid w:val="00F05128"/>
    <w:rsid w:val="00F05527"/>
    <w:rsid w:val="00F05E72"/>
    <w:rsid w:val="00F05EFD"/>
    <w:rsid w:val="00F074C3"/>
    <w:rsid w:val="00F103AE"/>
    <w:rsid w:val="00F10797"/>
    <w:rsid w:val="00F110C1"/>
    <w:rsid w:val="00F1397D"/>
    <w:rsid w:val="00F153A4"/>
    <w:rsid w:val="00F15ABE"/>
    <w:rsid w:val="00F15B2B"/>
    <w:rsid w:val="00F16691"/>
    <w:rsid w:val="00F1680D"/>
    <w:rsid w:val="00F16860"/>
    <w:rsid w:val="00F21955"/>
    <w:rsid w:val="00F21C06"/>
    <w:rsid w:val="00F2583E"/>
    <w:rsid w:val="00F25A1A"/>
    <w:rsid w:val="00F25C41"/>
    <w:rsid w:val="00F27732"/>
    <w:rsid w:val="00F33269"/>
    <w:rsid w:val="00F33C2C"/>
    <w:rsid w:val="00F33CFF"/>
    <w:rsid w:val="00F33EA9"/>
    <w:rsid w:val="00F34344"/>
    <w:rsid w:val="00F349D4"/>
    <w:rsid w:val="00F35BA7"/>
    <w:rsid w:val="00F40B50"/>
    <w:rsid w:val="00F40B70"/>
    <w:rsid w:val="00F41C26"/>
    <w:rsid w:val="00F44566"/>
    <w:rsid w:val="00F45EBB"/>
    <w:rsid w:val="00F45ECD"/>
    <w:rsid w:val="00F47BFE"/>
    <w:rsid w:val="00F47C35"/>
    <w:rsid w:val="00F502B8"/>
    <w:rsid w:val="00F519DC"/>
    <w:rsid w:val="00F52956"/>
    <w:rsid w:val="00F54397"/>
    <w:rsid w:val="00F543EF"/>
    <w:rsid w:val="00F54550"/>
    <w:rsid w:val="00F54EA2"/>
    <w:rsid w:val="00F6055D"/>
    <w:rsid w:val="00F61CED"/>
    <w:rsid w:val="00F62051"/>
    <w:rsid w:val="00F63D7D"/>
    <w:rsid w:val="00F64BE6"/>
    <w:rsid w:val="00F65249"/>
    <w:rsid w:val="00F65813"/>
    <w:rsid w:val="00F65DF3"/>
    <w:rsid w:val="00F664A9"/>
    <w:rsid w:val="00F66F66"/>
    <w:rsid w:val="00F67479"/>
    <w:rsid w:val="00F67943"/>
    <w:rsid w:val="00F707A6"/>
    <w:rsid w:val="00F7165D"/>
    <w:rsid w:val="00F71747"/>
    <w:rsid w:val="00F743E7"/>
    <w:rsid w:val="00F74478"/>
    <w:rsid w:val="00F7628C"/>
    <w:rsid w:val="00F76502"/>
    <w:rsid w:val="00F772B8"/>
    <w:rsid w:val="00F773F8"/>
    <w:rsid w:val="00F775A1"/>
    <w:rsid w:val="00F817FA"/>
    <w:rsid w:val="00F82C3F"/>
    <w:rsid w:val="00F83011"/>
    <w:rsid w:val="00F83EAE"/>
    <w:rsid w:val="00F85AD5"/>
    <w:rsid w:val="00F85C62"/>
    <w:rsid w:val="00F85DC6"/>
    <w:rsid w:val="00F85F3C"/>
    <w:rsid w:val="00F865D2"/>
    <w:rsid w:val="00F87504"/>
    <w:rsid w:val="00F87841"/>
    <w:rsid w:val="00F90C0A"/>
    <w:rsid w:val="00F9118A"/>
    <w:rsid w:val="00F91F29"/>
    <w:rsid w:val="00F92A6E"/>
    <w:rsid w:val="00F96A75"/>
    <w:rsid w:val="00F96B61"/>
    <w:rsid w:val="00F97662"/>
    <w:rsid w:val="00FA0095"/>
    <w:rsid w:val="00FA0122"/>
    <w:rsid w:val="00FA0A57"/>
    <w:rsid w:val="00FA0C4B"/>
    <w:rsid w:val="00FA1295"/>
    <w:rsid w:val="00FA26CE"/>
    <w:rsid w:val="00FA2DC6"/>
    <w:rsid w:val="00FA6193"/>
    <w:rsid w:val="00FA6F1D"/>
    <w:rsid w:val="00FA7085"/>
    <w:rsid w:val="00FA720F"/>
    <w:rsid w:val="00FA7682"/>
    <w:rsid w:val="00FA7C02"/>
    <w:rsid w:val="00FB0898"/>
    <w:rsid w:val="00FB4BA0"/>
    <w:rsid w:val="00FB501E"/>
    <w:rsid w:val="00FB762F"/>
    <w:rsid w:val="00FC0FF9"/>
    <w:rsid w:val="00FC1A8E"/>
    <w:rsid w:val="00FC1CDA"/>
    <w:rsid w:val="00FC35B9"/>
    <w:rsid w:val="00FC48CD"/>
    <w:rsid w:val="00FC51FD"/>
    <w:rsid w:val="00FC7882"/>
    <w:rsid w:val="00FD0346"/>
    <w:rsid w:val="00FD0567"/>
    <w:rsid w:val="00FD08C0"/>
    <w:rsid w:val="00FD0D65"/>
    <w:rsid w:val="00FD105F"/>
    <w:rsid w:val="00FD26D3"/>
    <w:rsid w:val="00FD289D"/>
    <w:rsid w:val="00FD2F89"/>
    <w:rsid w:val="00FD30B7"/>
    <w:rsid w:val="00FD529E"/>
    <w:rsid w:val="00FD59FC"/>
    <w:rsid w:val="00FD712A"/>
    <w:rsid w:val="00FE01AC"/>
    <w:rsid w:val="00FE04D8"/>
    <w:rsid w:val="00FE183C"/>
    <w:rsid w:val="00FE1AF4"/>
    <w:rsid w:val="00FE2162"/>
    <w:rsid w:val="00FE2902"/>
    <w:rsid w:val="00FE2F19"/>
    <w:rsid w:val="00FE3050"/>
    <w:rsid w:val="00FE3CE3"/>
    <w:rsid w:val="00FE537E"/>
    <w:rsid w:val="00FE72FB"/>
    <w:rsid w:val="00FE7304"/>
    <w:rsid w:val="00FE75EC"/>
    <w:rsid w:val="00FE7679"/>
    <w:rsid w:val="00FF014C"/>
    <w:rsid w:val="00FF0DB8"/>
    <w:rsid w:val="00FF0F15"/>
    <w:rsid w:val="00FF108E"/>
    <w:rsid w:val="00FF3205"/>
    <w:rsid w:val="00FF37F7"/>
    <w:rsid w:val="00FF40A8"/>
    <w:rsid w:val="00FF607D"/>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11B13"/>
  <w15:docId w15:val="{E5BA569A-FE08-4B57-A53A-F9198BCA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aliases w:val="Char,Diagrama"/>
    <w:basedOn w:val="prastasis"/>
    <w:link w:val="AntratsDiagrama"/>
    <w:uiPriority w:val="99"/>
    <w:unhideWhenUsed/>
    <w:rsid w:val="00FA7C02"/>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Default">
    <w:name w:val="Default"/>
    <w:rsid w:val="00E56BC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1">
    <w:name w:val="Body Text1"/>
    <w:basedOn w:val="prastasis"/>
    <w:rsid w:val="00FE7679"/>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styleId="Paprastasistekstas">
    <w:name w:val="Plain Text"/>
    <w:basedOn w:val="prastasis"/>
    <w:link w:val="PaprastasistekstasDiagrama"/>
    <w:uiPriority w:val="99"/>
    <w:unhideWhenUsed/>
    <w:rsid w:val="009150A5"/>
    <w:pPr>
      <w:ind w:firstLine="0"/>
      <w:jc w:val="left"/>
    </w:pPr>
    <w:rPr>
      <w:rFonts w:ascii="Calibri" w:hAnsi="Calibri" w:cstheme="minorBidi"/>
      <w:sz w:val="22"/>
      <w:szCs w:val="21"/>
      <w:lang w:val="en-US"/>
    </w:rPr>
  </w:style>
  <w:style w:type="character" w:customStyle="1" w:styleId="PaprastasistekstasDiagrama">
    <w:name w:val="Paprastasis tekstas Diagrama"/>
    <w:basedOn w:val="Numatytasispastraiposriftas"/>
    <w:link w:val="Paprastasistekstas"/>
    <w:uiPriority w:val="99"/>
    <w:rsid w:val="009150A5"/>
    <w:rPr>
      <w:rFonts w:ascii="Calibri" w:hAnsi="Calibri"/>
      <w:szCs w:val="21"/>
      <w:lang w:val="en-US"/>
    </w:rPr>
  </w:style>
  <w:style w:type="paragraph" w:styleId="Pataisymai">
    <w:name w:val="Revision"/>
    <w:hidden/>
    <w:uiPriority w:val="99"/>
    <w:semiHidden/>
    <w:rsid w:val="00054982"/>
    <w:pPr>
      <w:spacing w:after="0" w:line="240" w:lineRule="auto"/>
    </w:pPr>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984964"/>
    <w:rPr>
      <w:color w:val="800080" w:themeColor="followedHyperlink"/>
      <w:u w:val="single"/>
    </w:rPr>
  </w:style>
  <w:style w:type="paragraph" w:styleId="Pagrindiniotekstotrauka">
    <w:name w:val="Body Text Indent"/>
    <w:basedOn w:val="prastasis"/>
    <w:link w:val="PagrindiniotekstotraukaDiagrama"/>
    <w:uiPriority w:val="99"/>
    <w:semiHidden/>
    <w:unhideWhenUsed/>
    <w:rsid w:val="006162B4"/>
    <w:pPr>
      <w:spacing w:before="120"/>
      <w:ind w:left="4536" w:firstLine="0"/>
      <w:jc w:val="center"/>
    </w:pPr>
    <w:rPr>
      <w:rFonts w:eastAsia="Times New Roman"/>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6162B4"/>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5448">
      <w:bodyDiv w:val="1"/>
      <w:marLeft w:val="0"/>
      <w:marRight w:val="0"/>
      <w:marTop w:val="0"/>
      <w:marBottom w:val="0"/>
      <w:divBdr>
        <w:top w:val="none" w:sz="0" w:space="0" w:color="auto"/>
        <w:left w:val="none" w:sz="0" w:space="0" w:color="auto"/>
        <w:bottom w:val="none" w:sz="0" w:space="0" w:color="auto"/>
        <w:right w:val="none" w:sz="0" w:space="0" w:color="auto"/>
      </w:divBdr>
    </w:div>
    <w:div w:id="174348259">
      <w:bodyDiv w:val="1"/>
      <w:marLeft w:val="0"/>
      <w:marRight w:val="0"/>
      <w:marTop w:val="0"/>
      <w:marBottom w:val="0"/>
      <w:divBdr>
        <w:top w:val="none" w:sz="0" w:space="0" w:color="auto"/>
        <w:left w:val="none" w:sz="0" w:space="0" w:color="auto"/>
        <w:bottom w:val="none" w:sz="0" w:space="0" w:color="auto"/>
        <w:right w:val="none" w:sz="0" w:space="0" w:color="auto"/>
      </w:divBdr>
    </w:div>
    <w:div w:id="182281731">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13909026">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891693507">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02054165">
      <w:bodyDiv w:val="1"/>
      <w:marLeft w:val="0"/>
      <w:marRight w:val="0"/>
      <w:marTop w:val="0"/>
      <w:marBottom w:val="0"/>
      <w:divBdr>
        <w:top w:val="none" w:sz="0" w:space="0" w:color="auto"/>
        <w:left w:val="none" w:sz="0" w:space="0" w:color="auto"/>
        <w:bottom w:val="none" w:sz="0" w:space="0" w:color="auto"/>
        <w:right w:val="none" w:sz="0" w:space="0" w:color="auto"/>
      </w:divBdr>
    </w:div>
    <w:div w:id="20408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hyperlink" Target="http://www.esinvesticij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mt.lt" TargetMode="Externa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http://www.lmt.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kos.smm.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sinvesticijos.lt" TargetMode="External"/><Relationship Id="rId23" Type="http://schemas.openxmlformats.org/officeDocument/2006/relationships/header" Target="header1.xml"/><Relationship Id="rId10" Type="http://schemas.openxmlformats.org/officeDocument/2006/relationships/hyperlink" Target="http://www.lmt.lt" TargetMode="External"/><Relationship Id="rId19" Type="http://schemas.openxmlformats.org/officeDocument/2006/relationships/hyperlink" Target="http://www.lmt.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lmt.lt/lt/mkf/esfi/esfi_nuorodos.html" TargetMode="External"/><Relationship Id="rId22" Type="http://schemas.openxmlformats.org/officeDocument/2006/relationships/hyperlink" Target="http://www.lm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AFF12-6DE9-4CD0-AA5A-AAA36C3F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13</Pages>
  <Words>28957</Words>
  <Characters>16507</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Ulkienė Rita</cp:lastModifiedBy>
  <cp:revision>16</cp:revision>
  <cp:lastPrinted>2017-01-27T11:21:00Z</cp:lastPrinted>
  <dcterms:created xsi:type="dcterms:W3CDTF">2017-01-24T12:40:00Z</dcterms:created>
  <dcterms:modified xsi:type="dcterms:W3CDTF">2017-02-06T08:23:00Z</dcterms:modified>
</cp:coreProperties>
</file>