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E78ED" w:rsidRPr="002B13C5" w:rsidTr="0005365E">
        <w:tc>
          <w:tcPr>
            <w:tcW w:w="3696" w:type="dxa"/>
          </w:tcPr>
          <w:p w:rsidR="008379FF" w:rsidRPr="002B13C5" w:rsidRDefault="00563026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i/>
                <w:sz w:val="24"/>
                <w:szCs w:val="24"/>
              </w:rPr>
              <w:t>_____201</w:t>
            </w:r>
            <w:r w:rsidR="005A641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2B13C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E09B0" w:rsidRPr="002B13C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CE09B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B13C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61BCA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1823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379FF" w:rsidRPr="002B13C5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3B79DC" w:rsidRPr="002B13C5" w:rsidRDefault="008379FF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2B13C5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r w:rsidRPr="002B13C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E78ED" w:rsidRPr="002B13C5" w:rsidRDefault="000E78ED" w:rsidP="00D0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2B13C5" w:rsidTr="0005365E">
        <w:tc>
          <w:tcPr>
            <w:tcW w:w="3696" w:type="dxa"/>
          </w:tcPr>
          <w:tbl>
            <w:tblPr>
              <w:tblStyle w:val="Lentelstinklelis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7536"/>
            </w:tblGrid>
            <w:tr w:rsidR="007D52FB" w:rsidRPr="002B13C5" w:rsidTr="007B5D4C">
              <w:trPr>
                <w:trHeight w:val="1976"/>
              </w:trPr>
              <w:tc>
                <w:tcPr>
                  <w:tcW w:w="9214" w:type="dxa"/>
                  <w:gridSpan w:val="2"/>
                  <w:vAlign w:val="center"/>
                </w:tcPr>
                <w:p w:rsidR="000E78ED" w:rsidRPr="002B13C5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</w:rPr>
                  </w:pPr>
                </w:p>
                <w:p w:rsidR="000E78ED" w:rsidRPr="002B13C5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2900994" wp14:editId="3ACC2CD6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100B" w:rsidRPr="002B13C5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2B13C5" w:rsidTr="007B5D4C">
              <w:trPr>
                <w:trHeight w:val="430"/>
              </w:trPr>
              <w:tc>
                <w:tcPr>
                  <w:tcW w:w="9214" w:type="dxa"/>
                  <w:gridSpan w:val="2"/>
                </w:tcPr>
                <w:p w:rsidR="0040769E" w:rsidRPr="002B13C5" w:rsidRDefault="0009665E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Atnaujintas k</w:t>
                  </w:r>
                  <w:r w:rsidR="00787614" w:rsidRPr="002B1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vietimas teikti paraiškas </w:t>
                  </w:r>
                  <w:r w:rsidR="00390735" w:rsidRPr="002B1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="00787614" w:rsidRPr="002B1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2B1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="00787614" w:rsidRPr="002B1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pagal priemonę</w:t>
                  </w:r>
                  <w:r w:rsidR="0040769E" w:rsidRPr="002B1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787614" w:rsidRPr="002B13C5" w:rsidRDefault="006213BB" w:rsidP="006213BB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3B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Nr. 01.2.1-LVPA-T-844 „</w:t>
                  </w:r>
                  <w:proofErr w:type="spellStart"/>
                  <w:r w:rsidRPr="006213B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InoConnect</w:t>
                  </w:r>
                  <w:proofErr w:type="spellEnd"/>
                  <w:r w:rsidRPr="006213B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“</w:t>
                  </w:r>
                </w:p>
              </w:tc>
            </w:tr>
            <w:tr w:rsidR="007D52FB" w:rsidRPr="002B13C5" w:rsidTr="007B5D4C">
              <w:tc>
                <w:tcPr>
                  <w:tcW w:w="9214" w:type="dxa"/>
                  <w:gridSpan w:val="2"/>
                </w:tcPr>
                <w:p w:rsidR="00787614" w:rsidRPr="002B13C5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2B13C5" w:rsidTr="007B5D4C">
              <w:trPr>
                <w:trHeight w:val="343"/>
              </w:trPr>
              <w:tc>
                <w:tcPr>
                  <w:tcW w:w="9214" w:type="dxa"/>
                  <w:gridSpan w:val="2"/>
                </w:tcPr>
                <w:p w:rsidR="00787614" w:rsidRPr="002B13C5" w:rsidRDefault="00787614" w:rsidP="0040769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2B1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0769E" w:rsidRPr="002B13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6213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7D52FB" w:rsidRPr="002B13C5" w:rsidTr="007B5D4C">
              <w:trPr>
                <w:trHeight w:val="838"/>
              </w:trPr>
              <w:tc>
                <w:tcPr>
                  <w:tcW w:w="9214" w:type="dxa"/>
                  <w:gridSpan w:val="2"/>
                </w:tcPr>
                <w:p w:rsidR="00787614" w:rsidRPr="002B13C5" w:rsidRDefault="00787614" w:rsidP="00011C71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2B13C5" w:rsidTr="007B5D4C">
              <w:tc>
                <w:tcPr>
                  <w:tcW w:w="9214" w:type="dxa"/>
                  <w:gridSpan w:val="2"/>
                </w:tcPr>
                <w:p w:rsidR="000E78ED" w:rsidRPr="002B13C5" w:rsidRDefault="00563026" w:rsidP="0009665E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Respublikos ūkio ministerija ir </w:t>
                  </w:r>
                  <w:r w:rsidR="008977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iešoji įstaiga Lietuvos verslo paramos agentūra </w:t>
                  </w:r>
                  <w:r w:rsidR="00E334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(toliau – LVPA) </w:t>
                  </w:r>
                  <w:r w:rsidR="000966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atnaujina kvietimą </w:t>
                  </w:r>
                  <w:r w:rsidR="000E78ED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teikti paraiškas </w:t>
                  </w:r>
                  <w:r w:rsidR="00A34F18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6213BB" w:rsidRPr="006213BB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 xml:space="preserve"> </w:t>
                  </w:r>
                  <w:r w:rsidR="006213BB" w:rsidRPr="007745D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Nr. 01.2.1-LVPA-T-844 „</w:t>
                  </w:r>
                  <w:proofErr w:type="spellStart"/>
                  <w:r w:rsidR="006213BB" w:rsidRPr="007745D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InoConnect</w:t>
                  </w:r>
                  <w:proofErr w:type="spellEnd"/>
                  <w:r w:rsidR="006213BB" w:rsidRPr="007745D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“</w:t>
                  </w:r>
                  <w:r w:rsidR="00E625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2B13C5" w:rsidTr="007B5D4C">
              <w:trPr>
                <w:trHeight w:val="304"/>
              </w:trPr>
              <w:tc>
                <w:tcPr>
                  <w:tcW w:w="9214" w:type="dxa"/>
                  <w:gridSpan w:val="2"/>
                </w:tcPr>
                <w:p w:rsidR="000E78ED" w:rsidRPr="002B13C5" w:rsidRDefault="000E78ED" w:rsidP="00A34F1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53046B" w:rsidRPr="002B13C5" w:rsidTr="007B5D4C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2B13C5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:rsidR="0028256E" w:rsidRPr="002B13C5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00F" w:rsidRPr="002B13C5" w:rsidRDefault="00B2722B" w:rsidP="00FF0E7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 xml:space="preserve">katinti tarptautinę partnerystę ir </w:t>
                  </w:r>
                  <w:proofErr w:type="spellStart"/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>tinklaveiką</w:t>
                  </w:r>
                  <w:proofErr w:type="spellEnd"/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 xml:space="preserve">, per </w:t>
                  </w:r>
                  <w:r w:rsidR="00FF0E7F">
                    <w:t xml:space="preserve"> </w:t>
                  </w:r>
                  <w:r w:rsidR="00FF0E7F" w:rsidRPr="00FF0E7F">
                    <w:rPr>
                      <w:rFonts w:ascii="Times New Roman" w:hAnsi="Times New Roman"/>
                      <w:sz w:val="24"/>
                      <w:szCs w:val="24"/>
                    </w:rPr>
                    <w:t xml:space="preserve">Europos įmonių tinklą (toliau – </w:t>
                  </w:r>
                  <w:proofErr w:type="spellStart"/>
                  <w:r w:rsidR="00FF0E7F" w:rsidRPr="00FF0E7F">
                    <w:rPr>
                      <w:rFonts w:ascii="Times New Roman" w:hAnsi="Times New Roman"/>
                      <w:sz w:val="24"/>
                      <w:szCs w:val="24"/>
                    </w:rPr>
                    <w:t>EĮT</w:t>
                  </w:r>
                  <w:proofErr w:type="spellEnd"/>
                  <w:r w:rsidR="00FF0E7F" w:rsidRPr="00FF0E7F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>ieškant galimybių dalyvauti tarptautinėse E</w:t>
                  </w:r>
                  <w:r w:rsidR="0018239B"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 xml:space="preserve"> mokslinių tyrimų, eksperimentinės plėtros ir inovacijų (toliau – </w:t>
                  </w:r>
                  <w:proofErr w:type="spellStart"/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>MTEPI</w:t>
                  </w:r>
                  <w:proofErr w:type="spellEnd"/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 xml:space="preserve">) iniciatyvose ir užmegzti ryšius su tarptautiniais partneriais, ir taip Lietuvos Respublikoje didinti mokslinių tyrimų ir eksperimentinės plėtros (toliau – </w:t>
                  </w:r>
                  <w:proofErr w:type="spellStart"/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proofErr w:type="spellEnd"/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 xml:space="preserve">) išlaidas, </w:t>
                  </w:r>
                  <w:proofErr w:type="spellStart"/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proofErr w:type="spellEnd"/>
                  <w:r w:rsidR="006213BB" w:rsidRPr="006213BB">
                    <w:rPr>
                      <w:rFonts w:ascii="Times New Roman" w:hAnsi="Times New Roman"/>
                      <w:sz w:val="24"/>
                      <w:szCs w:val="24"/>
                    </w:rPr>
                    <w:t xml:space="preserve"> paslaugų eksportą ir pritraukti užsienio investicijų.</w:t>
                  </w:r>
                  <w:r w:rsidR="0011103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3046B" w:rsidRPr="002B13C5" w:rsidTr="007B5D4C">
              <w:trPr>
                <w:trHeight w:val="412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2B13C5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:rsidR="0028256E" w:rsidRPr="002B13C5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1034" w:rsidRPr="00111034" w:rsidRDefault="00677CFE" w:rsidP="00111034">
                  <w:pPr>
                    <w:tabs>
                      <w:tab w:val="left" w:pos="142"/>
                      <w:tab w:val="left" w:pos="1276"/>
                      <w:tab w:val="left" w:pos="1418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5D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dalyvavimas tarptautinių </w:t>
                  </w:r>
                  <w:proofErr w:type="spellStart"/>
                  <w:r w:rsidRPr="007B5D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MTEPI</w:t>
                  </w:r>
                  <w:proofErr w:type="spellEnd"/>
                  <w:r w:rsidRPr="007B5D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veiklos iniciatyvų, apie kurias informaciją teikia </w:t>
                  </w:r>
                  <w:proofErr w:type="spellStart"/>
                  <w:r w:rsidRPr="007B5D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EĮT</w:t>
                  </w:r>
                  <w:proofErr w:type="spellEnd"/>
                  <w:r w:rsidRPr="007B5D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organizacijos, renginiuose. Tarptautinių </w:t>
                  </w:r>
                  <w:proofErr w:type="spellStart"/>
                  <w:r w:rsidRPr="007B5D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MTEPI</w:t>
                  </w:r>
                  <w:proofErr w:type="spellEnd"/>
                  <w:r w:rsidRPr="007B5D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veiklos iniciatyvų, apie kurias informaciją teikia </w:t>
                  </w:r>
                  <w:proofErr w:type="spellStart"/>
                  <w:r w:rsidRPr="007B5D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EĮT</w:t>
                  </w:r>
                  <w:proofErr w:type="spellEnd"/>
                  <w:r w:rsidRPr="007B5D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organizacijos, renginių sąrašas pateikiamas Europos Komisijos interneto svetainėje </w:t>
                  </w:r>
                  <w:hyperlink r:id="rId9" w:history="1">
                    <w:r w:rsidR="0018239B" w:rsidRPr="00D56DA6">
                      <w:rPr>
                        <w:rStyle w:val="Hipersaitas"/>
                        <w:rFonts w:ascii="Times New Roman" w:hAnsi="Times New Roman" w:cs="Times New Roman"/>
                        <w:sz w:val="24"/>
                        <w:szCs w:val="24"/>
                      </w:rPr>
                      <w:t>http://een.ec.europa.eu/tools/services/EVE/Event/ListEvents?nolayout=true</w:t>
                    </w:r>
                  </w:hyperlink>
                  <w:r w:rsidR="00182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53046B" w:rsidRPr="002B13C5" w:rsidTr="007B5D4C">
              <w:trPr>
                <w:trHeight w:val="453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2B13C5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13BB" w:rsidRPr="006213BB" w:rsidRDefault="006213BB" w:rsidP="006213BB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- </w:t>
                  </w:r>
                  <w:r w:rsidRPr="006213BB">
                    <w:rPr>
                      <w:rFonts w:ascii="Times New Roman" w:hAnsi="Times New Roman"/>
                      <w:bCs/>
                      <w:sz w:val="24"/>
                    </w:rPr>
                    <w:t xml:space="preserve"> privatieji juridiniai asmenys, atitinkantys </w:t>
                  </w:r>
                  <w:r w:rsidR="00111034">
                    <w:rPr>
                      <w:rFonts w:ascii="Times New Roman" w:hAnsi="Times New Roman"/>
                      <w:bCs/>
                      <w:sz w:val="24"/>
                    </w:rPr>
                    <w:t>Lietuvos Respublikos ūkio ministro 2017 m. kovo 6 d. įsakymu Nr. 4-128 patvirtinto „2014-2020 metų Europos Sąjungos fondų investicijų veiksmų programos 1 prioriteto „</w:t>
                  </w:r>
                  <w:r w:rsidR="007977CD">
                    <w:rPr>
                      <w:rFonts w:ascii="Times New Roman" w:hAnsi="Times New Roman"/>
                      <w:bCs/>
                      <w:sz w:val="24"/>
                    </w:rPr>
                    <w:t>Mokslinių tyrimų, eksperimentinės plėtros ir inovacijų skatinimas“ priemonės Nr. 01.2.1-LVPA-T-844 „</w:t>
                  </w:r>
                  <w:proofErr w:type="spellStart"/>
                  <w:r w:rsidR="007977CD">
                    <w:rPr>
                      <w:rFonts w:ascii="Times New Roman" w:hAnsi="Times New Roman"/>
                      <w:bCs/>
                      <w:sz w:val="24"/>
                    </w:rPr>
                    <w:t>InoConnect</w:t>
                  </w:r>
                  <w:proofErr w:type="spellEnd"/>
                  <w:r w:rsidR="007977CD">
                    <w:rPr>
                      <w:rFonts w:ascii="Times New Roman" w:hAnsi="Times New Roman"/>
                      <w:bCs/>
                      <w:sz w:val="24"/>
                    </w:rPr>
                    <w:t>“ projektų finansavimo są</w:t>
                  </w:r>
                  <w:r w:rsidR="0018239B">
                    <w:rPr>
                      <w:rFonts w:ascii="Times New Roman" w:hAnsi="Times New Roman"/>
                      <w:bCs/>
                      <w:sz w:val="24"/>
                    </w:rPr>
                    <w:t xml:space="preserve">lygų aprašo“ (toliau – Aprašas) </w:t>
                  </w:r>
                  <w:r w:rsidRPr="006213BB">
                    <w:rPr>
                      <w:rFonts w:ascii="Times New Roman" w:hAnsi="Times New Roman"/>
                      <w:bCs/>
                      <w:sz w:val="24"/>
                    </w:rPr>
                    <w:t>16.3 ir 16.4 papunkčiuose nurodytus specialiuosius projektų atrankos kriterijus;</w:t>
                  </w:r>
                </w:p>
                <w:p w:rsidR="00160AB7" w:rsidRPr="002B13C5" w:rsidRDefault="006213BB" w:rsidP="006213BB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-</w:t>
                  </w:r>
                  <w:r w:rsidRPr="006213BB">
                    <w:rPr>
                      <w:rFonts w:ascii="Times New Roman" w:hAnsi="Times New Roman"/>
                      <w:bCs/>
                      <w:sz w:val="24"/>
                    </w:rPr>
                    <w:t xml:space="preserve"> mokslo ir technologijų parkai ir (arba) klasterių koordinatoriai, atitinkantys Aprašo 16.3 ir 16.4 papunkčiuose nurodytus specialiuosius projektų atrankos kriterijus.</w:t>
                  </w:r>
                </w:p>
              </w:tc>
            </w:tr>
            <w:tr w:rsidR="0053046B" w:rsidRPr="002B13C5" w:rsidTr="007B5D4C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2B13C5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56E" w:rsidRPr="002B13C5" w:rsidRDefault="0053046B" w:rsidP="000621D0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="006213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ęstinė projektų atranka.</w:t>
                  </w:r>
                </w:p>
              </w:tc>
            </w:tr>
            <w:tr w:rsidR="0053046B" w:rsidRPr="002B13C5" w:rsidTr="007B5D4C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7369" w:rsidRPr="002B13C5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</w:t>
                  </w: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projektui skirti finansavimo lėšų suma, </w:t>
                  </w:r>
                  <w:proofErr w:type="spellStart"/>
                  <w:r w:rsidR="00D37B95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2F7369" w:rsidRPr="002B13C5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96C" w:rsidRPr="002B13C5" w:rsidRDefault="006213BB" w:rsidP="007745D9">
                  <w:pPr>
                    <w:rPr>
                      <w:rFonts w:cs="Times New Roman"/>
                    </w:rPr>
                  </w:pPr>
                  <w:r w:rsidRPr="0077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 xml:space="preserve">10 000 </w:t>
                  </w:r>
                  <w:proofErr w:type="spellStart"/>
                  <w:r w:rsidRPr="0077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7745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(dešimt tūkstančių eurų)</w:t>
                  </w:r>
                  <w:r w:rsidRPr="007745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53046B" w:rsidRPr="002B13C5" w:rsidTr="007B5D4C">
              <w:trPr>
                <w:trHeight w:val="1131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7369" w:rsidRPr="002B13C5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="002F7369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7369" w:rsidRPr="002B13C5" w:rsidRDefault="007977CD" w:rsidP="003C7CE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1 448 100 </w:t>
                  </w:r>
                  <w:proofErr w:type="spellStart"/>
                  <w:r w:rsidR="0018239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Eur</w:t>
                  </w:r>
                  <w:proofErr w:type="spellEnd"/>
                  <w:r w:rsidR="0018239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(milijonas keturi šimtai keturiasdešimt aštuoni tūkstančiai šimtas eurų)</w:t>
                  </w:r>
                </w:p>
              </w:tc>
            </w:tr>
            <w:tr w:rsidR="0053046B" w:rsidRPr="002B13C5" w:rsidTr="007B5D4C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C3A" w:rsidRPr="002B13C5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C3A" w:rsidRPr="002B13C5" w:rsidDel="00011C71" w:rsidRDefault="009E19A2" w:rsidP="009E19A2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</w:rPr>
                    <w:t>201</w:t>
                  </w:r>
                  <w:r w:rsidR="007977CD"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  <w:r w:rsidR="003E0927" w:rsidRPr="002B13C5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2B13C5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="006213BB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 w:rsidR="003E0927" w:rsidRPr="002B13C5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7977CD">
                    <w:rPr>
                      <w:rFonts w:ascii="Times New Roman" w:hAnsi="Times New Roman" w:cs="Times New Roman"/>
                      <w:sz w:val="24"/>
                    </w:rPr>
                    <w:t>26</w:t>
                  </w:r>
                  <w:r w:rsidR="00296D70" w:rsidRPr="002B13C5">
                    <w:rPr>
                      <w:rFonts w:ascii="Times New Roman" w:hAnsi="Times New Roman" w:cs="Times New Roman"/>
                      <w:sz w:val="24"/>
                    </w:rPr>
                    <w:t>, 9:00</w:t>
                  </w:r>
                  <w:r w:rsidR="00212B14">
                    <w:rPr>
                      <w:rFonts w:ascii="Times New Roman" w:hAnsi="Times New Roman" w:cs="Times New Roman"/>
                      <w:sz w:val="24"/>
                    </w:rPr>
                    <w:t xml:space="preserve"> val.</w:t>
                  </w:r>
                </w:p>
              </w:tc>
            </w:tr>
            <w:tr w:rsidR="0053046B" w:rsidRPr="002B13C5" w:rsidTr="007B5D4C"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C3A" w:rsidRPr="002B13C5" w:rsidRDefault="00062C3A" w:rsidP="00296D70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</w:t>
                  </w:r>
                  <w:r w:rsidR="005D1B0B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(galutinis paraiškų pateikimo terminas)</w:t>
                  </w: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2C3A" w:rsidRPr="007745D9" w:rsidRDefault="00902012" w:rsidP="00902012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  <w:highlight w:val="yellow"/>
                    </w:rPr>
                  </w:pPr>
                  <w:r w:rsidRPr="00902012">
                    <w:rPr>
                      <w:rFonts w:ascii="Times New Roman" w:eastAsia="Calibri" w:hAnsi="Times New Roman"/>
                      <w:sz w:val="24"/>
                    </w:rPr>
                    <w:t xml:space="preserve">2020-11-30, </w:t>
                  </w:r>
                  <w:r w:rsidR="0053046B">
                    <w:rPr>
                      <w:rFonts w:ascii="Times New Roman" w:eastAsia="Calibri" w:hAnsi="Times New Roman"/>
                      <w:sz w:val="24"/>
                    </w:rPr>
                    <w:t>24</w:t>
                  </w:r>
                  <w:r w:rsidR="00296D70" w:rsidRPr="007745D9">
                    <w:rPr>
                      <w:rFonts w:ascii="Times New Roman" w:eastAsia="Calibri" w:hAnsi="Times New Roman"/>
                      <w:sz w:val="24"/>
                    </w:rPr>
                    <w:t>:00</w:t>
                  </w:r>
                  <w:r w:rsidR="00212B14">
                    <w:rPr>
                      <w:rFonts w:ascii="Times New Roman" w:eastAsia="Calibri" w:hAnsi="Times New Roman"/>
                      <w:sz w:val="24"/>
                    </w:rPr>
                    <w:t xml:space="preserve"> val.</w:t>
                  </w:r>
                </w:p>
              </w:tc>
            </w:tr>
            <w:tr w:rsidR="0053046B" w:rsidRPr="002B13C5" w:rsidTr="007B5D4C">
              <w:trPr>
                <w:trHeight w:val="585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633E" w:rsidRPr="002B13C5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:rsidR="00B1633E" w:rsidRPr="002B13C5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6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6D70" w:rsidRPr="002B13C5" w:rsidRDefault="0053046B" w:rsidP="00A054C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="00296D70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="00296D70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Iš Europos Sąjungos struktūrinių fondų lėšų bendrai finansuojamų projektų duomenų mainų svetaine (toliau – </w:t>
                  </w:r>
                  <w:proofErr w:type="spellStart"/>
                  <w:r w:rsidR="00296D70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 w:rsidR="00296D70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išskyrus Taisyklėse nustatytas išimtis. </w:t>
                  </w:r>
                  <w:proofErr w:type="spellStart"/>
                  <w:r w:rsidR="00296D70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 w:rsidR="00296D70" w:rsidRPr="002B13C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naudojimosi tvarka nustatyta Duomenų teikimo per Iš Europos Sąjungos struktūrinių fondų lėšų bendrai finansuojamų projektų duomenų mainų svetainę tvarkos apraše (Taisyklių 1 priedas).</w:t>
                  </w:r>
                </w:p>
                <w:p w:rsidR="00B1633E" w:rsidRPr="002B13C5" w:rsidRDefault="00B1633E" w:rsidP="00A054C9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:rsidR="000E78ED" w:rsidRPr="002B13C5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</w:tbl>
    <w:p w:rsidR="00296D70" w:rsidRPr="002B13C5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2E4F" w:rsidRPr="002B13C5" w:rsidRDefault="00912E4F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13C5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2B13C5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p w:rsidR="00296D70" w:rsidRPr="002B13C5" w:rsidRDefault="00296D70" w:rsidP="00296D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1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46"/>
      </w:tblGrid>
      <w:tr w:rsidR="00154F3F" w:rsidRPr="002B13C5" w:rsidTr="007B5D4C">
        <w:trPr>
          <w:trHeight w:val="27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3F" w:rsidRPr="002B13C5" w:rsidRDefault="00154F3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pareiškėjas pildo paraišką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kartu su Aprašo 49</w:t>
            </w: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punkte nurodytais priedais iki kvietimo teikti paraiškas skelbime nustatyto termino paskutinės dienos teikia ją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(Taisyklių 12 skirsnis). </w:t>
            </w: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Pareiškėjas prieš pateikdamas paraišką užsiregistruoja </w:t>
            </w:r>
            <w:proofErr w:type="spellStart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naudotoju šių Taisyklių 1 priede „Duomenų teikimo per duomenų mainų svetainę aprašas“ nustatyta tvarka, jei iki paraiškos pateikimo nėra registruotas </w:t>
            </w:r>
            <w:proofErr w:type="spellStart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naudotoju.</w:t>
            </w: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Paraiškos teikiamos LVPA per </w:t>
            </w:r>
            <w:proofErr w:type="spellStart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šių Taisyklių 2 skirsnyje nustatyta tvarka. Kitais būdais išsiųstos ar pristatytos arba vėliau kaip iki 2020 m. lapkr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ičio 30 d. 24:00 val. pateiktos </w:t>
            </w: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>paraiškos atmetamos.</w:t>
            </w: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Jei laikinai bus neužtikrinamos </w:t>
            </w:r>
            <w:proofErr w:type="spellStart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funkcinės galimybės ir dėl to pareiškėjai negalės pateikti paraiškos ar jos priedo (-ų) paskutinę paraiškų pateikimo termino dieną, LVPA paraiškų pateikimo terminą pratęs 7 dienų laikotarpiui ir (arba) sudarys galimybę paraiškas ar jų priedus pateikti kitu būdu ir apie tai paskelbs svetainėje www.esinvesticijos.lt.</w:t>
            </w: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Kartu su paraiška pareiškėjas turi per </w:t>
            </w:r>
            <w:proofErr w:type="spellStart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arba, kai negalima pateikti per </w:t>
            </w:r>
            <w:proofErr w:type="spellStart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>, šių Taisyklių 15 ir 16 punktuose nurodytais būdais (iki paraiškai teikti nustatyto termino paskutinės dienos) pateikti projektų finansavimo sąlygų apraše nustatytus paraiškos priedus.</w:t>
            </w: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Paraiškos per </w:t>
            </w:r>
            <w:proofErr w:type="spellStart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LVPA iki 2020 m. lapkričio 30 d. 24:00 val.</w:t>
            </w:r>
          </w:p>
          <w:p w:rsidR="0053046B" w:rsidRPr="0053046B" w:rsidRDefault="0053046B" w:rsidP="00530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3F" w:rsidRDefault="0053046B" w:rsidP="0018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46B">
              <w:rPr>
                <w:rFonts w:ascii="Times New Roman" w:hAnsi="Times New Roman" w:cs="Times New Roman"/>
                <w:sz w:val="24"/>
                <w:szCs w:val="24"/>
              </w:rPr>
              <w:t xml:space="preserve"> LVPA neprisiima atsakomybės dėl ne laiku pristatytų paraiškų.</w:t>
            </w:r>
          </w:p>
          <w:p w:rsidR="0018239B" w:rsidRPr="0018239B" w:rsidRDefault="0018239B" w:rsidP="0018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E4F" w:rsidRPr="002B13C5" w:rsidTr="007B5D4C">
        <w:trPr>
          <w:trHeight w:val="27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2B13C5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  <w:p w:rsidR="00912E4F" w:rsidRPr="002B13C5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2B13C5" w:rsidRDefault="00563026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LVPA</w:t>
            </w:r>
          </w:p>
        </w:tc>
      </w:tr>
      <w:tr w:rsidR="00912E4F" w:rsidRPr="002B13C5" w:rsidTr="007B5D4C">
        <w:trPr>
          <w:trHeight w:val="27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2B13C5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  <w:p w:rsidR="00912E4F" w:rsidRPr="002B13C5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2B13C5" w:rsidRDefault="00BA28FD" w:rsidP="00912E4F">
            <w:pPr>
              <w:rPr>
                <w:rFonts w:ascii="Times New Roman" w:hAnsi="Times New Roman" w:cs="Times New Roman"/>
                <w:i/>
              </w:rPr>
            </w:pPr>
            <w:hyperlink r:id="rId10" w:history="1">
              <w:r w:rsidR="00563026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Savanorių pr. 28, LT-03116, Vilnius</w:t>
              </w:r>
            </w:hyperlink>
          </w:p>
        </w:tc>
      </w:tr>
      <w:tr w:rsidR="00912E4F" w:rsidRPr="002B13C5" w:rsidTr="007B5D4C">
        <w:trPr>
          <w:trHeight w:val="27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2B13C5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:rsidR="00912E4F" w:rsidRPr="002B13C5" w:rsidRDefault="00912E4F" w:rsidP="00912E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7B" w:rsidRPr="0083577B" w:rsidRDefault="0083577B" w:rsidP="00F12F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7B">
              <w:rPr>
                <w:rFonts w:ascii="Times New Roman" w:hAnsi="Times New Roman" w:cs="Times New Roman"/>
                <w:b/>
                <w:sz w:val="24"/>
                <w:szCs w:val="24"/>
              </w:rPr>
              <w:t>Priemonės projektų tinkamumo klausimais:</w:t>
            </w:r>
          </w:p>
          <w:p w:rsidR="0083577B" w:rsidRPr="002B13C5" w:rsidRDefault="0083577B" w:rsidP="00F1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vyresnysis informavimo specialistas Deividas Petrulevičius, el. p. </w:t>
            </w:r>
            <w:hyperlink r:id="rId11" w:history="1">
              <w:r w:rsidR="00627DAD" w:rsidRPr="001264A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</w:p>
          <w:p w:rsidR="0083577B" w:rsidRDefault="0083577B" w:rsidP="00F1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Mokslo ir inovacijų projektų skyriaus </w:t>
            </w:r>
            <w:r w:rsidR="0053046B">
              <w:rPr>
                <w:rFonts w:ascii="Times New Roman" w:hAnsi="Times New Roman" w:cs="Times New Roman"/>
                <w:sz w:val="24"/>
                <w:szCs w:val="24"/>
              </w:rPr>
              <w:t xml:space="preserve">l. e. vedėjo pavaduotojos pareigas Alma Jakštienė, el. p. </w:t>
            </w:r>
            <w:hyperlink r:id="rId12" w:history="1">
              <w:r w:rsidR="0053046B" w:rsidRPr="005C50E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a.jakstiene</w:t>
              </w:r>
              <w:r w:rsidR="0053046B" w:rsidRPr="005C50E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 w:rsidR="0053046B" w:rsidRPr="005C50E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lvpa.lt</w:t>
              </w:r>
              <w:proofErr w:type="spellEnd"/>
            </w:hyperlink>
            <w:r w:rsidR="005304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203 0811.</w:t>
            </w:r>
          </w:p>
          <w:p w:rsidR="0083577B" w:rsidRPr="002B13C5" w:rsidRDefault="0083577B" w:rsidP="00F12F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7B" w:rsidRPr="0083577B" w:rsidRDefault="0083577B" w:rsidP="00F12F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7B">
              <w:rPr>
                <w:rFonts w:ascii="Times New Roman" w:hAnsi="Times New Roman" w:cs="Times New Roman"/>
                <w:b/>
                <w:sz w:val="24"/>
                <w:szCs w:val="24"/>
              </w:rPr>
              <w:t>Bendraisiais klausimais:</w:t>
            </w:r>
          </w:p>
          <w:p w:rsidR="0083577B" w:rsidRPr="007745D9" w:rsidRDefault="0083577B" w:rsidP="000963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vedėja Eglė Žemaitienė, el. p. </w:t>
            </w:r>
            <w:hyperlink r:id="rId13" w:history="1">
              <w:r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e.zemaitiene@lvpa.lt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tel. (8 5) 210 9091. </w:t>
            </w:r>
            <w:bookmarkStart w:id="0" w:name="_GoBack"/>
            <w:bookmarkEnd w:id="0"/>
          </w:p>
        </w:tc>
      </w:tr>
      <w:tr w:rsidR="00912E4F" w:rsidRPr="00067B16" w:rsidTr="007B5D4C">
        <w:trPr>
          <w:trHeight w:val="27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4F" w:rsidRPr="002B13C5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:rsidR="00912E4F" w:rsidRPr="002B13C5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52" w:rsidRPr="002B13C5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i/>
              </w:rPr>
              <w:t xml:space="preserve"> </w:t>
            </w:r>
            <w:hyperlink r:id="rId14" w:history="1">
              <w:r w:rsidR="00563026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563026"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026" w:rsidRPr="006009DA" w:rsidRDefault="00563026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432" w:rsidRDefault="00BA28FD" w:rsidP="00912E4F">
            <w:pPr>
              <w:rPr>
                <w:rFonts w:ascii="Times New Roman" w:hAnsi="Times New Roman" w:cs="Times New Roman"/>
              </w:rPr>
            </w:pPr>
            <w:hyperlink r:id="rId15" w:history="1">
              <w:r w:rsidR="00735866" w:rsidRPr="001264A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http://ukmin.lrv.lt/lt/veiklos-sritys/es-parama-1/2014-2020-m/inoconnect-lt</w:t>
              </w:r>
            </w:hyperlink>
            <w:r w:rsidR="0073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735866" w:rsidRPr="001264A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http://lvpa.lt/lt/inovaciju-priemones</w:t>
              </w:r>
            </w:hyperlink>
            <w:r w:rsidR="0073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DA2" w:rsidRDefault="004E6DA2" w:rsidP="003C7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39B" w:rsidRPr="004E6DA2" w:rsidRDefault="00BA28FD" w:rsidP="003C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8239B" w:rsidRPr="00D56DA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http://lvpa.lt/lt/inovaciju-priemones</w:t>
              </w:r>
            </w:hyperlink>
            <w:r w:rsidR="0018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5013B" w:rsidRPr="007D52FB" w:rsidRDefault="0055013B" w:rsidP="0053046B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1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8FD" w:rsidRDefault="00BA28FD" w:rsidP="0039439E">
      <w:pPr>
        <w:spacing w:after="0" w:line="240" w:lineRule="auto"/>
      </w:pPr>
      <w:r>
        <w:separator/>
      </w:r>
    </w:p>
  </w:endnote>
  <w:endnote w:type="continuationSeparator" w:id="0">
    <w:p w:rsidR="00BA28FD" w:rsidRDefault="00BA28FD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8FD" w:rsidRDefault="00BA28FD" w:rsidP="0039439E">
      <w:pPr>
        <w:spacing w:after="0" w:line="240" w:lineRule="auto"/>
      </w:pPr>
      <w:r>
        <w:separator/>
      </w:r>
    </w:p>
  </w:footnote>
  <w:footnote w:type="continuationSeparator" w:id="0">
    <w:p w:rsidR="00BA28FD" w:rsidRDefault="00BA28FD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388">
          <w:rPr>
            <w:noProof/>
          </w:rPr>
          <w:t>2</w:t>
        </w:r>
        <w:r>
          <w:fldChar w:fldCharType="end"/>
        </w:r>
      </w:p>
    </w:sdtContent>
  </w:sdt>
  <w:p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1B1BB4"/>
    <w:multiLevelType w:val="hybridMultilevel"/>
    <w:tmpl w:val="3954DB26"/>
    <w:lvl w:ilvl="0" w:tplc="D15438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90272B4"/>
    <w:multiLevelType w:val="hybridMultilevel"/>
    <w:tmpl w:val="BAA4CF6C"/>
    <w:lvl w:ilvl="0" w:tplc="34200636">
      <w:start w:val="2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42E6"/>
    <w:rsid w:val="00011C71"/>
    <w:rsid w:val="0002414A"/>
    <w:rsid w:val="000323D7"/>
    <w:rsid w:val="00041552"/>
    <w:rsid w:val="0005365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6388"/>
    <w:rsid w:val="0009665E"/>
    <w:rsid w:val="000B0F63"/>
    <w:rsid w:val="000B11C4"/>
    <w:rsid w:val="000B36E8"/>
    <w:rsid w:val="000C45EC"/>
    <w:rsid w:val="000D6153"/>
    <w:rsid w:val="000E01B1"/>
    <w:rsid w:val="000E1271"/>
    <w:rsid w:val="000E78ED"/>
    <w:rsid w:val="000F20D9"/>
    <w:rsid w:val="0010178B"/>
    <w:rsid w:val="00104F84"/>
    <w:rsid w:val="00111034"/>
    <w:rsid w:val="0015196C"/>
    <w:rsid w:val="0015223E"/>
    <w:rsid w:val="001528B4"/>
    <w:rsid w:val="00154F3F"/>
    <w:rsid w:val="00160AB7"/>
    <w:rsid w:val="001730FD"/>
    <w:rsid w:val="0018239B"/>
    <w:rsid w:val="001869D8"/>
    <w:rsid w:val="00196A1E"/>
    <w:rsid w:val="001A23D8"/>
    <w:rsid w:val="001B2F57"/>
    <w:rsid w:val="001B6BA0"/>
    <w:rsid w:val="001C230C"/>
    <w:rsid w:val="001C6A7C"/>
    <w:rsid w:val="001C7EB7"/>
    <w:rsid w:val="001D2AF1"/>
    <w:rsid w:val="001E4755"/>
    <w:rsid w:val="001E7D8D"/>
    <w:rsid w:val="001F6041"/>
    <w:rsid w:val="00212B14"/>
    <w:rsid w:val="00214507"/>
    <w:rsid w:val="00252A14"/>
    <w:rsid w:val="0028256E"/>
    <w:rsid w:val="00296D70"/>
    <w:rsid w:val="002A1851"/>
    <w:rsid w:val="002A691D"/>
    <w:rsid w:val="002A7945"/>
    <w:rsid w:val="002B13C5"/>
    <w:rsid w:val="002C0DCC"/>
    <w:rsid w:val="002D07CA"/>
    <w:rsid w:val="002D4601"/>
    <w:rsid w:val="002D490B"/>
    <w:rsid w:val="002D4CF1"/>
    <w:rsid w:val="002E2626"/>
    <w:rsid w:val="002E62A4"/>
    <w:rsid w:val="002E69E6"/>
    <w:rsid w:val="002F7369"/>
    <w:rsid w:val="00330645"/>
    <w:rsid w:val="0036091A"/>
    <w:rsid w:val="00362FE9"/>
    <w:rsid w:val="003673A5"/>
    <w:rsid w:val="00370DB6"/>
    <w:rsid w:val="00372C9C"/>
    <w:rsid w:val="00374683"/>
    <w:rsid w:val="00377E3B"/>
    <w:rsid w:val="003815C2"/>
    <w:rsid w:val="00381AB0"/>
    <w:rsid w:val="00390735"/>
    <w:rsid w:val="0039439E"/>
    <w:rsid w:val="003B6DBF"/>
    <w:rsid w:val="003B79DC"/>
    <w:rsid w:val="003C0ABF"/>
    <w:rsid w:val="003C64BA"/>
    <w:rsid w:val="003C7CE3"/>
    <w:rsid w:val="003E0323"/>
    <w:rsid w:val="003E0927"/>
    <w:rsid w:val="003F130D"/>
    <w:rsid w:val="003F21E6"/>
    <w:rsid w:val="003F3603"/>
    <w:rsid w:val="003F4E68"/>
    <w:rsid w:val="003F5941"/>
    <w:rsid w:val="00403FCA"/>
    <w:rsid w:val="0040769E"/>
    <w:rsid w:val="0043058D"/>
    <w:rsid w:val="00431DAB"/>
    <w:rsid w:val="004405CB"/>
    <w:rsid w:val="00444F58"/>
    <w:rsid w:val="00460942"/>
    <w:rsid w:val="00464C75"/>
    <w:rsid w:val="00467F32"/>
    <w:rsid w:val="004822B4"/>
    <w:rsid w:val="00483635"/>
    <w:rsid w:val="00485DFB"/>
    <w:rsid w:val="00490B21"/>
    <w:rsid w:val="00493AE8"/>
    <w:rsid w:val="004A16E8"/>
    <w:rsid w:val="004B59E4"/>
    <w:rsid w:val="004B6C30"/>
    <w:rsid w:val="004D5DF9"/>
    <w:rsid w:val="004E1154"/>
    <w:rsid w:val="004E3165"/>
    <w:rsid w:val="004E6DA2"/>
    <w:rsid w:val="004E7A87"/>
    <w:rsid w:val="004F5E3A"/>
    <w:rsid w:val="005029E8"/>
    <w:rsid w:val="005124A8"/>
    <w:rsid w:val="00527292"/>
    <w:rsid w:val="0053046B"/>
    <w:rsid w:val="005364E0"/>
    <w:rsid w:val="0054495C"/>
    <w:rsid w:val="0055013B"/>
    <w:rsid w:val="00560718"/>
    <w:rsid w:val="00563026"/>
    <w:rsid w:val="00564FB4"/>
    <w:rsid w:val="00566E39"/>
    <w:rsid w:val="005723CE"/>
    <w:rsid w:val="00590091"/>
    <w:rsid w:val="0059692C"/>
    <w:rsid w:val="005A6419"/>
    <w:rsid w:val="005B1205"/>
    <w:rsid w:val="005B1E46"/>
    <w:rsid w:val="005C76B3"/>
    <w:rsid w:val="005D1B0B"/>
    <w:rsid w:val="005F1C01"/>
    <w:rsid w:val="006009DA"/>
    <w:rsid w:val="006069C0"/>
    <w:rsid w:val="00613A43"/>
    <w:rsid w:val="006213BB"/>
    <w:rsid w:val="00627DAD"/>
    <w:rsid w:val="00632DB6"/>
    <w:rsid w:val="00642E3A"/>
    <w:rsid w:val="00644A0F"/>
    <w:rsid w:val="00645733"/>
    <w:rsid w:val="00673BCE"/>
    <w:rsid w:val="00677CFE"/>
    <w:rsid w:val="00680A29"/>
    <w:rsid w:val="00682BE6"/>
    <w:rsid w:val="0069129D"/>
    <w:rsid w:val="006A0F73"/>
    <w:rsid w:val="006A194C"/>
    <w:rsid w:val="006D69F5"/>
    <w:rsid w:val="006F3732"/>
    <w:rsid w:val="006F52FC"/>
    <w:rsid w:val="00702322"/>
    <w:rsid w:val="0071296A"/>
    <w:rsid w:val="00712D59"/>
    <w:rsid w:val="007177F2"/>
    <w:rsid w:val="00724B0F"/>
    <w:rsid w:val="00726039"/>
    <w:rsid w:val="0073341B"/>
    <w:rsid w:val="00735866"/>
    <w:rsid w:val="007434D5"/>
    <w:rsid w:val="00745D29"/>
    <w:rsid w:val="0076698C"/>
    <w:rsid w:val="007726DF"/>
    <w:rsid w:val="007745D9"/>
    <w:rsid w:val="00780589"/>
    <w:rsid w:val="00787614"/>
    <w:rsid w:val="007973D5"/>
    <w:rsid w:val="007977CD"/>
    <w:rsid w:val="007B5D4C"/>
    <w:rsid w:val="007B7FBE"/>
    <w:rsid w:val="007C2FAA"/>
    <w:rsid w:val="007D1FE2"/>
    <w:rsid w:val="007D52FB"/>
    <w:rsid w:val="007F6BCA"/>
    <w:rsid w:val="00820BEF"/>
    <w:rsid w:val="00826566"/>
    <w:rsid w:val="00826D46"/>
    <w:rsid w:val="008331AD"/>
    <w:rsid w:val="0083577B"/>
    <w:rsid w:val="008379FF"/>
    <w:rsid w:val="008773C4"/>
    <w:rsid w:val="00897768"/>
    <w:rsid w:val="008A096F"/>
    <w:rsid w:val="008A129C"/>
    <w:rsid w:val="008B7D92"/>
    <w:rsid w:val="008C114A"/>
    <w:rsid w:val="008D3109"/>
    <w:rsid w:val="008E1270"/>
    <w:rsid w:val="008E41A8"/>
    <w:rsid w:val="008E741E"/>
    <w:rsid w:val="008E7B67"/>
    <w:rsid w:val="00902012"/>
    <w:rsid w:val="00912E4F"/>
    <w:rsid w:val="00912F17"/>
    <w:rsid w:val="00913E63"/>
    <w:rsid w:val="00926030"/>
    <w:rsid w:val="0094300F"/>
    <w:rsid w:val="00943DF9"/>
    <w:rsid w:val="00951E73"/>
    <w:rsid w:val="00965B0C"/>
    <w:rsid w:val="009707D6"/>
    <w:rsid w:val="009762E1"/>
    <w:rsid w:val="0098653C"/>
    <w:rsid w:val="00992423"/>
    <w:rsid w:val="00992AC6"/>
    <w:rsid w:val="009A1E06"/>
    <w:rsid w:val="009B11CD"/>
    <w:rsid w:val="009B689A"/>
    <w:rsid w:val="009D4E60"/>
    <w:rsid w:val="009E19A2"/>
    <w:rsid w:val="00A05432"/>
    <w:rsid w:val="00A054C9"/>
    <w:rsid w:val="00A21013"/>
    <w:rsid w:val="00A23E55"/>
    <w:rsid w:val="00A26EDF"/>
    <w:rsid w:val="00A34F18"/>
    <w:rsid w:val="00A44D8C"/>
    <w:rsid w:val="00A61D91"/>
    <w:rsid w:val="00A63CFD"/>
    <w:rsid w:val="00A703A7"/>
    <w:rsid w:val="00A90645"/>
    <w:rsid w:val="00A90C3E"/>
    <w:rsid w:val="00A967D9"/>
    <w:rsid w:val="00A97206"/>
    <w:rsid w:val="00AA05EF"/>
    <w:rsid w:val="00AA2141"/>
    <w:rsid w:val="00AB7E18"/>
    <w:rsid w:val="00AC4324"/>
    <w:rsid w:val="00AD4D76"/>
    <w:rsid w:val="00AE7AFB"/>
    <w:rsid w:val="00B123D6"/>
    <w:rsid w:val="00B1633E"/>
    <w:rsid w:val="00B22A24"/>
    <w:rsid w:val="00B24D93"/>
    <w:rsid w:val="00B2722B"/>
    <w:rsid w:val="00B42FF4"/>
    <w:rsid w:val="00B64206"/>
    <w:rsid w:val="00B67CD1"/>
    <w:rsid w:val="00B7380B"/>
    <w:rsid w:val="00B84A20"/>
    <w:rsid w:val="00B85A62"/>
    <w:rsid w:val="00B87033"/>
    <w:rsid w:val="00B932EC"/>
    <w:rsid w:val="00B96747"/>
    <w:rsid w:val="00BA28FD"/>
    <w:rsid w:val="00BC0EB1"/>
    <w:rsid w:val="00BC66AE"/>
    <w:rsid w:val="00BC69A1"/>
    <w:rsid w:val="00BD4103"/>
    <w:rsid w:val="00BE213A"/>
    <w:rsid w:val="00BE43C4"/>
    <w:rsid w:val="00BE6591"/>
    <w:rsid w:val="00BF1C03"/>
    <w:rsid w:val="00C05051"/>
    <w:rsid w:val="00C1392A"/>
    <w:rsid w:val="00C16ADB"/>
    <w:rsid w:val="00C20E74"/>
    <w:rsid w:val="00C336EE"/>
    <w:rsid w:val="00C458C7"/>
    <w:rsid w:val="00C54E49"/>
    <w:rsid w:val="00CB17FD"/>
    <w:rsid w:val="00CC4832"/>
    <w:rsid w:val="00CC484A"/>
    <w:rsid w:val="00CE09B0"/>
    <w:rsid w:val="00CF6934"/>
    <w:rsid w:val="00CF71F6"/>
    <w:rsid w:val="00D0100B"/>
    <w:rsid w:val="00D039E5"/>
    <w:rsid w:val="00D06A15"/>
    <w:rsid w:val="00D147F5"/>
    <w:rsid w:val="00D14D15"/>
    <w:rsid w:val="00D2230D"/>
    <w:rsid w:val="00D2271D"/>
    <w:rsid w:val="00D274E9"/>
    <w:rsid w:val="00D2777C"/>
    <w:rsid w:val="00D3578D"/>
    <w:rsid w:val="00D37B95"/>
    <w:rsid w:val="00D61BCA"/>
    <w:rsid w:val="00D71E42"/>
    <w:rsid w:val="00D82726"/>
    <w:rsid w:val="00DD5E0B"/>
    <w:rsid w:val="00DE5318"/>
    <w:rsid w:val="00DE6ED1"/>
    <w:rsid w:val="00E01724"/>
    <w:rsid w:val="00E144AB"/>
    <w:rsid w:val="00E16CCD"/>
    <w:rsid w:val="00E20087"/>
    <w:rsid w:val="00E3340B"/>
    <w:rsid w:val="00E441E2"/>
    <w:rsid w:val="00E44F71"/>
    <w:rsid w:val="00E62579"/>
    <w:rsid w:val="00E65D4D"/>
    <w:rsid w:val="00E83C33"/>
    <w:rsid w:val="00E960DE"/>
    <w:rsid w:val="00E97C9C"/>
    <w:rsid w:val="00EA4F4D"/>
    <w:rsid w:val="00EA680C"/>
    <w:rsid w:val="00ED3A9F"/>
    <w:rsid w:val="00ED6836"/>
    <w:rsid w:val="00EE1B8B"/>
    <w:rsid w:val="00EF2642"/>
    <w:rsid w:val="00EF3E98"/>
    <w:rsid w:val="00EF40B8"/>
    <w:rsid w:val="00F12FC8"/>
    <w:rsid w:val="00F210BA"/>
    <w:rsid w:val="00F34C79"/>
    <w:rsid w:val="00F442AD"/>
    <w:rsid w:val="00F5051E"/>
    <w:rsid w:val="00F62F67"/>
    <w:rsid w:val="00F726EE"/>
    <w:rsid w:val="00F86C28"/>
    <w:rsid w:val="00F94E8B"/>
    <w:rsid w:val="00F97F42"/>
    <w:rsid w:val="00FA2952"/>
    <w:rsid w:val="00FD72CC"/>
    <w:rsid w:val="00FE0170"/>
    <w:rsid w:val="00FE6C21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876E9-917E-4C89-831F-B725C08C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4E6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.zemaitiene@lvpa.l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jakstiene@lvpa.lt" TargetMode="External"/><Relationship Id="rId17" Type="http://schemas.openxmlformats.org/officeDocument/2006/relationships/hyperlink" Target="http://lvpa.lt/lt/inovaciju-priemon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vpa.lt/lt/inovaciju-priemo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petrulevicius@lvpa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min.lrv.lt/lt/veiklos-sritys/es-parama-1/2014-2020-m/inoconnect-lt" TargetMode="External"/><Relationship Id="rId10" Type="http://schemas.openxmlformats.org/officeDocument/2006/relationships/hyperlink" Target="http://lvpa.lt/lt/mus-rasit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en.ec.europa.eu/tools/services/EVE/Event/ListEvents?nolayout=true" TargetMode="External"/><Relationship Id="rId14" Type="http://schemas.openxmlformats.org/officeDocument/2006/relationships/hyperlink" Target="http://www.esinvesticijos.lt/paskelbti_kvietimai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1D8C-B9EF-4935-9225-063EB76B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3880</Words>
  <Characters>2212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cp:lastModifiedBy>Skirmantiene Aiste</cp:lastModifiedBy>
  <cp:revision>3</cp:revision>
  <cp:lastPrinted>2016-05-20T11:19:00Z</cp:lastPrinted>
  <dcterms:created xsi:type="dcterms:W3CDTF">2018-08-10T10:29:00Z</dcterms:created>
  <dcterms:modified xsi:type="dcterms:W3CDTF">2018-08-10T10:30:00Z</dcterms:modified>
</cp:coreProperties>
</file>