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00" w:rsidRDefault="00127200" w:rsidP="00127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CE1">
        <w:rPr>
          <w:rFonts w:ascii="Times New Roman" w:hAnsi="Times New Roman" w:cs="Times New Roman"/>
          <w:b/>
          <w:kern w:val="16"/>
          <w:sz w:val="24"/>
          <w:szCs w:val="24"/>
        </w:rPr>
        <w:t>2014–2020 metų Europos Sąjungos fondų investicijų veiksmų programos 9 prioriteto „Visuomenės švietimas ir žmogiškųjų išt</w:t>
      </w:r>
      <w:r w:rsidR="008058E6">
        <w:rPr>
          <w:rFonts w:ascii="Times New Roman" w:hAnsi="Times New Roman" w:cs="Times New Roman"/>
          <w:b/>
          <w:kern w:val="16"/>
          <w:sz w:val="24"/>
          <w:szCs w:val="24"/>
        </w:rPr>
        <w:t xml:space="preserve">eklių potencialo didinimas“ </w:t>
      </w:r>
      <w:r w:rsidR="0025388E" w:rsidRPr="0025388E">
        <w:rPr>
          <w:rFonts w:ascii="Times New Roman" w:hAnsi="Times New Roman" w:cs="Times New Roman"/>
          <w:b/>
          <w:kern w:val="16"/>
          <w:sz w:val="24"/>
          <w:szCs w:val="24"/>
        </w:rPr>
        <w:t>09.2.1-ESFA-V-726 priemonės „Ugdymo turinio tobulinimas ir naujų mokymo organizavimo formų kūrimas ir diegimas“</w:t>
      </w:r>
      <w:r w:rsidRPr="00562CE1">
        <w:rPr>
          <w:rFonts w:ascii="Times New Roman" w:hAnsi="Times New Roman" w:cs="Times New Roman"/>
          <w:b/>
          <w:kern w:val="16"/>
          <w:sz w:val="24"/>
          <w:szCs w:val="24"/>
        </w:rPr>
        <w:t xml:space="preserve"> projektų finansavimo sąly</w:t>
      </w:r>
      <w:r>
        <w:rPr>
          <w:rFonts w:ascii="Times New Roman" w:hAnsi="Times New Roman" w:cs="Times New Roman"/>
          <w:b/>
          <w:kern w:val="16"/>
          <w:sz w:val="24"/>
          <w:szCs w:val="24"/>
        </w:rPr>
        <w:t>gų aprašo</w:t>
      </w:r>
      <w:r>
        <w:rPr>
          <w:rFonts w:ascii="Times New Roman" w:hAnsi="Times New Roman" w:cs="Times New Roman"/>
          <w:b/>
          <w:sz w:val="24"/>
          <w:szCs w:val="24"/>
        </w:rPr>
        <w:t xml:space="preserve"> (toliau – PFSA</w:t>
      </w:r>
      <w:r w:rsidRPr="00A47D6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D63">
        <w:rPr>
          <w:rFonts w:ascii="Times New Roman" w:hAnsi="Times New Roman" w:cs="Times New Roman"/>
          <w:b/>
          <w:sz w:val="24"/>
          <w:szCs w:val="24"/>
        </w:rPr>
        <w:t>projekto pastabų derinimo lentelė</w:t>
      </w:r>
    </w:p>
    <w:tbl>
      <w:tblPr>
        <w:tblStyle w:val="Lentelstinklelis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977"/>
        <w:gridCol w:w="4394"/>
        <w:gridCol w:w="1559"/>
        <w:gridCol w:w="3827"/>
      </w:tblGrid>
      <w:tr w:rsidR="004337E7" w:rsidRPr="004337E7" w:rsidTr="007214B6">
        <w:trPr>
          <w:trHeight w:val="917"/>
        </w:trPr>
        <w:tc>
          <w:tcPr>
            <w:tcW w:w="1560" w:type="dxa"/>
          </w:tcPr>
          <w:p w:rsidR="00127200" w:rsidRPr="004337E7" w:rsidRDefault="00127200" w:rsidP="0043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E7">
              <w:rPr>
                <w:rFonts w:ascii="Times New Roman" w:hAnsi="Times New Roman" w:cs="Times New Roman"/>
                <w:b/>
                <w:sz w:val="24"/>
                <w:szCs w:val="24"/>
              </w:rPr>
              <w:t>Pastabos teikėjas</w:t>
            </w:r>
          </w:p>
        </w:tc>
        <w:tc>
          <w:tcPr>
            <w:tcW w:w="567" w:type="dxa"/>
          </w:tcPr>
          <w:p w:rsidR="00127200" w:rsidRPr="004337E7" w:rsidRDefault="00127200" w:rsidP="0043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E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77" w:type="dxa"/>
          </w:tcPr>
          <w:p w:rsidR="00127200" w:rsidRPr="004337E7" w:rsidRDefault="00127200" w:rsidP="0043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E7">
              <w:rPr>
                <w:rFonts w:ascii="Times New Roman" w:hAnsi="Times New Roman" w:cs="Times New Roman"/>
                <w:b/>
                <w:sz w:val="24"/>
                <w:szCs w:val="24"/>
              </w:rPr>
              <w:t>PFSA nuostatos, kurioms teikiama pastaba</w:t>
            </w:r>
          </w:p>
        </w:tc>
        <w:tc>
          <w:tcPr>
            <w:tcW w:w="4394" w:type="dxa"/>
          </w:tcPr>
          <w:p w:rsidR="00127200" w:rsidRPr="004337E7" w:rsidRDefault="00127200" w:rsidP="0043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E7">
              <w:rPr>
                <w:rFonts w:ascii="Times New Roman" w:hAnsi="Times New Roman" w:cs="Times New Roman"/>
                <w:b/>
                <w:sz w:val="24"/>
                <w:szCs w:val="24"/>
              </w:rPr>
              <w:t>Komentarai/pasiūlymai</w:t>
            </w:r>
          </w:p>
        </w:tc>
        <w:tc>
          <w:tcPr>
            <w:tcW w:w="1559" w:type="dxa"/>
          </w:tcPr>
          <w:p w:rsidR="00127200" w:rsidRPr="004337E7" w:rsidRDefault="00127200" w:rsidP="0043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E7">
              <w:rPr>
                <w:rFonts w:ascii="Times New Roman" w:hAnsi="Times New Roman" w:cs="Times New Roman"/>
                <w:b/>
                <w:sz w:val="24"/>
                <w:szCs w:val="24"/>
              </w:rPr>
              <w:t>ŠMM pozicija</w:t>
            </w:r>
          </w:p>
        </w:tc>
        <w:tc>
          <w:tcPr>
            <w:tcW w:w="3827" w:type="dxa"/>
          </w:tcPr>
          <w:p w:rsidR="00127200" w:rsidRPr="004337E7" w:rsidRDefault="00127200" w:rsidP="00433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E7">
              <w:rPr>
                <w:rFonts w:ascii="Times New Roman" w:hAnsi="Times New Roman" w:cs="Times New Roman"/>
                <w:b/>
                <w:sz w:val="24"/>
                <w:szCs w:val="24"/>
              </w:rPr>
              <w:t>ŠMM argumentai</w:t>
            </w:r>
          </w:p>
        </w:tc>
      </w:tr>
      <w:tr w:rsidR="00A86A7F" w:rsidRPr="004337E7" w:rsidTr="003663ED">
        <w:trPr>
          <w:trHeight w:val="2630"/>
        </w:trPr>
        <w:tc>
          <w:tcPr>
            <w:tcW w:w="1560" w:type="dxa"/>
          </w:tcPr>
          <w:p w:rsidR="00885931" w:rsidRDefault="00885931" w:rsidP="00D1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Giedrius Paulikaitis</w:t>
            </w:r>
          </w:p>
          <w:p w:rsidR="00885931" w:rsidRDefault="00885931" w:rsidP="00D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3FD" w:rsidRPr="004337E7" w:rsidRDefault="00885931" w:rsidP="00D1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31">
              <w:rPr>
                <w:rFonts w:ascii="Times New Roman" w:hAnsi="Times New Roman" w:cs="Times New Roman"/>
                <w:sz w:val="24"/>
                <w:szCs w:val="24"/>
              </w:rPr>
              <w:t>Švietimo inovacijų ir technologijų asociacija</w:t>
            </w:r>
          </w:p>
        </w:tc>
        <w:tc>
          <w:tcPr>
            <w:tcW w:w="567" w:type="dxa"/>
          </w:tcPr>
          <w:p w:rsidR="00A86A7F" w:rsidRPr="004337E7" w:rsidRDefault="00063B0A" w:rsidP="0043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7C104E" w:rsidRPr="0025388E" w:rsidRDefault="007C104E" w:rsidP="007C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9. Pagal Aprašą remiamos šios veiklos:</w:t>
            </w:r>
          </w:p>
          <w:p w:rsidR="007C104E" w:rsidRPr="0025388E" w:rsidRDefault="007C104E" w:rsidP="007C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9.1. saugios elektroninės erdvės vaikams kūrimas (informacinių ir komunikacinių technologijų diegimas bendrojo ugdymo mokyklose);</w:t>
            </w:r>
          </w:p>
          <w:p w:rsidR="0043176F" w:rsidRPr="004337E7" w:rsidRDefault="0043176F" w:rsidP="0043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C104E" w:rsidRPr="0025388E" w:rsidRDefault="007214B6" w:rsidP="007C104E">
            <w:pPr>
              <w:pStyle w:val="prastasiniatinkli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Prašoma</w:t>
            </w:r>
            <w:r w:rsidR="007C104E" w:rsidRPr="0025388E">
              <w:rPr>
                <w:rFonts w:eastAsiaTheme="minorHAnsi"/>
                <w:lang w:eastAsia="en-US"/>
              </w:rPr>
              <w:t xml:space="preserve"> plačiau pakomentuoti kaip suprantama "saugios elektroninės erdvės" sąvoka bei kokie konkrečiai sprendimai gali būti</w:t>
            </w:r>
            <w:r>
              <w:rPr>
                <w:rFonts w:eastAsiaTheme="minorHAnsi"/>
                <w:lang w:eastAsia="en-US"/>
              </w:rPr>
              <w:t xml:space="preserve"> diegiamai vykdant šią veiklą.</w:t>
            </w:r>
          </w:p>
          <w:p w:rsidR="0043176F" w:rsidRPr="004337E7" w:rsidRDefault="007214B6" w:rsidP="0072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Klausiama ar </w:t>
            </w:r>
            <w:r w:rsidR="007C104E" w:rsidRPr="0025388E">
              <w:rPr>
                <w:rFonts w:ascii="Times New Roman" w:hAnsi="Times New Roman" w:cs="Times New Roman"/>
                <w:sz w:val="24"/>
                <w:szCs w:val="24"/>
              </w:rPr>
              <w:t xml:space="preserve">įgyvendinant šią veiklą bendrojo ugdymo įstaigose galima diegti "saugios elektroninės mokyklos" sprendimo komponentus, tokius kaip praėjimo kontrolė, vaizdo stebėjimo sistema, </w:t>
            </w:r>
            <w:proofErr w:type="spellStart"/>
            <w:r w:rsidR="007C104E" w:rsidRPr="0025388E">
              <w:rPr>
                <w:rFonts w:ascii="Times New Roman" w:hAnsi="Times New Roman" w:cs="Times New Roman"/>
                <w:sz w:val="24"/>
                <w:szCs w:val="24"/>
              </w:rPr>
              <w:t>bepiniginiai</w:t>
            </w:r>
            <w:proofErr w:type="spellEnd"/>
            <w:r w:rsidR="007C104E" w:rsidRPr="0025388E">
              <w:rPr>
                <w:rFonts w:ascii="Times New Roman" w:hAnsi="Times New Roman" w:cs="Times New Roman"/>
                <w:sz w:val="24"/>
                <w:szCs w:val="24"/>
              </w:rPr>
              <w:t xml:space="preserve"> atsiskaitymai mokyklų valgyklose, elektroninė bibliotekos veiklos apskaita (elektronini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knygų išdavimas, priėmimas).</w:t>
            </w:r>
          </w:p>
        </w:tc>
        <w:tc>
          <w:tcPr>
            <w:tcW w:w="1559" w:type="dxa"/>
          </w:tcPr>
          <w:p w:rsidR="00A86A7F" w:rsidRPr="004337E7" w:rsidRDefault="0043176F" w:rsidP="0043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Neatsižvelgti</w:t>
            </w:r>
          </w:p>
        </w:tc>
        <w:tc>
          <w:tcPr>
            <w:tcW w:w="3827" w:type="dxa"/>
          </w:tcPr>
          <w:p w:rsidR="004E19A8" w:rsidRDefault="007214B6" w:rsidP="0025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B6">
              <w:rPr>
                <w:rFonts w:ascii="Times New Roman" w:hAnsi="Times New Roman" w:cs="Times New Roman"/>
                <w:sz w:val="24"/>
                <w:szCs w:val="24"/>
              </w:rPr>
              <w:t>Projekte saugi 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4B6">
              <w:rPr>
                <w:rFonts w:ascii="Times New Roman" w:hAnsi="Times New Roman" w:cs="Times New Roman"/>
                <w:sz w:val="24"/>
                <w:szCs w:val="24"/>
              </w:rPr>
              <w:t xml:space="preserve">erdvė, atsižvelgiant į priemonės tikslą, </w:t>
            </w:r>
            <w:r w:rsidR="004537FB">
              <w:rPr>
                <w:rFonts w:ascii="Times New Roman" w:hAnsi="Times New Roman" w:cs="Times New Roman"/>
                <w:sz w:val="24"/>
                <w:szCs w:val="24"/>
              </w:rPr>
              <w:t>siejama su saugiu interneto tinklų</w:t>
            </w:r>
            <w:r w:rsidR="0025388E" w:rsidRPr="007214B6">
              <w:rPr>
                <w:rFonts w:ascii="Times New Roman" w:hAnsi="Times New Roman" w:cs="Times New Roman"/>
                <w:sz w:val="24"/>
                <w:szCs w:val="24"/>
              </w:rPr>
              <w:t xml:space="preserve"> naudojimu mokykloje ugdymo tikslais.</w:t>
            </w:r>
          </w:p>
          <w:p w:rsidR="0025388E" w:rsidRPr="007214B6" w:rsidRDefault="0025388E" w:rsidP="0025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B6">
              <w:rPr>
                <w:rFonts w:ascii="Times New Roman" w:hAnsi="Times New Roman" w:cs="Times New Roman"/>
                <w:sz w:val="24"/>
                <w:szCs w:val="24"/>
              </w:rPr>
              <w:t>Nesiejama su fizine sau</w:t>
            </w:r>
            <w:r w:rsidR="00DB7EC3">
              <w:rPr>
                <w:rFonts w:ascii="Times New Roman" w:hAnsi="Times New Roman" w:cs="Times New Roman"/>
                <w:sz w:val="24"/>
                <w:szCs w:val="24"/>
              </w:rPr>
              <w:t>ga (pvz. įėjimo vartų įrengimu).</w:t>
            </w:r>
          </w:p>
          <w:p w:rsidR="007214B6" w:rsidRDefault="00DB7EC3" w:rsidP="0025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Planuojama padėti mokykloms i</w:t>
            </w:r>
            <w:r w:rsidR="0025388E" w:rsidRPr="007214B6">
              <w:rPr>
                <w:rFonts w:ascii="Times New Roman" w:hAnsi="Times New Roman" w:cs="Times New Roman"/>
                <w:sz w:val="24"/>
                <w:szCs w:val="24"/>
              </w:rPr>
              <w:t xml:space="preserve">nterneto </w:t>
            </w:r>
            <w:bookmarkStart w:id="0" w:name="_GoBack"/>
            <w:r w:rsidR="0025388E" w:rsidRPr="007214B6">
              <w:rPr>
                <w:rFonts w:ascii="Times New Roman" w:hAnsi="Times New Roman" w:cs="Times New Roman"/>
                <w:sz w:val="24"/>
                <w:szCs w:val="24"/>
              </w:rPr>
              <w:t xml:space="preserve">prieigos klausimu (prieiga, saugaus </w:t>
            </w:r>
            <w:proofErr w:type="spellStart"/>
            <w:r w:rsidR="0025388E" w:rsidRPr="007214B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="0025388E" w:rsidRPr="007214B6">
              <w:rPr>
                <w:rFonts w:ascii="Times New Roman" w:hAnsi="Times New Roman" w:cs="Times New Roman"/>
                <w:sz w:val="24"/>
                <w:szCs w:val="24"/>
              </w:rPr>
              <w:t xml:space="preserve"> tinklo įrengimas, autorizacija, filtravimas ir pan.). </w:t>
            </w:r>
          </w:p>
          <w:p w:rsidR="0025388E" w:rsidRPr="007214B6" w:rsidRDefault="007214B6" w:rsidP="0025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388E" w:rsidRPr="007214B6">
              <w:rPr>
                <w:rFonts w:ascii="Times New Roman" w:hAnsi="Times New Roman" w:cs="Times New Roman"/>
                <w:sz w:val="24"/>
                <w:szCs w:val="24"/>
              </w:rPr>
              <w:t>rojektu planuojama parama ir mokytojams (metodinė parama, kvalifikacijos tobulinimas ir kt.). </w:t>
            </w:r>
          </w:p>
          <w:bookmarkEnd w:id="0"/>
          <w:p w:rsidR="00A86A7F" w:rsidRPr="00DA1119" w:rsidRDefault="00A86A7F" w:rsidP="0043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B6C" w:rsidRPr="00127200" w:rsidRDefault="003D3B6C" w:rsidP="00127200"/>
    <w:sectPr w:rsidR="003D3B6C" w:rsidRPr="00127200" w:rsidSect="0012720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00"/>
    <w:rsid w:val="000465D3"/>
    <w:rsid w:val="00063B0A"/>
    <w:rsid w:val="0007698A"/>
    <w:rsid w:val="000B2E09"/>
    <w:rsid w:val="00127200"/>
    <w:rsid w:val="00153C00"/>
    <w:rsid w:val="00153D88"/>
    <w:rsid w:val="0019122A"/>
    <w:rsid w:val="001C4759"/>
    <w:rsid w:val="00202BE9"/>
    <w:rsid w:val="00233667"/>
    <w:rsid w:val="002530E8"/>
    <w:rsid w:val="0025388E"/>
    <w:rsid w:val="002604E2"/>
    <w:rsid w:val="0027709D"/>
    <w:rsid w:val="00365710"/>
    <w:rsid w:val="003663ED"/>
    <w:rsid w:val="003D088A"/>
    <w:rsid w:val="003D3B6C"/>
    <w:rsid w:val="00406A79"/>
    <w:rsid w:val="0043176F"/>
    <w:rsid w:val="004337E7"/>
    <w:rsid w:val="0044631D"/>
    <w:rsid w:val="004537FB"/>
    <w:rsid w:val="004E19A8"/>
    <w:rsid w:val="005836BE"/>
    <w:rsid w:val="005F3B98"/>
    <w:rsid w:val="00647D26"/>
    <w:rsid w:val="006B34E2"/>
    <w:rsid w:val="006D40EB"/>
    <w:rsid w:val="007214B6"/>
    <w:rsid w:val="00731FC8"/>
    <w:rsid w:val="00771E50"/>
    <w:rsid w:val="007C104E"/>
    <w:rsid w:val="008058E6"/>
    <w:rsid w:val="00836EC3"/>
    <w:rsid w:val="00885931"/>
    <w:rsid w:val="008A5050"/>
    <w:rsid w:val="009034E2"/>
    <w:rsid w:val="00A86A7F"/>
    <w:rsid w:val="00A943FD"/>
    <w:rsid w:val="00AC5FED"/>
    <w:rsid w:val="00AF0A6F"/>
    <w:rsid w:val="00BE0F22"/>
    <w:rsid w:val="00C20B3D"/>
    <w:rsid w:val="00C33D1D"/>
    <w:rsid w:val="00D01C43"/>
    <w:rsid w:val="00D10569"/>
    <w:rsid w:val="00D10DC2"/>
    <w:rsid w:val="00DA1119"/>
    <w:rsid w:val="00DB59AE"/>
    <w:rsid w:val="00DB7EC3"/>
    <w:rsid w:val="00F02757"/>
    <w:rsid w:val="00F72136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66C81-2BF4-4F98-B2CF-8EF6A668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72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2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127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yui37227137390164510670">
    <w:name w:val="yui_3_7_2_27_1373901645106_70"/>
    <w:basedOn w:val="Numatytasispastraiposriftas"/>
    <w:rsid w:val="0012720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6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6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Ulkienė Rita</dc:creator>
  <cp:keywords/>
  <dc:description/>
  <cp:lastModifiedBy>Janavičienė Lina</cp:lastModifiedBy>
  <cp:revision>5</cp:revision>
  <dcterms:created xsi:type="dcterms:W3CDTF">2017-03-10T06:15:00Z</dcterms:created>
  <dcterms:modified xsi:type="dcterms:W3CDTF">2017-03-10T07:22:00Z</dcterms:modified>
</cp:coreProperties>
</file>