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7200" w:rsidRPr="00EA7DCB" w:rsidRDefault="00127200" w:rsidP="00127200">
      <w:pPr>
        <w:jc w:val="center"/>
        <w:rPr>
          <w:rFonts w:ascii="Times New Roman" w:hAnsi="Times New Roman" w:cs="Times New Roman"/>
          <w:b/>
          <w:sz w:val="24"/>
          <w:szCs w:val="24"/>
        </w:rPr>
      </w:pPr>
      <w:r w:rsidRPr="00EA7DCB">
        <w:rPr>
          <w:rFonts w:ascii="Times New Roman" w:hAnsi="Times New Roman" w:cs="Times New Roman"/>
          <w:b/>
          <w:kern w:val="16"/>
          <w:sz w:val="24"/>
          <w:szCs w:val="24"/>
        </w:rPr>
        <w:t xml:space="preserve">2014–2020 metų Europos Sąjungos fondų investicijų veiksmų programos 9 prioriteto „Visuomenės švietimas ir žmogiškųjų išteklių potencialo didinimas“ 09.3.3-LMT-K-712 priemonės „Mokslininkų, kitų tyrėjų, studentų mokslinės kompetencijos ugdymas per praktinę mokslinę veiklą“ projektų finansavimo sąlygų aprašo </w:t>
      </w:r>
      <w:r w:rsidR="009A5083">
        <w:rPr>
          <w:rFonts w:ascii="Times New Roman" w:hAnsi="Times New Roman" w:cs="Times New Roman"/>
          <w:b/>
          <w:kern w:val="16"/>
          <w:sz w:val="24"/>
          <w:szCs w:val="24"/>
        </w:rPr>
        <w:t>Nr. 4</w:t>
      </w:r>
      <w:r w:rsidRPr="00EA7DCB">
        <w:rPr>
          <w:rFonts w:ascii="Times New Roman" w:hAnsi="Times New Roman" w:cs="Times New Roman"/>
          <w:b/>
          <w:sz w:val="24"/>
          <w:szCs w:val="24"/>
        </w:rPr>
        <w:t xml:space="preserve"> (toliau – PFSA) projekto pastabų derinimo lentelė</w:t>
      </w:r>
    </w:p>
    <w:tbl>
      <w:tblPr>
        <w:tblStyle w:val="Lentelstinklelis"/>
        <w:tblW w:w="14884" w:type="dxa"/>
        <w:tblLayout w:type="fixed"/>
        <w:tblLook w:val="04A0" w:firstRow="1" w:lastRow="0" w:firstColumn="1" w:lastColumn="0" w:noHBand="0" w:noVBand="1"/>
      </w:tblPr>
      <w:tblGrid>
        <w:gridCol w:w="1560"/>
        <w:gridCol w:w="675"/>
        <w:gridCol w:w="2869"/>
        <w:gridCol w:w="4394"/>
        <w:gridCol w:w="1525"/>
        <w:gridCol w:w="3861"/>
      </w:tblGrid>
      <w:tr w:rsidR="00127200" w:rsidRPr="00EA7DCB" w:rsidTr="00D04662">
        <w:tc>
          <w:tcPr>
            <w:tcW w:w="1560" w:type="dxa"/>
          </w:tcPr>
          <w:p w:rsidR="00127200" w:rsidRPr="00EA7DCB" w:rsidRDefault="00127200" w:rsidP="00093321">
            <w:pPr>
              <w:rPr>
                <w:rFonts w:ascii="Times New Roman" w:hAnsi="Times New Roman" w:cs="Times New Roman"/>
                <w:b/>
                <w:sz w:val="24"/>
                <w:szCs w:val="24"/>
              </w:rPr>
            </w:pPr>
            <w:r w:rsidRPr="00EA7DCB">
              <w:rPr>
                <w:rFonts w:ascii="Times New Roman" w:hAnsi="Times New Roman" w:cs="Times New Roman"/>
                <w:b/>
                <w:sz w:val="24"/>
                <w:szCs w:val="24"/>
              </w:rPr>
              <w:t>Pastabos teikėjas</w:t>
            </w:r>
          </w:p>
        </w:tc>
        <w:tc>
          <w:tcPr>
            <w:tcW w:w="675" w:type="dxa"/>
          </w:tcPr>
          <w:p w:rsidR="00127200" w:rsidRPr="00EA7DCB" w:rsidRDefault="00127200" w:rsidP="00093321">
            <w:pPr>
              <w:rPr>
                <w:rFonts w:ascii="Times New Roman" w:hAnsi="Times New Roman" w:cs="Times New Roman"/>
                <w:b/>
                <w:sz w:val="24"/>
                <w:szCs w:val="24"/>
              </w:rPr>
            </w:pPr>
            <w:r w:rsidRPr="00EA7DCB">
              <w:rPr>
                <w:rFonts w:ascii="Times New Roman" w:hAnsi="Times New Roman" w:cs="Times New Roman"/>
                <w:b/>
                <w:sz w:val="24"/>
                <w:szCs w:val="24"/>
              </w:rPr>
              <w:t>Eil. Nr.</w:t>
            </w:r>
          </w:p>
        </w:tc>
        <w:tc>
          <w:tcPr>
            <w:tcW w:w="2869" w:type="dxa"/>
          </w:tcPr>
          <w:p w:rsidR="00127200" w:rsidRPr="00EA7DCB" w:rsidRDefault="00127200" w:rsidP="00093321">
            <w:pPr>
              <w:rPr>
                <w:rFonts w:ascii="Times New Roman" w:hAnsi="Times New Roman" w:cs="Times New Roman"/>
                <w:b/>
                <w:sz w:val="24"/>
                <w:szCs w:val="24"/>
              </w:rPr>
            </w:pPr>
            <w:r w:rsidRPr="00EA7DCB">
              <w:rPr>
                <w:rFonts w:ascii="Times New Roman" w:hAnsi="Times New Roman" w:cs="Times New Roman"/>
                <w:b/>
                <w:sz w:val="24"/>
                <w:szCs w:val="24"/>
              </w:rPr>
              <w:t>PFSA nuostatos, kurioms teikiama pastaba</w:t>
            </w:r>
          </w:p>
        </w:tc>
        <w:tc>
          <w:tcPr>
            <w:tcW w:w="4394" w:type="dxa"/>
          </w:tcPr>
          <w:p w:rsidR="00127200" w:rsidRPr="00EA7DCB" w:rsidRDefault="00127200" w:rsidP="00093321">
            <w:pPr>
              <w:rPr>
                <w:rFonts w:ascii="Times New Roman" w:hAnsi="Times New Roman" w:cs="Times New Roman"/>
                <w:b/>
                <w:sz w:val="24"/>
                <w:szCs w:val="24"/>
              </w:rPr>
            </w:pPr>
            <w:r w:rsidRPr="00EA7DCB">
              <w:rPr>
                <w:rFonts w:ascii="Times New Roman" w:hAnsi="Times New Roman" w:cs="Times New Roman"/>
                <w:b/>
                <w:sz w:val="24"/>
                <w:szCs w:val="24"/>
              </w:rPr>
              <w:t>Komentarai/pasiūlymai</w:t>
            </w:r>
          </w:p>
        </w:tc>
        <w:tc>
          <w:tcPr>
            <w:tcW w:w="1525" w:type="dxa"/>
          </w:tcPr>
          <w:p w:rsidR="00127200" w:rsidRPr="00EA7DCB" w:rsidRDefault="00127200" w:rsidP="00093321">
            <w:pPr>
              <w:rPr>
                <w:rFonts w:ascii="Times New Roman" w:hAnsi="Times New Roman" w:cs="Times New Roman"/>
                <w:b/>
                <w:sz w:val="24"/>
                <w:szCs w:val="24"/>
              </w:rPr>
            </w:pPr>
            <w:r w:rsidRPr="00EA7DCB">
              <w:rPr>
                <w:rFonts w:ascii="Times New Roman" w:hAnsi="Times New Roman" w:cs="Times New Roman"/>
                <w:b/>
                <w:sz w:val="24"/>
                <w:szCs w:val="24"/>
              </w:rPr>
              <w:t>ŠMM pozicija</w:t>
            </w:r>
          </w:p>
        </w:tc>
        <w:tc>
          <w:tcPr>
            <w:tcW w:w="3861" w:type="dxa"/>
          </w:tcPr>
          <w:p w:rsidR="00127200" w:rsidRPr="00EA7DCB" w:rsidRDefault="00127200" w:rsidP="00093321">
            <w:pPr>
              <w:rPr>
                <w:rFonts w:ascii="Times New Roman" w:hAnsi="Times New Roman" w:cs="Times New Roman"/>
                <w:b/>
                <w:sz w:val="24"/>
                <w:szCs w:val="24"/>
              </w:rPr>
            </w:pPr>
            <w:r w:rsidRPr="00EA7DCB">
              <w:rPr>
                <w:rFonts w:ascii="Times New Roman" w:hAnsi="Times New Roman" w:cs="Times New Roman"/>
                <w:b/>
                <w:sz w:val="24"/>
                <w:szCs w:val="24"/>
              </w:rPr>
              <w:t>ŠMM argumentai</w:t>
            </w:r>
          </w:p>
        </w:tc>
      </w:tr>
      <w:tr w:rsidR="00D04662" w:rsidRPr="00EA7DCB" w:rsidTr="00D04662">
        <w:trPr>
          <w:trHeight w:val="3190"/>
        </w:trPr>
        <w:tc>
          <w:tcPr>
            <w:tcW w:w="1560" w:type="dxa"/>
            <w:vMerge w:val="restart"/>
          </w:tcPr>
          <w:p w:rsidR="00D04662" w:rsidRPr="00EA7DCB" w:rsidRDefault="00D04662" w:rsidP="00093321">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Vilniaus Universitetas</w:t>
            </w:r>
          </w:p>
          <w:p w:rsidR="00D04662" w:rsidRPr="00EA7DCB" w:rsidRDefault="00D04662" w:rsidP="00093321">
            <w:pPr>
              <w:rPr>
                <w:rFonts w:ascii="Times New Roman" w:eastAsia="Times New Roman" w:hAnsi="Times New Roman" w:cs="Times New Roman"/>
                <w:color w:val="000000"/>
                <w:sz w:val="24"/>
                <w:szCs w:val="24"/>
              </w:rPr>
            </w:pPr>
          </w:p>
        </w:tc>
        <w:tc>
          <w:tcPr>
            <w:tcW w:w="675" w:type="dxa"/>
          </w:tcPr>
          <w:p w:rsidR="00D04662" w:rsidRPr="00EA7DCB" w:rsidRDefault="00D04662" w:rsidP="00093321">
            <w:pPr>
              <w:rPr>
                <w:rFonts w:ascii="Times New Roman" w:hAnsi="Times New Roman" w:cs="Times New Roman"/>
                <w:sz w:val="24"/>
                <w:szCs w:val="24"/>
              </w:rPr>
            </w:pPr>
            <w:r w:rsidRPr="00EA7DCB">
              <w:rPr>
                <w:rFonts w:ascii="Times New Roman" w:hAnsi="Times New Roman" w:cs="Times New Roman"/>
                <w:sz w:val="24"/>
                <w:szCs w:val="24"/>
              </w:rPr>
              <w:t>1.</w:t>
            </w:r>
          </w:p>
        </w:tc>
        <w:tc>
          <w:tcPr>
            <w:tcW w:w="2869" w:type="dxa"/>
          </w:tcPr>
          <w:p w:rsidR="00D04662" w:rsidRPr="00EA7DCB" w:rsidRDefault="00D04662" w:rsidP="00093321">
            <w:pPr>
              <w:rPr>
                <w:rFonts w:ascii="Times New Roman" w:hAnsi="Times New Roman" w:cs="Times New Roman"/>
                <w:sz w:val="24"/>
                <w:szCs w:val="24"/>
              </w:rPr>
            </w:pPr>
          </w:p>
        </w:tc>
        <w:tc>
          <w:tcPr>
            <w:tcW w:w="4394" w:type="dxa"/>
          </w:tcPr>
          <w:p w:rsidR="00D04662" w:rsidRPr="00EA7DCB" w:rsidRDefault="0060387B" w:rsidP="00093321">
            <w:pPr>
              <w:rPr>
                <w:rFonts w:ascii="Times New Roman" w:hAnsi="Times New Roman" w:cs="Times New Roman"/>
                <w:sz w:val="24"/>
                <w:szCs w:val="24"/>
              </w:rPr>
            </w:pPr>
            <w:r w:rsidRPr="00D04662">
              <w:rPr>
                <w:rFonts w:ascii="Times New Roman" w:hAnsi="Times New Roman" w:cs="Times New Roman"/>
                <w:sz w:val="24"/>
                <w:szCs w:val="24"/>
              </w:rPr>
              <w:t>Siūlyme vasaros mokslinei praktikai taikyti anksčiau vykdytą dvipakopę atrankos schemą. Pirmame etape atrinkti vadovus.  Laimėjusių  vadovų  ir praktikos vietas skelbti viešai. Antrame konkurso etape paraiškas teikti studentams. Vadovai atvirame konkurse patys atsirinktų iš kelių pretenduojančių studentų. Ši atrankos schema leistų studentams  atlikti/pradėti mokslinius tyrimus ir kitoje institucijoje. Taip plėstųsi bendradarbiavimo kultūrą, būtų skatinama mokslinių idėjų mainai, skatintų mokslinę komunikaciją. Padėtų užsienyje studijuojantiems lietuviams studentams, susirasti ir vykdyti mokslinius tyrimus Lietuvoje.</w:t>
            </w:r>
          </w:p>
        </w:tc>
        <w:tc>
          <w:tcPr>
            <w:tcW w:w="1525" w:type="dxa"/>
          </w:tcPr>
          <w:p w:rsidR="00D04662" w:rsidRPr="00EA7DCB" w:rsidRDefault="007635E3" w:rsidP="00093321">
            <w:pPr>
              <w:rPr>
                <w:rFonts w:ascii="Times New Roman" w:hAnsi="Times New Roman" w:cs="Times New Roman"/>
                <w:sz w:val="24"/>
                <w:szCs w:val="24"/>
              </w:rPr>
            </w:pPr>
            <w:r>
              <w:rPr>
                <w:rFonts w:ascii="Times New Roman" w:hAnsi="Times New Roman" w:cs="Times New Roman"/>
                <w:sz w:val="24"/>
                <w:szCs w:val="24"/>
              </w:rPr>
              <w:t>Neatsižvelgta</w:t>
            </w:r>
          </w:p>
        </w:tc>
        <w:tc>
          <w:tcPr>
            <w:tcW w:w="3861" w:type="dxa"/>
          </w:tcPr>
          <w:p w:rsidR="00D04662" w:rsidRPr="00EA7DCB" w:rsidRDefault="00EA7609" w:rsidP="00EA7609">
            <w:pPr>
              <w:pStyle w:val="Default"/>
              <w:spacing w:after="160"/>
              <w:jc w:val="both"/>
            </w:pPr>
            <w:r>
              <w:t>Vadovaujantis Atsakomybės ir funkcijų paskirstymo tarp institucijų, įgyvendinant 2014-2020 metų Europos Sąjungos fondų investicijų veiksmų programą, taisyklių 2.48 papunkčiu pareiškėju negali būti fizinis asmuo, nesiverčiantis ūkine komercine veikla. Atsižvelgiant į tai, studentai net</w:t>
            </w:r>
            <w:r w:rsidR="00CA44EF">
              <w:t xml:space="preserve">uri galimybių pateikti paraiškų. Atkreipiame dėmesį, kad PFSA nėra nustatyta ribojimo </w:t>
            </w:r>
            <w:r w:rsidR="00CA44EF" w:rsidRPr="00D04662">
              <w:t>atlikti/pradėti mokslinius tyrimus ir kitoje institucijoje</w:t>
            </w:r>
            <w:r w:rsidR="00CA44EF">
              <w:t>.</w:t>
            </w:r>
          </w:p>
        </w:tc>
      </w:tr>
      <w:tr w:rsidR="00D04662" w:rsidRPr="00EA7DCB" w:rsidTr="00D04662">
        <w:trPr>
          <w:trHeight w:val="3190"/>
        </w:trPr>
        <w:tc>
          <w:tcPr>
            <w:tcW w:w="1560" w:type="dxa"/>
            <w:vMerge/>
          </w:tcPr>
          <w:p w:rsidR="00D04662" w:rsidRDefault="00D04662" w:rsidP="00093321">
            <w:pPr>
              <w:rPr>
                <w:rFonts w:ascii="Times New Roman" w:eastAsia="Times New Roman" w:hAnsi="Times New Roman" w:cs="Times New Roman"/>
                <w:color w:val="000000"/>
                <w:sz w:val="24"/>
                <w:szCs w:val="24"/>
              </w:rPr>
            </w:pPr>
          </w:p>
        </w:tc>
        <w:tc>
          <w:tcPr>
            <w:tcW w:w="675" w:type="dxa"/>
          </w:tcPr>
          <w:p w:rsidR="00D04662" w:rsidRPr="00EA7DCB" w:rsidRDefault="00D04662" w:rsidP="00093321">
            <w:pPr>
              <w:rPr>
                <w:rFonts w:ascii="Times New Roman" w:hAnsi="Times New Roman" w:cs="Times New Roman"/>
                <w:sz w:val="24"/>
                <w:szCs w:val="24"/>
              </w:rPr>
            </w:pPr>
            <w:r>
              <w:rPr>
                <w:rFonts w:ascii="Times New Roman" w:hAnsi="Times New Roman" w:cs="Times New Roman"/>
                <w:sz w:val="24"/>
                <w:szCs w:val="24"/>
              </w:rPr>
              <w:t xml:space="preserve">2. </w:t>
            </w:r>
          </w:p>
        </w:tc>
        <w:tc>
          <w:tcPr>
            <w:tcW w:w="2869" w:type="dxa"/>
          </w:tcPr>
          <w:p w:rsidR="0060387B" w:rsidRDefault="0060387B" w:rsidP="0060387B">
            <w:pPr>
              <w:rPr>
                <w:rFonts w:ascii="Times New Roman" w:hAnsi="Times New Roman" w:cs="Times New Roman"/>
                <w:sz w:val="24"/>
                <w:szCs w:val="24"/>
              </w:rPr>
            </w:pPr>
            <w:r w:rsidRPr="00D04662">
              <w:rPr>
                <w:rFonts w:ascii="Times New Roman" w:hAnsi="Times New Roman" w:cs="Times New Roman"/>
                <w:sz w:val="24"/>
                <w:szCs w:val="24"/>
              </w:rPr>
              <w:t>59. Kartu su paraiška pareiškėjas turi pateikti šiuos priedus:</w:t>
            </w:r>
          </w:p>
          <w:p w:rsidR="0060387B" w:rsidRPr="00D04662" w:rsidRDefault="0060387B" w:rsidP="0060387B">
            <w:pPr>
              <w:rPr>
                <w:rFonts w:ascii="Times New Roman" w:hAnsi="Times New Roman" w:cs="Times New Roman"/>
                <w:sz w:val="24"/>
                <w:szCs w:val="24"/>
              </w:rPr>
            </w:pPr>
            <w:r w:rsidRPr="00D04662">
              <w:rPr>
                <w:rFonts w:ascii="Times New Roman" w:hAnsi="Times New Roman" w:cs="Times New Roman"/>
                <w:sz w:val="24"/>
                <w:szCs w:val="24"/>
              </w:rPr>
              <w:t xml:space="preserve">59.2. dokumentą, patvirtinantį praktikos ar tyrimų vadovo įgytą mokslo laipsnį arba pažymą apie vykdomas doktorantūros studijas; </w:t>
            </w:r>
          </w:p>
          <w:p w:rsidR="00D04662" w:rsidRPr="00D04662" w:rsidRDefault="0060387B" w:rsidP="0060387B">
            <w:pPr>
              <w:rPr>
                <w:rFonts w:ascii="Times New Roman" w:hAnsi="Times New Roman" w:cs="Times New Roman"/>
                <w:sz w:val="24"/>
                <w:szCs w:val="24"/>
              </w:rPr>
            </w:pPr>
            <w:r w:rsidRPr="00D04662">
              <w:rPr>
                <w:rFonts w:ascii="Times New Roman" w:hAnsi="Times New Roman" w:cs="Times New Roman"/>
                <w:sz w:val="24"/>
                <w:szCs w:val="24"/>
              </w:rPr>
              <w:t>59.3. praktikos ar tyrimų vadovo gyvenimo aprašymą;</w:t>
            </w:r>
          </w:p>
        </w:tc>
        <w:tc>
          <w:tcPr>
            <w:tcW w:w="4394" w:type="dxa"/>
          </w:tcPr>
          <w:p w:rsidR="00D04662" w:rsidRPr="00EA7DCB" w:rsidRDefault="0060387B" w:rsidP="00D04662">
            <w:pPr>
              <w:rPr>
                <w:rFonts w:ascii="Times New Roman" w:hAnsi="Times New Roman" w:cs="Times New Roman"/>
                <w:sz w:val="24"/>
                <w:szCs w:val="24"/>
              </w:rPr>
            </w:pPr>
            <w:r w:rsidRPr="00D04662">
              <w:rPr>
                <w:rFonts w:ascii="Times New Roman" w:hAnsi="Times New Roman" w:cs="Times New Roman"/>
                <w:sz w:val="24"/>
                <w:szCs w:val="24"/>
              </w:rPr>
              <w:t>Siūlome išbraukti aprašo 59.2  ir 59.3 punktus, kuriuose prašoma pateikti dokumentus patvirtinančius vadovo mokslinį laipsnį ir gyvenimo aprašymą, ši informacija nėra vertinama ir yra perteklinė. Pagal aprašo 3 ir 4 priedus yra vertinamos vadovo trijų metų publikacijos.</w:t>
            </w:r>
          </w:p>
        </w:tc>
        <w:tc>
          <w:tcPr>
            <w:tcW w:w="1525" w:type="dxa"/>
          </w:tcPr>
          <w:p w:rsidR="00D04662" w:rsidRPr="00EA7DCB" w:rsidRDefault="00591879" w:rsidP="00093321">
            <w:pPr>
              <w:rPr>
                <w:rFonts w:ascii="Times New Roman" w:hAnsi="Times New Roman" w:cs="Times New Roman"/>
                <w:sz w:val="24"/>
                <w:szCs w:val="24"/>
              </w:rPr>
            </w:pPr>
            <w:r>
              <w:rPr>
                <w:rFonts w:ascii="Times New Roman" w:hAnsi="Times New Roman" w:cs="Times New Roman"/>
                <w:sz w:val="24"/>
                <w:szCs w:val="24"/>
              </w:rPr>
              <w:t>Neatsižvelgta</w:t>
            </w:r>
          </w:p>
        </w:tc>
        <w:tc>
          <w:tcPr>
            <w:tcW w:w="3861" w:type="dxa"/>
          </w:tcPr>
          <w:p w:rsidR="00D04662" w:rsidRPr="00EA7DCB" w:rsidRDefault="00591879" w:rsidP="00510BBF">
            <w:pPr>
              <w:pStyle w:val="Default"/>
              <w:spacing w:after="160"/>
              <w:jc w:val="both"/>
            </w:pPr>
            <w:r>
              <w:t xml:space="preserve">Įgyvendinančioji institucija, atlikdama projektų tinkamumo finansuoti vertinimą, turi įsitikinti, kad praktikos arba tyrimų vadovas atitinka PFSA 4.1 papunktyje nustatytą </w:t>
            </w:r>
            <w:r w:rsidRPr="00591879">
              <w:t>p</w:t>
            </w:r>
            <w:r>
              <w:t>raktikos ar tyrimų vadovo sąvoką, t.y. vadovas turi būti mokslininkas arba doktorantas.</w:t>
            </w:r>
            <w:r w:rsidRPr="00591879">
              <w:t xml:space="preserve"> </w:t>
            </w:r>
          </w:p>
        </w:tc>
      </w:tr>
      <w:tr w:rsidR="00D04662" w:rsidRPr="00EA7DCB" w:rsidTr="00D04662">
        <w:trPr>
          <w:trHeight w:val="1495"/>
        </w:trPr>
        <w:tc>
          <w:tcPr>
            <w:tcW w:w="1560" w:type="dxa"/>
            <w:vMerge/>
          </w:tcPr>
          <w:p w:rsidR="00D04662" w:rsidRDefault="00D04662" w:rsidP="00093321">
            <w:pPr>
              <w:rPr>
                <w:rFonts w:ascii="Times New Roman" w:eastAsia="Times New Roman" w:hAnsi="Times New Roman" w:cs="Times New Roman"/>
                <w:color w:val="000000"/>
                <w:sz w:val="24"/>
                <w:szCs w:val="24"/>
              </w:rPr>
            </w:pPr>
          </w:p>
        </w:tc>
        <w:tc>
          <w:tcPr>
            <w:tcW w:w="675" w:type="dxa"/>
          </w:tcPr>
          <w:p w:rsidR="00D04662" w:rsidRPr="00EA7DCB" w:rsidRDefault="00D04662" w:rsidP="00093321">
            <w:pPr>
              <w:rPr>
                <w:rFonts w:ascii="Times New Roman" w:hAnsi="Times New Roman" w:cs="Times New Roman"/>
                <w:sz w:val="24"/>
                <w:szCs w:val="24"/>
              </w:rPr>
            </w:pPr>
            <w:r>
              <w:rPr>
                <w:rFonts w:ascii="Times New Roman" w:hAnsi="Times New Roman" w:cs="Times New Roman"/>
                <w:sz w:val="24"/>
                <w:szCs w:val="24"/>
              </w:rPr>
              <w:t xml:space="preserve">3. </w:t>
            </w:r>
          </w:p>
        </w:tc>
        <w:tc>
          <w:tcPr>
            <w:tcW w:w="2869" w:type="dxa"/>
          </w:tcPr>
          <w:p w:rsidR="0060387B" w:rsidRPr="00D04662" w:rsidRDefault="0060387B" w:rsidP="0060387B">
            <w:pPr>
              <w:rPr>
                <w:rFonts w:ascii="Times New Roman" w:hAnsi="Times New Roman" w:cs="Times New Roman"/>
                <w:b/>
                <w:sz w:val="24"/>
                <w:szCs w:val="24"/>
              </w:rPr>
            </w:pPr>
            <w:r w:rsidRPr="00D04662">
              <w:rPr>
                <w:rFonts w:ascii="Times New Roman" w:hAnsi="Times New Roman" w:cs="Times New Roman"/>
                <w:b/>
                <w:sz w:val="24"/>
                <w:szCs w:val="24"/>
              </w:rPr>
              <w:t>3. Studento mokslinis aktyvumas</w:t>
            </w:r>
          </w:p>
          <w:p w:rsidR="0060387B" w:rsidRPr="00D04662" w:rsidRDefault="0060387B" w:rsidP="0060387B">
            <w:pPr>
              <w:rPr>
                <w:rFonts w:ascii="Times New Roman" w:hAnsi="Times New Roman" w:cs="Times New Roman"/>
                <w:sz w:val="24"/>
                <w:szCs w:val="24"/>
              </w:rPr>
            </w:pPr>
            <w:r w:rsidRPr="00D04662">
              <w:rPr>
                <w:rFonts w:ascii="Times New Roman" w:hAnsi="Times New Roman" w:cs="Times New Roman"/>
                <w:sz w:val="24"/>
                <w:szCs w:val="24"/>
              </w:rPr>
              <w:t>Šiuo kriterijumi bus vertinami studento, kuris kartu su vadovu vykdys mokslinius tyrimus semestro metu, patirtis vykdant mokslinį darbą. Atrenkant projektus pagal šį kriterijų, bus vertinamas studento mokslinis aktyvumas: ar yra publikavęs mokslinių darbų profesionalioje mokslinėje ir (ar) studentų mokslinėje spaudoje; ar yra skaitęs pranešimų profesionaliose mokslinėse ir (ar) studentų mokslinėse konferencijose.</w:t>
            </w:r>
          </w:p>
          <w:p w:rsidR="0060387B" w:rsidRPr="00D04662" w:rsidRDefault="0060387B" w:rsidP="0060387B">
            <w:pPr>
              <w:rPr>
                <w:rFonts w:ascii="Times New Roman" w:hAnsi="Times New Roman" w:cs="Times New Roman"/>
                <w:sz w:val="24"/>
                <w:szCs w:val="24"/>
              </w:rPr>
            </w:pPr>
          </w:p>
          <w:p w:rsidR="0060387B" w:rsidRPr="00D04662" w:rsidRDefault="0060387B" w:rsidP="0060387B">
            <w:pPr>
              <w:rPr>
                <w:rFonts w:ascii="Times New Roman" w:hAnsi="Times New Roman" w:cs="Times New Roman"/>
                <w:sz w:val="24"/>
                <w:szCs w:val="24"/>
              </w:rPr>
            </w:pPr>
            <w:r w:rsidRPr="00D04662">
              <w:rPr>
                <w:rFonts w:ascii="Times New Roman" w:hAnsi="Times New Roman" w:cs="Times New Roman"/>
                <w:sz w:val="24"/>
                <w:szCs w:val="24"/>
              </w:rPr>
              <w:t>Moksliniai darbai ir (ar) pranešimai konferencijose publikuoti profesionalioje mokslinėje spaudoje bei jų susietumas su studentų tyrimų tema – nuo 0 iki 12 balų.</w:t>
            </w:r>
          </w:p>
          <w:p w:rsidR="0060387B" w:rsidRPr="00D04662" w:rsidRDefault="0060387B" w:rsidP="0060387B">
            <w:pPr>
              <w:rPr>
                <w:rFonts w:ascii="Times New Roman" w:hAnsi="Times New Roman" w:cs="Times New Roman"/>
                <w:sz w:val="24"/>
                <w:szCs w:val="24"/>
              </w:rPr>
            </w:pPr>
          </w:p>
          <w:p w:rsidR="00D04662" w:rsidRPr="00D04662" w:rsidRDefault="0060387B" w:rsidP="0060387B">
            <w:pPr>
              <w:rPr>
                <w:rFonts w:ascii="Times New Roman" w:hAnsi="Times New Roman" w:cs="Times New Roman"/>
                <w:sz w:val="24"/>
                <w:szCs w:val="24"/>
              </w:rPr>
            </w:pPr>
            <w:r w:rsidRPr="00D04662">
              <w:rPr>
                <w:rFonts w:ascii="Times New Roman" w:hAnsi="Times New Roman" w:cs="Times New Roman"/>
                <w:sz w:val="24"/>
                <w:szCs w:val="24"/>
              </w:rPr>
              <w:t>Moksliniai darbai ir (ar) pranešimai konferencijose publikuoti studentiškoje mokslinėje spaudoje ir kt. bei jų susietumas su studentų tyrimų tema – nuo 0 iki 8 balų.</w:t>
            </w:r>
          </w:p>
        </w:tc>
        <w:tc>
          <w:tcPr>
            <w:tcW w:w="4394" w:type="dxa"/>
          </w:tcPr>
          <w:p w:rsidR="00D04662" w:rsidRPr="00EA7DCB" w:rsidRDefault="0060387B" w:rsidP="00D04662">
            <w:pPr>
              <w:rPr>
                <w:rFonts w:ascii="Times New Roman" w:hAnsi="Times New Roman" w:cs="Times New Roman"/>
                <w:sz w:val="24"/>
                <w:szCs w:val="24"/>
              </w:rPr>
            </w:pPr>
            <w:r w:rsidRPr="00D04662">
              <w:rPr>
                <w:rFonts w:ascii="Times New Roman" w:hAnsi="Times New Roman" w:cs="Times New Roman"/>
                <w:sz w:val="24"/>
                <w:szCs w:val="24"/>
              </w:rPr>
              <w:t>Aprašo 4 priede vertinamas studento mokslinis aktyvumas, nors tokios informacijos neprašoma pateikti.</w:t>
            </w:r>
          </w:p>
        </w:tc>
        <w:tc>
          <w:tcPr>
            <w:tcW w:w="1525" w:type="dxa"/>
          </w:tcPr>
          <w:p w:rsidR="00D04662" w:rsidRPr="00EA7DCB" w:rsidRDefault="00D04662" w:rsidP="00093321">
            <w:pPr>
              <w:rPr>
                <w:rFonts w:ascii="Times New Roman" w:hAnsi="Times New Roman" w:cs="Times New Roman"/>
                <w:sz w:val="24"/>
                <w:szCs w:val="24"/>
              </w:rPr>
            </w:pPr>
          </w:p>
        </w:tc>
        <w:tc>
          <w:tcPr>
            <w:tcW w:w="3861" w:type="dxa"/>
          </w:tcPr>
          <w:p w:rsidR="00D04662" w:rsidRPr="00EA7DCB" w:rsidRDefault="009A7B2C" w:rsidP="009A7B2C">
            <w:pPr>
              <w:pStyle w:val="Default"/>
              <w:spacing w:after="160"/>
              <w:jc w:val="both"/>
            </w:pPr>
            <w:r>
              <w:t>Paaiškiname, kad pagal poveiklę „</w:t>
            </w:r>
            <w:r>
              <w:rPr>
                <w:bCs/>
                <w:sz w:val="22"/>
                <w:szCs w:val="22"/>
              </w:rPr>
              <w:t>S</w:t>
            </w:r>
            <w:r w:rsidRPr="009A7B2C">
              <w:rPr>
                <w:bCs/>
                <w:sz w:val="22"/>
                <w:szCs w:val="22"/>
              </w:rPr>
              <w:t>tudentų gebėjimų ugdymas vykdant tyrimus semestro metu</w:t>
            </w:r>
            <w:r>
              <w:rPr>
                <w:bCs/>
                <w:sz w:val="22"/>
                <w:szCs w:val="22"/>
              </w:rPr>
              <w:t>“</w:t>
            </w:r>
            <w:r>
              <w:t xml:space="preserve"> yra vertinamas studento aktyvumas, kuris aprašomas paraiškos 5 dalyje ir vertinamas projektų naudos ir kokybės vertinimo metu (žr. paraiškos 5 punkto </w:t>
            </w:r>
            <w:r w:rsidRPr="009A7B2C">
              <w:t>5.1.1.3 papunktį)</w:t>
            </w:r>
            <w:r>
              <w:t>.</w:t>
            </w:r>
          </w:p>
        </w:tc>
      </w:tr>
      <w:tr w:rsidR="00D04662" w:rsidRPr="00EA7DCB" w:rsidTr="00D04662">
        <w:trPr>
          <w:trHeight w:val="3190"/>
        </w:trPr>
        <w:tc>
          <w:tcPr>
            <w:tcW w:w="1560" w:type="dxa"/>
            <w:vMerge/>
          </w:tcPr>
          <w:p w:rsidR="00D04662" w:rsidRDefault="00D04662" w:rsidP="00093321">
            <w:pPr>
              <w:rPr>
                <w:rFonts w:ascii="Times New Roman" w:eastAsia="Times New Roman" w:hAnsi="Times New Roman" w:cs="Times New Roman"/>
                <w:color w:val="000000"/>
                <w:sz w:val="24"/>
                <w:szCs w:val="24"/>
              </w:rPr>
            </w:pPr>
          </w:p>
        </w:tc>
        <w:tc>
          <w:tcPr>
            <w:tcW w:w="675" w:type="dxa"/>
          </w:tcPr>
          <w:p w:rsidR="00D04662" w:rsidRPr="00EA7DCB" w:rsidRDefault="00D04662" w:rsidP="00093321">
            <w:pPr>
              <w:rPr>
                <w:rFonts w:ascii="Times New Roman" w:hAnsi="Times New Roman" w:cs="Times New Roman"/>
                <w:sz w:val="24"/>
                <w:szCs w:val="24"/>
              </w:rPr>
            </w:pPr>
            <w:r>
              <w:rPr>
                <w:rFonts w:ascii="Times New Roman" w:hAnsi="Times New Roman" w:cs="Times New Roman"/>
                <w:sz w:val="24"/>
                <w:szCs w:val="24"/>
              </w:rPr>
              <w:t>4.</w:t>
            </w:r>
          </w:p>
        </w:tc>
        <w:tc>
          <w:tcPr>
            <w:tcW w:w="2869" w:type="dxa"/>
          </w:tcPr>
          <w:p w:rsidR="00D04662" w:rsidRPr="00D04662" w:rsidRDefault="00D04662" w:rsidP="00093321">
            <w:pPr>
              <w:rPr>
                <w:rFonts w:ascii="Times New Roman" w:hAnsi="Times New Roman" w:cs="Times New Roman"/>
                <w:sz w:val="24"/>
                <w:szCs w:val="24"/>
              </w:rPr>
            </w:pPr>
          </w:p>
        </w:tc>
        <w:tc>
          <w:tcPr>
            <w:tcW w:w="4394" w:type="dxa"/>
          </w:tcPr>
          <w:p w:rsidR="00D04662" w:rsidRPr="00EA7DCB" w:rsidRDefault="0060387B" w:rsidP="00093321">
            <w:pPr>
              <w:rPr>
                <w:rFonts w:ascii="Times New Roman" w:hAnsi="Times New Roman" w:cs="Times New Roman"/>
                <w:sz w:val="24"/>
                <w:szCs w:val="24"/>
              </w:rPr>
            </w:pPr>
            <w:r w:rsidRPr="00D04662">
              <w:rPr>
                <w:rFonts w:ascii="Times New Roman" w:hAnsi="Times New Roman" w:cs="Times New Roman"/>
                <w:sz w:val="24"/>
                <w:szCs w:val="24"/>
              </w:rPr>
              <w:t>Prašome patikslinti Lietuvos mokslo tarybos 2016 m. birželio 1d. „Studentų mokslinės praktikos ir studentų mokslinių tyrimų stipendijų ir vykdymo išlaidų fiksuotųjų įkainių dydžių apskaičiavimo tyrimo ataskaitą“ už papildomą darbo krūvį tinkamomis išlaidomis pripažįstant ne tik mokslinės praktikos vadovo darbo užmokestį, bet ir tyrimo vadovo darbo užmokestį.</w:t>
            </w:r>
          </w:p>
        </w:tc>
        <w:tc>
          <w:tcPr>
            <w:tcW w:w="1525" w:type="dxa"/>
          </w:tcPr>
          <w:p w:rsidR="00D04662" w:rsidRPr="00EA7DCB" w:rsidRDefault="003B47CB" w:rsidP="00093321">
            <w:pPr>
              <w:rPr>
                <w:rFonts w:ascii="Times New Roman" w:hAnsi="Times New Roman" w:cs="Times New Roman"/>
                <w:sz w:val="24"/>
                <w:szCs w:val="24"/>
              </w:rPr>
            </w:pPr>
            <w:r>
              <w:rPr>
                <w:rFonts w:ascii="Times New Roman" w:hAnsi="Times New Roman" w:cs="Times New Roman"/>
                <w:sz w:val="24"/>
                <w:szCs w:val="24"/>
              </w:rPr>
              <w:t>Neatsižvelgta</w:t>
            </w:r>
          </w:p>
        </w:tc>
        <w:tc>
          <w:tcPr>
            <w:tcW w:w="3861" w:type="dxa"/>
          </w:tcPr>
          <w:p w:rsidR="00D04662" w:rsidRPr="00EA7DCB" w:rsidRDefault="003B47CB" w:rsidP="003B47CB">
            <w:pPr>
              <w:pStyle w:val="Default"/>
              <w:spacing w:after="160"/>
              <w:jc w:val="both"/>
            </w:pPr>
            <w:r w:rsidRPr="00D04662">
              <w:t>Studentų mokslinės praktikos ir studentų mokslinių tyrimų stipendijų ir vykdymo išlaidų fiksuotųjų įkainių dydžių</w:t>
            </w:r>
            <w:r>
              <w:t xml:space="preserve"> apskaičiavimo tyrimas buvo atliktas remiantis istoriniais duomenimis, tyrimo metu buvo išanalizuoti Lietuvos mokslo tarybos 2011–2015 m. įvykdyto panašaus projekto Nr. VP1-3.1-ŠMM-01-V-02-003 ,,Studentų mokslinės veiklos skatinimas" duomenys. Vykdant šį projektą tyrimo vadovo darbo užmokestis nebuvo kompensuojamas, todėl šių išlaidų nebuvo galima įtraukti į fiksuotųjų įkainių dydžių apskaičiavimo tyrimą.</w:t>
            </w:r>
          </w:p>
        </w:tc>
      </w:tr>
    </w:tbl>
    <w:p w:rsidR="003D3B6C" w:rsidRDefault="003D3B6C" w:rsidP="00EA7DCB">
      <w:pPr>
        <w:rPr>
          <w:rFonts w:ascii="Times New Roman" w:hAnsi="Times New Roman" w:cs="Times New Roman"/>
          <w:sz w:val="24"/>
          <w:szCs w:val="24"/>
        </w:rPr>
      </w:pPr>
    </w:p>
    <w:p w:rsidR="00827D17" w:rsidRPr="00EA7DCB" w:rsidRDefault="00827D17" w:rsidP="00827D17">
      <w:pPr>
        <w:jc w:val="center"/>
        <w:rPr>
          <w:rFonts w:ascii="Times New Roman" w:hAnsi="Times New Roman" w:cs="Times New Roman"/>
          <w:sz w:val="24"/>
          <w:szCs w:val="24"/>
        </w:rPr>
      </w:pPr>
      <w:r>
        <w:rPr>
          <w:rFonts w:ascii="Times New Roman" w:hAnsi="Times New Roman" w:cs="Times New Roman"/>
          <w:sz w:val="24"/>
          <w:szCs w:val="24"/>
        </w:rPr>
        <w:t>__________________________________</w:t>
      </w:r>
      <w:bookmarkStart w:id="0" w:name="_GoBack"/>
      <w:bookmarkEnd w:id="0"/>
    </w:p>
    <w:sectPr w:rsidR="00827D17" w:rsidRPr="00EA7DCB" w:rsidSect="005C2E05">
      <w:pgSz w:w="16838" w:h="11906" w:orient="landscape"/>
      <w:pgMar w:top="1134" w:right="536"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005C0"/>
    <w:multiLevelType w:val="hybridMultilevel"/>
    <w:tmpl w:val="DCF671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FC229C"/>
    <w:multiLevelType w:val="hybridMultilevel"/>
    <w:tmpl w:val="E31437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B75C6C"/>
    <w:multiLevelType w:val="hybridMultilevel"/>
    <w:tmpl w:val="3AB456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D2C56BB"/>
    <w:multiLevelType w:val="hybridMultilevel"/>
    <w:tmpl w:val="7D6068F6"/>
    <w:lvl w:ilvl="0" w:tplc="94F2B488">
      <w:start w:val="1"/>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29E38E5"/>
    <w:multiLevelType w:val="hybridMultilevel"/>
    <w:tmpl w:val="A33E05F4"/>
    <w:lvl w:ilvl="0" w:tplc="04429864">
      <w:start w:val="1"/>
      <w:numFmt w:val="decimal"/>
      <w:lvlText w:val="%1."/>
      <w:lvlJc w:val="left"/>
      <w:pPr>
        <w:ind w:left="735" w:hanging="375"/>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06D5280"/>
    <w:multiLevelType w:val="hybridMultilevel"/>
    <w:tmpl w:val="1A64C0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4982FBB"/>
    <w:multiLevelType w:val="hybridMultilevel"/>
    <w:tmpl w:val="5874EB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77D558D"/>
    <w:multiLevelType w:val="hybridMultilevel"/>
    <w:tmpl w:val="DD86EE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A1C4AC6"/>
    <w:multiLevelType w:val="hybridMultilevel"/>
    <w:tmpl w:val="017C67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5A14184"/>
    <w:multiLevelType w:val="hybridMultilevel"/>
    <w:tmpl w:val="6AE416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CF61759"/>
    <w:multiLevelType w:val="hybridMultilevel"/>
    <w:tmpl w:val="82FC8F26"/>
    <w:lvl w:ilvl="0" w:tplc="22C085C0">
      <w:start w:val="1"/>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703355E"/>
    <w:multiLevelType w:val="hybridMultilevel"/>
    <w:tmpl w:val="EECA64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7BA0598"/>
    <w:multiLevelType w:val="hybridMultilevel"/>
    <w:tmpl w:val="FD38D0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8"/>
  </w:num>
  <w:num w:numId="5">
    <w:abstractNumId w:val="12"/>
  </w:num>
  <w:num w:numId="6">
    <w:abstractNumId w:val="3"/>
  </w:num>
  <w:num w:numId="7">
    <w:abstractNumId w:val="2"/>
  </w:num>
  <w:num w:numId="8">
    <w:abstractNumId w:val="9"/>
  </w:num>
  <w:num w:numId="9">
    <w:abstractNumId w:val="7"/>
  </w:num>
  <w:num w:numId="10">
    <w:abstractNumId w:val="11"/>
  </w:num>
  <w:num w:numId="11">
    <w:abstractNumId w:val="4"/>
  </w:num>
  <w:num w:numId="12">
    <w:abstractNumId w:val="6"/>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rawingGridHorizontalSpacing w:val="181"/>
  <w:drawingGridVerticalSpacing w:val="18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200"/>
    <w:rsid w:val="000065AF"/>
    <w:rsid w:val="00014389"/>
    <w:rsid w:val="00056D4A"/>
    <w:rsid w:val="0007631F"/>
    <w:rsid w:val="0007698A"/>
    <w:rsid w:val="0008004E"/>
    <w:rsid w:val="00083467"/>
    <w:rsid w:val="000848B9"/>
    <w:rsid w:val="00086800"/>
    <w:rsid w:val="00093321"/>
    <w:rsid w:val="0009402E"/>
    <w:rsid w:val="000C7614"/>
    <w:rsid w:val="000D4605"/>
    <w:rsid w:val="000E3740"/>
    <w:rsid w:val="000E5D6A"/>
    <w:rsid w:val="000F3F87"/>
    <w:rsid w:val="00113475"/>
    <w:rsid w:val="00113F30"/>
    <w:rsid w:val="00120700"/>
    <w:rsid w:val="00126ABF"/>
    <w:rsid w:val="00127200"/>
    <w:rsid w:val="001440F4"/>
    <w:rsid w:val="001526AF"/>
    <w:rsid w:val="00153C00"/>
    <w:rsid w:val="00160B86"/>
    <w:rsid w:val="001B46B1"/>
    <w:rsid w:val="001C326B"/>
    <w:rsid w:val="001D024A"/>
    <w:rsid w:val="001E1276"/>
    <w:rsid w:val="0020624B"/>
    <w:rsid w:val="002066AE"/>
    <w:rsid w:val="00211AA9"/>
    <w:rsid w:val="00223477"/>
    <w:rsid w:val="00224753"/>
    <w:rsid w:val="00224D79"/>
    <w:rsid w:val="00233012"/>
    <w:rsid w:val="00233667"/>
    <w:rsid w:val="00243E90"/>
    <w:rsid w:val="00245136"/>
    <w:rsid w:val="00251BDC"/>
    <w:rsid w:val="002644E7"/>
    <w:rsid w:val="002731C3"/>
    <w:rsid w:val="00276A2F"/>
    <w:rsid w:val="002A3400"/>
    <w:rsid w:val="002A6B29"/>
    <w:rsid w:val="002B71C0"/>
    <w:rsid w:val="002C29D0"/>
    <w:rsid w:val="002C5B45"/>
    <w:rsid w:val="002D0C28"/>
    <w:rsid w:val="002D3F58"/>
    <w:rsid w:val="002D4749"/>
    <w:rsid w:val="002D794D"/>
    <w:rsid w:val="002E3674"/>
    <w:rsid w:val="002E4206"/>
    <w:rsid w:val="002E71C1"/>
    <w:rsid w:val="003021DB"/>
    <w:rsid w:val="0031539D"/>
    <w:rsid w:val="00332881"/>
    <w:rsid w:val="003408CB"/>
    <w:rsid w:val="003420EF"/>
    <w:rsid w:val="0034734F"/>
    <w:rsid w:val="0035050A"/>
    <w:rsid w:val="00354433"/>
    <w:rsid w:val="00362EBA"/>
    <w:rsid w:val="00365A26"/>
    <w:rsid w:val="00367E29"/>
    <w:rsid w:val="003801D0"/>
    <w:rsid w:val="0038185C"/>
    <w:rsid w:val="00387D60"/>
    <w:rsid w:val="003B3DA8"/>
    <w:rsid w:val="003B47CB"/>
    <w:rsid w:val="003C7D13"/>
    <w:rsid w:val="003D3B6C"/>
    <w:rsid w:val="003D7598"/>
    <w:rsid w:val="003D7B0E"/>
    <w:rsid w:val="003E20B7"/>
    <w:rsid w:val="003E35F5"/>
    <w:rsid w:val="003F0C7B"/>
    <w:rsid w:val="003F57BF"/>
    <w:rsid w:val="0040143F"/>
    <w:rsid w:val="00407354"/>
    <w:rsid w:val="00416A82"/>
    <w:rsid w:val="00424A9B"/>
    <w:rsid w:val="00450384"/>
    <w:rsid w:val="00466286"/>
    <w:rsid w:val="004703EE"/>
    <w:rsid w:val="00493379"/>
    <w:rsid w:val="00493F85"/>
    <w:rsid w:val="004A09F6"/>
    <w:rsid w:val="004A27BD"/>
    <w:rsid w:val="004B4767"/>
    <w:rsid w:val="004B638E"/>
    <w:rsid w:val="004D71FD"/>
    <w:rsid w:val="004D726C"/>
    <w:rsid w:val="004E6672"/>
    <w:rsid w:val="004F3A52"/>
    <w:rsid w:val="004F6A13"/>
    <w:rsid w:val="00506FE4"/>
    <w:rsid w:val="00510BBF"/>
    <w:rsid w:val="00525661"/>
    <w:rsid w:val="00525D91"/>
    <w:rsid w:val="005319A3"/>
    <w:rsid w:val="00531F74"/>
    <w:rsid w:val="0053598E"/>
    <w:rsid w:val="00540532"/>
    <w:rsid w:val="005461F2"/>
    <w:rsid w:val="005560E4"/>
    <w:rsid w:val="005612DD"/>
    <w:rsid w:val="00575F17"/>
    <w:rsid w:val="005823C0"/>
    <w:rsid w:val="005835E0"/>
    <w:rsid w:val="005905AF"/>
    <w:rsid w:val="005905B9"/>
    <w:rsid w:val="00591879"/>
    <w:rsid w:val="00594E88"/>
    <w:rsid w:val="005A6D23"/>
    <w:rsid w:val="005C2456"/>
    <w:rsid w:val="005C2E05"/>
    <w:rsid w:val="005C3D60"/>
    <w:rsid w:val="005D433C"/>
    <w:rsid w:val="005D659B"/>
    <w:rsid w:val="005E6649"/>
    <w:rsid w:val="005F3B98"/>
    <w:rsid w:val="00603593"/>
    <w:rsid w:val="0060387B"/>
    <w:rsid w:val="00610351"/>
    <w:rsid w:val="006118A5"/>
    <w:rsid w:val="00617B68"/>
    <w:rsid w:val="006316B3"/>
    <w:rsid w:val="006476B3"/>
    <w:rsid w:val="00652721"/>
    <w:rsid w:val="00660867"/>
    <w:rsid w:val="00691D3B"/>
    <w:rsid w:val="006B11F4"/>
    <w:rsid w:val="006B192B"/>
    <w:rsid w:val="006C23E7"/>
    <w:rsid w:val="006D40EB"/>
    <w:rsid w:val="006E2413"/>
    <w:rsid w:val="0073036A"/>
    <w:rsid w:val="00731B72"/>
    <w:rsid w:val="007635E3"/>
    <w:rsid w:val="00766CC1"/>
    <w:rsid w:val="007725D9"/>
    <w:rsid w:val="00775B8D"/>
    <w:rsid w:val="00785894"/>
    <w:rsid w:val="007A1ADE"/>
    <w:rsid w:val="007A538E"/>
    <w:rsid w:val="007B3CBA"/>
    <w:rsid w:val="007B7AE7"/>
    <w:rsid w:val="007C4A60"/>
    <w:rsid w:val="007D111B"/>
    <w:rsid w:val="007E7085"/>
    <w:rsid w:val="007E7C28"/>
    <w:rsid w:val="007F747B"/>
    <w:rsid w:val="00814E74"/>
    <w:rsid w:val="00821CB9"/>
    <w:rsid w:val="00821CD1"/>
    <w:rsid w:val="00827D17"/>
    <w:rsid w:val="00837F69"/>
    <w:rsid w:val="008614F9"/>
    <w:rsid w:val="00873C96"/>
    <w:rsid w:val="00876092"/>
    <w:rsid w:val="008824C0"/>
    <w:rsid w:val="008870F5"/>
    <w:rsid w:val="008931DC"/>
    <w:rsid w:val="00896874"/>
    <w:rsid w:val="008969FF"/>
    <w:rsid w:val="008A3F76"/>
    <w:rsid w:val="008A51E7"/>
    <w:rsid w:val="008B7A9A"/>
    <w:rsid w:val="008C0C06"/>
    <w:rsid w:val="008C1ACD"/>
    <w:rsid w:val="008C372D"/>
    <w:rsid w:val="008C562F"/>
    <w:rsid w:val="008D6290"/>
    <w:rsid w:val="008E1AD8"/>
    <w:rsid w:val="008F1A56"/>
    <w:rsid w:val="008F6250"/>
    <w:rsid w:val="00903730"/>
    <w:rsid w:val="0090550E"/>
    <w:rsid w:val="00913A3A"/>
    <w:rsid w:val="009418D6"/>
    <w:rsid w:val="00970C59"/>
    <w:rsid w:val="00977601"/>
    <w:rsid w:val="009852BB"/>
    <w:rsid w:val="0098725E"/>
    <w:rsid w:val="009A37BF"/>
    <w:rsid w:val="009A5083"/>
    <w:rsid w:val="009A6ABC"/>
    <w:rsid w:val="009A7B2C"/>
    <w:rsid w:val="009B535C"/>
    <w:rsid w:val="009C4594"/>
    <w:rsid w:val="009C7396"/>
    <w:rsid w:val="009C7ADE"/>
    <w:rsid w:val="009D2CF5"/>
    <w:rsid w:val="009D79C0"/>
    <w:rsid w:val="009E39D7"/>
    <w:rsid w:val="009F62A2"/>
    <w:rsid w:val="009F65B4"/>
    <w:rsid w:val="00A00B28"/>
    <w:rsid w:val="00A211A3"/>
    <w:rsid w:val="00A36F02"/>
    <w:rsid w:val="00A422FA"/>
    <w:rsid w:val="00A46B17"/>
    <w:rsid w:val="00A636AD"/>
    <w:rsid w:val="00A72DC8"/>
    <w:rsid w:val="00A91511"/>
    <w:rsid w:val="00A932BD"/>
    <w:rsid w:val="00A97139"/>
    <w:rsid w:val="00AC1BA4"/>
    <w:rsid w:val="00AE77CE"/>
    <w:rsid w:val="00AF1E98"/>
    <w:rsid w:val="00B302AB"/>
    <w:rsid w:val="00B50218"/>
    <w:rsid w:val="00B64290"/>
    <w:rsid w:val="00B85711"/>
    <w:rsid w:val="00B876AA"/>
    <w:rsid w:val="00BA3A4A"/>
    <w:rsid w:val="00BA5531"/>
    <w:rsid w:val="00BA6AE9"/>
    <w:rsid w:val="00BB4206"/>
    <w:rsid w:val="00BB7E55"/>
    <w:rsid w:val="00BD12B0"/>
    <w:rsid w:val="00BD7AE2"/>
    <w:rsid w:val="00BE4C7D"/>
    <w:rsid w:val="00BF4173"/>
    <w:rsid w:val="00BF470D"/>
    <w:rsid w:val="00C12F33"/>
    <w:rsid w:val="00C2784E"/>
    <w:rsid w:val="00C5560F"/>
    <w:rsid w:val="00C57A03"/>
    <w:rsid w:val="00CA0FD4"/>
    <w:rsid w:val="00CA44EF"/>
    <w:rsid w:val="00CA489E"/>
    <w:rsid w:val="00CB1985"/>
    <w:rsid w:val="00CB30CD"/>
    <w:rsid w:val="00CB3DE9"/>
    <w:rsid w:val="00CC3F57"/>
    <w:rsid w:val="00CC5831"/>
    <w:rsid w:val="00CD47B5"/>
    <w:rsid w:val="00CD4F28"/>
    <w:rsid w:val="00CE093F"/>
    <w:rsid w:val="00CE30B9"/>
    <w:rsid w:val="00CF5C74"/>
    <w:rsid w:val="00CF718D"/>
    <w:rsid w:val="00D01C43"/>
    <w:rsid w:val="00D04662"/>
    <w:rsid w:val="00D07A1C"/>
    <w:rsid w:val="00D130AC"/>
    <w:rsid w:val="00D35C3A"/>
    <w:rsid w:val="00D651A9"/>
    <w:rsid w:val="00D74867"/>
    <w:rsid w:val="00D81780"/>
    <w:rsid w:val="00D977B3"/>
    <w:rsid w:val="00DA5D78"/>
    <w:rsid w:val="00DA6F19"/>
    <w:rsid w:val="00DB4367"/>
    <w:rsid w:val="00DB6A5B"/>
    <w:rsid w:val="00DC7A54"/>
    <w:rsid w:val="00DE37F0"/>
    <w:rsid w:val="00DE3C74"/>
    <w:rsid w:val="00DE7F4C"/>
    <w:rsid w:val="00E01CCB"/>
    <w:rsid w:val="00E04F9C"/>
    <w:rsid w:val="00E13E53"/>
    <w:rsid w:val="00E258C2"/>
    <w:rsid w:val="00E4391F"/>
    <w:rsid w:val="00E515D2"/>
    <w:rsid w:val="00E54B75"/>
    <w:rsid w:val="00E95B58"/>
    <w:rsid w:val="00E96951"/>
    <w:rsid w:val="00E97700"/>
    <w:rsid w:val="00EA7609"/>
    <w:rsid w:val="00EA7DCB"/>
    <w:rsid w:val="00ED0619"/>
    <w:rsid w:val="00ED6F47"/>
    <w:rsid w:val="00EE5B7D"/>
    <w:rsid w:val="00EE6F9C"/>
    <w:rsid w:val="00F00ED2"/>
    <w:rsid w:val="00F02B96"/>
    <w:rsid w:val="00F13792"/>
    <w:rsid w:val="00F15943"/>
    <w:rsid w:val="00F2115D"/>
    <w:rsid w:val="00F2353D"/>
    <w:rsid w:val="00F645F7"/>
    <w:rsid w:val="00F72136"/>
    <w:rsid w:val="00F75352"/>
    <w:rsid w:val="00FA6837"/>
    <w:rsid w:val="00FD3771"/>
    <w:rsid w:val="00FD669F"/>
    <w:rsid w:val="00FF4AA1"/>
    <w:rsid w:val="00FF54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CF28B5-8247-4C1D-815B-8278B6088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2720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127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27200"/>
    <w:pPr>
      <w:autoSpaceDE w:val="0"/>
      <w:autoSpaceDN w:val="0"/>
      <w:adjustRightInd w:val="0"/>
      <w:spacing w:after="0" w:line="240" w:lineRule="auto"/>
    </w:pPr>
    <w:rPr>
      <w:rFonts w:ascii="Times New Roman" w:hAnsi="Times New Roman" w:cs="Times New Roman"/>
      <w:color w:val="000000"/>
      <w:sz w:val="24"/>
      <w:szCs w:val="24"/>
    </w:rPr>
  </w:style>
  <w:style w:type="paragraph" w:styleId="prastasiniatinklio">
    <w:name w:val="Normal (Web)"/>
    <w:basedOn w:val="prastasis"/>
    <w:uiPriority w:val="99"/>
    <w:unhideWhenUsed/>
    <w:rsid w:val="0012720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yui37227137390164510670">
    <w:name w:val="yui_3_7_2_27_1373901645106_70"/>
    <w:basedOn w:val="Numatytasispastraiposriftas"/>
    <w:rsid w:val="00127200"/>
  </w:style>
  <w:style w:type="paragraph" w:styleId="Sraopastraipa">
    <w:name w:val="List Paragraph"/>
    <w:basedOn w:val="prastasis"/>
    <w:uiPriority w:val="34"/>
    <w:qFormat/>
    <w:rsid w:val="00407354"/>
    <w:pPr>
      <w:ind w:left="720"/>
      <w:contextualSpacing/>
    </w:pPr>
  </w:style>
  <w:style w:type="character" w:styleId="Komentaronuoroda">
    <w:name w:val="annotation reference"/>
    <w:basedOn w:val="Numatytasispastraiposriftas"/>
    <w:uiPriority w:val="99"/>
    <w:semiHidden/>
    <w:unhideWhenUsed/>
    <w:rsid w:val="003F0C7B"/>
    <w:rPr>
      <w:sz w:val="16"/>
      <w:szCs w:val="16"/>
    </w:rPr>
  </w:style>
  <w:style w:type="paragraph" w:styleId="Komentarotekstas">
    <w:name w:val="annotation text"/>
    <w:basedOn w:val="prastasis"/>
    <w:link w:val="KomentarotekstasDiagrama"/>
    <w:uiPriority w:val="99"/>
    <w:semiHidden/>
    <w:unhideWhenUsed/>
    <w:rsid w:val="003F0C7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F0C7B"/>
    <w:rPr>
      <w:sz w:val="20"/>
      <w:szCs w:val="20"/>
    </w:rPr>
  </w:style>
  <w:style w:type="paragraph" w:styleId="Komentarotema">
    <w:name w:val="annotation subject"/>
    <w:basedOn w:val="Komentarotekstas"/>
    <w:next w:val="Komentarotekstas"/>
    <w:link w:val="KomentarotemaDiagrama"/>
    <w:uiPriority w:val="99"/>
    <w:semiHidden/>
    <w:unhideWhenUsed/>
    <w:rsid w:val="003F0C7B"/>
    <w:rPr>
      <w:b/>
      <w:bCs/>
    </w:rPr>
  </w:style>
  <w:style w:type="character" w:customStyle="1" w:styleId="KomentarotemaDiagrama">
    <w:name w:val="Komentaro tema Diagrama"/>
    <w:basedOn w:val="KomentarotekstasDiagrama"/>
    <w:link w:val="Komentarotema"/>
    <w:uiPriority w:val="99"/>
    <w:semiHidden/>
    <w:rsid w:val="003F0C7B"/>
    <w:rPr>
      <w:b/>
      <w:bCs/>
      <w:sz w:val="20"/>
      <w:szCs w:val="20"/>
    </w:rPr>
  </w:style>
  <w:style w:type="paragraph" w:styleId="Debesliotekstas">
    <w:name w:val="Balloon Text"/>
    <w:basedOn w:val="prastasis"/>
    <w:link w:val="DebesliotekstasDiagrama"/>
    <w:uiPriority w:val="99"/>
    <w:semiHidden/>
    <w:unhideWhenUsed/>
    <w:rsid w:val="003F0C7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F0C7B"/>
    <w:rPr>
      <w:rFonts w:ascii="Tahoma" w:hAnsi="Tahoma" w:cs="Tahoma"/>
      <w:sz w:val="16"/>
      <w:szCs w:val="16"/>
    </w:rPr>
  </w:style>
  <w:style w:type="character" w:customStyle="1" w:styleId="apple-converted-space">
    <w:name w:val="apple-converted-space"/>
    <w:basedOn w:val="Numatytasispastraiposriftas"/>
    <w:rsid w:val="00FD3771"/>
  </w:style>
  <w:style w:type="paragraph" w:styleId="Citata">
    <w:name w:val="Quote"/>
    <w:basedOn w:val="prastasis"/>
    <w:next w:val="prastasis"/>
    <w:link w:val="CitataDiagrama"/>
    <w:uiPriority w:val="29"/>
    <w:qFormat/>
    <w:rsid w:val="0007631F"/>
    <w:rPr>
      <w:i/>
      <w:iCs/>
      <w:color w:val="000000" w:themeColor="text1"/>
    </w:rPr>
  </w:style>
  <w:style w:type="character" w:customStyle="1" w:styleId="CitataDiagrama">
    <w:name w:val="Citata Diagrama"/>
    <w:basedOn w:val="Numatytasispastraiposriftas"/>
    <w:link w:val="Citata"/>
    <w:uiPriority w:val="29"/>
    <w:rsid w:val="0007631F"/>
    <w:rPr>
      <w:i/>
      <w:i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4009679">
      <w:bodyDiv w:val="1"/>
      <w:marLeft w:val="0"/>
      <w:marRight w:val="0"/>
      <w:marTop w:val="0"/>
      <w:marBottom w:val="0"/>
      <w:divBdr>
        <w:top w:val="none" w:sz="0" w:space="0" w:color="auto"/>
        <w:left w:val="none" w:sz="0" w:space="0" w:color="auto"/>
        <w:bottom w:val="none" w:sz="0" w:space="0" w:color="auto"/>
        <w:right w:val="none" w:sz="0" w:space="0" w:color="auto"/>
      </w:divBdr>
    </w:div>
    <w:div w:id="1111897952">
      <w:bodyDiv w:val="1"/>
      <w:marLeft w:val="0"/>
      <w:marRight w:val="0"/>
      <w:marTop w:val="0"/>
      <w:marBottom w:val="0"/>
      <w:divBdr>
        <w:top w:val="none" w:sz="0" w:space="0" w:color="auto"/>
        <w:left w:val="none" w:sz="0" w:space="0" w:color="auto"/>
        <w:bottom w:val="none" w:sz="0" w:space="0" w:color="auto"/>
        <w:right w:val="none" w:sz="0" w:space="0" w:color="auto"/>
      </w:divBdr>
    </w:div>
    <w:div w:id="1249852552">
      <w:bodyDiv w:val="1"/>
      <w:marLeft w:val="0"/>
      <w:marRight w:val="0"/>
      <w:marTop w:val="0"/>
      <w:marBottom w:val="0"/>
      <w:divBdr>
        <w:top w:val="none" w:sz="0" w:space="0" w:color="auto"/>
        <w:left w:val="none" w:sz="0" w:space="0" w:color="auto"/>
        <w:bottom w:val="none" w:sz="0" w:space="0" w:color="auto"/>
        <w:right w:val="none" w:sz="0" w:space="0" w:color="auto"/>
      </w:divBdr>
    </w:div>
    <w:div w:id="1912036404">
      <w:bodyDiv w:val="1"/>
      <w:marLeft w:val="0"/>
      <w:marRight w:val="0"/>
      <w:marTop w:val="0"/>
      <w:marBottom w:val="0"/>
      <w:divBdr>
        <w:top w:val="none" w:sz="0" w:space="0" w:color="auto"/>
        <w:left w:val="none" w:sz="0" w:space="0" w:color="auto"/>
        <w:bottom w:val="none" w:sz="0" w:space="0" w:color="auto"/>
        <w:right w:val="none" w:sz="0" w:space="0" w:color="auto"/>
      </w:divBdr>
    </w:div>
    <w:div w:id="1943798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7E4B7-0DFA-4F8A-9931-74359EC8A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2843</Words>
  <Characters>1621</Characters>
  <Application>Microsoft Office Word</Application>
  <DocSecurity>0</DocSecurity>
  <Lines>13</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Ulkienė Rita</dc:creator>
  <cp:lastModifiedBy>Ulkienė Rita</cp:lastModifiedBy>
  <cp:revision>3</cp:revision>
  <cp:lastPrinted>2017-04-03T09:32:00Z</cp:lastPrinted>
  <dcterms:created xsi:type="dcterms:W3CDTF">2017-04-03T11:10:00Z</dcterms:created>
  <dcterms:modified xsi:type="dcterms:W3CDTF">2017-04-04T07:46:00Z</dcterms:modified>
</cp:coreProperties>
</file>