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020" w:type="dxa"/>
        <w:jc w:val="center"/>
        <w:tblLook w:val="00A0" w:firstRow="1" w:lastRow="0" w:firstColumn="1" w:lastColumn="0" w:noHBand="0" w:noVBand="0"/>
      </w:tblPr>
      <w:tblGrid>
        <w:gridCol w:w="4238"/>
      </w:tblGrid>
      <w:tr w:rsidR="000C465F" w:rsidRPr="001C7708">
        <w:trPr>
          <w:trHeight w:val="1138"/>
          <w:jc w:val="center"/>
        </w:trPr>
        <w:tc>
          <w:tcPr>
            <w:tcW w:w="3020" w:type="dxa"/>
          </w:tcPr>
          <w:p w:rsidR="000C465F" w:rsidRPr="001C7708" w:rsidRDefault="000C465F" w:rsidP="001C7708">
            <w:pPr>
              <w:tabs>
                <w:tab w:val="right" w:pos="4405"/>
              </w:tabs>
              <w:spacing w:after="120"/>
              <w:rPr>
                <w:rFonts w:ascii="Century Gothic" w:hAnsi="Century Gothic" w:cs="Century Gothic"/>
                <w:sz w:val="20"/>
                <w:szCs w:val="20"/>
                <w:lang w:eastAsia="en-GB"/>
              </w:rPr>
            </w:pPr>
            <w:r w:rsidRPr="001C7708">
              <w:rPr>
                <w:rFonts w:ascii="Century Gothic" w:hAnsi="Century Gothic" w:cs="Century Gothic"/>
                <w:color w:val="365F91"/>
                <w:sz w:val="20"/>
                <w:szCs w:val="20"/>
                <w:lang w:eastAsia="en-GB"/>
              </w:rPr>
              <w:br w:type="page"/>
            </w:r>
            <w:r w:rsidRPr="00E0277D">
              <w:rPr>
                <w:rFonts w:eastAsia="Times New Roman" w:cs="Times New Roman"/>
                <w:lang w:eastAsia="lt-LT"/>
              </w:rPr>
              <w:object w:dxaOrig="4320" w:dyaOrig="2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95pt;height:83.75pt" o:ole="">
                  <v:imagedata r:id="rId8" o:title=""/>
                </v:shape>
                <o:OLEObject Type="Embed" ProgID="PBrush" ShapeID="_x0000_i1025" DrawAspect="Content" ObjectID="_1549899201" r:id="rId9"/>
              </w:object>
            </w:r>
            <w:r w:rsidRPr="001C7708">
              <w:rPr>
                <w:rFonts w:ascii="Century Gothic" w:hAnsi="Century Gothic" w:cs="Century Gothic"/>
                <w:sz w:val="20"/>
                <w:szCs w:val="20"/>
                <w:lang w:eastAsia="en-GB"/>
              </w:rPr>
              <w:tab/>
            </w:r>
          </w:p>
        </w:tc>
      </w:tr>
    </w:tbl>
    <w:p w:rsidR="000C465F" w:rsidRPr="000B0561" w:rsidRDefault="000C465F" w:rsidP="00144B11">
      <w:pPr>
        <w:rPr>
          <w:rFonts w:ascii="Century Gothic" w:hAnsi="Century Gothic" w:cs="Century Gothic"/>
          <w:sz w:val="20"/>
          <w:szCs w:val="20"/>
        </w:rPr>
      </w:pPr>
    </w:p>
    <w:p w:rsidR="000C465F" w:rsidRPr="000B0561" w:rsidRDefault="000C465F" w:rsidP="00144B11">
      <w:pPr>
        <w:rPr>
          <w:rFonts w:ascii="Century Gothic" w:hAnsi="Century Gothic" w:cs="Century Gothic"/>
          <w:sz w:val="20"/>
          <w:szCs w:val="20"/>
        </w:rPr>
      </w:pPr>
    </w:p>
    <w:p w:rsidR="000C465F" w:rsidRPr="000B0561" w:rsidRDefault="000C465F" w:rsidP="00144B11">
      <w:pPr>
        <w:rPr>
          <w:rFonts w:ascii="Century Gothic" w:hAnsi="Century Gothic" w:cs="Century Gothic"/>
          <w:sz w:val="20"/>
          <w:szCs w:val="20"/>
        </w:rPr>
      </w:pPr>
    </w:p>
    <w:p w:rsidR="000C465F" w:rsidRPr="000B0561" w:rsidRDefault="000C465F" w:rsidP="00144B11">
      <w:pPr>
        <w:rPr>
          <w:rFonts w:ascii="Century Gothic" w:hAnsi="Century Gothic" w:cs="Century Gothic"/>
          <w:sz w:val="20"/>
          <w:szCs w:val="20"/>
        </w:rPr>
      </w:pPr>
    </w:p>
    <w:p w:rsidR="000C465F" w:rsidRPr="000B0561" w:rsidRDefault="000C465F" w:rsidP="00144B11">
      <w:pPr>
        <w:tabs>
          <w:tab w:val="left" w:pos="0"/>
        </w:tabs>
        <w:jc w:val="center"/>
        <w:rPr>
          <w:b/>
          <w:bCs/>
          <w:caps/>
          <w:sz w:val="44"/>
          <w:szCs w:val="44"/>
          <w:lang w:eastAsia="ar-SA"/>
        </w:rPr>
      </w:pPr>
    </w:p>
    <w:p w:rsidR="000C465F" w:rsidRPr="000B0561" w:rsidRDefault="000C465F" w:rsidP="00144B11">
      <w:pPr>
        <w:tabs>
          <w:tab w:val="left" w:pos="0"/>
        </w:tabs>
        <w:jc w:val="center"/>
        <w:rPr>
          <w:rFonts w:ascii="Century Gothic" w:hAnsi="Century Gothic" w:cs="Century Gothic"/>
          <w:b/>
          <w:bCs/>
          <w:caps/>
          <w:color w:val="054A6F"/>
          <w:sz w:val="48"/>
          <w:szCs w:val="48"/>
          <w:lang w:eastAsia="ar-SA"/>
        </w:rPr>
      </w:pPr>
    </w:p>
    <w:p w:rsidR="000C465F" w:rsidRPr="000B0561" w:rsidRDefault="000C465F" w:rsidP="00144B11">
      <w:pPr>
        <w:tabs>
          <w:tab w:val="left" w:pos="0"/>
        </w:tabs>
        <w:jc w:val="center"/>
        <w:rPr>
          <w:rFonts w:ascii="Century Gothic" w:hAnsi="Century Gothic" w:cs="Century Gothic"/>
          <w:b/>
          <w:bCs/>
          <w:caps/>
          <w:color w:val="054A6F"/>
          <w:sz w:val="48"/>
          <w:szCs w:val="48"/>
          <w:lang w:eastAsia="ar-SA"/>
        </w:rPr>
      </w:pPr>
    </w:p>
    <w:p w:rsidR="000C465F" w:rsidRPr="000B0561" w:rsidRDefault="000C465F" w:rsidP="00144B11">
      <w:pPr>
        <w:tabs>
          <w:tab w:val="left" w:pos="0"/>
        </w:tabs>
        <w:jc w:val="center"/>
        <w:rPr>
          <w:rFonts w:ascii="Century Gothic" w:hAnsi="Century Gothic" w:cs="Century Gothic"/>
          <w:b/>
          <w:bCs/>
          <w:caps/>
          <w:color w:val="054A6F"/>
          <w:sz w:val="44"/>
          <w:szCs w:val="44"/>
          <w:lang w:eastAsia="ar-SA"/>
        </w:rPr>
      </w:pPr>
      <w:r w:rsidRPr="000B0561">
        <w:rPr>
          <w:rFonts w:ascii="Century Gothic" w:hAnsi="Century Gothic" w:cs="Century Gothic"/>
          <w:b/>
          <w:bCs/>
          <w:caps/>
          <w:color w:val="054A6F"/>
          <w:sz w:val="44"/>
          <w:szCs w:val="44"/>
          <w:lang w:eastAsia="ar-SA"/>
        </w:rPr>
        <w:t>2007</w:t>
      </w:r>
      <w:r>
        <w:rPr>
          <w:rFonts w:ascii="Century Gothic" w:hAnsi="Century Gothic" w:cs="Century Gothic"/>
          <w:b/>
          <w:bCs/>
          <w:caps/>
          <w:color w:val="054A6F"/>
          <w:sz w:val="44"/>
          <w:szCs w:val="44"/>
          <w:lang w:eastAsia="ar-SA"/>
        </w:rPr>
        <w:t>–</w:t>
      </w:r>
      <w:r w:rsidRPr="000B0561">
        <w:rPr>
          <w:rFonts w:ascii="Century Gothic" w:hAnsi="Century Gothic" w:cs="Century Gothic"/>
          <w:b/>
          <w:bCs/>
          <w:caps/>
          <w:color w:val="054A6F"/>
          <w:sz w:val="44"/>
          <w:szCs w:val="44"/>
          <w:lang w:eastAsia="ar-SA"/>
        </w:rPr>
        <w:t>2013 m. ES fondų investicijų naudA LIETUVOS ekonomikai ir gyvenimo kokybei</w:t>
      </w:r>
    </w:p>
    <w:p w:rsidR="000C465F" w:rsidRDefault="000C465F" w:rsidP="00144B11">
      <w:pPr>
        <w:tabs>
          <w:tab w:val="left" w:pos="0"/>
        </w:tabs>
        <w:jc w:val="center"/>
        <w:rPr>
          <w:rFonts w:ascii="Century Gothic" w:hAnsi="Century Gothic" w:cs="Century Gothic"/>
          <w:b/>
          <w:bCs/>
          <w:sz w:val="28"/>
          <w:szCs w:val="28"/>
        </w:rPr>
      </w:pPr>
    </w:p>
    <w:p w:rsidR="006A0578" w:rsidRDefault="006A0578" w:rsidP="00144B11">
      <w:pPr>
        <w:tabs>
          <w:tab w:val="left" w:pos="0"/>
        </w:tabs>
        <w:jc w:val="center"/>
        <w:rPr>
          <w:rFonts w:ascii="Century Gothic" w:hAnsi="Century Gothic" w:cs="Century Gothic"/>
          <w:b/>
          <w:bCs/>
          <w:sz w:val="28"/>
          <w:szCs w:val="28"/>
        </w:rPr>
      </w:pPr>
    </w:p>
    <w:p w:rsidR="006A0578" w:rsidRPr="006A0578" w:rsidRDefault="006A0578" w:rsidP="00144B11">
      <w:pPr>
        <w:tabs>
          <w:tab w:val="left" w:pos="0"/>
        </w:tabs>
        <w:jc w:val="center"/>
        <w:rPr>
          <w:rFonts w:ascii="Century Gothic" w:hAnsi="Century Gothic" w:cs="Century Gothic"/>
          <w:b/>
          <w:bCs/>
          <w:sz w:val="20"/>
          <w:szCs w:val="20"/>
        </w:rPr>
      </w:pPr>
      <w:r w:rsidRPr="006A0578">
        <w:rPr>
          <w:sz w:val="20"/>
          <w:szCs w:val="20"/>
        </w:rPr>
        <w:t xml:space="preserve">Šis dokumentas yra „Kiekybinio ir kokybinio 2007–2013 m. veiksmų programų pasiektų tikslų ir uždavinių“ integruotos vertinimo ataskaitos </w:t>
      </w:r>
      <w:r>
        <w:rPr>
          <w:sz w:val="20"/>
          <w:szCs w:val="20"/>
        </w:rPr>
        <w:t>13</w:t>
      </w:r>
      <w:r w:rsidRPr="006A0578">
        <w:rPr>
          <w:sz w:val="20"/>
          <w:szCs w:val="20"/>
        </w:rPr>
        <w:t xml:space="preserve"> priedas</w:t>
      </w:r>
    </w:p>
    <w:p w:rsidR="006A0578" w:rsidRPr="000B0561" w:rsidRDefault="006A0578" w:rsidP="00144B11">
      <w:pPr>
        <w:tabs>
          <w:tab w:val="left" w:pos="0"/>
        </w:tabs>
        <w:jc w:val="center"/>
        <w:rPr>
          <w:rFonts w:ascii="Century Gothic" w:hAnsi="Century Gothic" w:cs="Century Gothic"/>
          <w:b/>
          <w:bCs/>
          <w:sz w:val="28"/>
          <w:szCs w:val="28"/>
        </w:rPr>
      </w:pPr>
    </w:p>
    <w:p w:rsidR="000C465F" w:rsidRDefault="000C465F" w:rsidP="00514F36">
      <w:pPr>
        <w:tabs>
          <w:tab w:val="left" w:pos="0"/>
        </w:tabs>
        <w:jc w:val="center"/>
        <w:rPr>
          <w:rFonts w:ascii="Century Gothic" w:hAnsi="Century Gothic" w:cs="Century Gothic"/>
          <w:b/>
          <w:bCs/>
          <w:sz w:val="20"/>
          <w:szCs w:val="20"/>
        </w:rPr>
      </w:pPr>
    </w:p>
    <w:p w:rsidR="006A0578" w:rsidRPr="000B0561" w:rsidRDefault="006A0578" w:rsidP="00514F36">
      <w:pPr>
        <w:tabs>
          <w:tab w:val="left" w:pos="0"/>
        </w:tabs>
        <w:jc w:val="center"/>
        <w:rPr>
          <w:rFonts w:ascii="Century Gothic" w:hAnsi="Century Gothic" w:cs="Century Gothic"/>
          <w:b/>
          <w:bCs/>
          <w:sz w:val="20"/>
          <w:szCs w:val="20"/>
        </w:rPr>
      </w:pPr>
      <w:bookmarkStart w:id="0" w:name="_GoBack"/>
      <w:bookmarkEnd w:id="0"/>
    </w:p>
    <w:p w:rsidR="000C465F" w:rsidRPr="000B0561" w:rsidRDefault="000C465F" w:rsidP="00514F36">
      <w:pPr>
        <w:spacing w:after="160" w:line="259" w:lineRule="auto"/>
        <w:jc w:val="center"/>
        <w:rPr>
          <w:rFonts w:ascii="Century Gothic" w:hAnsi="Century Gothic" w:cs="Century Gothic"/>
          <w:sz w:val="20"/>
          <w:szCs w:val="20"/>
        </w:rPr>
      </w:pPr>
      <w:r w:rsidRPr="000B0561">
        <w:rPr>
          <w:rFonts w:ascii="Century Gothic" w:hAnsi="Century Gothic" w:cs="Century Gothic"/>
          <w:sz w:val="20"/>
          <w:szCs w:val="20"/>
        </w:rPr>
        <w:t>201</w:t>
      </w:r>
      <w:r>
        <w:rPr>
          <w:rFonts w:ascii="Century Gothic" w:hAnsi="Century Gothic" w:cs="Century Gothic"/>
          <w:sz w:val="20"/>
          <w:szCs w:val="20"/>
        </w:rPr>
        <w:t>7 m. sausio 11 d.</w:t>
      </w:r>
    </w:p>
    <w:p w:rsidR="000C465F" w:rsidRDefault="000C465F" w:rsidP="00514F36">
      <w:pPr>
        <w:spacing w:after="160" w:line="259" w:lineRule="auto"/>
        <w:jc w:val="center"/>
        <w:rPr>
          <w:rFonts w:ascii="Century Gothic" w:hAnsi="Century Gothic" w:cs="Century Gothic"/>
          <w:sz w:val="20"/>
          <w:szCs w:val="20"/>
        </w:rPr>
      </w:pPr>
    </w:p>
    <w:p w:rsidR="000C465F" w:rsidRDefault="000C465F" w:rsidP="00514F36">
      <w:pPr>
        <w:spacing w:after="160" w:line="259" w:lineRule="auto"/>
        <w:jc w:val="center"/>
        <w:rPr>
          <w:rFonts w:ascii="Century Gothic" w:hAnsi="Century Gothic" w:cs="Century Gothic"/>
          <w:sz w:val="20"/>
          <w:szCs w:val="20"/>
        </w:rPr>
      </w:pPr>
    </w:p>
    <w:p w:rsidR="000C465F" w:rsidRDefault="000C465F" w:rsidP="00514F36">
      <w:pPr>
        <w:spacing w:after="160" w:line="259" w:lineRule="auto"/>
        <w:jc w:val="center"/>
        <w:rPr>
          <w:rFonts w:ascii="Century Gothic" w:hAnsi="Century Gothic" w:cs="Century Gothic"/>
          <w:sz w:val="20"/>
          <w:szCs w:val="20"/>
        </w:rPr>
      </w:pPr>
    </w:p>
    <w:p w:rsidR="000C465F" w:rsidRDefault="000C465F" w:rsidP="00514F36">
      <w:pPr>
        <w:spacing w:after="160" w:line="259" w:lineRule="auto"/>
        <w:jc w:val="center"/>
        <w:rPr>
          <w:rFonts w:ascii="Century Gothic" w:hAnsi="Century Gothic" w:cs="Century Gothic"/>
          <w:sz w:val="20"/>
          <w:szCs w:val="20"/>
        </w:rPr>
      </w:pPr>
    </w:p>
    <w:p w:rsidR="000C465F" w:rsidRDefault="000C465F" w:rsidP="00514F36">
      <w:pPr>
        <w:spacing w:after="160" w:line="259" w:lineRule="auto"/>
        <w:jc w:val="center"/>
        <w:rPr>
          <w:rFonts w:ascii="Century Gothic" w:hAnsi="Century Gothic" w:cs="Century Gothic"/>
          <w:sz w:val="20"/>
          <w:szCs w:val="20"/>
        </w:rPr>
      </w:pPr>
    </w:p>
    <w:p w:rsidR="000C465F" w:rsidRDefault="000C465F" w:rsidP="00514F36">
      <w:pPr>
        <w:spacing w:after="160" w:line="259" w:lineRule="auto"/>
        <w:jc w:val="center"/>
        <w:rPr>
          <w:rFonts w:ascii="Century Gothic" w:hAnsi="Century Gothic" w:cs="Century Gothic"/>
          <w:sz w:val="20"/>
          <w:szCs w:val="20"/>
        </w:rPr>
      </w:pPr>
    </w:p>
    <w:p w:rsidR="000C465F" w:rsidRDefault="000C465F" w:rsidP="00514F36">
      <w:pPr>
        <w:spacing w:after="160" w:line="259" w:lineRule="auto"/>
        <w:jc w:val="center"/>
        <w:rPr>
          <w:rFonts w:ascii="Century Gothic" w:hAnsi="Century Gothic" w:cs="Century Gothic"/>
          <w:sz w:val="20"/>
          <w:szCs w:val="20"/>
        </w:rPr>
      </w:pPr>
    </w:p>
    <w:p w:rsidR="000C465F" w:rsidRDefault="000C465F" w:rsidP="00514F36">
      <w:pPr>
        <w:spacing w:after="160" w:line="259" w:lineRule="auto"/>
        <w:jc w:val="center"/>
        <w:rPr>
          <w:rFonts w:ascii="Century Gothic" w:hAnsi="Century Gothic" w:cs="Century Gothic"/>
          <w:sz w:val="20"/>
          <w:szCs w:val="20"/>
        </w:rPr>
      </w:pPr>
    </w:p>
    <w:p w:rsidR="000C465F" w:rsidRPr="000B0561" w:rsidRDefault="000C465F" w:rsidP="00514F36">
      <w:pPr>
        <w:spacing w:after="160" w:line="259" w:lineRule="auto"/>
        <w:jc w:val="center"/>
        <w:rPr>
          <w:rFonts w:ascii="Century Gothic" w:hAnsi="Century Gothic" w:cs="Century Gothic"/>
          <w:sz w:val="20"/>
          <w:szCs w:val="20"/>
        </w:rPr>
      </w:pPr>
    </w:p>
    <w:p w:rsidR="000C465F" w:rsidRPr="000B0561" w:rsidRDefault="000C465F" w:rsidP="00514F36">
      <w:pPr>
        <w:pStyle w:val="Titulinionuoroda"/>
      </w:pPr>
      <w:r w:rsidRPr="000B0561">
        <w:rPr>
          <w:rFonts w:ascii="Century Gothic" w:hAnsi="Century Gothic" w:cs="Century Gothic"/>
          <w:sz w:val="18"/>
          <w:szCs w:val="18"/>
        </w:rPr>
        <w:t>Parengė UAB „Visionary Analytics“ pagal 2016 m. gegužės 16 d. paslaugų teikimo sutartį Nr. 14P-40 tarp Lietuvos Respublikos finansų ministerijos ir ūkio subjektų grupės, sudarytos iš UAB „ESTEP Vilnius“ ir UAB „Visionary Analytics“</w:t>
      </w:r>
      <w:r w:rsidRPr="000B0561">
        <w:t>.</w:t>
      </w:r>
    </w:p>
    <w:p w:rsidR="000C465F" w:rsidRPr="000B0561" w:rsidRDefault="000C465F" w:rsidP="00514F36">
      <w:pPr>
        <w:spacing w:after="160" w:line="259" w:lineRule="auto"/>
        <w:jc w:val="center"/>
        <w:rPr>
          <w:rFonts w:ascii="Century Gothic" w:hAnsi="Century Gothic" w:cs="Century Gothic"/>
          <w:sz w:val="20"/>
          <w:szCs w:val="20"/>
        </w:rPr>
      </w:pPr>
    </w:p>
    <w:tbl>
      <w:tblPr>
        <w:tblW w:w="7460" w:type="dxa"/>
        <w:jc w:val="right"/>
        <w:tblLook w:val="00A0" w:firstRow="1" w:lastRow="0" w:firstColumn="1" w:lastColumn="0" w:noHBand="0" w:noVBand="0"/>
      </w:tblPr>
      <w:tblGrid>
        <w:gridCol w:w="2301"/>
        <w:gridCol w:w="3006"/>
        <w:gridCol w:w="2153"/>
      </w:tblGrid>
      <w:tr w:rsidR="000C465F" w:rsidRPr="001C7708">
        <w:trPr>
          <w:trHeight w:val="1138"/>
          <w:jc w:val="right"/>
        </w:trPr>
        <w:tc>
          <w:tcPr>
            <w:tcW w:w="2301" w:type="dxa"/>
          </w:tcPr>
          <w:p w:rsidR="000C465F" w:rsidRPr="007879A4" w:rsidRDefault="006A0578" w:rsidP="008B60C2">
            <w:pPr>
              <w:tabs>
                <w:tab w:val="right" w:pos="4405"/>
              </w:tabs>
              <w:spacing w:after="120"/>
              <w:rPr>
                <w:rFonts w:ascii="Century Gothic" w:hAnsi="Century Gothic" w:cs="Century Gothic"/>
                <w:sz w:val="20"/>
                <w:szCs w:val="20"/>
                <w:lang w:eastAsia="en-GB"/>
              </w:rPr>
            </w:pPr>
            <w:r>
              <w:rPr>
                <w:noProof/>
                <w:lang w:eastAsia="lt-LT"/>
              </w:rPr>
              <w:drawing>
                <wp:inline distT="0" distB="0" distL="0" distR="0">
                  <wp:extent cx="1240790" cy="527050"/>
                  <wp:effectExtent l="0" t="0" r="0" b="6350"/>
                  <wp:docPr id="2" name="Picture 13" descr="http://www.esparama.lt/es_parama_pletra/failai/logo/F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parama.lt/es_parama_pletra/failai/logo/FM_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0790" cy="527050"/>
                          </a:xfrm>
                          <a:prstGeom prst="rect">
                            <a:avLst/>
                          </a:prstGeom>
                          <a:noFill/>
                          <a:ln>
                            <a:noFill/>
                          </a:ln>
                        </pic:spPr>
                      </pic:pic>
                    </a:graphicData>
                  </a:graphic>
                </wp:inline>
              </w:drawing>
            </w:r>
          </w:p>
        </w:tc>
        <w:tc>
          <w:tcPr>
            <w:tcW w:w="3006" w:type="dxa"/>
          </w:tcPr>
          <w:p w:rsidR="000C465F" w:rsidRPr="007879A4" w:rsidRDefault="006A0578" w:rsidP="008B60C2">
            <w:pPr>
              <w:tabs>
                <w:tab w:val="right" w:pos="4405"/>
              </w:tabs>
              <w:spacing w:after="120"/>
              <w:jc w:val="center"/>
              <w:rPr>
                <w:rFonts w:ascii="Century Gothic" w:hAnsi="Century Gothic" w:cs="Century Gothic"/>
                <w:sz w:val="20"/>
                <w:szCs w:val="20"/>
                <w:lang w:eastAsia="en-GB"/>
              </w:rPr>
            </w:pPr>
            <w:r>
              <w:rPr>
                <w:noProof/>
                <w:lang w:eastAsia="lt-LT"/>
              </w:rPr>
              <w:drawing>
                <wp:inline distT="0" distB="0" distL="0" distR="0">
                  <wp:extent cx="1675130" cy="536575"/>
                  <wp:effectExtent l="0" t="0" r="127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130" cy="536575"/>
                          </a:xfrm>
                          <a:prstGeom prst="rect">
                            <a:avLst/>
                          </a:prstGeom>
                          <a:noFill/>
                          <a:ln>
                            <a:noFill/>
                          </a:ln>
                        </pic:spPr>
                      </pic:pic>
                    </a:graphicData>
                  </a:graphic>
                </wp:inline>
              </w:drawing>
            </w:r>
          </w:p>
        </w:tc>
        <w:tc>
          <w:tcPr>
            <w:tcW w:w="2153" w:type="dxa"/>
          </w:tcPr>
          <w:p w:rsidR="000C465F" w:rsidRPr="007879A4" w:rsidRDefault="006A0578" w:rsidP="008B60C2">
            <w:pPr>
              <w:spacing w:after="120"/>
              <w:jc w:val="right"/>
              <w:rPr>
                <w:rFonts w:ascii="Century Gothic" w:hAnsi="Century Gothic" w:cs="Century Gothic"/>
                <w:sz w:val="20"/>
                <w:szCs w:val="20"/>
                <w:lang w:eastAsia="en-GB"/>
              </w:rPr>
            </w:pPr>
            <w:r>
              <w:rPr>
                <w:rFonts w:ascii="Century Gothic" w:hAnsi="Century Gothic" w:cs="Century Gothic"/>
                <w:noProof/>
                <w:sz w:val="20"/>
                <w:szCs w:val="20"/>
                <w:lang w:eastAsia="lt-LT"/>
              </w:rPr>
              <w:drawing>
                <wp:inline distT="0" distB="0" distL="0" distR="0">
                  <wp:extent cx="1059180" cy="536575"/>
                  <wp:effectExtent l="0" t="0" r="7620" b="0"/>
                  <wp:docPr id="4" name="Picture 7" descr="Melynas logo 300 spaud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ynas logo 300 spaudai-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80" cy="536575"/>
                          </a:xfrm>
                          <a:prstGeom prst="rect">
                            <a:avLst/>
                          </a:prstGeom>
                          <a:noFill/>
                          <a:ln>
                            <a:noFill/>
                          </a:ln>
                        </pic:spPr>
                      </pic:pic>
                    </a:graphicData>
                  </a:graphic>
                </wp:inline>
              </w:drawing>
            </w:r>
          </w:p>
        </w:tc>
      </w:tr>
    </w:tbl>
    <w:p w:rsidR="000C465F" w:rsidRPr="000B0561" w:rsidRDefault="000C465F" w:rsidP="00514F36">
      <w:pPr>
        <w:pStyle w:val="Titulinionuoroda"/>
        <w:rPr>
          <w:rFonts w:ascii="Cambria" w:hAnsi="Cambria" w:cs="Cambria"/>
        </w:rPr>
      </w:pPr>
      <w:r w:rsidRPr="000B0561">
        <w:rPr>
          <w:rFonts w:ascii="Cambria" w:hAnsi="Cambria" w:cs="Cambria"/>
        </w:rPr>
        <w:br w:type="page"/>
      </w:r>
    </w:p>
    <w:p w:rsidR="000C465F" w:rsidRPr="000B0561" w:rsidRDefault="000C465F" w:rsidP="00514F36">
      <w:pPr>
        <w:pStyle w:val="TOCHeading"/>
        <w:rPr>
          <w:rFonts w:ascii="Century Gothic" w:hAnsi="Century Gothic" w:cs="Century Gothic"/>
          <w:color w:val="365F91"/>
          <w:lang w:val="lt-LT" w:eastAsia="en-GB"/>
        </w:rPr>
      </w:pPr>
      <w:r w:rsidRPr="000B0561">
        <w:rPr>
          <w:rFonts w:ascii="Century Gothic" w:hAnsi="Century Gothic" w:cs="Century Gothic"/>
          <w:color w:val="365F91"/>
          <w:lang w:val="lt-LT" w:eastAsia="en-GB"/>
        </w:rPr>
        <w:t>TURINYS</w:t>
      </w:r>
    </w:p>
    <w:p w:rsidR="000C465F" w:rsidRPr="000213AE" w:rsidRDefault="000C465F" w:rsidP="00514F36">
      <w:pPr>
        <w:pStyle w:val="TOC1"/>
        <w:tabs>
          <w:tab w:val="clear" w:pos="9771"/>
          <w:tab w:val="right" w:leader="dot" w:pos="9639"/>
        </w:tabs>
        <w:spacing w:after="0"/>
        <w:rPr>
          <w:rFonts w:ascii="Century Gothic" w:hAnsi="Century Gothic" w:cs="Century Gothic"/>
          <w:sz w:val="20"/>
          <w:szCs w:val="20"/>
        </w:rPr>
      </w:pPr>
    </w:p>
    <w:p w:rsidR="000C465F" w:rsidRPr="007879A4" w:rsidRDefault="000C465F" w:rsidP="00514F36">
      <w:pPr>
        <w:pStyle w:val="TOC1"/>
        <w:rPr>
          <w:rFonts w:ascii="Century Gothic" w:hAnsi="Century Gothic" w:cs="Century Gothic"/>
          <w:noProof/>
          <w:sz w:val="20"/>
          <w:szCs w:val="20"/>
          <w:lang w:val="en-GB" w:eastAsia="en-GB"/>
        </w:rPr>
      </w:pPr>
      <w:r w:rsidRPr="003B0E03">
        <w:rPr>
          <w:rFonts w:ascii="Century Gothic" w:hAnsi="Century Gothic" w:cs="Century Gothic"/>
          <w:sz w:val="20"/>
          <w:szCs w:val="20"/>
        </w:rPr>
        <w:fldChar w:fldCharType="begin"/>
      </w:r>
      <w:r w:rsidRPr="003B0E03">
        <w:rPr>
          <w:rFonts w:ascii="Century Gothic" w:hAnsi="Century Gothic" w:cs="Century Gothic"/>
          <w:sz w:val="20"/>
          <w:szCs w:val="20"/>
        </w:rPr>
        <w:instrText xml:space="preserve"> TOC \o "1-3" \h \z \u </w:instrText>
      </w:r>
      <w:r w:rsidRPr="003B0E03">
        <w:rPr>
          <w:rFonts w:ascii="Century Gothic" w:hAnsi="Century Gothic" w:cs="Century Gothic"/>
          <w:sz w:val="20"/>
          <w:szCs w:val="20"/>
        </w:rPr>
        <w:fldChar w:fldCharType="separate"/>
      </w:r>
      <w:hyperlink w:anchor="_Toc471892443" w:history="1">
        <w:r w:rsidRPr="003B0E03">
          <w:rPr>
            <w:rStyle w:val="Hyperlink"/>
            <w:rFonts w:ascii="Century Gothic" w:hAnsi="Century Gothic" w:cs="Century Gothic"/>
            <w:noProof/>
            <w:sz w:val="20"/>
            <w:szCs w:val="20"/>
            <w:lang w:eastAsia="en-GB"/>
          </w:rPr>
          <w:t>2007</w:t>
        </w:r>
        <w:r>
          <w:rPr>
            <w:rStyle w:val="Hyperlink"/>
            <w:rFonts w:ascii="Century Gothic" w:hAnsi="Century Gothic" w:cs="Century Gothic"/>
            <w:noProof/>
            <w:sz w:val="20"/>
            <w:szCs w:val="20"/>
            <w:lang w:eastAsia="en-GB"/>
          </w:rPr>
          <w:t>–</w:t>
        </w:r>
        <w:r w:rsidRPr="003B0E03">
          <w:rPr>
            <w:rStyle w:val="Hyperlink"/>
            <w:rFonts w:ascii="Century Gothic" w:hAnsi="Century Gothic" w:cs="Century Gothic"/>
            <w:noProof/>
            <w:sz w:val="20"/>
            <w:szCs w:val="20"/>
            <w:lang w:eastAsia="en-GB"/>
          </w:rPr>
          <w:t>2013 M. ES FONDŲ INVESTICIJOS LIETUVAI</w:t>
        </w:r>
        <w:r w:rsidRPr="003B0E03">
          <w:rPr>
            <w:rFonts w:ascii="Century Gothic" w:hAnsi="Century Gothic" w:cs="Century Gothic"/>
            <w:noProof/>
            <w:webHidden/>
            <w:sz w:val="20"/>
            <w:szCs w:val="20"/>
          </w:rPr>
          <w:tab/>
        </w:r>
        <w:r w:rsidRPr="003B0E03">
          <w:rPr>
            <w:rFonts w:ascii="Century Gothic" w:hAnsi="Century Gothic" w:cs="Century Gothic"/>
            <w:noProof/>
            <w:webHidden/>
            <w:sz w:val="20"/>
            <w:szCs w:val="20"/>
          </w:rPr>
          <w:fldChar w:fldCharType="begin"/>
        </w:r>
        <w:r w:rsidRPr="003B0E03">
          <w:rPr>
            <w:rFonts w:ascii="Century Gothic" w:hAnsi="Century Gothic" w:cs="Century Gothic"/>
            <w:noProof/>
            <w:webHidden/>
            <w:sz w:val="20"/>
            <w:szCs w:val="20"/>
          </w:rPr>
          <w:instrText xml:space="preserve"> PAGEREF _Toc471892443 \h </w:instrText>
        </w:r>
        <w:r w:rsidRPr="003B0E03">
          <w:rPr>
            <w:rFonts w:ascii="Century Gothic" w:hAnsi="Century Gothic" w:cs="Century Gothic"/>
            <w:noProof/>
            <w:webHidden/>
            <w:sz w:val="20"/>
            <w:szCs w:val="20"/>
          </w:rPr>
        </w:r>
        <w:r w:rsidRPr="003B0E03">
          <w:rPr>
            <w:rFonts w:ascii="Century Gothic" w:hAnsi="Century Gothic" w:cs="Century Gothic"/>
            <w:noProof/>
            <w:webHidden/>
            <w:sz w:val="20"/>
            <w:szCs w:val="20"/>
          </w:rPr>
          <w:fldChar w:fldCharType="separate"/>
        </w:r>
        <w:r>
          <w:rPr>
            <w:rFonts w:ascii="Century Gothic" w:hAnsi="Century Gothic" w:cs="Century Gothic"/>
            <w:noProof/>
            <w:webHidden/>
            <w:sz w:val="20"/>
            <w:szCs w:val="20"/>
          </w:rPr>
          <w:t>2</w:t>
        </w:r>
        <w:r w:rsidRPr="003B0E03">
          <w:rPr>
            <w:rFonts w:ascii="Century Gothic" w:hAnsi="Century Gothic" w:cs="Century Gothic"/>
            <w:noProof/>
            <w:webHidden/>
            <w:sz w:val="20"/>
            <w:szCs w:val="20"/>
          </w:rPr>
          <w:fldChar w:fldCharType="end"/>
        </w:r>
      </w:hyperlink>
    </w:p>
    <w:p w:rsidR="000C465F" w:rsidRPr="007879A4" w:rsidRDefault="006A0578" w:rsidP="00514F36">
      <w:pPr>
        <w:pStyle w:val="TOC1"/>
        <w:rPr>
          <w:rFonts w:ascii="Century Gothic" w:hAnsi="Century Gothic" w:cs="Century Gothic"/>
          <w:noProof/>
          <w:sz w:val="20"/>
          <w:szCs w:val="20"/>
          <w:lang w:val="en-GB" w:eastAsia="en-GB"/>
        </w:rPr>
      </w:pPr>
      <w:hyperlink w:anchor="_Toc471892444" w:history="1">
        <w:r w:rsidR="000C465F" w:rsidRPr="003B0E03">
          <w:rPr>
            <w:rStyle w:val="Hyperlink"/>
            <w:rFonts w:ascii="Century Gothic" w:hAnsi="Century Gothic" w:cs="Century Gothic"/>
            <w:noProof/>
            <w:sz w:val="20"/>
            <w:szCs w:val="20"/>
            <w:lang w:eastAsia="en-GB"/>
          </w:rPr>
          <w:t>2007–2013 M. ES FONDŲ INVESTICIJŲ POVEIKIS LIETUVOS EKONOMIKAI IR GYVENIMO KOKYBEI</w:t>
        </w:r>
        <w:r w:rsidR="000C465F" w:rsidRPr="003B0E03">
          <w:rPr>
            <w:rFonts w:ascii="Century Gothic" w:hAnsi="Century Gothic" w:cs="Century Gothic"/>
            <w:noProof/>
            <w:webHidden/>
            <w:sz w:val="20"/>
            <w:szCs w:val="20"/>
          </w:rPr>
          <w:tab/>
        </w:r>
        <w:r w:rsidR="000C465F" w:rsidRPr="003B0E03">
          <w:rPr>
            <w:rFonts w:ascii="Century Gothic" w:hAnsi="Century Gothic" w:cs="Century Gothic"/>
            <w:noProof/>
            <w:webHidden/>
            <w:sz w:val="20"/>
            <w:szCs w:val="20"/>
          </w:rPr>
          <w:fldChar w:fldCharType="begin"/>
        </w:r>
        <w:r w:rsidR="000C465F" w:rsidRPr="003B0E03">
          <w:rPr>
            <w:rFonts w:ascii="Century Gothic" w:hAnsi="Century Gothic" w:cs="Century Gothic"/>
            <w:noProof/>
            <w:webHidden/>
            <w:sz w:val="20"/>
            <w:szCs w:val="20"/>
          </w:rPr>
          <w:instrText xml:space="preserve"> PAGEREF _Toc471892444 \h </w:instrText>
        </w:r>
        <w:r w:rsidR="000C465F" w:rsidRPr="003B0E03">
          <w:rPr>
            <w:rFonts w:ascii="Century Gothic" w:hAnsi="Century Gothic" w:cs="Century Gothic"/>
            <w:noProof/>
            <w:webHidden/>
            <w:sz w:val="20"/>
            <w:szCs w:val="20"/>
          </w:rPr>
        </w:r>
        <w:r w:rsidR="000C465F" w:rsidRPr="003B0E03">
          <w:rPr>
            <w:rFonts w:ascii="Century Gothic" w:hAnsi="Century Gothic" w:cs="Century Gothic"/>
            <w:noProof/>
            <w:webHidden/>
            <w:sz w:val="20"/>
            <w:szCs w:val="20"/>
          </w:rPr>
          <w:fldChar w:fldCharType="separate"/>
        </w:r>
        <w:r w:rsidR="000C465F">
          <w:rPr>
            <w:rFonts w:ascii="Century Gothic" w:hAnsi="Century Gothic" w:cs="Century Gothic"/>
            <w:noProof/>
            <w:webHidden/>
            <w:sz w:val="20"/>
            <w:szCs w:val="20"/>
          </w:rPr>
          <w:t>2</w:t>
        </w:r>
        <w:r w:rsidR="000C465F" w:rsidRPr="003B0E03">
          <w:rPr>
            <w:rFonts w:ascii="Century Gothic" w:hAnsi="Century Gothic" w:cs="Century Gothic"/>
            <w:noProof/>
            <w:webHidden/>
            <w:sz w:val="20"/>
            <w:szCs w:val="20"/>
          </w:rPr>
          <w:fldChar w:fldCharType="end"/>
        </w:r>
      </w:hyperlink>
    </w:p>
    <w:p w:rsidR="000C465F" w:rsidRPr="007879A4" w:rsidRDefault="006A0578" w:rsidP="00514F36">
      <w:pPr>
        <w:pStyle w:val="TOC1"/>
        <w:rPr>
          <w:rFonts w:ascii="Century Gothic" w:hAnsi="Century Gothic" w:cs="Century Gothic"/>
          <w:noProof/>
          <w:sz w:val="20"/>
          <w:szCs w:val="20"/>
          <w:lang w:val="en-GB" w:eastAsia="en-GB"/>
        </w:rPr>
      </w:pPr>
      <w:hyperlink w:anchor="_Toc471892445" w:history="1">
        <w:r w:rsidR="000C465F" w:rsidRPr="003B0E03">
          <w:rPr>
            <w:rStyle w:val="Hyperlink"/>
            <w:rFonts w:ascii="Century Gothic" w:hAnsi="Century Gothic" w:cs="Century Gothic"/>
            <w:noProof/>
            <w:sz w:val="20"/>
            <w:szCs w:val="20"/>
            <w:lang w:eastAsia="en-GB"/>
          </w:rPr>
          <w:t>2007–2013 M. ŽMOGIŠKŲJŲ IŠTEKLIŲ PLĖTROS VEIKSMŲ PROGRAMOS PASIEKIMAI</w:t>
        </w:r>
        <w:r w:rsidR="000C465F" w:rsidRPr="003B0E03">
          <w:rPr>
            <w:rFonts w:ascii="Century Gothic" w:hAnsi="Century Gothic" w:cs="Century Gothic"/>
            <w:noProof/>
            <w:webHidden/>
            <w:sz w:val="20"/>
            <w:szCs w:val="20"/>
          </w:rPr>
          <w:tab/>
        </w:r>
        <w:r w:rsidR="000C465F" w:rsidRPr="003B0E03">
          <w:rPr>
            <w:rFonts w:ascii="Century Gothic" w:hAnsi="Century Gothic" w:cs="Century Gothic"/>
            <w:noProof/>
            <w:webHidden/>
            <w:sz w:val="20"/>
            <w:szCs w:val="20"/>
          </w:rPr>
          <w:fldChar w:fldCharType="begin"/>
        </w:r>
        <w:r w:rsidR="000C465F" w:rsidRPr="003B0E03">
          <w:rPr>
            <w:rFonts w:ascii="Century Gothic" w:hAnsi="Century Gothic" w:cs="Century Gothic"/>
            <w:noProof/>
            <w:webHidden/>
            <w:sz w:val="20"/>
            <w:szCs w:val="20"/>
          </w:rPr>
          <w:instrText xml:space="preserve"> PAGEREF _Toc471892445 \h </w:instrText>
        </w:r>
        <w:r w:rsidR="000C465F" w:rsidRPr="003B0E03">
          <w:rPr>
            <w:rFonts w:ascii="Century Gothic" w:hAnsi="Century Gothic" w:cs="Century Gothic"/>
            <w:noProof/>
            <w:webHidden/>
            <w:sz w:val="20"/>
            <w:szCs w:val="20"/>
          </w:rPr>
        </w:r>
        <w:r w:rsidR="000C465F" w:rsidRPr="003B0E03">
          <w:rPr>
            <w:rFonts w:ascii="Century Gothic" w:hAnsi="Century Gothic" w:cs="Century Gothic"/>
            <w:noProof/>
            <w:webHidden/>
            <w:sz w:val="20"/>
            <w:szCs w:val="20"/>
          </w:rPr>
          <w:fldChar w:fldCharType="separate"/>
        </w:r>
        <w:r w:rsidR="000C465F">
          <w:rPr>
            <w:rFonts w:ascii="Century Gothic" w:hAnsi="Century Gothic" w:cs="Century Gothic"/>
            <w:noProof/>
            <w:webHidden/>
            <w:sz w:val="20"/>
            <w:szCs w:val="20"/>
          </w:rPr>
          <w:t>2</w:t>
        </w:r>
        <w:r w:rsidR="000C465F" w:rsidRPr="003B0E03">
          <w:rPr>
            <w:rFonts w:ascii="Century Gothic" w:hAnsi="Century Gothic" w:cs="Century Gothic"/>
            <w:noProof/>
            <w:webHidden/>
            <w:sz w:val="20"/>
            <w:szCs w:val="20"/>
          </w:rPr>
          <w:fldChar w:fldCharType="end"/>
        </w:r>
      </w:hyperlink>
    </w:p>
    <w:p w:rsidR="000C465F" w:rsidRPr="007879A4" w:rsidRDefault="006A0578" w:rsidP="00514F36">
      <w:pPr>
        <w:pStyle w:val="TOC1"/>
        <w:rPr>
          <w:rFonts w:ascii="Century Gothic" w:hAnsi="Century Gothic" w:cs="Century Gothic"/>
          <w:noProof/>
          <w:sz w:val="20"/>
          <w:szCs w:val="20"/>
          <w:lang w:val="en-GB" w:eastAsia="en-GB"/>
        </w:rPr>
      </w:pPr>
      <w:hyperlink w:anchor="_Toc471892446" w:history="1">
        <w:r w:rsidR="000C465F" w:rsidRPr="003B0E03">
          <w:rPr>
            <w:rStyle w:val="Hyperlink"/>
            <w:rFonts w:ascii="Century Gothic" w:hAnsi="Century Gothic" w:cs="Century Gothic"/>
            <w:noProof/>
            <w:sz w:val="20"/>
            <w:szCs w:val="20"/>
            <w:lang w:eastAsia="en-GB"/>
          </w:rPr>
          <w:t>2007–2013 M. EKONOMIKOS AUGIMO VEIKSMŲ PROGRAMOS PASIEKIMAI</w:t>
        </w:r>
        <w:r w:rsidR="000C465F" w:rsidRPr="003B0E03">
          <w:rPr>
            <w:rFonts w:ascii="Century Gothic" w:hAnsi="Century Gothic" w:cs="Century Gothic"/>
            <w:noProof/>
            <w:webHidden/>
            <w:sz w:val="20"/>
            <w:szCs w:val="20"/>
          </w:rPr>
          <w:tab/>
        </w:r>
        <w:r w:rsidR="000C465F" w:rsidRPr="003B0E03">
          <w:rPr>
            <w:rFonts w:ascii="Century Gothic" w:hAnsi="Century Gothic" w:cs="Century Gothic"/>
            <w:noProof/>
            <w:webHidden/>
            <w:sz w:val="20"/>
            <w:szCs w:val="20"/>
          </w:rPr>
          <w:fldChar w:fldCharType="begin"/>
        </w:r>
        <w:r w:rsidR="000C465F" w:rsidRPr="003B0E03">
          <w:rPr>
            <w:rFonts w:ascii="Century Gothic" w:hAnsi="Century Gothic" w:cs="Century Gothic"/>
            <w:noProof/>
            <w:webHidden/>
            <w:sz w:val="20"/>
            <w:szCs w:val="20"/>
          </w:rPr>
          <w:instrText xml:space="preserve"> PAGEREF _Toc471892446 \h </w:instrText>
        </w:r>
        <w:r w:rsidR="000C465F" w:rsidRPr="003B0E03">
          <w:rPr>
            <w:rFonts w:ascii="Century Gothic" w:hAnsi="Century Gothic" w:cs="Century Gothic"/>
            <w:noProof/>
            <w:webHidden/>
            <w:sz w:val="20"/>
            <w:szCs w:val="20"/>
          </w:rPr>
        </w:r>
        <w:r w:rsidR="000C465F" w:rsidRPr="003B0E03">
          <w:rPr>
            <w:rFonts w:ascii="Century Gothic" w:hAnsi="Century Gothic" w:cs="Century Gothic"/>
            <w:noProof/>
            <w:webHidden/>
            <w:sz w:val="20"/>
            <w:szCs w:val="20"/>
          </w:rPr>
          <w:fldChar w:fldCharType="separate"/>
        </w:r>
        <w:r w:rsidR="000C465F">
          <w:rPr>
            <w:rFonts w:ascii="Century Gothic" w:hAnsi="Century Gothic" w:cs="Century Gothic"/>
            <w:noProof/>
            <w:webHidden/>
            <w:sz w:val="20"/>
            <w:szCs w:val="20"/>
          </w:rPr>
          <w:t>2</w:t>
        </w:r>
        <w:r w:rsidR="000C465F" w:rsidRPr="003B0E03">
          <w:rPr>
            <w:rFonts w:ascii="Century Gothic" w:hAnsi="Century Gothic" w:cs="Century Gothic"/>
            <w:noProof/>
            <w:webHidden/>
            <w:sz w:val="20"/>
            <w:szCs w:val="20"/>
          </w:rPr>
          <w:fldChar w:fldCharType="end"/>
        </w:r>
      </w:hyperlink>
    </w:p>
    <w:p w:rsidR="000C465F" w:rsidRPr="007879A4" w:rsidRDefault="006A0578" w:rsidP="00514F36">
      <w:pPr>
        <w:pStyle w:val="TOC1"/>
        <w:rPr>
          <w:rFonts w:ascii="Century Gothic" w:hAnsi="Century Gothic" w:cs="Century Gothic"/>
          <w:noProof/>
          <w:sz w:val="20"/>
          <w:szCs w:val="20"/>
          <w:lang w:val="en-GB" w:eastAsia="en-GB"/>
        </w:rPr>
      </w:pPr>
      <w:hyperlink w:anchor="_Toc471892447" w:history="1">
        <w:r w:rsidR="000C465F" w:rsidRPr="003B0E03">
          <w:rPr>
            <w:rStyle w:val="Hyperlink"/>
            <w:rFonts w:ascii="Century Gothic" w:hAnsi="Century Gothic" w:cs="Century Gothic"/>
            <w:noProof/>
            <w:sz w:val="20"/>
            <w:szCs w:val="20"/>
            <w:lang w:eastAsia="en-GB"/>
          </w:rPr>
          <w:t>2007–2013 M. SANGLAUDOS SKATINIMO VEIKSMŲ PROGRAMOS PASIEKIMAI</w:t>
        </w:r>
        <w:r w:rsidR="000C465F" w:rsidRPr="003B0E03">
          <w:rPr>
            <w:rFonts w:ascii="Century Gothic" w:hAnsi="Century Gothic" w:cs="Century Gothic"/>
            <w:noProof/>
            <w:webHidden/>
            <w:sz w:val="20"/>
            <w:szCs w:val="20"/>
          </w:rPr>
          <w:tab/>
        </w:r>
        <w:r w:rsidR="000C465F" w:rsidRPr="003B0E03">
          <w:rPr>
            <w:rFonts w:ascii="Century Gothic" w:hAnsi="Century Gothic" w:cs="Century Gothic"/>
            <w:noProof/>
            <w:webHidden/>
            <w:sz w:val="20"/>
            <w:szCs w:val="20"/>
          </w:rPr>
          <w:fldChar w:fldCharType="begin"/>
        </w:r>
        <w:r w:rsidR="000C465F" w:rsidRPr="003B0E03">
          <w:rPr>
            <w:rFonts w:ascii="Century Gothic" w:hAnsi="Century Gothic" w:cs="Century Gothic"/>
            <w:noProof/>
            <w:webHidden/>
            <w:sz w:val="20"/>
            <w:szCs w:val="20"/>
          </w:rPr>
          <w:instrText xml:space="preserve"> PAGEREF _Toc471892447 \h </w:instrText>
        </w:r>
        <w:r w:rsidR="000C465F" w:rsidRPr="003B0E03">
          <w:rPr>
            <w:rFonts w:ascii="Century Gothic" w:hAnsi="Century Gothic" w:cs="Century Gothic"/>
            <w:noProof/>
            <w:webHidden/>
            <w:sz w:val="20"/>
            <w:szCs w:val="20"/>
          </w:rPr>
        </w:r>
        <w:r w:rsidR="000C465F" w:rsidRPr="003B0E03">
          <w:rPr>
            <w:rFonts w:ascii="Century Gothic" w:hAnsi="Century Gothic" w:cs="Century Gothic"/>
            <w:noProof/>
            <w:webHidden/>
            <w:sz w:val="20"/>
            <w:szCs w:val="20"/>
          </w:rPr>
          <w:fldChar w:fldCharType="separate"/>
        </w:r>
        <w:r w:rsidR="000C465F">
          <w:rPr>
            <w:rFonts w:ascii="Century Gothic" w:hAnsi="Century Gothic" w:cs="Century Gothic"/>
            <w:noProof/>
            <w:webHidden/>
            <w:sz w:val="20"/>
            <w:szCs w:val="20"/>
          </w:rPr>
          <w:t>2</w:t>
        </w:r>
        <w:r w:rsidR="000C465F" w:rsidRPr="003B0E03">
          <w:rPr>
            <w:rFonts w:ascii="Century Gothic" w:hAnsi="Century Gothic" w:cs="Century Gothic"/>
            <w:noProof/>
            <w:webHidden/>
            <w:sz w:val="20"/>
            <w:szCs w:val="20"/>
          </w:rPr>
          <w:fldChar w:fldCharType="end"/>
        </w:r>
      </w:hyperlink>
    </w:p>
    <w:p w:rsidR="000C465F" w:rsidRPr="007879A4" w:rsidRDefault="006A0578" w:rsidP="00514F36">
      <w:pPr>
        <w:pStyle w:val="TOC1"/>
        <w:rPr>
          <w:rFonts w:ascii="Century Gothic" w:hAnsi="Century Gothic" w:cs="Century Gothic"/>
          <w:noProof/>
          <w:sz w:val="20"/>
          <w:szCs w:val="20"/>
          <w:lang w:val="en-GB" w:eastAsia="en-GB"/>
        </w:rPr>
      </w:pPr>
      <w:hyperlink w:anchor="_Toc471892448" w:history="1">
        <w:r w:rsidR="000C465F" w:rsidRPr="003B0E03">
          <w:rPr>
            <w:rStyle w:val="Hyperlink"/>
            <w:rFonts w:ascii="Century Gothic" w:hAnsi="Century Gothic" w:cs="Century Gothic"/>
            <w:noProof/>
            <w:sz w:val="20"/>
            <w:szCs w:val="20"/>
            <w:lang w:eastAsia="en-GB"/>
          </w:rPr>
          <w:t>2007–2013 M. TECHNINĖS PARAMOS VEIKSMŲ PROGRAMOS PASIEKIMAI</w:t>
        </w:r>
        <w:r w:rsidR="000C465F" w:rsidRPr="003B0E03">
          <w:rPr>
            <w:rFonts w:ascii="Century Gothic" w:hAnsi="Century Gothic" w:cs="Century Gothic"/>
            <w:noProof/>
            <w:webHidden/>
            <w:sz w:val="20"/>
            <w:szCs w:val="20"/>
          </w:rPr>
          <w:tab/>
        </w:r>
        <w:r w:rsidR="000C465F" w:rsidRPr="003B0E03">
          <w:rPr>
            <w:rFonts w:ascii="Century Gothic" w:hAnsi="Century Gothic" w:cs="Century Gothic"/>
            <w:noProof/>
            <w:webHidden/>
            <w:sz w:val="20"/>
            <w:szCs w:val="20"/>
          </w:rPr>
          <w:fldChar w:fldCharType="begin"/>
        </w:r>
        <w:r w:rsidR="000C465F" w:rsidRPr="003B0E03">
          <w:rPr>
            <w:rFonts w:ascii="Century Gothic" w:hAnsi="Century Gothic" w:cs="Century Gothic"/>
            <w:noProof/>
            <w:webHidden/>
            <w:sz w:val="20"/>
            <w:szCs w:val="20"/>
          </w:rPr>
          <w:instrText xml:space="preserve"> PAGEREF _Toc471892448 \h </w:instrText>
        </w:r>
        <w:r w:rsidR="000C465F" w:rsidRPr="003B0E03">
          <w:rPr>
            <w:rFonts w:ascii="Century Gothic" w:hAnsi="Century Gothic" w:cs="Century Gothic"/>
            <w:noProof/>
            <w:webHidden/>
            <w:sz w:val="20"/>
            <w:szCs w:val="20"/>
          </w:rPr>
        </w:r>
        <w:r w:rsidR="000C465F" w:rsidRPr="003B0E03">
          <w:rPr>
            <w:rFonts w:ascii="Century Gothic" w:hAnsi="Century Gothic" w:cs="Century Gothic"/>
            <w:noProof/>
            <w:webHidden/>
            <w:sz w:val="20"/>
            <w:szCs w:val="20"/>
          </w:rPr>
          <w:fldChar w:fldCharType="separate"/>
        </w:r>
        <w:r w:rsidR="000C465F">
          <w:rPr>
            <w:rFonts w:ascii="Century Gothic" w:hAnsi="Century Gothic" w:cs="Century Gothic"/>
            <w:noProof/>
            <w:webHidden/>
            <w:sz w:val="20"/>
            <w:szCs w:val="20"/>
          </w:rPr>
          <w:t>2</w:t>
        </w:r>
        <w:r w:rsidR="000C465F" w:rsidRPr="003B0E03">
          <w:rPr>
            <w:rFonts w:ascii="Century Gothic" w:hAnsi="Century Gothic" w:cs="Century Gothic"/>
            <w:noProof/>
            <w:webHidden/>
            <w:sz w:val="20"/>
            <w:szCs w:val="20"/>
          </w:rPr>
          <w:fldChar w:fldCharType="end"/>
        </w:r>
      </w:hyperlink>
    </w:p>
    <w:p w:rsidR="000C465F" w:rsidRPr="000B0561" w:rsidRDefault="000C465F" w:rsidP="00514F36">
      <w:pPr>
        <w:pStyle w:val="Style1"/>
        <w:tabs>
          <w:tab w:val="clear" w:pos="9771"/>
          <w:tab w:val="right" w:leader="dot" w:pos="9639"/>
        </w:tabs>
        <w:spacing w:after="0"/>
      </w:pPr>
      <w:r w:rsidRPr="003B0E03">
        <w:fldChar w:fldCharType="end"/>
      </w:r>
    </w:p>
    <w:p w:rsidR="000C465F" w:rsidRPr="000B0561" w:rsidRDefault="000C465F" w:rsidP="00514F36">
      <w:pPr>
        <w:keepNext/>
        <w:keepLines/>
        <w:spacing w:after="240"/>
        <w:jc w:val="center"/>
        <w:outlineLvl w:val="0"/>
        <w:rPr>
          <w:rFonts w:ascii="Century Gothic" w:hAnsi="Century Gothic" w:cs="Century Gothic"/>
          <w:b/>
          <w:bCs/>
          <w:color w:val="2E74B5"/>
          <w:sz w:val="28"/>
          <w:szCs w:val="28"/>
          <w:lang w:eastAsia="en-GB"/>
        </w:rPr>
      </w:pPr>
      <w:r w:rsidRPr="000B0561">
        <w:rPr>
          <w:rFonts w:ascii="Century Gothic" w:hAnsi="Century Gothic" w:cs="Century Gothic"/>
          <w:sz w:val="20"/>
          <w:szCs w:val="20"/>
        </w:rPr>
        <w:br w:type="page"/>
      </w:r>
      <w:bookmarkStart w:id="1" w:name="_Toc471892443"/>
      <w:r w:rsidRPr="000B0561">
        <w:rPr>
          <w:rFonts w:ascii="Century Gothic" w:hAnsi="Century Gothic" w:cs="Century Gothic"/>
          <w:b/>
          <w:bCs/>
          <w:color w:val="2E74B5"/>
          <w:sz w:val="28"/>
          <w:szCs w:val="28"/>
          <w:lang w:eastAsia="en-GB"/>
        </w:rPr>
        <w:lastRenderedPageBreak/>
        <w:t>2007</w:t>
      </w:r>
      <w:r>
        <w:rPr>
          <w:rFonts w:ascii="Century Gothic" w:hAnsi="Century Gothic" w:cs="Century Gothic"/>
          <w:b/>
          <w:bCs/>
          <w:color w:val="2E74B5"/>
          <w:sz w:val="28"/>
          <w:szCs w:val="28"/>
          <w:lang w:eastAsia="en-GB"/>
        </w:rPr>
        <w:t>–</w:t>
      </w:r>
      <w:r w:rsidRPr="000B0561">
        <w:rPr>
          <w:rFonts w:ascii="Century Gothic" w:hAnsi="Century Gothic" w:cs="Century Gothic"/>
          <w:b/>
          <w:bCs/>
          <w:color w:val="2E74B5"/>
          <w:sz w:val="28"/>
          <w:szCs w:val="28"/>
          <w:lang w:eastAsia="en-GB"/>
        </w:rPr>
        <w:t>2013 M. ES FONDŲ INVESTICIJOS LIETUVAI</w:t>
      </w:r>
      <w:bookmarkEnd w:id="1"/>
    </w:p>
    <w:p w:rsidR="000C465F" w:rsidRPr="000B0561" w:rsidRDefault="00475AED" w:rsidP="00514F36">
      <w:pPr>
        <w:jc w:val="both"/>
        <w:rPr>
          <w:rFonts w:ascii="Century Gothic" w:hAnsi="Century Gothic" w:cs="Century Gothic"/>
          <w:sz w:val="20"/>
          <w:szCs w:val="20"/>
        </w:rPr>
      </w:pPr>
      <w:r>
        <w:rPr>
          <w:rFonts w:ascii="Century Gothic" w:hAnsi="Century Gothic" w:cs="Century Gothic"/>
          <w:sz w:val="20"/>
          <w:szCs w:val="20"/>
        </w:rPr>
        <w:t>ES struktūrinių fondų lėšos Lietuvoje 2007–2013 m. buvo investuojamos</w:t>
      </w:r>
      <w:r w:rsidR="00881E62">
        <w:rPr>
          <w:rFonts w:ascii="Century Gothic" w:hAnsi="Century Gothic" w:cs="Century Gothic"/>
          <w:sz w:val="20"/>
          <w:szCs w:val="20"/>
        </w:rPr>
        <w:t xml:space="preserve"> pagal Lietuvos 2007–2013 m. ES </w:t>
      </w:r>
      <w:r w:rsidR="000C465F" w:rsidRPr="000B0561">
        <w:rPr>
          <w:rFonts w:ascii="Century Gothic" w:hAnsi="Century Gothic" w:cs="Century Gothic"/>
          <w:sz w:val="20"/>
          <w:szCs w:val="20"/>
        </w:rPr>
        <w:t>struktūrinės paramos panaudojimo strategiją ir</w:t>
      </w:r>
      <w:r w:rsidR="000C465F">
        <w:rPr>
          <w:rFonts w:ascii="Century Gothic" w:hAnsi="Century Gothic" w:cs="Century Gothic"/>
          <w:sz w:val="20"/>
          <w:szCs w:val="20"/>
        </w:rPr>
        <w:t xml:space="preserve"> jai įgyvendinti skirtas 4 veiksmų programas</w:t>
      </w:r>
      <w:r w:rsidR="000C465F" w:rsidRPr="000B0561">
        <w:rPr>
          <w:rFonts w:ascii="Century Gothic" w:hAnsi="Century Gothic" w:cs="Century Gothic"/>
          <w:sz w:val="20"/>
          <w:szCs w:val="20"/>
        </w:rPr>
        <w:t>. Ši strategija nuosekliai pratęsė 2004</w:t>
      </w:r>
      <w:r w:rsidR="000C465F">
        <w:rPr>
          <w:rFonts w:ascii="Century Gothic" w:hAnsi="Century Gothic" w:cs="Century Gothic"/>
          <w:sz w:val="20"/>
          <w:szCs w:val="20"/>
        </w:rPr>
        <w:t>–</w:t>
      </w:r>
      <w:r w:rsidR="000C465F" w:rsidRPr="000B0561">
        <w:rPr>
          <w:rFonts w:ascii="Century Gothic" w:hAnsi="Century Gothic" w:cs="Century Gothic"/>
          <w:sz w:val="20"/>
          <w:szCs w:val="20"/>
        </w:rPr>
        <w:t xml:space="preserve">2006 m. bendrajame programavimo dokumente suformuotą viziją – </w:t>
      </w:r>
      <w:r w:rsidR="000C465F" w:rsidRPr="001F6C41">
        <w:rPr>
          <w:rFonts w:ascii="Century Gothic" w:hAnsi="Century Gothic" w:cs="Century Gothic"/>
          <w:b/>
          <w:bCs/>
          <w:sz w:val="20"/>
          <w:szCs w:val="20"/>
        </w:rPr>
        <w:t xml:space="preserve">pasiekti </w:t>
      </w:r>
      <w:r w:rsidR="000C465F" w:rsidRPr="00647BA4">
        <w:rPr>
          <w:rFonts w:ascii="Century Gothic" w:hAnsi="Century Gothic" w:cs="Century Gothic"/>
          <w:b/>
          <w:bCs/>
          <w:sz w:val="20"/>
          <w:szCs w:val="20"/>
        </w:rPr>
        <w:t>pažangių ES-15</w:t>
      </w:r>
      <w:r w:rsidR="000C465F" w:rsidRPr="001F6C41">
        <w:rPr>
          <w:rFonts w:ascii="Century Gothic" w:hAnsi="Century Gothic" w:cs="Century Gothic"/>
          <w:b/>
          <w:bCs/>
          <w:sz w:val="20"/>
          <w:szCs w:val="20"/>
        </w:rPr>
        <w:t xml:space="preserve"> priklausančių šalių socialinio ir ekonominio išsivystymo lygį</w:t>
      </w:r>
      <w:r w:rsidR="000C465F">
        <w:rPr>
          <w:rFonts w:ascii="Century Gothic" w:hAnsi="Century Gothic" w:cs="Century Gothic"/>
          <w:b/>
          <w:bCs/>
          <w:sz w:val="20"/>
          <w:szCs w:val="20"/>
        </w:rPr>
        <w:t xml:space="preserve">, </w:t>
      </w:r>
      <w:r w:rsidR="000C465F" w:rsidRPr="000B0561">
        <w:rPr>
          <w:rFonts w:ascii="Century Gothic" w:hAnsi="Century Gothic" w:cs="Century Gothic"/>
          <w:sz w:val="20"/>
          <w:szCs w:val="20"/>
        </w:rPr>
        <w:t>kad visi Lietuvos žmonės pajustų apčiuopiamai geresnę gyvenimo koky</w:t>
      </w:r>
      <w:r w:rsidR="000C465F">
        <w:rPr>
          <w:rFonts w:ascii="Century Gothic" w:hAnsi="Century Gothic" w:cs="Century Gothic"/>
          <w:sz w:val="20"/>
          <w:szCs w:val="20"/>
        </w:rPr>
        <w:t>bę, kuri turėjo pasireikšti</w:t>
      </w:r>
      <w:r w:rsidR="000C465F" w:rsidRPr="000B0561">
        <w:rPr>
          <w:rFonts w:ascii="Century Gothic" w:hAnsi="Century Gothic" w:cs="Century Gothic"/>
          <w:sz w:val="20"/>
          <w:szCs w:val="20"/>
        </w:rPr>
        <w:t xml:space="preserve"> didėjančiu užimtumu</w:t>
      </w:r>
      <w:r w:rsidR="000C465F">
        <w:rPr>
          <w:rFonts w:ascii="Century Gothic" w:hAnsi="Century Gothic" w:cs="Century Gothic"/>
          <w:sz w:val="20"/>
          <w:szCs w:val="20"/>
        </w:rPr>
        <w:t>,</w:t>
      </w:r>
      <w:r w:rsidR="000C465F" w:rsidRPr="00453F48">
        <w:rPr>
          <w:rFonts w:ascii="Century Gothic" w:hAnsi="Century Gothic" w:cs="Century Gothic"/>
          <w:sz w:val="20"/>
          <w:szCs w:val="20"/>
        </w:rPr>
        <w:t xml:space="preserve"> </w:t>
      </w:r>
      <w:r w:rsidR="000C465F">
        <w:rPr>
          <w:rFonts w:ascii="Century Gothic" w:hAnsi="Century Gothic" w:cs="Century Gothic"/>
          <w:sz w:val="20"/>
          <w:szCs w:val="20"/>
        </w:rPr>
        <w:t xml:space="preserve">kokybiškomis darbo sąlygomis, augančiomis pajamomis, patogiomis gyventojui </w:t>
      </w:r>
      <w:r w:rsidR="000C465F" w:rsidRPr="000B0561">
        <w:rPr>
          <w:rFonts w:ascii="Century Gothic" w:hAnsi="Century Gothic" w:cs="Century Gothic"/>
          <w:sz w:val="20"/>
          <w:szCs w:val="20"/>
        </w:rPr>
        <w:t>vieš</w:t>
      </w:r>
      <w:r w:rsidR="000C465F">
        <w:rPr>
          <w:rFonts w:ascii="Century Gothic" w:hAnsi="Century Gothic" w:cs="Century Gothic"/>
          <w:sz w:val="20"/>
          <w:szCs w:val="20"/>
        </w:rPr>
        <w:t>osiomis</w:t>
      </w:r>
      <w:r w:rsidR="000C465F" w:rsidRPr="000B0561">
        <w:rPr>
          <w:rFonts w:ascii="Century Gothic" w:hAnsi="Century Gothic" w:cs="Century Gothic"/>
          <w:sz w:val="20"/>
          <w:szCs w:val="20"/>
        </w:rPr>
        <w:t xml:space="preserve"> paslaug</w:t>
      </w:r>
      <w:r w:rsidR="000C465F">
        <w:rPr>
          <w:rFonts w:ascii="Century Gothic" w:hAnsi="Century Gothic" w:cs="Century Gothic"/>
          <w:sz w:val="20"/>
          <w:szCs w:val="20"/>
        </w:rPr>
        <w:t>omis.</w:t>
      </w:r>
      <w:r w:rsidR="000C465F" w:rsidRPr="000B0561">
        <w:rPr>
          <w:rFonts w:ascii="Century Gothic" w:hAnsi="Century Gothic" w:cs="Century Gothic"/>
          <w:sz w:val="20"/>
          <w:szCs w:val="20"/>
        </w:rPr>
        <w:t xml:space="preserve"> Geresnė gyvenimo kokybė kartu reiškia ir labiau integruotą visuomenę, kurioje </w:t>
      </w:r>
      <w:r w:rsidR="000C465F">
        <w:rPr>
          <w:rFonts w:ascii="Century Gothic" w:hAnsi="Century Gothic" w:cs="Century Gothic"/>
          <w:sz w:val="20"/>
          <w:szCs w:val="20"/>
        </w:rPr>
        <w:t>mažėja skurdo rizika</w:t>
      </w:r>
      <w:r w:rsidR="000C465F" w:rsidRPr="000B0561">
        <w:rPr>
          <w:rFonts w:ascii="Century Gothic" w:hAnsi="Century Gothic" w:cs="Century Gothic"/>
          <w:sz w:val="20"/>
          <w:szCs w:val="20"/>
        </w:rPr>
        <w:t xml:space="preserve"> bei socialin</w:t>
      </w:r>
      <w:r w:rsidR="000C465F">
        <w:rPr>
          <w:rFonts w:ascii="Century Gothic" w:hAnsi="Century Gothic" w:cs="Century Gothic"/>
          <w:sz w:val="20"/>
          <w:szCs w:val="20"/>
        </w:rPr>
        <w:t>ė</w:t>
      </w:r>
      <w:r w:rsidR="000C465F" w:rsidRPr="000B0561">
        <w:rPr>
          <w:rFonts w:ascii="Century Gothic" w:hAnsi="Century Gothic" w:cs="Century Gothic"/>
          <w:sz w:val="20"/>
          <w:szCs w:val="20"/>
        </w:rPr>
        <w:t xml:space="preserve"> atskirt</w:t>
      </w:r>
      <w:r w:rsidR="000C465F">
        <w:rPr>
          <w:rFonts w:ascii="Century Gothic" w:hAnsi="Century Gothic" w:cs="Century Gothic"/>
          <w:sz w:val="20"/>
          <w:szCs w:val="20"/>
        </w:rPr>
        <w:t>is</w:t>
      </w:r>
      <w:r w:rsidR="000C465F" w:rsidRPr="000B0561">
        <w:rPr>
          <w:rFonts w:ascii="Century Gothic" w:hAnsi="Century Gothic" w:cs="Century Gothic"/>
          <w:sz w:val="20"/>
          <w:szCs w:val="20"/>
        </w:rPr>
        <w:t xml:space="preserve">. Iš </w:t>
      </w:r>
      <w:r w:rsidR="000C465F">
        <w:rPr>
          <w:rFonts w:ascii="Century Gothic" w:hAnsi="Century Gothic" w:cs="Century Gothic"/>
          <w:sz w:val="20"/>
          <w:szCs w:val="20"/>
        </w:rPr>
        <w:t>šios vizijos kilo</w:t>
      </w:r>
      <w:r w:rsidR="000C465F" w:rsidRPr="000B0561">
        <w:rPr>
          <w:rFonts w:ascii="Century Gothic" w:hAnsi="Century Gothic" w:cs="Century Gothic"/>
          <w:sz w:val="20"/>
          <w:szCs w:val="20"/>
        </w:rPr>
        <w:t xml:space="preserve"> pagrindinis ES struktūrinių </w:t>
      </w:r>
      <w:r>
        <w:rPr>
          <w:rFonts w:ascii="Century Gothic" w:hAnsi="Century Gothic" w:cs="Century Gothic"/>
          <w:sz w:val="20"/>
          <w:szCs w:val="20"/>
        </w:rPr>
        <w:t xml:space="preserve">fondų </w:t>
      </w:r>
      <w:r w:rsidR="000C465F" w:rsidRPr="000B0561">
        <w:rPr>
          <w:rFonts w:ascii="Century Gothic" w:hAnsi="Century Gothic" w:cs="Century Gothic"/>
          <w:sz w:val="20"/>
          <w:szCs w:val="20"/>
        </w:rPr>
        <w:t xml:space="preserve">investicijų tikslas </w:t>
      </w:r>
      <w:r w:rsidR="000C465F">
        <w:rPr>
          <w:rFonts w:ascii="Century Gothic" w:hAnsi="Century Gothic" w:cs="Century Gothic"/>
          <w:sz w:val="20"/>
          <w:szCs w:val="20"/>
        </w:rPr>
        <w:t>–</w:t>
      </w:r>
      <w:r w:rsidR="000C465F" w:rsidRPr="000B0561">
        <w:rPr>
          <w:rFonts w:ascii="Century Gothic" w:hAnsi="Century Gothic" w:cs="Century Gothic"/>
          <w:sz w:val="20"/>
          <w:szCs w:val="20"/>
        </w:rPr>
        <w:t xml:space="preserve"> sparčiai</w:t>
      </w:r>
      <w:r w:rsidR="000C465F">
        <w:rPr>
          <w:rFonts w:ascii="Century Gothic" w:hAnsi="Century Gothic" w:cs="Century Gothic"/>
          <w:sz w:val="20"/>
          <w:szCs w:val="20"/>
        </w:rPr>
        <w:t xml:space="preserve"> </w:t>
      </w:r>
      <w:r w:rsidR="000C465F" w:rsidRPr="000B0561">
        <w:rPr>
          <w:rFonts w:ascii="Century Gothic" w:hAnsi="Century Gothic" w:cs="Century Gothic"/>
          <w:sz w:val="20"/>
          <w:szCs w:val="20"/>
        </w:rPr>
        <w:t>gerinti sąlygas investuoti, dirbti ir gyventi Lietuvoje, kad ūkio augimo teikiama nauda pasiektų visus Lietuvos gyventojus</w:t>
      </w:r>
      <w:r w:rsidR="000C465F">
        <w:rPr>
          <w:rFonts w:ascii="Century Gothic" w:hAnsi="Century Gothic" w:cs="Century Gothic"/>
          <w:sz w:val="20"/>
          <w:szCs w:val="20"/>
        </w:rPr>
        <w:t xml:space="preserve">. Buvo suformuluoti </w:t>
      </w:r>
      <w:r w:rsidR="000C465F" w:rsidRPr="000B0561">
        <w:rPr>
          <w:rFonts w:ascii="Century Gothic" w:hAnsi="Century Gothic" w:cs="Century Gothic"/>
          <w:sz w:val="20"/>
          <w:szCs w:val="20"/>
        </w:rPr>
        <w:t>trys plėtros tikslai:</w:t>
      </w:r>
    </w:p>
    <w:p w:rsidR="000C465F" w:rsidRPr="000B0561" w:rsidRDefault="000C465F" w:rsidP="00514F36">
      <w:pPr>
        <w:pStyle w:val="ListParagraph"/>
        <w:numPr>
          <w:ilvl w:val="0"/>
          <w:numId w:val="2"/>
        </w:numPr>
        <w:jc w:val="both"/>
        <w:rPr>
          <w:rFonts w:ascii="Century Gothic" w:hAnsi="Century Gothic" w:cs="Century Gothic"/>
        </w:rPr>
      </w:pPr>
      <w:r>
        <w:rPr>
          <w:rFonts w:ascii="Century Gothic" w:hAnsi="Century Gothic" w:cs="Century Gothic"/>
          <w:b/>
          <w:bCs/>
        </w:rPr>
        <w:t>K</w:t>
      </w:r>
      <w:r w:rsidRPr="000B0561">
        <w:rPr>
          <w:rFonts w:ascii="Century Gothic" w:hAnsi="Century Gothic" w:cs="Century Gothic"/>
          <w:b/>
          <w:bCs/>
        </w:rPr>
        <w:t>urti daugiau geresnių darbo vietų</w:t>
      </w:r>
      <w:r w:rsidRPr="000B0561">
        <w:rPr>
          <w:rFonts w:ascii="Century Gothic" w:hAnsi="Century Gothic" w:cs="Century Gothic"/>
        </w:rPr>
        <w:t xml:space="preserve"> –</w:t>
      </w:r>
      <w:r>
        <w:rPr>
          <w:rFonts w:ascii="Century Gothic" w:hAnsi="Century Gothic" w:cs="Century Gothic"/>
        </w:rPr>
        <w:t xml:space="preserve"> </w:t>
      </w:r>
      <w:r w:rsidRPr="000B0561">
        <w:rPr>
          <w:rFonts w:ascii="Century Gothic" w:hAnsi="Century Gothic" w:cs="Century Gothic"/>
        </w:rPr>
        <w:t>buvo siekiama mobilizuoti visus Lietuvos darbingo amžiaus gyventojus, paskatinti juos aktyviai dalyvauti ekonominėje veikloje ir visuomenin</w:t>
      </w:r>
      <w:r>
        <w:rPr>
          <w:rFonts w:ascii="Century Gothic" w:hAnsi="Century Gothic" w:cs="Century Gothic"/>
        </w:rPr>
        <w:t>i</w:t>
      </w:r>
      <w:r w:rsidRPr="000B0561">
        <w:rPr>
          <w:rFonts w:ascii="Century Gothic" w:hAnsi="Century Gothic" w:cs="Century Gothic"/>
        </w:rPr>
        <w:t xml:space="preserve">ame gyvenime. </w:t>
      </w:r>
      <w:r>
        <w:rPr>
          <w:rFonts w:ascii="Century Gothic" w:hAnsi="Century Gothic" w:cs="Century Gothic"/>
        </w:rPr>
        <w:t>N</w:t>
      </w:r>
      <w:r w:rsidRPr="000B0561">
        <w:rPr>
          <w:rFonts w:ascii="Century Gothic" w:hAnsi="Century Gothic" w:cs="Century Gothic"/>
        </w:rPr>
        <w:t>auj</w:t>
      </w:r>
      <w:r>
        <w:rPr>
          <w:rFonts w:ascii="Century Gothic" w:hAnsi="Century Gothic" w:cs="Century Gothic"/>
        </w:rPr>
        <w:t>os</w:t>
      </w:r>
      <w:r w:rsidRPr="000B0561">
        <w:rPr>
          <w:rFonts w:ascii="Century Gothic" w:hAnsi="Century Gothic" w:cs="Century Gothic"/>
        </w:rPr>
        <w:t xml:space="preserve"> geresnės kokybės darbo viet</w:t>
      </w:r>
      <w:r>
        <w:rPr>
          <w:rFonts w:ascii="Century Gothic" w:hAnsi="Century Gothic" w:cs="Century Gothic"/>
        </w:rPr>
        <w:t>os yra prielaida</w:t>
      </w:r>
      <w:r w:rsidRPr="000B0561">
        <w:rPr>
          <w:rFonts w:ascii="Century Gothic" w:hAnsi="Century Gothic" w:cs="Century Gothic"/>
        </w:rPr>
        <w:t xml:space="preserve"> sukurti didesnę pridėtinę vertę Lietuvos ūkyje, dirbantiems žmonėms užtikrinti stabilias pajamas </w:t>
      </w:r>
      <w:r>
        <w:rPr>
          <w:rFonts w:ascii="Century Gothic" w:hAnsi="Century Gothic" w:cs="Century Gothic"/>
        </w:rPr>
        <w:t>bei</w:t>
      </w:r>
      <w:r w:rsidRPr="000B0561">
        <w:rPr>
          <w:rFonts w:ascii="Century Gothic" w:hAnsi="Century Gothic" w:cs="Century Gothic"/>
        </w:rPr>
        <w:t xml:space="preserve"> geresnę gyvenimo kokybę </w:t>
      </w:r>
      <w:r>
        <w:rPr>
          <w:rFonts w:ascii="Century Gothic" w:hAnsi="Century Gothic" w:cs="Century Gothic"/>
        </w:rPr>
        <w:t>ir</w:t>
      </w:r>
      <w:r w:rsidRPr="000B0561">
        <w:rPr>
          <w:rFonts w:ascii="Century Gothic" w:hAnsi="Century Gothic" w:cs="Century Gothic"/>
        </w:rPr>
        <w:t xml:space="preserve"> stabdyti kvalifikuotos darbo jėgos nutekėjimą į užsienį. Neatsiejamas tokių darbo vietų didėjimo aspektas yra poreikis užtikrinti aukštas darbo jėgos kompetencijas ir nuolatinį mokymąsi.</w:t>
      </w:r>
    </w:p>
    <w:p w:rsidR="000C465F" w:rsidRPr="000B0561" w:rsidRDefault="000C465F" w:rsidP="00514F36">
      <w:pPr>
        <w:pStyle w:val="ListParagraph"/>
        <w:numPr>
          <w:ilvl w:val="0"/>
          <w:numId w:val="2"/>
        </w:numPr>
        <w:jc w:val="both"/>
        <w:rPr>
          <w:rFonts w:ascii="Century Gothic" w:hAnsi="Century Gothic" w:cs="Century Gothic"/>
        </w:rPr>
      </w:pPr>
      <w:r>
        <w:rPr>
          <w:rFonts w:ascii="Century Gothic" w:hAnsi="Century Gothic" w:cs="Century Gothic"/>
          <w:b/>
          <w:bCs/>
        </w:rPr>
        <w:t>S</w:t>
      </w:r>
      <w:r w:rsidRPr="000B0561">
        <w:rPr>
          <w:rFonts w:ascii="Century Gothic" w:hAnsi="Century Gothic" w:cs="Century Gothic"/>
          <w:b/>
          <w:bCs/>
        </w:rPr>
        <w:t>partinti ūkio augimą ilguoju laikotarpiu</w:t>
      </w:r>
      <w:r w:rsidRPr="000B0561">
        <w:rPr>
          <w:rFonts w:ascii="Century Gothic" w:hAnsi="Century Gothic" w:cs="Century Gothic"/>
        </w:rPr>
        <w:t xml:space="preserve"> –</w:t>
      </w:r>
      <w:r>
        <w:rPr>
          <w:rFonts w:ascii="Century Gothic" w:hAnsi="Century Gothic" w:cs="Century Gothic"/>
        </w:rPr>
        <w:t xml:space="preserve"> </w:t>
      </w:r>
      <w:r w:rsidRPr="000B0561">
        <w:rPr>
          <w:rFonts w:ascii="Century Gothic" w:hAnsi="Century Gothic" w:cs="Century Gothic"/>
        </w:rPr>
        <w:t>buvo siekiama didinti Lietuvos ūkio konkurencingumą tarptautinėse rinkose, vystyti žinioms, o ne kapitalui ar žaliavoms imlius pramonės ir paslaugų sektorius, užtikrinti makroekonominį stabilumą ir tapti visateise Ekonominės ir pinigų sąjungos nare.</w:t>
      </w:r>
    </w:p>
    <w:p w:rsidR="000C465F" w:rsidRPr="000B0561" w:rsidRDefault="000C465F" w:rsidP="00514F36">
      <w:pPr>
        <w:pStyle w:val="ListParagraph"/>
        <w:numPr>
          <w:ilvl w:val="0"/>
          <w:numId w:val="2"/>
        </w:numPr>
        <w:jc w:val="both"/>
        <w:rPr>
          <w:rFonts w:ascii="Century Gothic" w:hAnsi="Century Gothic" w:cs="Century Gothic"/>
        </w:rPr>
      </w:pPr>
      <w:r>
        <w:rPr>
          <w:rFonts w:ascii="Century Gothic" w:hAnsi="Century Gothic" w:cs="Century Gothic"/>
          <w:b/>
          <w:bCs/>
        </w:rPr>
        <w:t>P</w:t>
      </w:r>
      <w:r w:rsidRPr="000B0561">
        <w:rPr>
          <w:rFonts w:ascii="Century Gothic" w:hAnsi="Century Gothic" w:cs="Century Gothic"/>
          <w:b/>
          <w:bCs/>
        </w:rPr>
        <w:t>lėtoti socialinę sanglaudą</w:t>
      </w:r>
      <w:r w:rsidRPr="000B0561">
        <w:rPr>
          <w:rFonts w:ascii="Century Gothic" w:hAnsi="Century Gothic" w:cs="Century Gothic"/>
        </w:rPr>
        <w:t xml:space="preserve"> – </w:t>
      </w:r>
      <w:r>
        <w:rPr>
          <w:rFonts w:ascii="Century Gothic" w:hAnsi="Century Gothic" w:cs="Century Gothic"/>
        </w:rPr>
        <w:t>b</w:t>
      </w:r>
      <w:r w:rsidRPr="000B0561">
        <w:rPr>
          <w:rFonts w:ascii="Century Gothic" w:hAnsi="Century Gothic" w:cs="Century Gothic"/>
        </w:rPr>
        <w:t xml:space="preserve">uvo siekiama užtikrinti, kad Lietuvos gyventojai jaustųsi vienos bendruomenės dalimi ir atskiros socialinės grupės dalintųsi ekonominės plėtros nauda. </w:t>
      </w:r>
    </w:p>
    <w:p w:rsidR="000C465F" w:rsidRPr="000B0561" w:rsidRDefault="000C465F" w:rsidP="00514F36">
      <w:pPr>
        <w:jc w:val="both"/>
        <w:rPr>
          <w:rFonts w:ascii="Century Gothic" w:hAnsi="Century Gothic" w:cs="Century Gothic"/>
          <w:sz w:val="20"/>
          <w:szCs w:val="20"/>
        </w:rPr>
      </w:pPr>
    </w:p>
    <w:p w:rsidR="000C465F" w:rsidRPr="00792C2D" w:rsidRDefault="000C465F" w:rsidP="00514F36">
      <w:pPr>
        <w:jc w:val="both"/>
        <w:rPr>
          <w:rFonts w:ascii="Century Gothic" w:hAnsi="Century Gothic" w:cs="Century Gothic"/>
          <w:sz w:val="20"/>
          <w:szCs w:val="20"/>
        </w:rPr>
      </w:pPr>
      <w:r>
        <w:rPr>
          <w:rFonts w:ascii="Century Gothic" w:hAnsi="Century Gothic" w:cs="Century Gothic"/>
          <w:sz w:val="20"/>
          <w:szCs w:val="20"/>
        </w:rPr>
        <w:t>Vadovaujantis</w:t>
      </w:r>
      <w:r w:rsidRPr="000B0561">
        <w:rPr>
          <w:rFonts w:ascii="Century Gothic" w:hAnsi="Century Gothic" w:cs="Century Gothic"/>
          <w:sz w:val="20"/>
          <w:szCs w:val="20"/>
        </w:rPr>
        <w:t xml:space="preserve"> šiais tikslais</w:t>
      </w:r>
      <w:r>
        <w:rPr>
          <w:rFonts w:ascii="Century Gothic" w:hAnsi="Century Gothic" w:cs="Century Gothic"/>
          <w:sz w:val="20"/>
          <w:szCs w:val="20"/>
        </w:rPr>
        <w:t>,</w:t>
      </w:r>
      <w:r w:rsidRPr="000B0561">
        <w:rPr>
          <w:rFonts w:ascii="Century Gothic" w:hAnsi="Century Gothic" w:cs="Century Gothic"/>
          <w:sz w:val="20"/>
          <w:szCs w:val="20"/>
        </w:rPr>
        <w:t xml:space="preserve"> buvo suformuluotos trys prioritetinės kryptys: (1) produktyvūs žmogiškieji ištekliai žinių visuomenei; (2) konkurencinga ekonomika; (3) gyvenimo kokybė ir sanglauda. </w:t>
      </w:r>
      <w:r>
        <w:rPr>
          <w:rFonts w:ascii="Century Gothic" w:hAnsi="Century Gothic" w:cs="Century Gothic"/>
          <w:sz w:val="20"/>
          <w:szCs w:val="20"/>
        </w:rPr>
        <w:t>Pagal šias prioritetines strategijos kryptis</w:t>
      </w:r>
      <w:r w:rsidRPr="000B0561">
        <w:rPr>
          <w:rFonts w:ascii="Century Gothic" w:hAnsi="Century Gothic" w:cs="Century Gothic"/>
          <w:sz w:val="20"/>
          <w:szCs w:val="20"/>
        </w:rPr>
        <w:t xml:space="preserve"> buvo parengtos trys veiksmų programos,</w:t>
      </w:r>
      <w:r>
        <w:rPr>
          <w:rFonts w:ascii="Century Gothic" w:hAnsi="Century Gothic" w:cs="Century Gothic"/>
          <w:sz w:val="20"/>
          <w:szCs w:val="20"/>
        </w:rPr>
        <w:t xml:space="preserve"> padėjusios</w:t>
      </w:r>
      <w:r w:rsidRPr="0023046A">
        <w:rPr>
          <w:rFonts w:ascii="Century Gothic" w:hAnsi="Century Gothic" w:cs="Century Gothic"/>
          <w:sz w:val="20"/>
          <w:szCs w:val="20"/>
        </w:rPr>
        <w:t xml:space="preserve"> įgyvendinti strategijoje iškeltus tikslus ir uždavinius</w:t>
      </w:r>
      <w:r>
        <w:rPr>
          <w:rFonts w:ascii="Century Gothic" w:hAnsi="Century Gothic" w:cs="Century Gothic"/>
          <w:sz w:val="20"/>
          <w:szCs w:val="20"/>
        </w:rPr>
        <w:t xml:space="preserve">: </w:t>
      </w:r>
      <w:r w:rsidRPr="00EC2AC5">
        <w:rPr>
          <w:rFonts w:ascii="Century Gothic" w:hAnsi="Century Gothic" w:cs="Century Gothic"/>
          <w:b/>
          <w:bCs/>
          <w:sz w:val="20"/>
          <w:szCs w:val="20"/>
        </w:rPr>
        <w:t>Žmogiškųjų išteklių plėtros veiksmų programa</w:t>
      </w:r>
      <w:r>
        <w:rPr>
          <w:rFonts w:ascii="Century Gothic" w:hAnsi="Century Gothic" w:cs="Century Gothic"/>
          <w:sz w:val="20"/>
          <w:szCs w:val="20"/>
        </w:rPr>
        <w:t xml:space="preserve">, </w:t>
      </w:r>
      <w:r w:rsidRPr="00EC2AC5">
        <w:rPr>
          <w:rFonts w:ascii="Century Gothic" w:hAnsi="Century Gothic" w:cs="Century Gothic"/>
          <w:b/>
          <w:bCs/>
          <w:sz w:val="20"/>
          <w:szCs w:val="20"/>
        </w:rPr>
        <w:t xml:space="preserve">Ekonomikos augimo veiksmų programa </w:t>
      </w:r>
      <w:r>
        <w:rPr>
          <w:rFonts w:ascii="Century Gothic" w:hAnsi="Century Gothic" w:cs="Century Gothic"/>
          <w:sz w:val="20"/>
          <w:szCs w:val="20"/>
        </w:rPr>
        <w:t xml:space="preserve">ir </w:t>
      </w:r>
      <w:r w:rsidRPr="00EC2AC5">
        <w:rPr>
          <w:rFonts w:ascii="Century Gothic" w:hAnsi="Century Gothic" w:cs="Century Gothic"/>
          <w:b/>
          <w:bCs/>
          <w:sz w:val="20"/>
          <w:szCs w:val="20"/>
        </w:rPr>
        <w:t>Sanglaudos skatinimo veiksmų programa</w:t>
      </w:r>
      <w:r>
        <w:rPr>
          <w:rFonts w:ascii="Century Gothic" w:hAnsi="Century Gothic" w:cs="Century Gothic"/>
          <w:sz w:val="20"/>
          <w:szCs w:val="20"/>
        </w:rPr>
        <w:t>,</w:t>
      </w:r>
      <w:r w:rsidRPr="0023046A">
        <w:rPr>
          <w:rFonts w:ascii="Century Gothic" w:hAnsi="Century Gothic" w:cs="Century Gothic"/>
          <w:sz w:val="20"/>
          <w:szCs w:val="20"/>
        </w:rPr>
        <w:t xml:space="preserve"> </w:t>
      </w:r>
      <w:r w:rsidRPr="000B0561">
        <w:rPr>
          <w:rFonts w:ascii="Century Gothic" w:hAnsi="Century Gothic" w:cs="Century Gothic"/>
          <w:sz w:val="20"/>
          <w:szCs w:val="20"/>
        </w:rPr>
        <w:t>taip pat</w:t>
      </w:r>
      <w:r>
        <w:rPr>
          <w:rFonts w:ascii="Century Gothic" w:hAnsi="Century Gothic" w:cs="Century Gothic"/>
          <w:sz w:val="20"/>
          <w:szCs w:val="20"/>
        </w:rPr>
        <w:t xml:space="preserve"> </w:t>
      </w:r>
      <w:r w:rsidRPr="000B0561">
        <w:rPr>
          <w:rFonts w:ascii="Century Gothic" w:hAnsi="Century Gothic" w:cs="Century Gothic"/>
          <w:sz w:val="20"/>
          <w:szCs w:val="20"/>
        </w:rPr>
        <w:t>ketvirtoji</w:t>
      </w:r>
      <w:r>
        <w:rPr>
          <w:rFonts w:ascii="Century Gothic" w:hAnsi="Century Gothic" w:cs="Century Gothic"/>
          <w:sz w:val="20"/>
          <w:szCs w:val="20"/>
        </w:rPr>
        <w:t xml:space="preserve"> </w:t>
      </w:r>
      <w:r w:rsidRPr="000B0561">
        <w:rPr>
          <w:rFonts w:ascii="Century Gothic" w:hAnsi="Century Gothic" w:cs="Century Gothic"/>
          <w:sz w:val="20"/>
          <w:szCs w:val="20"/>
        </w:rPr>
        <w:t>veiksmų programa, skirta trims pastarosioms administruoti</w:t>
      </w:r>
      <w:r>
        <w:rPr>
          <w:rFonts w:ascii="Century Gothic" w:hAnsi="Century Gothic" w:cs="Century Gothic"/>
          <w:sz w:val="20"/>
          <w:szCs w:val="20"/>
        </w:rPr>
        <w:t xml:space="preserve"> – </w:t>
      </w:r>
      <w:r w:rsidRPr="00EC2AC5">
        <w:rPr>
          <w:rFonts w:ascii="Century Gothic" w:hAnsi="Century Gothic" w:cs="Century Gothic"/>
          <w:b/>
          <w:bCs/>
          <w:sz w:val="20"/>
          <w:szCs w:val="20"/>
        </w:rPr>
        <w:t>Techninės paramos veiksmų programa</w:t>
      </w:r>
      <w:r>
        <w:rPr>
          <w:rFonts w:ascii="Century Gothic" w:hAnsi="Century Gothic" w:cs="Century Gothic"/>
          <w:sz w:val="20"/>
          <w:szCs w:val="20"/>
        </w:rPr>
        <w:t xml:space="preserve"> (žr. 1 pav.</w:t>
      </w:r>
      <w:r w:rsidRPr="00881596">
        <w:rPr>
          <w:rFonts w:ascii="Century Gothic" w:hAnsi="Century Gothic" w:cs="Century Gothic"/>
          <w:sz w:val="20"/>
          <w:szCs w:val="20"/>
        </w:rPr>
        <w:t xml:space="preserve">). </w:t>
      </w:r>
    </w:p>
    <w:p w:rsidR="000C465F" w:rsidRPr="00792C2D" w:rsidRDefault="000C465F" w:rsidP="00514F36">
      <w:pPr>
        <w:jc w:val="both"/>
        <w:rPr>
          <w:rFonts w:ascii="Century Gothic" w:hAnsi="Century Gothic" w:cs="Century Gothic"/>
          <w:sz w:val="20"/>
          <w:szCs w:val="20"/>
        </w:rPr>
      </w:pPr>
    </w:p>
    <w:p w:rsidR="000C465F" w:rsidRPr="0067118D" w:rsidRDefault="000C465F" w:rsidP="00514F36">
      <w:pPr>
        <w:keepNext/>
        <w:jc w:val="both"/>
        <w:rPr>
          <w:rFonts w:ascii="Century Gothic" w:hAnsi="Century Gothic" w:cs="Century Gothic"/>
          <w:b/>
          <w:bCs/>
          <w:color w:val="244061"/>
          <w:sz w:val="20"/>
          <w:szCs w:val="20"/>
        </w:rPr>
      </w:pPr>
      <w:r w:rsidRPr="0067118D">
        <w:rPr>
          <w:rFonts w:ascii="Century Gothic" w:hAnsi="Century Gothic" w:cs="Century Gothic"/>
          <w:b/>
          <w:bCs/>
          <w:color w:val="244061"/>
          <w:sz w:val="20"/>
          <w:szCs w:val="20"/>
        </w:rPr>
        <w:t>1 pav. 200</w:t>
      </w:r>
      <w:r w:rsidR="00BC120F">
        <w:rPr>
          <w:rFonts w:ascii="Century Gothic" w:hAnsi="Century Gothic" w:cs="Century Gothic"/>
          <w:b/>
          <w:bCs/>
          <w:color w:val="244061"/>
          <w:sz w:val="20"/>
          <w:szCs w:val="20"/>
        </w:rPr>
        <w:t xml:space="preserve">7–2013 m. ES struktūrinių fondų investicijos </w:t>
      </w:r>
      <w:r w:rsidRPr="0067118D">
        <w:rPr>
          <w:rFonts w:ascii="Century Gothic" w:hAnsi="Century Gothic" w:cs="Century Gothic"/>
          <w:b/>
          <w:bCs/>
          <w:color w:val="244061"/>
          <w:sz w:val="20"/>
          <w:szCs w:val="20"/>
        </w:rPr>
        <w:t xml:space="preserve">pagal veiksmų programas </w:t>
      </w:r>
      <w:r w:rsidRPr="00F024D2">
        <w:rPr>
          <w:rFonts w:ascii="Century Gothic" w:hAnsi="Century Gothic" w:cs="Century Gothic"/>
          <w:b/>
          <w:bCs/>
          <w:color w:val="244061"/>
          <w:sz w:val="20"/>
          <w:szCs w:val="20"/>
        </w:rPr>
        <w:t>(proc</w:t>
      </w:r>
      <w:r>
        <w:rPr>
          <w:rFonts w:ascii="Century Gothic" w:hAnsi="Century Gothic" w:cs="Century Gothic"/>
          <w:b/>
          <w:bCs/>
          <w:color w:val="244061"/>
          <w:sz w:val="20"/>
          <w:szCs w:val="20"/>
        </w:rPr>
        <w:t>.</w:t>
      </w:r>
      <w:r w:rsidRPr="0067118D">
        <w:rPr>
          <w:rFonts w:ascii="Century Gothic" w:hAnsi="Century Gothic" w:cs="Century Gothic"/>
          <w:b/>
          <w:bCs/>
          <w:color w:val="244061"/>
          <w:sz w:val="20"/>
          <w:szCs w:val="20"/>
        </w:rPr>
        <w:t>)</w:t>
      </w:r>
    </w:p>
    <w:p w:rsidR="000C465F" w:rsidRPr="000B0561" w:rsidRDefault="006A0578" w:rsidP="00514F36">
      <w:pPr>
        <w:spacing w:after="120"/>
        <w:rPr>
          <w:rFonts w:ascii="Century Gothic" w:hAnsi="Century Gothic" w:cs="Century Gothic"/>
          <w:sz w:val="20"/>
          <w:szCs w:val="20"/>
        </w:rPr>
      </w:pPr>
      <w:r>
        <w:rPr>
          <w:noProof/>
          <w:lang w:eastAsia="lt-LT"/>
        </w:rPr>
        <w:drawing>
          <wp:inline distT="0" distB="0" distL="0" distR="0">
            <wp:extent cx="4305935" cy="2071370"/>
            <wp:effectExtent l="0" t="0" r="0" b="5080"/>
            <wp:docPr id="5" name="Chart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935" cy="2071370"/>
                    </a:xfrm>
                    <a:prstGeom prst="rect">
                      <a:avLst/>
                    </a:prstGeom>
                    <a:noFill/>
                    <a:ln>
                      <a:noFill/>
                    </a:ln>
                  </pic:spPr>
                </pic:pic>
              </a:graphicData>
            </a:graphic>
          </wp:inline>
        </w:drawing>
      </w:r>
    </w:p>
    <w:p w:rsidR="000C465F" w:rsidRDefault="006B72AA" w:rsidP="00514F36">
      <w:pPr>
        <w:jc w:val="both"/>
        <w:rPr>
          <w:rFonts w:ascii="Century Gothic" w:hAnsi="Century Gothic" w:cs="Century Gothic"/>
          <w:sz w:val="20"/>
          <w:szCs w:val="20"/>
        </w:rPr>
      </w:pPr>
      <w:r>
        <w:rPr>
          <w:rFonts w:ascii="Century Gothic" w:hAnsi="Century Gothic" w:cs="Century Gothic"/>
          <w:sz w:val="20"/>
          <w:szCs w:val="20"/>
        </w:rPr>
        <w:t>Visos</w:t>
      </w:r>
      <w:r w:rsidR="000C465F" w:rsidRPr="00881596">
        <w:rPr>
          <w:rFonts w:ascii="Century Gothic" w:hAnsi="Century Gothic" w:cs="Century Gothic"/>
          <w:sz w:val="20"/>
          <w:szCs w:val="20"/>
        </w:rPr>
        <w:t xml:space="preserve"> 2007</w:t>
      </w:r>
      <w:r w:rsidR="000C465F">
        <w:rPr>
          <w:rFonts w:ascii="Century Gothic" w:hAnsi="Century Gothic" w:cs="Century Gothic"/>
          <w:sz w:val="20"/>
          <w:szCs w:val="20"/>
        </w:rPr>
        <w:t>–</w:t>
      </w:r>
      <w:r w:rsidR="000C465F" w:rsidRPr="00881596">
        <w:rPr>
          <w:rFonts w:ascii="Century Gothic" w:hAnsi="Century Gothic" w:cs="Century Gothic"/>
          <w:sz w:val="20"/>
          <w:szCs w:val="20"/>
        </w:rPr>
        <w:t>2013 m. finan</w:t>
      </w:r>
      <w:r>
        <w:rPr>
          <w:rFonts w:ascii="Century Gothic" w:hAnsi="Century Gothic" w:cs="Century Gothic"/>
          <w:sz w:val="20"/>
          <w:szCs w:val="20"/>
        </w:rPr>
        <w:t>sinio laikotarpio ES struktūrinių fondų investicijos, kurias</w:t>
      </w:r>
      <w:r w:rsidR="000C465F">
        <w:rPr>
          <w:rFonts w:ascii="Century Gothic" w:hAnsi="Century Gothic" w:cs="Century Gothic"/>
          <w:sz w:val="20"/>
          <w:szCs w:val="20"/>
        </w:rPr>
        <w:t xml:space="preserve"> Lietuva panaudojo 2007–2015 m., viršijo </w:t>
      </w:r>
      <w:r w:rsidR="000C465F" w:rsidRPr="001801D1">
        <w:rPr>
          <w:rFonts w:ascii="Century Gothic" w:hAnsi="Century Gothic" w:cs="Century Gothic"/>
          <w:b/>
          <w:bCs/>
          <w:sz w:val="20"/>
          <w:szCs w:val="20"/>
        </w:rPr>
        <w:t>7,9 mlrd. eurų</w:t>
      </w:r>
      <w:r w:rsidR="000C465F">
        <w:rPr>
          <w:rFonts w:ascii="Century Gothic" w:hAnsi="Century Gothic" w:cs="Century Gothic"/>
          <w:sz w:val="20"/>
          <w:szCs w:val="20"/>
        </w:rPr>
        <w:t xml:space="preserve"> </w:t>
      </w:r>
      <w:r w:rsidR="000C465F" w:rsidRPr="0098642E">
        <w:rPr>
          <w:rFonts w:ascii="Century Gothic" w:hAnsi="Century Gothic" w:cs="Century Gothic"/>
          <w:sz w:val="20"/>
          <w:szCs w:val="20"/>
        </w:rPr>
        <w:t>lėšų</w:t>
      </w:r>
      <w:r w:rsidR="000C465F">
        <w:rPr>
          <w:rFonts w:ascii="Century Gothic" w:hAnsi="Century Gothic" w:cs="Century Gothic"/>
          <w:sz w:val="20"/>
          <w:szCs w:val="20"/>
        </w:rPr>
        <w:t xml:space="preserve"> (iš jų – daugiau nei 7,4 mlrd</w:t>
      </w:r>
      <w:r w:rsidR="005F0D68">
        <w:rPr>
          <w:rFonts w:ascii="Century Gothic" w:hAnsi="Century Gothic" w:cs="Century Gothic"/>
          <w:sz w:val="20"/>
          <w:szCs w:val="20"/>
        </w:rPr>
        <w:t>. eurų</w:t>
      </w:r>
      <w:r>
        <w:rPr>
          <w:rFonts w:ascii="Century Gothic" w:hAnsi="Century Gothic" w:cs="Century Gothic"/>
          <w:sz w:val="20"/>
          <w:szCs w:val="20"/>
        </w:rPr>
        <w:t xml:space="preserve"> sudarė ES struktūrinių fondų </w:t>
      </w:r>
      <w:r w:rsidR="000C465F">
        <w:rPr>
          <w:rFonts w:ascii="Century Gothic" w:hAnsi="Century Gothic" w:cs="Century Gothic"/>
          <w:sz w:val="20"/>
          <w:szCs w:val="20"/>
        </w:rPr>
        <w:t xml:space="preserve">veiksmų programos </w:t>
      </w:r>
      <w:r w:rsidR="000C465F" w:rsidRPr="00023831">
        <w:rPr>
          <w:rFonts w:ascii="Century Gothic" w:hAnsi="Century Gothic" w:cs="Century Gothic"/>
          <w:sz w:val="20"/>
          <w:szCs w:val="20"/>
        </w:rPr>
        <w:t xml:space="preserve">lėšos). Šiomis lėšomis buvo įgyvendinta daugiau nei </w:t>
      </w:r>
      <w:r w:rsidR="000C465F" w:rsidRPr="00023831">
        <w:rPr>
          <w:rFonts w:ascii="Century Gothic" w:hAnsi="Century Gothic" w:cs="Century Gothic"/>
          <w:b/>
          <w:bCs/>
          <w:sz w:val="20"/>
          <w:szCs w:val="20"/>
        </w:rPr>
        <w:t xml:space="preserve">8 300 </w:t>
      </w:r>
      <w:r w:rsidR="000C465F" w:rsidRPr="00023831">
        <w:rPr>
          <w:rFonts w:ascii="Century Gothic" w:hAnsi="Century Gothic" w:cs="Century Gothic"/>
          <w:sz w:val="20"/>
          <w:szCs w:val="20"/>
        </w:rPr>
        <w:t>viešojo ir privataus sektoriaus</w:t>
      </w:r>
      <w:r w:rsidR="000C465F" w:rsidRPr="00023831">
        <w:rPr>
          <w:rFonts w:ascii="Century Gothic" w:hAnsi="Century Gothic" w:cs="Century Gothic"/>
          <w:b/>
          <w:bCs/>
          <w:sz w:val="20"/>
          <w:szCs w:val="20"/>
        </w:rPr>
        <w:t xml:space="preserve"> projektų</w:t>
      </w:r>
      <w:r w:rsidR="000C465F" w:rsidRPr="00023831">
        <w:rPr>
          <w:rFonts w:ascii="Century Gothic" w:hAnsi="Century Gothic" w:cs="Century Gothic"/>
          <w:sz w:val="20"/>
          <w:szCs w:val="20"/>
        </w:rPr>
        <w:t>. Daugiausia</w:t>
      </w:r>
      <w:r w:rsidR="000C465F" w:rsidRPr="00023831">
        <w:t xml:space="preserve"> </w:t>
      </w:r>
      <w:r w:rsidR="003A2B3B" w:rsidRPr="00E311F7">
        <w:rPr>
          <w:rFonts w:ascii="Century Gothic" w:hAnsi="Century Gothic" w:cs="Century Gothic"/>
          <w:sz w:val="20"/>
          <w:szCs w:val="20"/>
        </w:rPr>
        <w:t>2007–2013 m.</w:t>
      </w:r>
      <w:r w:rsidR="003A2B3B" w:rsidRPr="00023831">
        <w:rPr>
          <w:rFonts w:ascii="Century Gothic" w:hAnsi="Century Gothic" w:cs="Century Gothic"/>
          <w:sz w:val="20"/>
          <w:szCs w:val="20"/>
        </w:rPr>
        <w:t xml:space="preserve"> </w:t>
      </w:r>
      <w:r w:rsidR="000C465F" w:rsidRPr="00023831">
        <w:rPr>
          <w:rFonts w:ascii="Century Gothic" w:hAnsi="Century Gothic" w:cs="Century Gothic"/>
          <w:sz w:val="20"/>
          <w:szCs w:val="20"/>
        </w:rPr>
        <w:t>ES strukt</w:t>
      </w:r>
      <w:r>
        <w:rPr>
          <w:rFonts w:ascii="Century Gothic" w:hAnsi="Century Gothic" w:cs="Century Gothic"/>
          <w:sz w:val="20"/>
          <w:szCs w:val="20"/>
        </w:rPr>
        <w:t>ūrinių fondų</w:t>
      </w:r>
      <w:r w:rsidR="00475AED">
        <w:rPr>
          <w:rFonts w:ascii="Century Gothic" w:hAnsi="Century Gothic" w:cs="Century Gothic"/>
          <w:sz w:val="20"/>
          <w:szCs w:val="20"/>
        </w:rPr>
        <w:t xml:space="preserve"> veiksmų program</w:t>
      </w:r>
      <w:r w:rsidR="00D364AA">
        <w:rPr>
          <w:rFonts w:ascii="Century Gothic" w:hAnsi="Century Gothic" w:cs="Century Gothic"/>
          <w:sz w:val="20"/>
          <w:szCs w:val="20"/>
        </w:rPr>
        <w:t>os</w:t>
      </w:r>
      <w:r w:rsidR="000C465F" w:rsidRPr="00023831">
        <w:rPr>
          <w:rFonts w:ascii="Century Gothic" w:hAnsi="Century Gothic" w:cs="Century Gothic"/>
          <w:sz w:val="20"/>
          <w:szCs w:val="20"/>
        </w:rPr>
        <w:t xml:space="preserve"> lėšų buvo skirta aplinkai ir darniam vystymuisi (16,8 proc.), </w:t>
      </w:r>
      <w:r w:rsidR="000C465F" w:rsidRPr="00D425DE">
        <w:rPr>
          <w:rFonts w:ascii="Century Gothic" w:hAnsi="Century Gothic" w:cs="Century Gothic"/>
          <w:sz w:val="20"/>
          <w:szCs w:val="20"/>
        </w:rPr>
        <w:t>transeuropinių</w:t>
      </w:r>
      <w:r w:rsidR="000C465F" w:rsidRPr="00023831">
        <w:rPr>
          <w:rFonts w:ascii="Century Gothic" w:hAnsi="Century Gothic" w:cs="Century Gothic"/>
          <w:sz w:val="20"/>
          <w:szCs w:val="20"/>
        </w:rPr>
        <w:t xml:space="preserve"> transporto tinklų plėtrai (16,4 proc.), vietinei ir urbanistinei plėtrai, kultūros paveldo ir gamtos išteklių išsaugojimui, turizmo plėtrai (12,7 p</w:t>
      </w:r>
      <w:r>
        <w:rPr>
          <w:rFonts w:ascii="Century Gothic" w:hAnsi="Century Gothic" w:cs="Century Gothic"/>
          <w:sz w:val="20"/>
          <w:szCs w:val="20"/>
        </w:rPr>
        <w:t>roc.). Didžioji dalis ES struktūrinių fondų</w:t>
      </w:r>
      <w:r w:rsidR="000C465F" w:rsidRPr="00023831">
        <w:rPr>
          <w:rFonts w:ascii="Century Gothic" w:hAnsi="Century Gothic" w:cs="Century Gothic"/>
          <w:sz w:val="20"/>
          <w:szCs w:val="20"/>
        </w:rPr>
        <w:t xml:space="preserve"> lėšų atiteko Vilniaus, Kauno ir Klaipėdos apskrityse įgyvendintiems projektams. </w:t>
      </w:r>
      <w:r w:rsidR="000C465F">
        <w:rPr>
          <w:rFonts w:ascii="Century Gothic" w:hAnsi="Century Gothic" w:cs="Century Gothic"/>
          <w:sz w:val="20"/>
          <w:szCs w:val="20"/>
        </w:rPr>
        <w:t>P</w:t>
      </w:r>
      <w:r w:rsidR="000C465F" w:rsidRPr="00023831">
        <w:rPr>
          <w:rFonts w:ascii="Century Gothic" w:hAnsi="Century Gothic" w:cs="Century Gothic"/>
          <w:sz w:val="20"/>
          <w:szCs w:val="20"/>
        </w:rPr>
        <w:t>agal vienam gyventojui tekusių ES lėšų dydį pirmauja Vilniaus, Klaipėdos ir Alytaus apskritys.</w:t>
      </w:r>
      <w:r w:rsidR="000C465F" w:rsidRPr="00023831">
        <w:rPr>
          <w:rStyle w:val="FootnoteReference"/>
          <w:rFonts w:ascii="Century Gothic" w:hAnsi="Century Gothic" w:cs="Century Gothic"/>
          <w:sz w:val="20"/>
          <w:szCs w:val="20"/>
        </w:rPr>
        <w:footnoteReference w:id="1"/>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Pr>
          <w:rFonts w:ascii="Century Gothic" w:hAnsi="Century Gothic" w:cs="Century Gothic"/>
          <w:sz w:val="20"/>
          <w:szCs w:val="20"/>
        </w:rPr>
        <w:lastRenderedPageBreak/>
        <w:t>Toliau leidinyje</w:t>
      </w:r>
      <w:r w:rsidRPr="000B0561">
        <w:rPr>
          <w:rFonts w:ascii="Century Gothic" w:hAnsi="Century Gothic" w:cs="Century Gothic"/>
          <w:sz w:val="20"/>
          <w:szCs w:val="20"/>
        </w:rPr>
        <w:t xml:space="preserve"> aprašomi visų keturių veiksmų programų pasiekimai</w:t>
      </w:r>
      <w:r>
        <w:rPr>
          <w:rFonts w:ascii="Century Gothic" w:hAnsi="Century Gothic" w:cs="Century Gothic"/>
          <w:sz w:val="20"/>
          <w:szCs w:val="20"/>
        </w:rPr>
        <w:t xml:space="preserve">, </w:t>
      </w:r>
      <w:r w:rsidRPr="000B0561">
        <w:rPr>
          <w:rFonts w:ascii="Century Gothic" w:hAnsi="Century Gothic" w:cs="Century Gothic"/>
          <w:sz w:val="20"/>
          <w:szCs w:val="20"/>
        </w:rPr>
        <w:t>aptariama, kaip 2007</w:t>
      </w:r>
      <w:r>
        <w:rPr>
          <w:rFonts w:ascii="Century Gothic" w:hAnsi="Century Gothic" w:cs="Century Gothic"/>
          <w:sz w:val="20"/>
          <w:szCs w:val="20"/>
        </w:rPr>
        <w:t>–</w:t>
      </w:r>
      <w:r w:rsidRPr="000B0561">
        <w:rPr>
          <w:rFonts w:ascii="Century Gothic" w:hAnsi="Century Gothic" w:cs="Century Gothic"/>
          <w:sz w:val="20"/>
          <w:szCs w:val="20"/>
        </w:rPr>
        <w:t>2013 m.</w:t>
      </w:r>
      <w:r>
        <w:rPr>
          <w:rFonts w:ascii="Century Gothic" w:hAnsi="Century Gothic" w:cs="Century Gothic"/>
          <w:sz w:val="20"/>
          <w:szCs w:val="20"/>
        </w:rPr>
        <w:t xml:space="preserve"> ES </w:t>
      </w:r>
      <w:r w:rsidR="00D364AA">
        <w:rPr>
          <w:rFonts w:ascii="Century Gothic" w:hAnsi="Century Gothic" w:cs="Century Gothic"/>
          <w:sz w:val="20"/>
          <w:szCs w:val="20"/>
        </w:rPr>
        <w:t xml:space="preserve">struktūrinių </w:t>
      </w:r>
      <w:r>
        <w:rPr>
          <w:rFonts w:ascii="Century Gothic" w:hAnsi="Century Gothic" w:cs="Century Gothic"/>
          <w:sz w:val="20"/>
          <w:szCs w:val="20"/>
        </w:rPr>
        <w:t>fondų</w:t>
      </w:r>
      <w:r w:rsidRPr="000B0561">
        <w:rPr>
          <w:rFonts w:ascii="Century Gothic" w:hAnsi="Century Gothic" w:cs="Century Gothic"/>
          <w:sz w:val="20"/>
          <w:szCs w:val="20"/>
        </w:rPr>
        <w:t xml:space="preserve"> investicijos paveikė visą šalies ekonomiką</w:t>
      </w:r>
      <w:r>
        <w:rPr>
          <w:rFonts w:ascii="Century Gothic" w:hAnsi="Century Gothic" w:cs="Century Gothic"/>
          <w:sz w:val="20"/>
          <w:szCs w:val="20"/>
        </w:rPr>
        <w:t xml:space="preserve"> ir šalies gyventojų gerovę. Taip pat aprašomas kiekvienoje veiksmų programoje suformuluotų tikslų pasiekimas.</w:t>
      </w:r>
    </w:p>
    <w:p w:rsidR="000C465F" w:rsidRDefault="000C465F" w:rsidP="00514F36">
      <w:pPr>
        <w:jc w:val="both"/>
        <w:rPr>
          <w:rFonts w:ascii="Century Gothic" w:hAnsi="Century Gothic" w:cs="Century Gothic"/>
          <w:sz w:val="20"/>
          <w:szCs w:val="20"/>
        </w:rPr>
      </w:pPr>
    </w:p>
    <w:p w:rsidR="000C465F" w:rsidRPr="00F84298" w:rsidRDefault="000C465F" w:rsidP="00514F36">
      <w:pPr>
        <w:keepNext/>
        <w:keepLines/>
        <w:spacing w:after="240"/>
        <w:jc w:val="center"/>
        <w:outlineLvl w:val="0"/>
        <w:rPr>
          <w:rFonts w:ascii="Century Gothic" w:hAnsi="Century Gothic" w:cs="Century Gothic"/>
          <w:b/>
          <w:bCs/>
          <w:color w:val="2E74B5"/>
          <w:sz w:val="28"/>
          <w:szCs w:val="28"/>
          <w:lang w:eastAsia="en-GB"/>
        </w:rPr>
      </w:pPr>
      <w:bookmarkStart w:id="2" w:name="_Toc471892444"/>
      <w:r w:rsidRPr="00F84298">
        <w:rPr>
          <w:rFonts w:ascii="Century Gothic" w:hAnsi="Century Gothic" w:cs="Century Gothic"/>
          <w:b/>
          <w:bCs/>
          <w:color w:val="2E74B5"/>
          <w:sz w:val="28"/>
          <w:szCs w:val="28"/>
          <w:lang w:eastAsia="en-GB"/>
        </w:rPr>
        <w:t>2007–2013 M</w:t>
      </w:r>
      <w:r>
        <w:rPr>
          <w:rFonts w:ascii="Century Gothic" w:hAnsi="Century Gothic" w:cs="Century Gothic"/>
          <w:b/>
          <w:bCs/>
          <w:color w:val="2E74B5"/>
          <w:sz w:val="28"/>
          <w:szCs w:val="28"/>
          <w:lang w:eastAsia="en-GB"/>
        </w:rPr>
        <w:t>.</w:t>
      </w:r>
      <w:r w:rsidRPr="00F84298">
        <w:rPr>
          <w:rFonts w:ascii="Century Gothic" w:hAnsi="Century Gothic" w:cs="Century Gothic"/>
          <w:b/>
          <w:bCs/>
          <w:color w:val="2E74B5"/>
          <w:sz w:val="28"/>
          <w:szCs w:val="28"/>
          <w:lang w:eastAsia="en-GB"/>
        </w:rPr>
        <w:t xml:space="preserve"> ES </w:t>
      </w:r>
      <w:r>
        <w:rPr>
          <w:rFonts w:ascii="Century Gothic" w:hAnsi="Century Gothic" w:cs="Century Gothic"/>
          <w:b/>
          <w:bCs/>
          <w:color w:val="2E74B5"/>
          <w:sz w:val="28"/>
          <w:szCs w:val="28"/>
          <w:lang w:eastAsia="en-GB"/>
        </w:rPr>
        <w:t xml:space="preserve">FONDŲ </w:t>
      </w:r>
      <w:r w:rsidRPr="00F84298">
        <w:rPr>
          <w:rFonts w:ascii="Century Gothic" w:hAnsi="Century Gothic" w:cs="Century Gothic"/>
          <w:b/>
          <w:bCs/>
          <w:color w:val="2E74B5"/>
          <w:sz w:val="28"/>
          <w:szCs w:val="28"/>
          <w:lang w:eastAsia="en-GB"/>
        </w:rPr>
        <w:t>INVESTICIJŲ POVEIKIS LIETUVOS EKONOMIKAI</w:t>
      </w:r>
      <w:r>
        <w:rPr>
          <w:rFonts w:ascii="Century Gothic" w:hAnsi="Century Gothic" w:cs="Century Gothic"/>
          <w:b/>
          <w:bCs/>
          <w:color w:val="2E74B5"/>
          <w:sz w:val="28"/>
          <w:szCs w:val="28"/>
          <w:lang w:eastAsia="en-GB"/>
        </w:rPr>
        <w:t xml:space="preserve"> IR GYVENIMO KOKYBEI</w:t>
      </w:r>
      <w:bookmarkEnd w:id="2"/>
    </w:p>
    <w:tbl>
      <w:tblPr>
        <w:tblW w:w="0" w:type="auto"/>
        <w:tblInd w:w="-106" w:type="dxa"/>
        <w:tblLook w:val="00A0" w:firstRow="1" w:lastRow="0" w:firstColumn="1" w:lastColumn="0" w:noHBand="0" w:noVBand="0"/>
      </w:tblPr>
      <w:tblGrid>
        <w:gridCol w:w="10245"/>
      </w:tblGrid>
      <w:tr w:rsidR="000C465F" w:rsidRPr="001C7708">
        <w:tc>
          <w:tcPr>
            <w:tcW w:w="10421" w:type="dxa"/>
            <w:shd w:val="clear" w:color="auto" w:fill="DEEAF6"/>
          </w:tcPr>
          <w:p w:rsidR="000C465F" w:rsidRPr="001C7708" w:rsidRDefault="00D364AA" w:rsidP="008B60C2">
            <w:pPr>
              <w:shd w:val="clear" w:color="auto" w:fill="DEEAF6"/>
              <w:jc w:val="center"/>
              <w:rPr>
                <w:rFonts w:ascii="Century Gothic" w:hAnsi="Century Gothic" w:cs="Century Gothic"/>
                <w:b/>
                <w:bCs/>
                <w:color w:val="1F4E79"/>
                <w:sz w:val="20"/>
                <w:szCs w:val="20"/>
              </w:rPr>
            </w:pPr>
            <w:r>
              <w:rPr>
                <w:rFonts w:ascii="Century Gothic" w:hAnsi="Century Gothic" w:cs="Century Gothic"/>
                <w:b/>
                <w:bCs/>
                <w:color w:val="1F4E79"/>
                <w:sz w:val="20"/>
                <w:szCs w:val="20"/>
              </w:rPr>
              <w:t xml:space="preserve">ES STRUKTŪRINIŲ FONDŲ INVESTICIJŲ </w:t>
            </w:r>
            <w:r w:rsidR="000C465F" w:rsidRPr="001C7708">
              <w:rPr>
                <w:rFonts w:ascii="Century Gothic" w:hAnsi="Century Gothic" w:cs="Century Gothic"/>
                <w:b/>
                <w:bCs/>
                <w:color w:val="1F4E79"/>
                <w:sz w:val="20"/>
                <w:szCs w:val="20"/>
              </w:rPr>
              <w:t>POVEIKIS AUGANČIAM BVP IR ŠALIES MAKROEKONOMINIAMS RODIKLIAMS</w:t>
            </w:r>
          </w:p>
          <w:p w:rsidR="000C465F" w:rsidRPr="001C7708" w:rsidRDefault="000C465F" w:rsidP="008B60C2">
            <w:pPr>
              <w:shd w:val="clear" w:color="auto" w:fill="DEEAF6"/>
              <w:jc w:val="center"/>
              <w:rPr>
                <w:rFonts w:ascii="Cambria" w:hAnsi="Cambria" w:cs="Cambria"/>
                <w:b/>
                <w:bCs/>
              </w:rPr>
            </w:pPr>
          </w:p>
        </w:tc>
      </w:tr>
    </w:tbl>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737C73">
        <w:rPr>
          <w:rFonts w:ascii="Century Gothic" w:hAnsi="Century Gothic" w:cs="Century Gothic"/>
          <w:sz w:val="20"/>
          <w:szCs w:val="20"/>
        </w:rPr>
        <w:t>ES struktūrinių fondų investicij</w:t>
      </w:r>
      <w:r>
        <w:rPr>
          <w:rFonts w:ascii="Century Gothic" w:hAnsi="Century Gothic" w:cs="Century Gothic"/>
          <w:sz w:val="20"/>
          <w:szCs w:val="20"/>
        </w:rPr>
        <w:t>os</w:t>
      </w:r>
      <w:r w:rsidRPr="00737C73">
        <w:rPr>
          <w:rFonts w:ascii="Century Gothic" w:hAnsi="Century Gothic" w:cs="Century Gothic"/>
          <w:sz w:val="20"/>
          <w:szCs w:val="20"/>
        </w:rPr>
        <w:t xml:space="preserve"> turėjo teigiamą poveikį visiems pagrindiniams </w:t>
      </w:r>
      <w:r>
        <w:rPr>
          <w:rFonts w:ascii="Century Gothic" w:hAnsi="Century Gothic" w:cs="Century Gothic"/>
          <w:sz w:val="20"/>
          <w:szCs w:val="20"/>
        </w:rPr>
        <w:t xml:space="preserve">Lietuvos makroekonominiams </w:t>
      </w:r>
      <w:r w:rsidRPr="00737C73">
        <w:rPr>
          <w:rFonts w:ascii="Century Gothic" w:hAnsi="Century Gothic" w:cs="Century Gothic"/>
          <w:sz w:val="20"/>
          <w:szCs w:val="20"/>
        </w:rPr>
        <w:t>rodikliams, o kai kuriems net reikšmingą</w:t>
      </w:r>
      <w:r>
        <w:rPr>
          <w:rFonts w:ascii="Century Gothic" w:hAnsi="Century Gothic" w:cs="Century Gothic"/>
          <w:sz w:val="20"/>
          <w:szCs w:val="20"/>
        </w:rPr>
        <w:t>.</w:t>
      </w:r>
      <w:r w:rsidRPr="00BA7CE3">
        <w:rPr>
          <w:noProof/>
          <w:lang w:eastAsia="en-GB"/>
        </w:rPr>
        <w:t xml:space="preserve"> </w:t>
      </w:r>
      <w:r w:rsidR="006A0578">
        <w:rPr>
          <w:noProof/>
          <w:lang w:eastAsia="lt-LT"/>
        </w:rPr>
        <mc:AlternateContent>
          <mc:Choice Requires="wps">
            <w:drawing>
              <wp:anchor distT="107950" distB="107950" distL="107950" distR="107950" simplePos="0" relativeHeight="251667968" behindDoc="1" locked="0" layoutInCell="1" allowOverlap="1">
                <wp:simplePos x="0" y="0"/>
                <wp:positionH relativeFrom="margin">
                  <wp:posOffset>3833495</wp:posOffset>
                </wp:positionH>
                <wp:positionV relativeFrom="paragraph">
                  <wp:posOffset>60325</wp:posOffset>
                </wp:positionV>
                <wp:extent cx="2461260" cy="1781175"/>
                <wp:effectExtent l="635" t="3810" r="0" b="0"/>
                <wp:wrapSquare wrapText="bothSides"/>
                <wp:docPr id="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781175"/>
                        </a:xfrm>
                        <a:prstGeom prst="rect">
                          <a:avLst/>
                        </a:prstGeom>
                        <a:gradFill rotWithShape="1">
                          <a:gsLst>
                            <a:gs pos="0">
                              <a:srgbClr val="FFFFFF"/>
                            </a:gs>
                            <a:gs pos="100000">
                              <a:srgbClr val="EAE7D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CE3" w:rsidRPr="009E6B5B" w:rsidRDefault="00BA7CE3" w:rsidP="00514F36">
                            <w:pPr>
                              <w:ind w:left="-57" w:right="-57"/>
                              <w:jc w:val="center"/>
                              <w:rPr>
                                <w:rFonts w:ascii="Century Gothic" w:hAnsi="Century Gothic" w:cs="Century Gothic"/>
                                <w:color w:val="17365D"/>
                                <w:sz w:val="18"/>
                                <w:szCs w:val="18"/>
                              </w:rPr>
                            </w:pPr>
                            <w:r>
                              <w:rPr>
                                <w:rFonts w:ascii="Century Gothic" w:hAnsi="Century Gothic" w:cs="Century Gothic"/>
                                <w:color w:val="17365D"/>
                                <w:sz w:val="18"/>
                                <w:szCs w:val="18"/>
                              </w:rPr>
                              <w:t xml:space="preserve">2007–2013 m. </w:t>
                            </w:r>
                            <w:r w:rsidR="00475AED">
                              <w:rPr>
                                <w:rFonts w:ascii="Century Gothic" w:hAnsi="Century Gothic" w:cs="Century Gothic"/>
                                <w:color w:val="17365D"/>
                                <w:sz w:val="18"/>
                                <w:szCs w:val="18"/>
                              </w:rPr>
                              <w:t xml:space="preserve">ES struktūrinių fondų </w:t>
                            </w:r>
                            <w:r w:rsidRPr="009E6B5B">
                              <w:rPr>
                                <w:rFonts w:ascii="Century Gothic" w:hAnsi="Century Gothic" w:cs="Century Gothic"/>
                                <w:color w:val="17365D"/>
                                <w:sz w:val="18"/>
                                <w:szCs w:val="18"/>
                              </w:rPr>
                              <w:t xml:space="preserve">investicijos </w:t>
                            </w:r>
                            <w:r w:rsidRPr="00962BC6">
                              <w:rPr>
                                <w:rFonts w:ascii="Century Gothic" w:hAnsi="Century Gothic" w:cs="Century Gothic"/>
                                <w:b/>
                                <w:bCs/>
                                <w:color w:val="17365D"/>
                                <w:sz w:val="18"/>
                                <w:szCs w:val="18"/>
                              </w:rPr>
                              <w:t xml:space="preserve">reikšmingai prisidėjo prie </w:t>
                            </w:r>
                            <w:r>
                              <w:rPr>
                                <w:rFonts w:ascii="Century Gothic" w:hAnsi="Century Gothic" w:cs="Century Gothic"/>
                                <w:b/>
                                <w:bCs/>
                                <w:color w:val="17365D"/>
                                <w:sz w:val="18"/>
                                <w:szCs w:val="18"/>
                              </w:rPr>
                              <w:t>2008</w:t>
                            </w:r>
                            <w:r w:rsidR="00475AED">
                              <w:rPr>
                                <w:rFonts w:ascii="Century Gothic" w:hAnsi="Century Gothic" w:cs="Century Gothic"/>
                                <w:b/>
                                <w:bCs/>
                                <w:color w:val="17365D"/>
                                <w:sz w:val="18"/>
                                <w:szCs w:val="18"/>
                              </w:rPr>
                              <w:t> </w:t>
                            </w:r>
                            <w:r>
                              <w:rPr>
                                <w:rFonts w:ascii="Century Gothic" w:hAnsi="Century Gothic" w:cs="Century Gothic"/>
                                <w:b/>
                                <w:bCs/>
                                <w:color w:val="17365D"/>
                                <w:sz w:val="18"/>
                                <w:szCs w:val="18"/>
                              </w:rPr>
                              <w:t xml:space="preserve">m. pasaulinės </w:t>
                            </w:r>
                            <w:r w:rsidRPr="00962BC6">
                              <w:rPr>
                                <w:rFonts w:ascii="Century Gothic" w:hAnsi="Century Gothic" w:cs="Century Gothic"/>
                                <w:b/>
                                <w:bCs/>
                                <w:color w:val="17365D"/>
                                <w:sz w:val="18"/>
                                <w:szCs w:val="18"/>
                              </w:rPr>
                              <w:t>ekonomi</w:t>
                            </w:r>
                            <w:r>
                              <w:rPr>
                                <w:rFonts w:ascii="Century Gothic" w:hAnsi="Century Gothic" w:cs="Century Gothic"/>
                                <w:b/>
                                <w:bCs/>
                                <w:color w:val="17365D"/>
                                <w:sz w:val="18"/>
                                <w:szCs w:val="18"/>
                              </w:rPr>
                              <w:t>ko</w:t>
                            </w:r>
                            <w:r w:rsidRPr="00962BC6">
                              <w:rPr>
                                <w:rFonts w:ascii="Century Gothic" w:hAnsi="Century Gothic" w:cs="Century Gothic"/>
                                <w:b/>
                                <w:bCs/>
                                <w:color w:val="17365D"/>
                                <w:sz w:val="18"/>
                                <w:szCs w:val="18"/>
                              </w:rPr>
                              <w:t>s krizės neigiamų pasekmių sušvelninimo</w:t>
                            </w:r>
                            <w:r w:rsidRPr="00962BC6">
                              <w:rPr>
                                <w:rFonts w:ascii="Century Gothic" w:hAnsi="Century Gothic" w:cs="Century Gothic"/>
                                <w:color w:val="17365D"/>
                                <w:sz w:val="18"/>
                                <w:szCs w:val="18"/>
                              </w:rPr>
                              <w:t>.</w:t>
                            </w:r>
                            <w:r>
                              <w:rPr>
                                <w:rFonts w:ascii="Century Gothic" w:hAnsi="Century Gothic" w:cs="Century Gothic"/>
                                <w:color w:val="17365D"/>
                                <w:sz w:val="18"/>
                                <w:szCs w:val="18"/>
                              </w:rPr>
                              <w:t xml:space="preserve"> Šios investicijos kartu su</w:t>
                            </w:r>
                            <w:r w:rsidRPr="00962BC6">
                              <w:rPr>
                                <w:rFonts w:ascii="Century Gothic" w:hAnsi="Century Gothic" w:cs="Century Gothic"/>
                                <w:color w:val="17365D"/>
                                <w:sz w:val="18"/>
                                <w:szCs w:val="18"/>
                              </w:rPr>
                              <w:t xml:space="preserve"> </w:t>
                            </w:r>
                            <w:r w:rsidRPr="009E6B5B">
                              <w:rPr>
                                <w:rFonts w:ascii="Century Gothic" w:hAnsi="Century Gothic" w:cs="Century Gothic"/>
                                <w:color w:val="17365D"/>
                                <w:sz w:val="18"/>
                                <w:szCs w:val="18"/>
                              </w:rPr>
                              <w:t>Vyriausybės vykdyto</w:t>
                            </w:r>
                            <w:r>
                              <w:rPr>
                                <w:rFonts w:ascii="Century Gothic" w:hAnsi="Century Gothic" w:cs="Century Gothic"/>
                                <w:color w:val="17365D"/>
                                <w:sz w:val="18"/>
                                <w:szCs w:val="18"/>
                              </w:rPr>
                              <w:t>mi</w:t>
                            </w:r>
                            <w:r w:rsidRPr="009E6B5B">
                              <w:rPr>
                                <w:rFonts w:ascii="Century Gothic" w:hAnsi="Century Gothic" w:cs="Century Gothic"/>
                                <w:color w:val="17365D"/>
                                <w:sz w:val="18"/>
                                <w:szCs w:val="18"/>
                              </w:rPr>
                              <w:t>s struktūrinė</w:t>
                            </w:r>
                            <w:r>
                              <w:rPr>
                                <w:rFonts w:ascii="Century Gothic" w:hAnsi="Century Gothic" w:cs="Century Gothic"/>
                                <w:color w:val="17365D"/>
                                <w:sz w:val="18"/>
                                <w:szCs w:val="18"/>
                              </w:rPr>
                              <w:t>mi</w:t>
                            </w:r>
                            <w:r w:rsidRPr="009E6B5B">
                              <w:rPr>
                                <w:rFonts w:ascii="Century Gothic" w:hAnsi="Century Gothic" w:cs="Century Gothic"/>
                                <w:color w:val="17365D"/>
                                <w:sz w:val="18"/>
                                <w:szCs w:val="18"/>
                              </w:rPr>
                              <w:t>s reformo</w:t>
                            </w:r>
                            <w:r>
                              <w:rPr>
                                <w:rFonts w:ascii="Century Gothic" w:hAnsi="Century Gothic" w:cs="Century Gothic"/>
                                <w:color w:val="17365D"/>
                                <w:sz w:val="18"/>
                                <w:szCs w:val="18"/>
                              </w:rPr>
                              <w:t>mi</w:t>
                            </w:r>
                            <w:r w:rsidRPr="009E6B5B">
                              <w:rPr>
                                <w:rFonts w:ascii="Century Gothic" w:hAnsi="Century Gothic" w:cs="Century Gothic"/>
                                <w:color w:val="17365D"/>
                                <w:sz w:val="18"/>
                                <w:szCs w:val="18"/>
                              </w:rPr>
                              <w:t>s (sustiprint</w:t>
                            </w:r>
                            <w:r>
                              <w:rPr>
                                <w:rFonts w:ascii="Century Gothic" w:hAnsi="Century Gothic" w:cs="Century Gothic"/>
                                <w:color w:val="17365D"/>
                                <w:sz w:val="18"/>
                                <w:szCs w:val="18"/>
                              </w:rPr>
                              <w:t>u</w:t>
                            </w:r>
                            <w:r w:rsidRPr="009E6B5B">
                              <w:rPr>
                                <w:rFonts w:ascii="Century Gothic" w:hAnsi="Century Gothic" w:cs="Century Gothic"/>
                                <w:color w:val="17365D"/>
                                <w:sz w:val="18"/>
                                <w:szCs w:val="18"/>
                              </w:rPr>
                              <w:t xml:space="preserve"> fiskalini</w:t>
                            </w:r>
                            <w:r>
                              <w:rPr>
                                <w:rFonts w:ascii="Century Gothic" w:hAnsi="Century Gothic" w:cs="Century Gothic"/>
                                <w:color w:val="17365D"/>
                                <w:sz w:val="18"/>
                                <w:szCs w:val="18"/>
                              </w:rPr>
                              <w:t>u</w:t>
                            </w:r>
                            <w:r w:rsidRPr="009E6B5B">
                              <w:rPr>
                                <w:rFonts w:ascii="Century Gothic" w:hAnsi="Century Gothic" w:cs="Century Gothic"/>
                                <w:color w:val="17365D"/>
                                <w:sz w:val="18"/>
                                <w:szCs w:val="18"/>
                              </w:rPr>
                              <w:t xml:space="preserve"> valdym</w:t>
                            </w:r>
                            <w:r>
                              <w:rPr>
                                <w:rFonts w:ascii="Century Gothic" w:hAnsi="Century Gothic" w:cs="Century Gothic"/>
                                <w:color w:val="17365D"/>
                                <w:sz w:val="18"/>
                                <w:szCs w:val="18"/>
                              </w:rPr>
                              <w:t>u</w:t>
                            </w:r>
                            <w:r w:rsidRPr="009E6B5B">
                              <w:rPr>
                                <w:rFonts w:ascii="Century Gothic" w:hAnsi="Century Gothic" w:cs="Century Gothic"/>
                                <w:color w:val="17365D"/>
                                <w:sz w:val="18"/>
                                <w:szCs w:val="18"/>
                              </w:rPr>
                              <w:t>,</w:t>
                            </w:r>
                            <w:r>
                              <w:rPr>
                                <w:rFonts w:ascii="Century Gothic" w:hAnsi="Century Gothic" w:cs="Century Gothic"/>
                                <w:color w:val="17365D"/>
                                <w:sz w:val="18"/>
                                <w:szCs w:val="18"/>
                              </w:rPr>
                              <w:t xml:space="preserve"> </w:t>
                            </w:r>
                            <w:r w:rsidRPr="009E6B5B">
                              <w:rPr>
                                <w:rFonts w:ascii="Century Gothic" w:hAnsi="Century Gothic" w:cs="Century Gothic"/>
                                <w:color w:val="17365D"/>
                                <w:sz w:val="18"/>
                                <w:szCs w:val="18"/>
                              </w:rPr>
                              <w:t>valstybės įmonių pertvarka), perorientuot</w:t>
                            </w:r>
                            <w:r>
                              <w:rPr>
                                <w:rFonts w:ascii="Century Gothic" w:hAnsi="Century Gothic" w:cs="Century Gothic"/>
                                <w:color w:val="17365D"/>
                                <w:sz w:val="18"/>
                                <w:szCs w:val="18"/>
                              </w:rPr>
                              <w:t>u</w:t>
                            </w:r>
                            <w:r w:rsidRPr="009E6B5B">
                              <w:rPr>
                                <w:rFonts w:ascii="Century Gothic" w:hAnsi="Century Gothic" w:cs="Century Gothic"/>
                                <w:color w:val="17365D"/>
                                <w:sz w:val="18"/>
                                <w:szCs w:val="18"/>
                              </w:rPr>
                              <w:t xml:space="preserve"> eksport</w:t>
                            </w:r>
                            <w:r>
                              <w:rPr>
                                <w:rFonts w:ascii="Century Gothic" w:hAnsi="Century Gothic" w:cs="Century Gothic"/>
                                <w:color w:val="17365D"/>
                                <w:sz w:val="18"/>
                                <w:szCs w:val="18"/>
                              </w:rPr>
                              <w:t>u ir</w:t>
                            </w:r>
                            <w:r w:rsidRPr="009E6B5B">
                              <w:rPr>
                                <w:rFonts w:ascii="Century Gothic" w:hAnsi="Century Gothic" w:cs="Century Gothic"/>
                                <w:color w:val="17365D"/>
                                <w:sz w:val="18"/>
                                <w:szCs w:val="18"/>
                              </w:rPr>
                              <w:t xml:space="preserve"> augan</w:t>
                            </w:r>
                            <w:r>
                              <w:rPr>
                                <w:rFonts w:ascii="Century Gothic" w:hAnsi="Century Gothic" w:cs="Century Gothic"/>
                                <w:color w:val="17365D"/>
                                <w:sz w:val="18"/>
                                <w:szCs w:val="18"/>
                              </w:rPr>
                              <w:t>čia</w:t>
                            </w:r>
                            <w:r w:rsidRPr="009E6B5B">
                              <w:rPr>
                                <w:rFonts w:ascii="Century Gothic" w:hAnsi="Century Gothic" w:cs="Century Gothic"/>
                                <w:color w:val="17365D"/>
                                <w:sz w:val="18"/>
                                <w:szCs w:val="18"/>
                              </w:rPr>
                              <w:t xml:space="preserve"> vidaus paklausa</w:t>
                            </w:r>
                            <w:r>
                              <w:rPr>
                                <w:rFonts w:ascii="Century Gothic" w:hAnsi="Century Gothic" w:cs="Century Gothic"/>
                                <w:color w:val="17365D"/>
                                <w:sz w:val="18"/>
                                <w:szCs w:val="18"/>
                              </w:rPr>
                              <w:t xml:space="preserve"> padėjo suvaldyti neigiamus krizės padarinius ūkiui ir stabilizuoti šalies ekonomiką.</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301.85pt;margin-top:4.75pt;width:193.8pt;height:140.25pt;z-index:-251648512;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" stroked="f" strokeweight=".5pt">
                <v:fill color2="#eae7d8" rotate="t" focusposition=".5,.5" focussize="" focus="100%" type="gradientRadial"/>
                <v:textbox inset="3mm,3mm,3mm,3mm">
                  <w:txbxContent>
                    <w:p w:rsidR="00BA7CE3" w:rsidRPr="009E6B5B" w:rsidRDefault="00BA7CE3" w:rsidP="00514F36">
                      <w:pPr>
                        <w:ind w:left="-57" w:right="-57"/>
                        <w:jc w:val="center"/>
                        <w:rPr>
                          <w:rFonts w:ascii="Century Gothic" w:hAnsi="Century Gothic" w:cs="Century Gothic"/>
                          <w:color w:val="17365D"/>
                          <w:sz w:val="18"/>
                          <w:szCs w:val="18"/>
                        </w:rPr>
                      </w:pPr>
                      <w:r>
                        <w:rPr>
                          <w:rFonts w:ascii="Century Gothic" w:hAnsi="Century Gothic" w:cs="Century Gothic"/>
                          <w:color w:val="17365D"/>
                          <w:sz w:val="18"/>
                          <w:szCs w:val="18"/>
                        </w:rPr>
                        <w:t xml:space="preserve">2007–2013 m. </w:t>
                      </w:r>
                      <w:r w:rsidR="00475AED">
                        <w:rPr>
                          <w:rFonts w:ascii="Century Gothic" w:hAnsi="Century Gothic" w:cs="Century Gothic"/>
                          <w:color w:val="17365D"/>
                          <w:sz w:val="18"/>
                          <w:szCs w:val="18"/>
                        </w:rPr>
                        <w:t xml:space="preserve">ES struktūrinių fondų </w:t>
                      </w:r>
                      <w:r w:rsidRPr="009E6B5B">
                        <w:rPr>
                          <w:rFonts w:ascii="Century Gothic" w:hAnsi="Century Gothic" w:cs="Century Gothic"/>
                          <w:color w:val="17365D"/>
                          <w:sz w:val="18"/>
                          <w:szCs w:val="18"/>
                        </w:rPr>
                        <w:t xml:space="preserve">investicijos </w:t>
                      </w:r>
                      <w:r w:rsidRPr="00962BC6">
                        <w:rPr>
                          <w:rFonts w:ascii="Century Gothic" w:hAnsi="Century Gothic" w:cs="Century Gothic"/>
                          <w:b/>
                          <w:bCs/>
                          <w:color w:val="17365D"/>
                          <w:sz w:val="18"/>
                          <w:szCs w:val="18"/>
                        </w:rPr>
                        <w:t xml:space="preserve">reikšmingai prisidėjo prie </w:t>
                      </w:r>
                      <w:r>
                        <w:rPr>
                          <w:rFonts w:ascii="Century Gothic" w:hAnsi="Century Gothic" w:cs="Century Gothic"/>
                          <w:b/>
                          <w:bCs/>
                          <w:color w:val="17365D"/>
                          <w:sz w:val="18"/>
                          <w:szCs w:val="18"/>
                        </w:rPr>
                        <w:t>2008</w:t>
                      </w:r>
                      <w:r w:rsidR="00475AED">
                        <w:rPr>
                          <w:rFonts w:ascii="Century Gothic" w:hAnsi="Century Gothic" w:cs="Century Gothic"/>
                          <w:b/>
                          <w:bCs/>
                          <w:color w:val="17365D"/>
                          <w:sz w:val="18"/>
                          <w:szCs w:val="18"/>
                        </w:rPr>
                        <w:t> </w:t>
                      </w:r>
                      <w:r>
                        <w:rPr>
                          <w:rFonts w:ascii="Century Gothic" w:hAnsi="Century Gothic" w:cs="Century Gothic"/>
                          <w:b/>
                          <w:bCs/>
                          <w:color w:val="17365D"/>
                          <w:sz w:val="18"/>
                          <w:szCs w:val="18"/>
                        </w:rPr>
                        <w:t xml:space="preserve">m. pasaulinės </w:t>
                      </w:r>
                      <w:r w:rsidRPr="00962BC6">
                        <w:rPr>
                          <w:rFonts w:ascii="Century Gothic" w:hAnsi="Century Gothic" w:cs="Century Gothic"/>
                          <w:b/>
                          <w:bCs/>
                          <w:color w:val="17365D"/>
                          <w:sz w:val="18"/>
                          <w:szCs w:val="18"/>
                        </w:rPr>
                        <w:t>ekonomi</w:t>
                      </w:r>
                      <w:r>
                        <w:rPr>
                          <w:rFonts w:ascii="Century Gothic" w:hAnsi="Century Gothic" w:cs="Century Gothic"/>
                          <w:b/>
                          <w:bCs/>
                          <w:color w:val="17365D"/>
                          <w:sz w:val="18"/>
                          <w:szCs w:val="18"/>
                        </w:rPr>
                        <w:t>ko</w:t>
                      </w:r>
                      <w:r w:rsidRPr="00962BC6">
                        <w:rPr>
                          <w:rFonts w:ascii="Century Gothic" w:hAnsi="Century Gothic" w:cs="Century Gothic"/>
                          <w:b/>
                          <w:bCs/>
                          <w:color w:val="17365D"/>
                          <w:sz w:val="18"/>
                          <w:szCs w:val="18"/>
                        </w:rPr>
                        <w:t>s krizės neigiamų pasekmių sušvelninimo</w:t>
                      </w:r>
                      <w:r w:rsidRPr="00962BC6">
                        <w:rPr>
                          <w:rFonts w:ascii="Century Gothic" w:hAnsi="Century Gothic" w:cs="Century Gothic"/>
                          <w:color w:val="17365D"/>
                          <w:sz w:val="18"/>
                          <w:szCs w:val="18"/>
                        </w:rPr>
                        <w:t>.</w:t>
                      </w:r>
                      <w:r>
                        <w:rPr>
                          <w:rFonts w:ascii="Century Gothic" w:hAnsi="Century Gothic" w:cs="Century Gothic"/>
                          <w:color w:val="17365D"/>
                          <w:sz w:val="18"/>
                          <w:szCs w:val="18"/>
                        </w:rPr>
                        <w:t xml:space="preserve"> Šios investicijos kartu su</w:t>
                      </w:r>
                      <w:r w:rsidRPr="00962BC6">
                        <w:rPr>
                          <w:rFonts w:ascii="Century Gothic" w:hAnsi="Century Gothic" w:cs="Century Gothic"/>
                          <w:color w:val="17365D"/>
                          <w:sz w:val="18"/>
                          <w:szCs w:val="18"/>
                        </w:rPr>
                        <w:t xml:space="preserve"> </w:t>
                      </w:r>
                      <w:r w:rsidRPr="009E6B5B">
                        <w:rPr>
                          <w:rFonts w:ascii="Century Gothic" w:hAnsi="Century Gothic" w:cs="Century Gothic"/>
                          <w:color w:val="17365D"/>
                          <w:sz w:val="18"/>
                          <w:szCs w:val="18"/>
                        </w:rPr>
                        <w:t>Vyriausybės vykdyto</w:t>
                      </w:r>
                      <w:r>
                        <w:rPr>
                          <w:rFonts w:ascii="Century Gothic" w:hAnsi="Century Gothic" w:cs="Century Gothic"/>
                          <w:color w:val="17365D"/>
                          <w:sz w:val="18"/>
                          <w:szCs w:val="18"/>
                        </w:rPr>
                        <w:t>mi</w:t>
                      </w:r>
                      <w:r w:rsidRPr="009E6B5B">
                        <w:rPr>
                          <w:rFonts w:ascii="Century Gothic" w:hAnsi="Century Gothic" w:cs="Century Gothic"/>
                          <w:color w:val="17365D"/>
                          <w:sz w:val="18"/>
                          <w:szCs w:val="18"/>
                        </w:rPr>
                        <w:t>s struktūrinė</w:t>
                      </w:r>
                      <w:r>
                        <w:rPr>
                          <w:rFonts w:ascii="Century Gothic" w:hAnsi="Century Gothic" w:cs="Century Gothic"/>
                          <w:color w:val="17365D"/>
                          <w:sz w:val="18"/>
                          <w:szCs w:val="18"/>
                        </w:rPr>
                        <w:t>mi</w:t>
                      </w:r>
                      <w:r w:rsidRPr="009E6B5B">
                        <w:rPr>
                          <w:rFonts w:ascii="Century Gothic" w:hAnsi="Century Gothic" w:cs="Century Gothic"/>
                          <w:color w:val="17365D"/>
                          <w:sz w:val="18"/>
                          <w:szCs w:val="18"/>
                        </w:rPr>
                        <w:t>s reformo</w:t>
                      </w:r>
                      <w:r>
                        <w:rPr>
                          <w:rFonts w:ascii="Century Gothic" w:hAnsi="Century Gothic" w:cs="Century Gothic"/>
                          <w:color w:val="17365D"/>
                          <w:sz w:val="18"/>
                          <w:szCs w:val="18"/>
                        </w:rPr>
                        <w:t>mi</w:t>
                      </w:r>
                      <w:r w:rsidRPr="009E6B5B">
                        <w:rPr>
                          <w:rFonts w:ascii="Century Gothic" w:hAnsi="Century Gothic" w:cs="Century Gothic"/>
                          <w:color w:val="17365D"/>
                          <w:sz w:val="18"/>
                          <w:szCs w:val="18"/>
                        </w:rPr>
                        <w:t>s (sustiprint</w:t>
                      </w:r>
                      <w:r>
                        <w:rPr>
                          <w:rFonts w:ascii="Century Gothic" w:hAnsi="Century Gothic" w:cs="Century Gothic"/>
                          <w:color w:val="17365D"/>
                          <w:sz w:val="18"/>
                          <w:szCs w:val="18"/>
                        </w:rPr>
                        <w:t>u</w:t>
                      </w:r>
                      <w:r w:rsidRPr="009E6B5B">
                        <w:rPr>
                          <w:rFonts w:ascii="Century Gothic" w:hAnsi="Century Gothic" w:cs="Century Gothic"/>
                          <w:color w:val="17365D"/>
                          <w:sz w:val="18"/>
                          <w:szCs w:val="18"/>
                        </w:rPr>
                        <w:t xml:space="preserve"> fiskalini</w:t>
                      </w:r>
                      <w:r>
                        <w:rPr>
                          <w:rFonts w:ascii="Century Gothic" w:hAnsi="Century Gothic" w:cs="Century Gothic"/>
                          <w:color w:val="17365D"/>
                          <w:sz w:val="18"/>
                          <w:szCs w:val="18"/>
                        </w:rPr>
                        <w:t>u</w:t>
                      </w:r>
                      <w:r w:rsidRPr="009E6B5B">
                        <w:rPr>
                          <w:rFonts w:ascii="Century Gothic" w:hAnsi="Century Gothic" w:cs="Century Gothic"/>
                          <w:color w:val="17365D"/>
                          <w:sz w:val="18"/>
                          <w:szCs w:val="18"/>
                        </w:rPr>
                        <w:t xml:space="preserve"> valdym</w:t>
                      </w:r>
                      <w:r>
                        <w:rPr>
                          <w:rFonts w:ascii="Century Gothic" w:hAnsi="Century Gothic" w:cs="Century Gothic"/>
                          <w:color w:val="17365D"/>
                          <w:sz w:val="18"/>
                          <w:szCs w:val="18"/>
                        </w:rPr>
                        <w:t>u</w:t>
                      </w:r>
                      <w:r w:rsidRPr="009E6B5B">
                        <w:rPr>
                          <w:rFonts w:ascii="Century Gothic" w:hAnsi="Century Gothic" w:cs="Century Gothic"/>
                          <w:color w:val="17365D"/>
                          <w:sz w:val="18"/>
                          <w:szCs w:val="18"/>
                        </w:rPr>
                        <w:t>,</w:t>
                      </w:r>
                      <w:r>
                        <w:rPr>
                          <w:rFonts w:ascii="Century Gothic" w:hAnsi="Century Gothic" w:cs="Century Gothic"/>
                          <w:color w:val="17365D"/>
                          <w:sz w:val="18"/>
                          <w:szCs w:val="18"/>
                        </w:rPr>
                        <w:t xml:space="preserve"> </w:t>
                      </w:r>
                      <w:r w:rsidRPr="009E6B5B">
                        <w:rPr>
                          <w:rFonts w:ascii="Century Gothic" w:hAnsi="Century Gothic" w:cs="Century Gothic"/>
                          <w:color w:val="17365D"/>
                          <w:sz w:val="18"/>
                          <w:szCs w:val="18"/>
                        </w:rPr>
                        <w:t>valstybės įmonių pertvarka), perorientuot</w:t>
                      </w:r>
                      <w:r>
                        <w:rPr>
                          <w:rFonts w:ascii="Century Gothic" w:hAnsi="Century Gothic" w:cs="Century Gothic"/>
                          <w:color w:val="17365D"/>
                          <w:sz w:val="18"/>
                          <w:szCs w:val="18"/>
                        </w:rPr>
                        <w:t>u</w:t>
                      </w:r>
                      <w:r w:rsidRPr="009E6B5B">
                        <w:rPr>
                          <w:rFonts w:ascii="Century Gothic" w:hAnsi="Century Gothic" w:cs="Century Gothic"/>
                          <w:color w:val="17365D"/>
                          <w:sz w:val="18"/>
                          <w:szCs w:val="18"/>
                        </w:rPr>
                        <w:t xml:space="preserve"> eksport</w:t>
                      </w:r>
                      <w:r>
                        <w:rPr>
                          <w:rFonts w:ascii="Century Gothic" w:hAnsi="Century Gothic" w:cs="Century Gothic"/>
                          <w:color w:val="17365D"/>
                          <w:sz w:val="18"/>
                          <w:szCs w:val="18"/>
                        </w:rPr>
                        <w:t>u ir</w:t>
                      </w:r>
                      <w:r w:rsidRPr="009E6B5B">
                        <w:rPr>
                          <w:rFonts w:ascii="Century Gothic" w:hAnsi="Century Gothic" w:cs="Century Gothic"/>
                          <w:color w:val="17365D"/>
                          <w:sz w:val="18"/>
                          <w:szCs w:val="18"/>
                        </w:rPr>
                        <w:t xml:space="preserve"> augan</w:t>
                      </w:r>
                      <w:r>
                        <w:rPr>
                          <w:rFonts w:ascii="Century Gothic" w:hAnsi="Century Gothic" w:cs="Century Gothic"/>
                          <w:color w:val="17365D"/>
                          <w:sz w:val="18"/>
                          <w:szCs w:val="18"/>
                        </w:rPr>
                        <w:t>čia</w:t>
                      </w:r>
                      <w:r w:rsidRPr="009E6B5B">
                        <w:rPr>
                          <w:rFonts w:ascii="Century Gothic" w:hAnsi="Century Gothic" w:cs="Century Gothic"/>
                          <w:color w:val="17365D"/>
                          <w:sz w:val="18"/>
                          <w:szCs w:val="18"/>
                        </w:rPr>
                        <w:t xml:space="preserve"> vidaus paklausa</w:t>
                      </w:r>
                      <w:r>
                        <w:rPr>
                          <w:rFonts w:ascii="Century Gothic" w:hAnsi="Century Gothic" w:cs="Century Gothic"/>
                          <w:color w:val="17365D"/>
                          <w:sz w:val="18"/>
                          <w:szCs w:val="18"/>
                        </w:rPr>
                        <w:t xml:space="preserve"> padėjo suvaldyti neigiamus krizės padarinius ūkiui ir stabilizuoti šalies ekonomiką.</w:t>
                      </w:r>
                    </w:p>
                  </w:txbxContent>
                </v:textbox>
                <w10:wrap type="square" anchorx="margin"/>
              </v:shape>
            </w:pict>
          </mc:Fallback>
        </mc:AlternateContent>
      </w:r>
      <w:r w:rsidRPr="008C7489">
        <w:rPr>
          <w:rFonts w:ascii="Century Gothic" w:hAnsi="Century Gothic" w:cs="Century Gothic"/>
          <w:sz w:val="20"/>
          <w:szCs w:val="20"/>
        </w:rPr>
        <w:t xml:space="preserve">Pagrindinis rodiklis, parodantis ES </w:t>
      </w:r>
      <w:r w:rsidR="006B72AA">
        <w:rPr>
          <w:rFonts w:ascii="Century Gothic" w:hAnsi="Century Gothic" w:cs="Century Gothic"/>
          <w:sz w:val="20"/>
          <w:szCs w:val="20"/>
        </w:rPr>
        <w:t xml:space="preserve">lėšų </w:t>
      </w:r>
      <w:r w:rsidRPr="008C7489">
        <w:rPr>
          <w:rFonts w:ascii="Century Gothic" w:hAnsi="Century Gothic" w:cs="Century Gothic"/>
          <w:sz w:val="20"/>
          <w:szCs w:val="20"/>
        </w:rPr>
        <w:t xml:space="preserve">panaudojimo efektyvumą, yra papildomai dėl ES struktūrinių fondų </w:t>
      </w:r>
      <w:r w:rsidR="006B72AA">
        <w:rPr>
          <w:rFonts w:ascii="Century Gothic" w:hAnsi="Century Gothic" w:cs="Century Gothic"/>
          <w:sz w:val="20"/>
          <w:szCs w:val="20"/>
        </w:rPr>
        <w:t xml:space="preserve">investicijų </w:t>
      </w:r>
      <w:r w:rsidRPr="008C7489">
        <w:rPr>
          <w:rFonts w:ascii="Century Gothic" w:hAnsi="Century Gothic" w:cs="Century Gothic"/>
          <w:sz w:val="20"/>
          <w:szCs w:val="20"/>
        </w:rPr>
        <w:t xml:space="preserve">sukurto šalies bendrojo vidaus produkto (BVP) prieaugis. </w:t>
      </w:r>
      <w:r w:rsidRPr="000B0561">
        <w:rPr>
          <w:rFonts w:ascii="Century Gothic" w:hAnsi="Century Gothic" w:cs="Century Gothic"/>
          <w:sz w:val="20"/>
          <w:szCs w:val="20"/>
        </w:rPr>
        <w:t xml:space="preserve">2007–2013 m. </w:t>
      </w:r>
      <w:r w:rsidRPr="007A3000">
        <w:rPr>
          <w:rFonts w:ascii="Century Gothic" w:hAnsi="Century Gothic" w:cs="Century Gothic"/>
          <w:b/>
          <w:bCs/>
          <w:sz w:val="20"/>
          <w:szCs w:val="20"/>
        </w:rPr>
        <w:t xml:space="preserve">ES struktūrinių fondų investicijos reikšmingai prisidėjo prie šalies </w:t>
      </w:r>
      <w:r w:rsidR="004D7761">
        <w:rPr>
          <w:rFonts w:ascii="Century Gothic" w:hAnsi="Century Gothic" w:cs="Century Gothic"/>
          <w:b/>
          <w:bCs/>
          <w:sz w:val="20"/>
          <w:szCs w:val="20"/>
        </w:rPr>
        <w:t xml:space="preserve">bendrojo vidaus produkto (toliau – </w:t>
      </w:r>
      <w:r w:rsidRPr="007A3000">
        <w:rPr>
          <w:rFonts w:ascii="Century Gothic" w:hAnsi="Century Gothic" w:cs="Century Gothic"/>
          <w:b/>
          <w:bCs/>
          <w:sz w:val="20"/>
          <w:szCs w:val="20"/>
        </w:rPr>
        <w:t>BVP</w:t>
      </w:r>
      <w:r w:rsidR="004D7761">
        <w:rPr>
          <w:rFonts w:ascii="Century Gothic" w:hAnsi="Century Gothic" w:cs="Century Gothic"/>
          <w:b/>
          <w:bCs/>
          <w:sz w:val="20"/>
          <w:szCs w:val="20"/>
        </w:rPr>
        <w:t>)</w:t>
      </w:r>
      <w:r w:rsidRPr="007A3000">
        <w:rPr>
          <w:rFonts w:ascii="Century Gothic" w:hAnsi="Century Gothic" w:cs="Century Gothic"/>
          <w:b/>
          <w:bCs/>
          <w:sz w:val="20"/>
          <w:szCs w:val="20"/>
        </w:rPr>
        <w:t xml:space="preserve"> augimo</w:t>
      </w:r>
      <w:r w:rsidRPr="007A3000">
        <w:rPr>
          <w:rFonts w:ascii="Century Gothic" w:hAnsi="Century Gothic" w:cs="Century Gothic"/>
          <w:sz w:val="20"/>
          <w:szCs w:val="20"/>
        </w:rPr>
        <w:t xml:space="preserve"> – vidutiniškai padidino jį penktadaliu, </w:t>
      </w:r>
      <w:r>
        <w:rPr>
          <w:rFonts w:ascii="Century Gothic" w:hAnsi="Century Gothic" w:cs="Century Gothic"/>
          <w:sz w:val="20"/>
          <w:szCs w:val="20"/>
        </w:rPr>
        <w:t>o</w:t>
      </w:r>
      <w:r w:rsidRPr="007A3000">
        <w:rPr>
          <w:rFonts w:ascii="Century Gothic" w:hAnsi="Century Gothic" w:cs="Century Gothic"/>
          <w:sz w:val="20"/>
          <w:szCs w:val="20"/>
        </w:rPr>
        <w:t xml:space="preserve"> per </w:t>
      </w:r>
      <w:r>
        <w:rPr>
          <w:rFonts w:ascii="Century Gothic" w:hAnsi="Century Gothic" w:cs="Century Gothic"/>
          <w:sz w:val="20"/>
          <w:szCs w:val="20"/>
        </w:rPr>
        <w:t xml:space="preserve">visą </w:t>
      </w:r>
      <w:r w:rsidRPr="007A3000">
        <w:rPr>
          <w:rFonts w:ascii="Century Gothic" w:hAnsi="Century Gothic" w:cs="Century Gothic"/>
          <w:sz w:val="20"/>
          <w:szCs w:val="20"/>
        </w:rPr>
        <w:t xml:space="preserve">2007–2015 m. laikotarpį </w:t>
      </w:r>
      <w:r>
        <w:rPr>
          <w:rFonts w:ascii="Century Gothic" w:hAnsi="Century Gothic" w:cs="Century Gothic"/>
          <w:sz w:val="20"/>
          <w:szCs w:val="20"/>
        </w:rPr>
        <w:t>sukūrė</w:t>
      </w:r>
      <w:r w:rsidRPr="007A3000">
        <w:rPr>
          <w:rFonts w:ascii="Century Gothic" w:hAnsi="Century Gothic" w:cs="Century Gothic"/>
          <w:sz w:val="20"/>
          <w:szCs w:val="20"/>
        </w:rPr>
        <w:t xml:space="preserve"> daugiau nei </w:t>
      </w:r>
      <w:r w:rsidRPr="00AE6CB5">
        <w:rPr>
          <w:rFonts w:ascii="Century Gothic" w:hAnsi="Century Gothic" w:cs="Century Gothic"/>
          <w:b/>
          <w:bCs/>
          <w:sz w:val="20"/>
          <w:szCs w:val="20"/>
        </w:rPr>
        <w:t>10,3 mlrd. eurų papildomo nominalaus BVP</w:t>
      </w:r>
      <w:r w:rsidRPr="00207CC0">
        <w:rPr>
          <w:rFonts w:ascii="Century Gothic" w:hAnsi="Century Gothic" w:cs="Century Gothic"/>
          <w:sz w:val="20"/>
          <w:szCs w:val="20"/>
        </w:rPr>
        <w:t>.</w:t>
      </w:r>
      <w:r w:rsidRPr="000B0561">
        <w:rPr>
          <w:rStyle w:val="FootnoteReference"/>
          <w:rFonts w:ascii="Century Gothic" w:hAnsi="Century Gothic" w:cs="Century Gothic"/>
          <w:sz w:val="20"/>
          <w:szCs w:val="20"/>
        </w:rPr>
        <w:footnoteReference w:id="2"/>
      </w:r>
      <w:r>
        <w:rPr>
          <w:rFonts w:ascii="Century Gothic" w:hAnsi="Century Gothic" w:cs="Century Gothic"/>
          <w:sz w:val="20"/>
          <w:szCs w:val="20"/>
        </w:rPr>
        <w:t xml:space="preserve"> Skaičiuojama, kad </w:t>
      </w:r>
      <w:r w:rsidRPr="007A3000">
        <w:rPr>
          <w:rFonts w:ascii="Century Gothic" w:hAnsi="Century Gothic" w:cs="Century Gothic"/>
          <w:sz w:val="20"/>
          <w:szCs w:val="20"/>
        </w:rPr>
        <w:t xml:space="preserve">kiekvienas investuotas euras atnešė 1,38 </w:t>
      </w:r>
      <w:r>
        <w:rPr>
          <w:rFonts w:ascii="Century Gothic" w:hAnsi="Century Gothic" w:cs="Century Gothic"/>
          <w:sz w:val="20"/>
          <w:szCs w:val="20"/>
        </w:rPr>
        <w:t>euro</w:t>
      </w:r>
      <w:r w:rsidRPr="007A3000">
        <w:rPr>
          <w:rFonts w:ascii="Century Gothic" w:hAnsi="Century Gothic" w:cs="Century Gothic"/>
          <w:sz w:val="20"/>
          <w:szCs w:val="20"/>
        </w:rPr>
        <w:t xml:space="preserve"> nominalaus BVP grąžos.</w:t>
      </w:r>
      <w:r>
        <w:rPr>
          <w:rFonts w:ascii="Century Gothic" w:hAnsi="Century Gothic" w:cs="Century Gothic"/>
          <w:sz w:val="20"/>
          <w:szCs w:val="20"/>
        </w:rPr>
        <w:t xml:space="preserve"> </w:t>
      </w:r>
      <w:r w:rsidRPr="003C562E">
        <w:rPr>
          <w:rFonts w:ascii="Century Gothic" w:hAnsi="Century Gothic" w:cs="Century Gothic"/>
          <w:sz w:val="20"/>
          <w:szCs w:val="20"/>
        </w:rPr>
        <w:t>Šis investicijų grąžos rodiklis dar augs ir iki 2020 m</w:t>
      </w:r>
      <w:r>
        <w:rPr>
          <w:rFonts w:ascii="Century Gothic" w:hAnsi="Century Gothic" w:cs="Century Gothic"/>
          <w:sz w:val="20"/>
          <w:szCs w:val="20"/>
        </w:rPr>
        <w:t>.</w:t>
      </w:r>
      <w:r w:rsidRPr="003C562E">
        <w:rPr>
          <w:rFonts w:ascii="Century Gothic" w:hAnsi="Century Gothic" w:cs="Century Gothic"/>
          <w:sz w:val="20"/>
          <w:szCs w:val="20"/>
        </w:rPr>
        <w:t xml:space="preserve"> pasieks 1,6.</w:t>
      </w:r>
      <w:r>
        <w:rPr>
          <w:rFonts w:ascii="Century Gothic" w:hAnsi="Century Gothic" w:cs="Century Gothic"/>
          <w:sz w:val="20"/>
          <w:szCs w:val="20"/>
        </w:rPr>
        <w:t xml:space="preserve"> </w:t>
      </w:r>
      <w:r w:rsidRPr="007A3000">
        <w:rPr>
          <w:rFonts w:ascii="Century Gothic" w:hAnsi="Century Gothic" w:cs="Century Gothic"/>
          <w:sz w:val="20"/>
          <w:szCs w:val="20"/>
        </w:rPr>
        <w:t>Didžiausią impulsą BVP augi</w:t>
      </w:r>
      <w:r w:rsidR="006B72AA">
        <w:rPr>
          <w:rFonts w:ascii="Century Gothic" w:hAnsi="Century Gothic" w:cs="Century Gothic"/>
          <w:sz w:val="20"/>
          <w:szCs w:val="20"/>
        </w:rPr>
        <w:t>mui ES struktūrinių fondų lėšos</w:t>
      </w:r>
      <w:r w:rsidRPr="007A3000">
        <w:rPr>
          <w:rFonts w:ascii="Century Gothic" w:hAnsi="Century Gothic" w:cs="Century Gothic"/>
          <w:sz w:val="20"/>
          <w:szCs w:val="20"/>
        </w:rPr>
        <w:t xml:space="preserve"> </w:t>
      </w:r>
      <w:r>
        <w:rPr>
          <w:rFonts w:ascii="Century Gothic" w:hAnsi="Century Gothic" w:cs="Century Gothic"/>
          <w:sz w:val="20"/>
          <w:szCs w:val="20"/>
        </w:rPr>
        <w:t>suteikė</w:t>
      </w:r>
      <w:r w:rsidRPr="007A3000">
        <w:rPr>
          <w:rFonts w:ascii="Century Gothic" w:hAnsi="Century Gothic" w:cs="Century Gothic"/>
          <w:sz w:val="20"/>
          <w:szCs w:val="20"/>
        </w:rPr>
        <w:t xml:space="preserve"> per bendrojo kapitalo investicijų dalies padidinimą ir vidaus vartojimo paskatinimą.</w:t>
      </w:r>
    </w:p>
    <w:p w:rsidR="000C465F" w:rsidRDefault="000C465F" w:rsidP="00514F36">
      <w:pPr>
        <w:jc w:val="both"/>
        <w:rPr>
          <w:rFonts w:ascii="Century Gothic" w:hAnsi="Century Gothic" w:cs="Century Gothic"/>
          <w:sz w:val="20"/>
          <w:szCs w:val="20"/>
        </w:rPr>
      </w:pPr>
    </w:p>
    <w:p w:rsidR="000C465F" w:rsidRPr="007A3000" w:rsidRDefault="000C465F" w:rsidP="00514F36">
      <w:pPr>
        <w:jc w:val="both"/>
        <w:rPr>
          <w:rFonts w:ascii="Century Gothic" w:hAnsi="Century Gothic" w:cs="Century Gothic"/>
          <w:sz w:val="20"/>
          <w:szCs w:val="20"/>
        </w:rPr>
      </w:pPr>
      <w:r w:rsidRPr="001E0A5A">
        <w:rPr>
          <w:rFonts w:ascii="Century Gothic" w:hAnsi="Century Gothic" w:cs="Century Gothic"/>
          <w:sz w:val="20"/>
          <w:szCs w:val="20"/>
        </w:rPr>
        <w:t>E</w:t>
      </w:r>
      <w:r w:rsidRPr="0082098C">
        <w:rPr>
          <w:rFonts w:ascii="Century Gothic" w:hAnsi="Century Gothic" w:cs="Century Gothic"/>
          <w:sz w:val="20"/>
          <w:szCs w:val="20"/>
        </w:rPr>
        <w:t xml:space="preserve">S struktūrinių fondų investicijos </w:t>
      </w:r>
      <w:r w:rsidRPr="00F154F7">
        <w:rPr>
          <w:rFonts w:ascii="Century Gothic" w:hAnsi="Century Gothic" w:cs="Century Gothic"/>
          <w:b/>
          <w:bCs/>
          <w:sz w:val="20"/>
          <w:szCs w:val="20"/>
        </w:rPr>
        <w:t>reikšmingai prisidėjo prie bendrojo kapitalo investicijų gausinim</w:t>
      </w:r>
      <w:r w:rsidRPr="001E0A5A">
        <w:rPr>
          <w:rFonts w:ascii="Century Gothic" w:hAnsi="Century Gothic" w:cs="Century Gothic"/>
          <w:b/>
          <w:bCs/>
          <w:sz w:val="20"/>
          <w:szCs w:val="20"/>
        </w:rPr>
        <w:t>o.</w:t>
      </w:r>
      <w:r w:rsidRPr="0082098C">
        <w:rPr>
          <w:rFonts w:ascii="Century Gothic" w:hAnsi="Century Gothic" w:cs="Century Gothic"/>
          <w:b/>
          <w:bCs/>
          <w:sz w:val="20"/>
          <w:szCs w:val="20"/>
        </w:rPr>
        <w:t xml:space="preserve"> </w:t>
      </w:r>
      <w:r w:rsidRPr="00F154F7">
        <w:rPr>
          <w:rFonts w:ascii="Century Gothic" w:hAnsi="Century Gothic" w:cs="Century Gothic"/>
          <w:sz w:val="20"/>
          <w:szCs w:val="20"/>
        </w:rPr>
        <w:t xml:space="preserve">Papildomai per visą 2007–2015 m. laikotarpį dėl ES investicijų </w:t>
      </w:r>
      <w:r w:rsidRPr="00F154F7">
        <w:rPr>
          <w:rFonts w:ascii="Century Gothic" w:hAnsi="Century Gothic" w:cs="Century Gothic"/>
          <w:b/>
          <w:bCs/>
          <w:sz w:val="20"/>
          <w:szCs w:val="20"/>
        </w:rPr>
        <w:t>išlaidos</w:t>
      </w:r>
      <w:r w:rsidRPr="00F154F7">
        <w:rPr>
          <w:rFonts w:ascii="Century Gothic" w:hAnsi="Century Gothic" w:cs="Century Gothic"/>
          <w:sz w:val="20"/>
          <w:szCs w:val="20"/>
        </w:rPr>
        <w:t xml:space="preserve"> </w:t>
      </w:r>
      <w:r w:rsidRPr="00F154F7">
        <w:rPr>
          <w:rFonts w:ascii="Century Gothic" w:hAnsi="Century Gothic" w:cs="Century Gothic"/>
          <w:b/>
          <w:bCs/>
          <w:sz w:val="20"/>
          <w:szCs w:val="20"/>
        </w:rPr>
        <w:t xml:space="preserve">bendrojo kapitalo formavimui (materialinės investicijos) buvo 17 proc. (arba 10,5 mlrd. eurų) </w:t>
      </w:r>
      <w:r w:rsidRPr="00F154F7">
        <w:rPr>
          <w:rFonts w:ascii="Century Gothic" w:hAnsi="Century Gothic" w:cs="Century Gothic"/>
          <w:sz w:val="20"/>
          <w:szCs w:val="20"/>
        </w:rPr>
        <w:t xml:space="preserve">didesnės, nors ir nepasiekė prieškrizinio lygio. Ekonominis nuosmukis, </w:t>
      </w:r>
      <w:r>
        <w:rPr>
          <w:rFonts w:ascii="Century Gothic" w:hAnsi="Century Gothic" w:cs="Century Gothic"/>
          <w:sz w:val="20"/>
          <w:szCs w:val="20"/>
        </w:rPr>
        <w:t xml:space="preserve">turėjęs įtakos </w:t>
      </w:r>
      <w:r w:rsidRPr="006C6362">
        <w:rPr>
          <w:rFonts w:ascii="Century Gothic" w:hAnsi="Century Gothic" w:cs="Century Gothic"/>
          <w:sz w:val="20"/>
          <w:szCs w:val="20"/>
        </w:rPr>
        <w:t>ženkl</w:t>
      </w:r>
      <w:r>
        <w:rPr>
          <w:rFonts w:ascii="Century Gothic" w:hAnsi="Century Gothic" w:cs="Century Gothic"/>
          <w:sz w:val="20"/>
          <w:szCs w:val="20"/>
        </w:rPr>
        <w:t>iam</w:t>
      </w:r>
      <w:r w:rsidRPr="00F154F7">
        <w:rPr>
          <w:rFonts w:ascii="Century Gothic" w:hAnsi="Century Gothic" w:cs="Century Gothic"/>
          <w:sz w:val="20"/>
          <w:szCs w:val="20"/>
        </w:rPr>
        <w:t xml:space="preserve"> statybų sektoriaus susitraukim</w:t>
      </w:r>
      <w:r>
        <w:rPr>
          <w:rFonts w:ascii="Century Gothic" w:hAnsi="Century Gothic" w:cs="Century Gothic"/>
          <w:sz w:val="20"/>
          <w:szCs w:val="20"/>
        </w:rPr>
        <w:t>ui</w:t>
      </w:r>
      <w:r w:rsidRPr="00F154F7">
        <w:rPr>
          <w:rFonts w:ascii="Century Gothic" w:hAnsi="Century Gothic" w:cs="Century Gothic"/>
          <w:sz w:val="20"/>
          <w:szCs w:val="20"/>
        </w:rPr>
        <w:t xml:space="preserve"> ir skolinimosi iš bankų sąlygų suvaržym</w:t>
      </w:r>
      <w:r>
        <w:rPr>
          <w:rFonts w:ascii="Century Gothic" w:hAnsi="Century Gothic" w:cs="Century Gothic"/>
          <w:sz w:val="20"/>
          <w:szCs w:val="20"/>
        </w:rPr>
        <w:t>ui</w:t>
      </w:r>
      <w:r w:rsidRPr="00F154F7">
        <w:rPr>
          <w:rFonts w:ascii="Century Gothic" w:hAnsi="Century Gothic" w:cs="Century Gothic"/>
          <w:sz w:val="20"/>
          <w:szCs w:val="20"/>
        </w:rPr>
        <w:t>, buvo pagrindinis veiksnys</w:t>
      </w:r>
      <w:r>
        <w:rPr>
          <w:rFonts w:ascii="Century Gothic" w:hAnsi="Century Gothic" w:cs="Century Gothic"/>
          <w:sz w:val="20"/>
          <w:szCs w:val="20"/>
        </w:rPr>
        <w:t>,</w:t>
      </w:r>
      <w:r w:rsidRPr="00F154F7">
        <w:rPr>
          <w:rFonts w:ascii="Century Gothic" w:hAnsi="Century Gothic" w:cs="Century Gothic"/>
          <w:sz w:val="20"/>
          <w:szCs w:val="20"/>
        </w:rPr>
        <w:t xml:space="preserve"> lėmęs išlaidų bendro kapitalo formavimui dinamiką.</w:t>
      </w:r>
      <w:r w:rsidRPr="00F154F7">
        <w:rPr>
          <w:rStyle w:val="FootnoteReference"/>
          <w:rFonts w:ascii="Century Gothic" w:hAnsi="Century Gothic" w:cs="Century Gothic"/>
          <w:sz w:val="20"/>
          <w:szCs w:val="20"/>
        </w:rPr>
        <w:footnoteReference w:id="3"/>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724555">
        <w:rPr>
          <w:rFonts w:ascii="Century Gothic" w:hAnsi="Century Gothic" w:cs="Century Gothic"/>
          <w:sz w:val="20"/>
          <w:szCs w:val="20"/>
        </w:rPr>
        <w:t xml:space="preserve">ES struktūrinių fondų lėšos </w:t>
      </w:r>
      <w:r w:rsidRPr="00512D85">
        <w:rPr>
          <w:rFonts w:ascii="Century Gothic" w:hAnsi="Century Gothic" w:cs="Century Gothic"/>
          <w:b/>
          <w:bCs/>
          <w:sz w:val="20"/>
          <w:szCs w:val="20"/>
        </w:rPr>
        <w:t>ženkliai</w:t>
      </w:r>
      <w:r w:rsidRPr="00724555">
        <w:rPr>
          <w:rFonts w:ascii="Century Gothic" w:hAnsi="Century Gothic" w:cs="Century Gothic"/>
          <w:b/>
          <w:bCs/>
          <w:sz w:val="20"/>
          <w:szCs w:val="20"/>
        </w:rPr>
        <w:t xml:space="preserve"> prisidėjo prie </w:t>
      </w:r>
      <w:r w:rsidR="004D7761">
        <w:rPr>
          <w:rFonts w:ascii="Century Gothic" w:hAnsi="Century Gothic" w:cs="Century Gothic"/>
          <w:b/>
          <w:bCs/>
          <w:sz w:val="20"/>
          <w:szCs w:val="20"/>
        </w:rPr>
        <w:t xml:space="preserve">tiesioginių užsienio investicijų (toliau – </w:t>
      </w:r>
      <w:r w:rsidRPr="00724555">
        <w:rPr>
          <w:rFonts w:ascii="Century Gothic" w:hAnsi="Century Gothic" w:cs="Century Gothic"/>
          <w:b/>
          <w:bCs/>
          <w:sz w:val="20"/>
          <w:szCs w:val="20"/>
        </w:rPr>
        <w:t>TUI</w:t>
      </w:r>
      <w:r w:rsidR="004D7761">
        <w:rPr>
          <w:rFonts w:ascii="Century Gothic" w:hAnsi="Century Gothic" w:cs="Century Gothic"/>
          <w:b/>
          <w:bCs/>
          <w:sz w:val="20"/>
          <w:szCs w:val="20"/>
        </w:rPr>
        <w:t>)</w:t>
      </w:r>
      <w:r w:rsidRPr="00724555">
        <w:rPr>
          <w:rFonts w:ascii="Century Gothic" w:hAnsi="Century Gothic" w:cs="Century Gothic"/>
          <w:b/>
          <w:bCs/>
          <w:sz w:val="20"/>
          <w:szCs w:val="20"/>
        </w:rPr>
        <w:t xml:space="preserve"> pritraukimo proceso</w:t>
      </w:r>
      <w:r w:rsidRPr="00724555">
        <w:rPr>
          <w:rFonts w:ascii="Century Gothic" w:hAnsi="Century Gothic" w:cs="Century Gothic"/>
          <w:sz w:val="20"/>
          <w:szCs w:val="20"/>
        </w:rPr>
        <w:t xml:space="preserve"> ir 2007–2015 m. lėmė </w:t>
      </w:r>
      <w:r w:rsidRPr="00B46F0E">
        <w:rPr>
          <w:rFonts w:ascii="Century Gothic" w:hAnsi="Century Gothic" w:cs="Century Gothic"/>
          <w:b/>
          <w:bCs/>
          <w:sz w:val="20"/>
          <w:szCs w:val="20"/>
        </w:rPr>
        <w:t>16,5 proc. punktų didesnį TUI su BVP santykį</w:t>
      </w:r>
      <w:r w:rsidRPr="00724555">
        <w:rPr>
          <w:rFonts w:ascii="Century Gothic" w:hAnsi="Century Gothic" w:cs="Century Gothic"/>
          <w:sz w:val="20"/>
          <w:szCs w:val="20"/>
        </w:rPr>
        <w:t>, ly</w:t>
      </w:r>
      <w:r w:rsidR="00C33732">
        <w:rPr>
          <w:rFonts w:ascii="Century Gothic" w:hAnsi="Century Gothic" w:cs="Century Gothic"/>
          <w:sz w:val="20"/>
          <w:szCs w:val="20"/>
        </w:rPr>
        <w:t>ginant su scenarijumi be ES lėšų</w:t>
      </w:r>
      <w:r w:rsidRPr="00724555">
        <w:rPr>
          <w:rFonts w:ascii="Century Gothic" w:hAnsi="Century Gothic" w:cs="Century Gothic"/>
          <w:sz w:val="20"/>
          <w:szCs w:val="20"/>
        </w:rPr>
        <w:t xml:space="preserve">. </w:t>
      </w:r>
      <w:r>
        <w:rPr>
          <w:rFonts w:ascii="Century Gothic" w:hAnsi="Century Gothic" w:cs="Century Gothic"/>
          <w:sz w:val="20"/>
          <w:szCs w:val="20"/>
        </w:rPr>
        <w:t>T</w:t>
      </w:r>
      <w:r w:rsidRPr="008C7489">
        <w:rPr>
          <w:rFonts w:ascii="Century Gothic" w:hAnsi="Century Gothic" w:cs="Century Gothic"/>
          <w:sz w:val="20"/>
          <w:szCs w:val="20"/>
        </w:rPr>
        <w:t>am į</w:t>
      </w:r>
      <w:r w:rsidR="00C33732">
        <w:rPr>
          <w:rFonts w:ascii="Century Gothic" w:hAnsi="Century Gothic" w:cs="Century Gothic"/>
          <w:sz w:val="20"/>
          <w:szCs w:val="20"/>
        </w:rPr>
        <w:t>takos turėjo tiek konkrečios ES </w:t>
      </w:r>
      <w:r w:rsidRPr="008C7489">
        <w:rPr>
          <w:rFonts w:ascii="Century Gothic" w:hAnsi="Century Gothic" w:cs="Century Gothic"/>
          <w:sz w:val="20"/>
          <w:szCs w:val="20"/>
        </w:rPr>
        <w:t>struktū</w:t>
      </w:r>
      <w:r w:rsidR="000C4438">
        <w:rPr>
          <w:rFonts w:ascii="Century Gothic" w:hAnsi="Century Gothic" w:cs="Century Gothic"/>
          <w:sz w:val="20"/>
          <w:szCs w:val="20"/>
        </w:rPr>
        <w:t xml:space="preserve">rinių fondų lėšomis finansuotos </w:t>
      </w:r>
      <w:r w:rsidRPr="008C7489">
        <w:rPr>
          <w:rFonts w:ascii="Century Gothic" w:hAnsi="Century Gothic" w:cs="Century Gothic"/>
          <w:sz w:val="20"/>
          <w:szCs w:val="20"/>
        </w:rPr>
        <w:t xml:space="preserve">priemonės, kuriomis buvo skatinamas užsienio investuotojų atėjimas į Lietuvą, tiek ES </w:t>
      </w:r>
      <w:r w:rsidR="00D930F1">
        <w:rPr>
          <w:rFonts w:ascii="Century Gothic" w:hAnsi="Century Gothic" w:cs="Century Gothic"/>
          <w:sz w:val="20"/>
          <w:szCs w:val="20"/>
        </w:rPr>
        <w:t xml:space="preserve">struktūrinių fondų investicijomis </w:t>
      </w:r>
      <w:r w:rsidRPr="008C7489">
        <w:rPr>
          <w:rFonts w:ascii="Century Gothic" w:hAnsi="Century Gothic" w:cs="Century Gothic"/>
          <w:sz w:val="20"/>
          <w:szCs w:val="20"/>
        </w:rPr>
        <w:t xml:space="preserve">sukurta kokybiška infrastruktūra, ypač </w:t>
      </w:r>
      <w:r w:rsidR="000C4438">
        <w:rPr>
          <w:rFonts w:ascii="Century Gothic" w:hAnsi="Century Gothic" w:cs="Century Gothic"/>
          <w:sz w:val="20"/>
          <w:szCs w:val="20"/>
        </w:rPr>
        <w:t xml:space="preserve">investicijos </w:t>
      </w:r>
      <w:r w:rsidRPr="008C7489">
        <w:rPr>
          <w:rFonts w:ascii="Century Gothic" w:hAnsi="Century Gothic" w:cs="Century Gothic"/>
          <w:sz w:val="20"/>
          <w:szCs w:val="20"/>
        </w:rPr>
        <w:t>į plačiajuostį interneto tinklą, transporto ir energetikos infrastruktūrą.</w:t>
      </w:r>
      <w:r>
        <w:rPr>
          <w:rFonts w:ascii="Century Gothic" w:hAnsi="Century Gothic" w:cs="Century Gothic"/>
          <w:sz w:val="20"/>
          <w:szCs w:val="20"/>
        </w:rPr>
        <w:t xml:space="preserve"> B</w:t>
      </w:r>
      <w:r w:rsidRPr="00724555">
        <w:rPr>
          <w:rFonts w:ascii="Century Gothic" w:hAnsi="Century Gothic" w:cs="Century Gothic"/>
          <w:sz w:val="20"/>
          <w:szCs w:val="20"/>
        </w:rPr>
        <w:t>endr</w:t>
      </w:r>
      <w:r>
        <w:rPr>
          <w:rFonts w:ascii="Century Gothic" w:hAnsi="Century Gothic" w:cs="Century Gothic"/>
          <w:sz w:val="20"/>
          <w:szCs w:val="20"/>
        </w:rPr>
        <w:t>as</w:t>
      </w:r>
      <w:r w:rsidR="000C4438">
        <w:rPr>
          <w:rFonts w:ascii="Century Gothic" w:hAnsi="Century Gothic" w:cs="Century Gothic"/>
          <w:sz w:val="20"/>
          <w:szCs w:val="20"/>
        </w:rPr>
        <w:t xml:space="preserve"> ES lėšų</w:t>
      </w:r>
      <w:r w:rsidRPr="00724555">
        <w:rPr>
          <w:rFonts w:ascii="Century Gothic" w:hAnsi="Century Gothic" w:cs="Century Gothic"/>
          <w:sz w:val="20"/>
          <w:szCs w:val="20"/>
        </w:rPr>
        <w:t xml:space="preserve"> poveiki</w:t>
      </w:r>
      <w:r>
        <w:rPr>
          <w:rFonts w:ascii="Century Gothic" w:hAnsi="Century Gothic" w:cs="Century Gothic"/>
          <w:sz w:val="20"/>
          <w:szCs w:val="20"/>
        </w:rPr>
        <w:t>s</w:t>
      </w:r>
      <w:r w:rsidR="000C4438">
        <w:rPr>
          <w:rFonts w:ascii="Century Gothic" w:hAnsi="Century Gothic" w:cs="Century Gothic"/>
          <w:sz w:val="20"/>
          <w:szCs w:val="20"/>
        </w:rPr>
        <w:t xml:space="preserve"> BVP</w:t>
      </w:r>
      <w:r w:rsidR="00C33732">
        <w:rPr>
          <w:rFonts w:ascii="Century Gothic" w:hAnsi="Century Gothic" w:cs="Century Gothic"/>
          <w:sz w:val="20"/>
          <w:szCs w:val="20"/>
        </w:rPr>
        <w:t xml:space="preserve"> darė didelę įtaką </w:t>
      </w:r>
      <w:r w:rsidRPr="00724555">
        <w:rPr>
          <w:rFonts w:ascii="Century Gothic" w:hAnsi="Century Gothic" w:cs="Century Gothic"/>
          <w:sz w:val="20"/>
          <w:szCs w:val="20"/>
        </w:rPr>
        <w:t>TUI augimui</w:t>
      </w:r>
      <w:r>
        <w:rPr>
          <w:rFonts w:ascii="Century Gothic" w:hAnsi="Century Gothic" w:cs="Century Gothic"/>
          <w:sz w:val="20"/>
          <w:szCs w:val="20"/>
        </w:rPr>
        <w:t xml:space="preserve">: </w:t>
      </w:r>
      <w:r w:rsidRPr="00724555">
        <w:rPr>
          <w:rFonts w:ascii="Century Gothic" w:hAnsi="Century Gothic" w:cs="Century Gothic"/>
          <w:sz w:val="20"/>
          <w:szCs w:val="20"/>
        </w:rPr>
        <w:t>kylant ekonomikos</w:t>
      </w:r>
      <w:r>
        <w:rPr>
          <w:rFonts w:ascii="Century Gothic" w:hAnsi="Century Gothic" w:cs="Century Gothic"/>
          <w:sz w:val="20"/>
          <w:szCs w:val="20"/>
        </w:rPr>
        <w:t xml:space="preserve"> </w:t>
      </w:r>
      <w:r w:rsidRPr="00724555">
        <w:rPr>
          <w:rFonts w:ascii="Century Gothic" w:hAnsi="Century Gothic" w:cs="Century Gothic"/>
          <w:sz w:val="20"/>
          <w:szCs w:val="20"/>
        </w:rPr>
        <w:t>lygiui</w:t>
      </w:r>
      <w:r>
        <w:rPr>
          <w:rFonts w:ascii="Century Gothic" w:hAnsi="Century Gothic" w:cs="Century Gothic"/>
          <w:sz w:val="20"/>
          <w:szCs w:val="20"/>
        </w:rPr>
        <w:t>,</w:t>
      </w:r>
      <w:r w:rsidR="00C33732">
        <w:rPr>
          <w:rFonts w:ascii="Century Gothic" w:hAnsi="Century Gothic" w:cs="Century Gothic"/>
          <w:sz w:val="20"/>
          <w:szCs w:val="20"/>
        </w:rPr>
        <w:t xml:space="preserve"> TUI apimtys didėjo</w:t>
      </w:r>
      <w:r w:rsidRPr="00724555">
        <w:rPr>
          <w:rFonts w:ascii="Century Gothic" w:hAnsi="Century Gothic" w:cs="Century Gothic"/>
          <w:sz w:val="20"/>
          <w:szCs w:val="20"/>
        </w:rPr>
        <w:t xml:space="preserve">. Vertinant paramos tvarumą, </w:t>
      </w:r>
      <w:r>
        <w:rPr>
          <w:rFonts w:ascii="Century Gothic" w:hAnsi="Century Gothic" w:cs="Century Gothic"/>
          <w:sz w:val="20"/>
          <w:szCs w:val="20"/>
        </w:rPr>
        <w:t>apskaičiuota</w:t>
      </w:r>
      <w:r w:rsidRPr="00724555">
        <w:rPr>
          <w:rFonts w:ascii="Century Gothic" w:hAnsi="Century Gothic" w:cs="Century Gothic"/>
          <w:sz w:val="20"/>
          <w:szCs w:val="20"/>
        </w:rPr>
        <w:t xml:space="preserve">, kad paramos poveikis TUI </w:t>
      </w:r>
      <w:r>
        <w:rPr>
          <w:rFonts w:ascii="Century Gothic" w:hAnsi="Century Gothic" w:cs="Century Gothic"/>
          <w:sz w:val="20"/>
          <w:szCs w:val="20"/>
        </w:rPr>
        <w:t xml:space="preserve">šiek tiek </w:t>
      </w:r>
      <w:r w:rsidRPr="00724555">
        <w:rPr>
          <w:rFonts w:ascii="Century Gothic" w:hAnsi="Century Gothic" w:cs="Century Gothic"/>
          <w:sz w:val="20"/>
          <w:szCs w:val="20"/>
        </w:rPr>
        <w:t>silpnėja ir 2020 m. sudaro 15 proc. punktų nuo BVP</w:t>
      </w:r>
      <w:r w:rsidRPr="007A3000">
        <w:rPr>
          <w:rFonts w:ascii="Century Gothic" w:hAnsi="Century Gothic" w:cs="Century Gothic"/>
          <w:sz w:val="20"/>
          <w:szCs w:val="20"/>
        </w:rPr>
        <w:t>.</w:t>
      </w:r>
      <w:r>
        <w:rPr>
          <w:rStyle w:val="FootnoteReference"/>
          <w:rFonts w:ascii="Century Gothic" w:hAnsi="Century Gothic" w:cs="Century Gothic"/>
          <w:sz w:val="20"/>
          <w:szCs w:val="20"/>
        </w:rPr>
        <w:footnoteReference w:id="4"/>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E258BE">
        <w:rPr>
          <w:rFonts w:ascii="Century Gothic" w:hAnsi="Century Gothic" w:cs="Century Gothic"/>
          <w:sz w:val="20"/>
          <w:szCs w:val="20"/>
        </w:rPr>
        <w:t xml:space="preserve">Teigiama </w:t>
      </w:r>
      <w:r w:rsidR="000C4438">
        <w:rPr>
          <w:rFonts w:ascii="Century Gothic" w:hAnsi="Century Gothic" w:cs="Century Gothic"/>
          <w:sz w:val="20"/>
          <w:szCs w:val="20"/>
        </w:rPr>
        <w:t xml:space="preserve">ES </w:t>
      </w:r>
      <w:r w:rsidRPr="00E258BE">
        <w:rPr>
          <w:rFonts w:ascii="Century Gothic" w:hAnsi="Century Gothic" w:cs="Century Gothic"/>
          <w:sz w:val="20"/>
          <w:szCs w:val="20"/>
        </w:rPr>
        <w:t xml:space="preserve">struktūrinių fondų </w:t>
      </w:r>
      <w:r w:rsidR="00C33732">
        <w:rPr>
          <w:rFonts w:ascii="Century Gothic" w:hAnsi="Century Gothic" w:cs="Century Gothic"/>
          <w:sz w:val="20"/>
          <w:szCs w:val="20"/>
        </w:rPr>
        <w:t xml:space="preserve">investicijų </w:t>
      </w:r>
      <w:r w:rsidRPr="00E258BE">
        <w:rPr>
          <w:rFonts w:ascii="Century Gothic" w:hAnsi="Century Gothic" w:cs="Century Gothic"/>
          <w:sz w:val="20"/>
          <w:szCs w:val="20"/>
        </w:rPr>
        <w:t>įtaka pasiūlos veiksniams, tokiems kaip darbo našumas, eksporto konkurencingumas, yra netiesioginė ir todėl jos</w:t>
      </w:r>
      <w:r>
        <w:rPr>
          <w:rFonts w:ascii="Century Gothic" w:hAnsi="Century Gothic" w:cs="Century Gothic"/>
          <w:sz w:val="20"/>
          <w:szCs w:val="20"/>
        </w:rPr>
        <w:t xml:space="preserve"> </w:t>
      </w:r>
      <w:r w:rsidRPr="00E258BE">
        <w:rPr>
          <w:rFonts w:ascii="Century Gothic" w:hAnsi="Century Gothic" w:cs="Century Gothic"/>
          <w:sz w:val="20"/>
          <w:szCs w:val="20"/>
        </w:rPr>
        <w:t xml:space="preserve">laukti tenka ilgiau. </w:t>
      </w:r>
      <w:r>
        <w:rPr>
          <w:rFonts w:ascii="Century Gothic" w:hAnsi="Century Gothic" w:cs="Century Gothic"/>
          <w:sz w:val="20"/>
          <w:szCs w:val="20"/>
        </w:rPr>
        <w:t xml:space="preserve">Skaičiuojama, kad </w:t>
      </w:r>
      <w:r w:rsidRPr="00E258BE">
        <w:rPr>
          <w:rFonts w:ascii="Century Gothic" w:hAnsi="Century Gothic" w:cs="Century Gothic"/>
          <w:sz w:val="20"/>
          <w:szCs w:val="20"/>
        </w:rPr>
        <w:t>teigiam</w:t>
      </w:r>
      <w:r>
        <w:rPr>
          <w:rFonts w:ascii="Century Gothic" w:hAnsi="Century Gothic" w:cs="Century Gothic"/>
          <w:sz w:val="20"/>
          <w:szCs w:val="20"/>
        </w:rPr>
        <w:t>as</w:t>
      </w:r>
      <w:r w:rsidRPr="00E258BE">
        <w:rPr>
          <w:rFonts w:ascii="Century Gothic" w:hAnsi="Century Gothic" w:cs="Century Gothic"/>
          <w:sz w:val="20"/>
          <w:szCs w:val="20"/>
        </w:rPr>
        <w:t xml:space="preserve"> </w:t>
      </w:r>
      <w:r w:rsidR="000C4438">
        <w:rPr>
          <w:rFonts w:ascii="Century Gothic" w:hAnsi="Century Gothic" w:cs="Century Gothic"/>
          <w:sz w:val="20"/>
          <w:szCs w:val="20"/>
        </w:rPr>
        <w:t xml:space="preserve">ES struktūrinių fondų investicijų </w:t>
      </w:r>
      <w:r w:rsidRPr="00E258BE">
        <w:rPr>
          <w:rFonts w:ascii="Century Gothic" w:hAnsi="Century Gothic" w:cs="Century Gothic"/>
          <w:sz w:val="20"/>
          <w:szCs w:val="20"/>
        </w:rPr>
        <w:t>poveik</w:t>
      </w:r>
      <w:r>
        <w:rPr>
          <w:rFonts w:ascii="Century Gothic" w:hAnsi="Century Gothic" w:cs="Century Gothic"/>
          <w:sz w:val="20"/>
          <w:szCs w:val="20"/>
        </w:rPr>
        <w:t>is</w:t>
      </w:r>
      <w:r w:rsidRPr="00E258BE">
        <w:rPr>
          <w:rFonts w:ascii="Century Gothic" w:hAnsi="Century Gothic" w:cs="Century Gothic"/>
          <w:sz w:val="20"/>
          <w:szCs w:val="20"/>
        </w:rPr>
        <w:t xml:space="preserve"> </w:t>
      </w:r>
      <w:r>
        <w:rPr>
          <w:rFonts w:ascii="Century Gothic" w:hAnsi="Century Gothic" w:cs="Century Gothic"/>
          <w:sz w:val="20"/>
          <w:szCs w:val="20"/>
        </w:rPr>
        <w:t xml:space="preserve">pasireiškė </w:t>
      </w:r>
      <w:r w:rsidRPr="00E258BE">
        <w:rPr>
          <w:rFonts w:ascii="Century Gothic" w:hAnsi="Century Gothic" w:cs="Century Gothic"/>
          <w:sz w:val="20"/>
          <w:szCs w:val="20"/>
        </w:rPr>
        <w:t>ir šiems rodikliams</w:t>
      </w:r>
      <w:r>
        <w:rPr>
          <w:rFonts w:ascii="Century Gothic" w:hAnsi="Century Gothic" w:cs="Century Gothic"/>
          <w:sz w:val="20"/>
          <w:szCs w:val="20"/>
        </w:rPr>
        <w:t xml:space="preserve">. </w:t>
      </w:r>
      <w:r w:rsidRPr="008C7489">
        <w:rPr>
          <w:rFonts w:ascii="Century Gothic" w:hAnsi="Century Gothic" w:cs="Century Gothic"/>
          <w:sz w:val="20"/>
          <w:szCs w:val="20"/>
        </w:rPr>
        <w:t xml:space="preserve">Dėl atliktų investicijų 2015 m. </w:t>
      </w:r>
      <w:r w:rsidRPr="00D15F10">
        <w:rPr>
          <w:rFonts w:ascii="Century Gothic" w:hAnsi="Century Gothic" w:cs="Century Gothic"/>
          <w:b/>
          <w:bCs/>
          <w:sz w:val="20"/>
          <w:szCs w:val="20"/>
        </w:rPr>
        <w:t>darbo našumas šalyje buvo 2 proc., namų ūkio vartojimo išlaidos – 3,2 proc</w:t>
      </w:r>
      <w:r w:rsidRPr="00BA7CE3">
        <w:rPr>
          <w:rFonts w:ascii="Century Gothic" w:hAnsi="Century Gothic" w:cs="Century Gothic"/>
          <w:b/>
          <w:bCs/>
          <w:sz w:val="20"/>
          <w:szCs w:val="20"/>
        </w:rPr>
        <w:t>.,</w:t>
      </w:r>
      <w:r w:rsidRPr="00D15F10">
        <w:rPr>
          <w:rFonts w:ascii="Century Gothic" w:hAnsi="Century Gothic" w:cs="Century Gothic"/>
          <w:sz w:val="20"/>
          <w:szCs w:val="20"/>
        </w:rPr>
        <w:t xml:space="preserve"> </w:t>
      </w:r>
      <w:r w:rsidR="00C33732">
        <w:rPr>
          <w:rFonts w:ascii="Century Gothic" w:hAnsi="Century Gothic" w:cs="Century Gothic"/>
          <w:b/>
          <w:bCs/>
          <w:sz w:val="20"/>
          <w:szCs w:val="20"/>
        </w:rPr>
        <w:t>importas – 4 </w:t>
      </w:r>
      <w:r w:rsidRPr="00D15F10">
        <w:rPr>
          <w:rFonts w:ascii="Century Gothic" w:hAnsi="Century Gothic" w:cs="Century Gothic"/>
          <w:b/>
          <w:bCs/>
          <w:sz w:val="20"/>
          <w:szCs w:val="20"/>
        </w:rPr>
        <w:t xml:space="preserve">proc., o eksportas </w:t>
      </w:r>
      <w:r w:rsidR="00C33732">
        <w:rPr>
          <w:rFonts w:ascii="Century Gothic" w:hAnsi="Century Gothic" w:cs="Century Gothic"/>
          <w:b/>
          <w:bCs/>
          <w:sz w:val="20"/>
          <w:szCs w:val="20"/>
        </w:rPr>
        <w:t xml:space="preserve">– </w:t>
      </w:r>
      <w:r w:rsidRPr="00D15F10">
        <w:rPr>
          <w:rFonts w:ascii="Century Gothic" w:hAnsi="Century Gothic" w:cs="Century Gothic"/>
          <w:b/>
          <w:bCs/>
          <w:sz w:val="20"/>
          <w:szCs w:val="20"/>
        </w:rPr>
        <w:t>1 proc. didesnis</w:t>
      </w:r>
      <w:r w:rsidRPr="00BA7CE3">
        <w:rPr>
          <w:rFonts w:ascii="Century Gothic" w:hAnsi="Century Gothic" w:cs="Century Gothic"/>
          <w:sz w:val="20"/>
          <w:szCs w:val="20"/>
        </w:rPr>
        <w:t>,</w:t>
      </w:r>
      <w:r w:rsidRPr="00D15F10">
        <w:rPr>
          <w:rFonts w:ascii="Century Gothic" w:hAnsi="Century Gothic" w:cs="Century Gothic"/>
          <w:sz w:val="20"/>
          <w:szCs w:val="20"/>
        </w:rPr>
        <w:t xml:space="preserve"> lyginant su ūk</w:t>
      </w:r>
      <w:r w:rsidR="000C4438">
        <w:rPr>
          <w:rFonts w:ascii="Century Gothic" w:hAnsi="Century Gothic" w:cs="Century Gothic"/>
          <w:sz w:val="20"/>
          <w:szCs w:val="20"/>
        </w:rPr>
        <w:t>io raidos scenarijumi be ES lėšų</w:t>
      </w:r>
      <w:r w:rsidRPr="00D15F10">
        <w:rPr>
          <w:rFonts w:ascii="Century Gothic" w:hAnsi="Century Gothic" w:cs="Century Gothic"/>
          <w:sz w:val="20"/>
          <w:szCs w:val="20"/>
        </w:rPr>
        <w:t>.</w:t>
      </w:r>
      <w:r w:rsidRPr="00D15F10">
        <w:rPr>
          <w:rStyle w:val="FootnoteReference"/>
          <w:rFonts w:ascii="Century Gothic" w:hAnsi="Century Gothic" w:cs="Century Gothic"/>
          <w:sz w:val="20"/>
          <w:szCs w:val="20"/>
        </w:rPr>
        <w:footnoteReference w:id="5"/>
      </w:r>
      <w:r w:rsidRPr="00D15F10">
        <w:rPr>
          <w:rFonts w:ascii="Century Gothic" w:hAnsi="Century Gothic" w:cs="Century Gothic"/>
          <w:sz w:val="20"/>
          <w:szCs w:val="20"/>
        </w:rPr>
        <w:t xml:space="preserve"> </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171950">
        <w:rPr>
          <w:rFonts w:ascii="Century Gothic" w:hAnsi="Century Gothic" w:cs="Century Gothic"/>
          <w:sz w:val="20"/>
          <w:szCs w:val="20"/>
        </w:rPr>
        <w:t xml:space="preserve">2007–2015 m. ES struktūrinių fondų </w:t>
      </w:r>
      <w:r w:rsidR="000C4438">
        <w:rPr>
          <w:rFonts w:ascii="Century Gothic" w:hAnsi="Century Gothic" w:cs="Century Gothic"/>
          <w:sz w:val="20"/>
          <w:szCs w:val="20"/>
        </w:rPr>
        <w:t xml:space="preserve">investicijos </w:t>
      </w:r>
      <w:r w:rsidRPr="00171950">
        <w:rPr>
          <w:rFonts w:ascii="Century Gothic" w:hAnsi="Century Gothic" w:cs="Century Gothic"/>
          <w:sz w:val="20"/>
          <w:szCs w:val="20"/>
        </w:rPr>
        <w:t xml:space="preserve">darė </w:t>
      </w:r>
      <w:r w:rsidRPr="00171950">
        <w:rPr>
          <w:rFonts w:ascii="Century Gothic" w:hAnsi="Century Gothic" w:cs="Century Gothic"/>
          <w:b/>
          <w:bCs/>
          <w:sz w:val="20"/>
          <w:szCs w:val="20"/>
        </w:rPr>
        <w:t>reikšmingą poveikį užimtumo situacijai šalyje</w:t>
      </w:r>
      <w:r w:rsidRPr="00171950">
        <w:rPr>
          <w:rFonts w:ascii="Century Gothic" w:hAnsi="Century Gothic" w:cs="Century Gothic"/>
          <w:sz w:val="20"/>
          <w:szCs w:val="20"/>
        </w:rPr>
        <w:t>.</w:t>
      </w:r>
      <w:r w:rsidRPr="00171950">
        <w:t xml:space="preserve"> </w:t>
      </w:r>
      <w:r w:rsidRPr="00171950">
        <w:rPr>
          <w:rFonts w:ascii="Century Gothic" w:hAnsi="Century Gothic" w:cs="Century Gothic"/>
          <w:sz w:val="20"/>
          <w:szCs w:val="20"/>
        </w:rPr>
        <w:t>G</w:t>
      </w:r>
      <w:r w:rsidR="00C33732">
        <w:rPr>
          <w:rFonts w:ascii="Century Gothic" w:hAnsi="Century Gothic" w:cs="Century Gothic"/>
          <w:sz w:val="20"/>
          <w:szCs w:val="20"/>
        </w:rPr>
        <w:t xml:space="preserve">rynasis ES struktūrinių fondų lėšų </w:t>
      </w:r>
      <w:r w:rsidRPr="00171950">
        <w:rPr>
          <w:rFonts w:ascii="Century Gothic" w:hAnsi="Century Gothic" w:cs="Century Gothic"/>
          <w:sz w:val="20"/>
          <w:szCs w:val="20"/>
        </w:rPr>
        <w:t xml:space="preserve">poveikis darbo vietų kūrimui ir išlaikymui 2015 m. sudarė </w:t>
      </w:r>
      <w:r w:rsidRPr="008E503F">
        <w:rPr>
          <w:rFonts w:ascii="Century Gothic" w:hAnsi="Century Gothic" w:cs="Century Gothic"/>
          <w:b/>
          <w:bCs/>
          <w:sz w:val="20"/>
          <w:szCs w:val="20"/>
        </w:rPr>
        <w:t>33 tūkst. papildomų sąlyginių</w:t>
      </w:r>
      <w:r>
        <w:rPr>
          <w:rStyle w:val="FootnoteReference"/>
          <w:rFonts w:ascii="Century Gothic" w:hAnsi="Century Gothic" w:cs="Century Gothic"/>
          <w:sz w:val="20"/>
          <w:szCs w:val="20"/>
        </w:rPr>
        <w:footnoteReference w:id="6"/>
      </w:r>
      <w:r w:rsidRPr="008E503F">
        <w:rPr>
          <w:rFonts w:ascii="Century Gothic" w:hAnsi="Century Gothic" w:cs="Century Gothic"/>
          <w:b/>
          <w:bCs/>
          <w:sz w:val="20"/>
          <w:szCs w:val="20"/>
        </w:rPr>
        <w:t xml:space="preserve"> darbo vietų ir lėmė apie 1,4 proc. didesnį užimtumo lygį </w:t>
      </w:r>
      <w:r w:rsidRPr="00171950">
        <w:rPr>
          <w:rFonts w:ascii="Century Gothic" w:hAnsi="Century Gothic" w:cs="Century Gothic"/>
          <w:sz w:val="20"/>
          <w:szCs w:val="20"/>
        </w:rPr>
        <w:t>tarp 15</w:t>
      </w:r>
      <w:r>
        <w:rPr>
          <w:rFonts w:ascii="Century Gothic" w:hAnsi="Century Gothic" w:cs="Century Gothic"/>
          <w:sz w:val="20"/>
          <w:szCs w:val="20"/>
        </w:rPr>
        <w:t>–</w:t>
      </w:r>
      <w:r w:rsidRPr="00171950">
        <w:rPr>
          <w:rFonts w:ascii="Century Gothic" w:hAnsi="Century Gothic" w:cs="Century Gothic"/>
          <w:sz w:val="20"/>
          <w:szCs w:val="20"/>
        </w:rPr>
        <w:t>64 metų gyventojų ir vidutiniškai 2,3 proc. mažesnį nedarbo lygį.</w:t>
      </w:r>
      <w:r>
        <w:rPr>
          <w:rFonts w:ascii="Century Gothic" w:hAnsi="Century Gothic" w:cs="Century Gothic"/>
          <w:sz w:val="20"/>
          <w:szCs w:val="20"/>
        </w:rPr>
        <w:t xml:space="preserve"> Atit</w:t>
      </w:r>
      <w:r w:rsidR="00C33732">
        <w:rPr>
          <w:rFonts w:ascii="Century Gothic" w:hAnsi="Century Gothic" w:cs="Century Gothic"/>
          <w:sz w:val="20"/>
          <w:szCs w:val="20"/>
        </w:rPr>
        <w:t>inkamai, ES struktūrinių fondų investicijų</w:t>
      </w:r>
      <w:r>
        <w:rPr>
          <w:rFonts w:ascii="Century Gothic" w:hAnsi="Century Gothic" w:cs="Century Gothic"/>
          <w:sz w:val="20"/>
          <w:szCs w:val="20"/>
        </w:rPr>
        <w:t xml:space="preserve"> </w:t>
      </w:r>
      <w:r>
        <w:rPr>
          <w:rFonts w:ascii="Century Gothic" w:hAnsi="Century Gothic" w:cs="Century Gothic"/>
          <w:sz w:val="20"/>
          <w:szCs w:val="20"/>
        </w:rPr>
        <w:lastRenderedPageBreak/>
        <w:t xml:space="preserve">poveikis </w:t>
      </w:r>
      <w:r w:rsidRPr="00171950">
        <w:rPr>
          <w:rFonts w:ascii="Century Gothic" w:hAnsi="Century Gothic" w:cs="Century Gothic"/>
          <w:b/>
          <w:bCs/>
          <w:sz w:val="20"/>
          <w:szCs w:val="20"/>
        </w:rPr>
        <w:t>darbo užmokesčio augimui</w:t>
      </w:r>
      <w:r w:rsidRPr="00171950">
        <w:t xml:space="preserve"> </w:t>
      </w:r>
      <w:r w:rsidRPr="00171950">
        <w:rPr>
          <w:rFonts w:ascii="Century Gothic" w:hAnsi="Century Gothic" w:cs="Century Gothic"/>
          <w:sz w:val="20"/>
          <w:szCs w:val="20"/>
        </w:rPr>
        <w:t xml:space="preserve">stiprėjo ir 2015 m. sudarė </w:t>
      </w:r>
      <w:r w:rsidRPr="008E503F">
        <w:rPr>
          <w:rFonts w:ascii="Century Gothic" w:hAnsi="Century Gothic" w:cs="Century Gothic"/>
          <w:b/>
          <w:bCs/>
          <w:sz w:val="20"/>
          <w:szCs w:val="20"/>
        </w:rPr>
        <w:t>4 proc. didesnį rodiklį</w:t>
      </w:r>
      <w:r w:rsidRPr="00171950">
        <w:rPr>
          <w:rFonts w:ascii="Century Gothic" w:hAnsi="Century Gothic" w:cs="Century Gothic"/>
          <w:sz w:val="20"/>
          <w:szCs w:val="20"/>
        </w:rPr>
        <w:t xml:space="preserve"> </w:t>
      </w:r>
      <w:r>
        <w:rPr>
          <w:rFonts w:ascii="Century Gothic" w:hAnsi="Century Gothic" w:cs="Century Gothic"/>
          <w:sz w:val="20"/>
          <w:szCs w:val="20"/>
        </w:rPr>
        <w:t xml:space="preserve">(arba papildomai </w:t>
      </w:r>
      <w:r w:rsidR="004E4AF9">
        <w:rPr>
          <w:rFonts w:ascii="Century Gothic" w:hAnsi="Century Gothic" w:cs="Century Gothic"/>
          <w:sz w:val="20"/>
          <w:szCs w:val="20"/>
        </w:rPr>
        <w:t>34,4 euro</w:t>
      </w:r>
      <w:r>
        <w:rPr>
          <w:rFonts w:ascii="Century Gothic" w:hAnsi="Century Gothic" w:cs="Century Gothic"/>
          <w:sz w:val="20"/>
          <w:szCs w:val="20"/>
        </w:rPr>
        <w:t xml:space="preserve">) </w:t>
      </w:r>
      <w:r w:rsidRPr="00171950">
        <w:rPr>
          <w:rFonts w:ascii="Century Gothic" w:hAnsi="Century Gothic" w:cs="Century Gothic"/>
          <w:sz w:val="20"/>
          <w:szCs w:val="20"/>
        </w:rPr>
        <w:t>ly</w:t>
      </w:r>
      <w:r w:rsidR="00C33732">
        <w:rPr>
          <w:rFonts w:ascii="Century Gothic" w:hAnsi="Century Gothic" w:cs="Century Gothic"/>
          <w:sz w:val="20"/>
          <w:szCs w:val="20"/>
        </w:rPr>
        <w:t>ginant su scenarijumi be ES lėšų</w:t>
      </w:r>
      <w:r w:rsidRPr="00171950">
        <w:rPr>
          <w:rFonts w:ascii="Century Gothic" w:hAnsi="Century Gothic" w:cs="Century Gothic"/>
          <w:sz w:val="20"/>
          <w:szCs w:val="20"/>
        </w:rPr>
        <w:t>.</w:t>
      </w:r>
      <w:r>
        <w:rPr>
          <w:rStyle w:val="FootnoteReference"/>
          <w:rFonts w:ascii="Century Gothic" w:hAnsi="Century Gothic" w:cs="Century Gothic"/>
          <w:sz w:val="20"/>
          <w:szCs w:val="20"/>
        </w:rPr>
        <w:footnoteReference w:id="7"/>
      </w:r>
      <w:r w:rsidRPr="00171950">
        <w:rPr>
          <w:rFonts w:ascii="Century Gothic" w:hAnsi="Century Gothic" w:cs="Century Gothic"/>
          <w:sz w:val="20"/>
          <w:szCs w:val="20"/>
        </w:rPr>
        <w:t xml:space="preserve"> </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D15F10">
        <w:rPr>
          <w:rFonts w:ascii="Century Gothic" w:hAnsi="Century Gothic" w:cs="Century Gothic"/>
          <w:sz w:val="20"/>
          <w:szCs w:val="20"/>
        </w:rPr>
        <w:t xml:space="preserve">Teigiamas ES struktūrinių fondų investicijų efektas BVP augimui ir neutralus poveikis infliacijai paskatino spartesnę šalies ekonominę konvergenciją su ES vidurkiu. Remiantis </w:t>
      </w:r>
      <w:r w:rsidRPr="00BA7CE3">
        <w:rPr>
          <w:rFonts w:ascii="Century Gothic" w:hAnsi="Century Gothic" w:cs="Century Gothic"/>
          <w:sz w:val="20"/>
          <w:szCs w:val="20"/>
        </w:rPr>
        <w:t>E</w:t>
      </w:r>
      <w:r>
        <w:rPr>
          <w:rFonts w:ascii="Century Gothic" w:hAnsi="Century Gothic" w:cs="Century Gothic"/>
          <w:sz w:val="20"/>
          <w:szCs w:val="20"/>
        </w:rPr>
        <w:t>urostato</w:t>
      </w:r>
      <w:r w:rsidRPr="00D15F10">
        <w:rPr>
          <w:rFonts w:ascii="Century Gothic" w:hAnsi="Century Gothic" w:cs="Century Gothic"/>
          <w:sz w:val="20"/>
          <w:szCs w:val="20"/>
        </w:rPr>
        <w:t xml:space="preserve"> duomenimis, 2014 m. vienam Lietuvos gyventojui tenkantis BVP (išreikštas perkamosios galios standartais) sudarė </w:t>
      </w:r>
      <w:r w:rsidRPr="00D15F10">
        <w:rPr>
          <w:rFonts w:ascii="Century Gothic" w:hAnsi="Century Gothic" w:cs="Century Gothic"/>
          <w:b/>
          <w:bCs/>
          <w:sz w:val="20"/>
          <w:szCs w:val="20"/>
        </w:rPr>
        <w:t xml:space="preserve">75 </w:t>
      </w:r>
      <w:r w:rsidRPr="00F024D2">
        <w:rPr>
          <w:rFonts w:ascii="Century Gothic" w:hAnsi="Century Gothic" w:cs="Century Gothic"/>
          <w:b/>
          <w:bCs/>
          <w:sz w:val="20"/>
          <w:szCs w:val="20"/>
        </w:rPr>
        <w:t>proc. E</w:t>
      </w:r>
      <w:r w:rsidRPr="00BA7CE3">
        <w:rPr>
          <w:rFonts w:ascii="Century Gothic" w:hAnsi="Century Gothic" w:cs="Century Gothic"/>
          <w:b/>
          <w:bCs/>
          <w:sz w:val="20"/>
          <w:szCs w:val="20"/>
        </w:rPr>
        <w:t>S-</w:t>
      </w:r>
      <w:r w:rsidRPr="00D15F10">
        <w:rPr>
          <w:rFonts w:ascii="Century Gothic" w:hAnsi="Century Gothic" w:cs="Century Gothic"/>
          <w:b/>
          <w:bCs/>
          <w:sz w:val="20"/>
          <w:szCs w:val="20"/>
        </w:rPr>
        <w:t>28 vidurkio</w:t>
      </w:r>
      <w:r w:rsidRPr="00D15F10">
        <w:rPr>
          <w:rFonts w:ascii="Century Gothic" w:hAnsi="Century Gothic" w:cs="Century Gothic"/>
          <w:sz w:val="20"/>
          <w:szCs w:val="20"/>
        </w:rPr>
        <w:t>. Be 2007–2013 m. ES str</w:t>
      </w:r>
      <w:r w:rsidR="00C33732">
        <w:rPr>
          <w:rFonts w:ascii="Century Gothic" w:hAnsi="Century Gothic" w:cs="Century Gothic"/>
          <w:sz w:val="20"/>
          <w:szCs w:val="20"/>
        </w:rPr>
        <w:t>uktūrinių fondų investicijų</w:t>
      </w:r>
      <w:r w:rsidRPr="00D15F10">
        <w:rPr>
          <w:rFonts w:ascii="Century Gothic" w:hAnsi="Century Gothic" w:cs="Century Gothic"/>
          <w:sz w:val="20"/>
          <w:szCs w:val="20"/>
        </w:rPr>
        <w:t xml:space="preserve"> šis rodiklis būtų 3,8 proc. punkt</w:t>
      </w:r>
      <w:r>
        <w:rPr>
          <w:rFonts w:ascii="Century Gothic" w:hAnsi="Century Gothic" w:cs="Century Gothic"/>
          <w:sz w:val="20"/>
          <w:szCs w:val="20"/>
        </w:rPr>
        <w:t>o</w:t>
      </w:r>
      <w:r w:rsidRPr="00D15F10">
        <w:rPr>
          <w:rFonts w:ascii="Century Gothic" w:hAnsi="Century Gothic" w:cs="Century Gothic"/>
          <w:sz w:val="20"/>
          <w:szCs w:val="20"/>
        </w:rPr>
        <w:t xml:space="preserve"> mažesnis ir siektų tik 71 proc.</w:t>
      </w:r>
      <w:r>
        <w:rPr>
          <w:rStyle w:val="FootnoteReference"/>
          <w:rFonts w:ascii="Century Gothic" w:hAnsi="Century Gothic" w:cs="Century Gothic"/>
          <w:sz w:val="20"/>
          <w:szCs w:val="20"/>
        </w:rPr>
        <w:footnoteReference w:id="8"/>
      </w:r>
    </w:p>
    <w:p w:rsidR="000C465F" w:rsidRDefault="000C465F" w:rsidP="00514F36">
      <w:pPr>
        <w:jc w:val="both"/>
        <w:rPr>
          <w:rFonts w:ascii="Century Gothic" w:hAnsi="Century Gothic" w:cs="Century Gothic"/>
          <w:sz w:val="20"/>
          <w:szCs w:val="20"/>
        </w:rPr>
      </w:pPr>
    </w:p>
    <w:p w:rsidR="000C465F" w:rsidRDefault="00C33732" w:rsidP="00514F36">
      <w:pPr>
        <w:jc w:val="both"/>
        <w:rPr>
          <w:rFonts w:ascii="Century Gothic" w:hAnsi="Century Gothic" w:cs="Century Gothic"/>
          <w:sz w:val="20"/>
          <w:szCs w:val="20"/>
        </w:rPr>
      </w:pPr>
      <w:r>
        <w:rPr>
          <w:rFonts w:ascii="Century Gothic" w:hAnsi="Century Gothic" w:cs="Century Gothic"/>
          <w:sz w:val="20"/>
          <w:szCs w:val="20"/>
        </w:rPr>
        <w:t xml:space="preserve">ES struktūrinių fondų lėšų </w:t>
      </w:r>
      <w:r w:rsidR="000C465F">
        <w:rPr>
          <w:rFonts w:ascii="Century Gothic" w:hAnsi="Century Gothic" w:cs="Century Gothic"/>
          <w:sz w:val="20"/>
          <w:szCs w:val="20"/>
        </w:rPr>
        <w:t xml:space="preserve">poveikis </w:t>
      </w:r>
      <w:r w:rsidR="000C465F" w:rsidRPr="008E503F">
        <w:rPr>
          <w:rFonts w:ascii="Century Gothic" w:hAnsi="Century Gothic" w:cs="Century Gothic"/>
          <w:b/>
          <w:bCs/>
          <w:sz w:val="20"/>
          <w:szCs w:val="20"/>
        </w:rPr>
        <w:t xml:space="preserve">ekonomikos sektorių </w:t>
      </w:r>
      <w:r>
        <w:rPr>
          <w:rFonts w:ascii="Century Gothic" w:hAnsi="Century Gothic" w:cs="Century Gothic"/>
          <w:b/>
          <w:bCs/>
          <w:sz w:val="20"/>
          <w:szCs w:val="20"/>
        </w:rPr>
        <w:t>lyg</w:t>
      </w:r>
      <w:r w:rsidR="000C465F">
        <w:rPr>
          <w:rFonts w:ascii="Century Gothic" w:hAnsi="Century Gothic" w:cs="Century Gothic"/>
          <w:b/>
          <w:bCs/>
          <w:sz w:val="20"/>
          <w:szCs w:val="20"/>
        </w:rPr>
        <w:t>iu</w:t>
      </w:r>
      <w:r w:rsidR="000C465F" w:rsidRPr="008E503F">
        <w:rPr>
          <w:rFonts w:ascii="Century Gothic" w:hAnsi="Century Gothic" w:cs="Century Gothic"/>
          <w:sz w:val="20"/>
          <w:szCs w:val="20"/>
        </w:rPr>
        <w:t xml:space="preserve"> </w:t>
      </w:r>
      <w:r w:rsidR="000C465F">
        <w:rPr>
          <w:rFonts w:ascii="Century Gothic" w:hAnsi="Century Gothic" w:cs="Century Gothic"/>
          <w:sz w:val="20"/>
          <w:szCs w:val="20"/>
        </w:rPr>
        <w:t xml:space="preserve">taip pat buvo teigiamas. </w:t>
      </w:r>
      <w:r w:rsidR="000C465F" w:rsidRPr="008E503F">
        <w:rPr>
          <w:rFonts w:ascii="Century Gothic" w:hAnsi="Century Gothic" w:cs="Century Gothic"/>
          <w:sz w:val="20"/>
          <w:szCs w:val="20"/>
        </w:rPr>
        <w:t xml:space="preserve">Pagrindiniai ilgalaikės naudos gavėjai (matuojant pagal </w:t>
      </w:r>
      <w:r>
        <w:rPr>
          <w:rFonts w:ascii="Century Gothic" w:hAnsi="Century Gothic" w:cs="Century Gothic"/>
          <w:sz w:val="20"/>
          <w:szCs w:val="20"/>
        </w:rPr>
        <w:t>investuotų lėšų grąžą) buvo</w:t>
      </w:r>
      <w:r w:rsidR="000C465F" w:rsidRPr="008E503F">
        <w:rPr>
          <w:rFonts w:ascii="Century Gothic" w:hAnsi="Century Gothic" w:cs="Century Gothic"/>
          <w:sz w:val="20"/>
          <w:szCs w:val="20"/>
        </w:rPr>
        <w:t xml:space="preserve"> </w:t>
      </w:r>
      <w:r w:rsidR="000C465F" w:rsidRPr="008E503F">
        <w:rPr>
          <w:rFonts w:ascii="Century Gothic" w:hAnsi="Century Gothic" w:cs="Century Gothic"/>
          <w:b/>
          <w:bCs/>
          <w:sz w:val="20"/>
          <w:szCs w:val="20"/>
        </w:rPr>
        <w:t xml:space="preserve">pramonės ir </w:t>
      </w:r>
      <w:r w:rsidR="000C465F" w:rsidRPr="00BA7CE3">
        <w:rPr>
          <w:rFonts w:ascii="Century Gothic" w:hAnsi="Century Gothic" w:cs="Century Gothic"/>
          <w:b/>
          <w:bCs/>
          <w:sz w:val="20"/>
          <w:szCs w:val="20"/>
        </w:rPr>
        <w:t>privačių</w:t>
      </w:r>
      <w:r w:rsidR="000C465F" w:rsidRPr="008E503F">
        <w:rPr>
          <w:rFonts w:ascii="Century Gothic" w:hAnsi="Century Gothic" w:cs="Century Gothic"/>
          <w:b/>
          <w:bCs/>
          <w:sz w:val="20"/>
          <w:szCs w:val="20"/>
        </w:rPr>
        <w:t xml:space="preserve"> paslaugų sektoriai</w:t>
      </w:r>
      <w:r w:rsidR="000C465F" w:rsidRPr="008E503F">
        <w:rPr>
          <w:rFonts w:ascii="Century Gothic" w:hAnsi="Century Gothic" w:cs="Century Gothic"/>
          <w:sz w:val="20"/>
          <w:szCs w:val="20"/>
        </w:rPr>
        <w:t xml:space="preserve">, kuriuose pridėtinės vertės kūrimo, darbo vietų išsaugojimo, investicijų pritraukimo bei prekių ir paslaugų eksporto apimčių augimo nauda pasireiškė daugiausia. Tiek pramonės, tiek </w:t>
      </w:r>
      <w:r w:rsidR="000C465F" w:rsidRPr="00BA7CE3">
        <w:rPr>
          <w:rFonts w:ascii="Century Gothic" w:hAnsi="Century Gothic" w:cs="Century Gothic"/>
          <w:sz w:val="20"/>
          <w:szCs w:val="20"/>
        </w:rPr>
        <w:t>privačių</w:t>
      </w:r>
      <w:r w:rsidR="000C465F" w:rsidRPr="008E503F">
        <w:rPr>
          <w:rFonts w:ascii="Century Gothic" w:hAnsi="Century Gothic" w:cs="Century Gothic"/>
          <w:sz w:val="20"/>
          <w:szCs w:val="20"/>
        </w:rPr>
        <w:t xml:space="preserve"> paslaugų sektoriuje ES stru</w:t>
      </w:r>
      <w:r>
        <w:rPr>
          <w:rFonts w:ascii="Century Gothic" w:hAnsi="Century Gothic" w:cs="Century Gothic"/>
          <w:sz w:val="20"/>
          <w:szCs w:val="20"/>
        </w:rPr>
        <w:t xml:space="preserve">ktūrinių fondų investicijų </w:t>
      </w:r>
      <w:r w:rsidR="000C465F" w:rsidRPr="008E503F">
        <w:rPr>
          <w:rFonts w:ascii="Century Gothic" w:hAnsi="Century Gothic" w:cs="Century Gothic"/>
          <w:sz w:val="20"/>
          <w:szCs w:val="20"/>
        </w:rPr>
        <w:t xml:space="preserve">efektyvumo koeficientas 2007–2015 m. </w:t>
      </w:r>
      <w:r>
        <w:rPr>
          <w:rFonts w:ascii="Century Gothic" w:hAnsi="Century Gothic" w:cs="Century Gothic"/>
          <w:sz w:val="20"/>
          <w:szCs w:val="20"/>
        </w:rPr>
        <w:t>buvo</w:t>
      </w:r>
      <w:r w:rsidR="000C465F" w:rsidRPr="008E503F">
        <w:rPr>
          <w:rFonts w:ascii="Century Gothic" w:hAnsi="Century Gothic" w:cs="Century Gothic"/>
          <w:sz w:val="20"/>
          <w:szCs w:val="20"/>
        </w:rPr>
        <w:t xml:space="preserve"> dvigubai didesnis, lyginant su gauta ES struktūrinių fondų lėšų suma. Kita vertus, </w:t>
      </w:r>
      <w:r w:rsidR="000C465F" w:rsidRPr="008E503F">
        <w:rPr>
          <w:rFonts w:ascii="Century Gothic" w:hAnsi="Century Gothic" w:cs="Century Gothic"/>
          <w:b/>
          <w:bCs/>
          <w:sz w:val="20"/>
          <w:szCs w:val="20"/>
        </w:rPr>
        <w:t>statybų sektoriui</w:t>
      </w:r>
      <w:r w:rsidR="0005663F">
        <w:rPr>
          <w:rFonts w:ascii="Century Gothic" w:hAnsi="Century Gothic" w:cs="Century Gothic"/>
          <w:sz w:val="20"/>
          <w:szCs w:val="20"/>
        </w:rPr>
        <w:t xml:space="preserve"> ES struktūrinių fondų investicijos</w:t>
      </w:r>
      <w:r w:rsidR="000C465F" w:rsidRPr="008E503F">
        <w:rPr>
          <w:rFonts w:ascii="Century Gothic" w:hAnsi="Century Gothic" w:cs="Century Gothic"/>
          <w:sz w:val="20"/>
          <w:szCs w:val="20"/>
        </w:rPr>
        <w:t xml:space="preserve"> turėjo reikšmingą trumpalaikį efektą</w:t>
      </w:r>
      <w:r w:rsidR="000C465F">
        <w:rPr>
          <w:rFonts w:ascii="Century Gothic" w:hAnsi="Century Gothic" w:cs="Century Gothic"/>
          <w:sz w:val="20"/>
          <w:szCs w:val="20"/>
        </w:rPr>
        <w:t>:</w:t>
      </w:r>
      <w:r w:rsidR="000C465F" w:rsidRPr="008E503F">
        <w:rPr>
          <w:rFonts w:ascii="Century Gothic" w:hAnsi="Century Gothic" w:cs="Century Gothic"/>
          <w:sz w:val="20"/>
          <w:szCs w:val="20"/>
        </w:rPr>
        <w:t xml:space="preserve"> 2012–2015 m. apie 15</w:t>
      </w:r>
      <w:r w:rsidR="000C465F">
        <w:rPr>
          <w:rFonts w:ascii="Century Gothic" w:hAnsi="Century Gothic" w:cs="Century Gothic"/>
          <w:sz w:val="20"/>
          <w:szCs w:val="20"/>
        </w:rPr>
        <w:t>–</w:t>
      </w:r>
      <w:r w:rsidR="000C465F" w:rsidRPr="008E503F">
        <w:rPr>
          <w:rFonts w:ascii="Century Gothic" w:hAnsi="Century Gothic" w:cs="Century Gothic"/>
          <w:sz w:val="20"/>
          <w:szCs w:val="20"/>
        </w:rPr>
        <w:t>17 proc. visų darbo vietų statybų sektoriuje buvo sukurta ar išlaikyta netiesiogiai ES struktūrinių fondų lėšomis, o vidutinis darbo užmokesti</w:t>
      </w:r>
      <w:r w:rsidR="002268FF">
        <w:rPr>
          <w:rFonts w:ascii="Century Gothic" w:hAnsi="Century Gothic" w:cs="Century Gothic"/>
          <w:sz w:val="20"/>
          <w:szCs w:val="20"/>
        </w:rPr>
        <w:t>s paaugo apie 14 proc. (90,5 euro</w:t>
      </w:r>
      <w:r w:rsidR="000C465F" w:rsidRPr="008E503F">
        <w:rPr>
          <w:rFonts w:ascii="Century Gothic" w:hAnsi="Century Gothic" w:cs="Century Gothic"/>
          <w:sz w:val="20"/>
          <w:szCs w:val="20"/>
        </w:rPr>
        <w:t>).</w:t>
      </w:r>
    </w:p>
    <w:p w:rsidR="000C465F" w:rsidRPr="00E258BE" w:rsidRDefault="000C465F" w:rsidP="00514F36">
      <w:pPr>
        <w:jc w:val="both"/>
        <w:rPr>
          <w:rFonts w:ascii="Century Gothic" w:hAnsi="Century Gothic" w:cs="Century Gothic"/>
          <w:sz w:val="20"/>
          <w:szCs w:val="20"/>
        </w:rPr>
      </w:pPr>
    </w:p>
    <w:p w:rsidR="000C465F" w:rsidRDefault="00D364AA" w:rsidP="00514F36">
      <w:pPr>
        <w:shd w:val="clear" w:color="auto" w:fill="DEEAF6"/>
        <w:jc w:val="center"/>
        <w:rPr>
          <w:rFonts w:ascii="Century Gothic" w:hAnsi="Century Gothic" w:cs="Century Gothic"/>
          <w:b/>
          <w:bCs/>
          <w:color w:val="1F4E79"/>
          <w:sz w:val="20"/>
          <w:szCs w:val="20"/>
        </w:rPr>
      </w:pPr>
      <w:r>
        <w:rPr>
          <w:rFonts w:ascii="Century Gothic" w:hAnsi="Century Gothic" w:cs="Century Gothic"/>
          <w:b/>
          <w:bCs/>
          <w:color w:val="1F4E79"/>
          <w:sz w:val="20"/>
          <w:szCs w:val="20"/>
        </w:rPr>
        <w:t xml:space="preserve">ES STRUKTŪRINIŲ FONDŲ INVESTICIJŲ </w:t>
      </w:r>
      <w:r w:rsidR="000C465F" w:rsidRPr="008915DC">
        <w:rPr>
          <w:rFonts w:ascii="Century Gothic" w:hAnsi="Century Gothic" w:cs="Century Gothic"/>
          <w:b/>
          <w:bCs/>
          <w:color w:val="1F4E79"/>
          <w:sz w:val="20"/>
          <w:szCs w:val="20"/>
        </w:rPr>
        <w:t>POVEIKIS KOKYBIŠKAM UŽIMTUMUI</w:t>
      </w:r>
    </w:p>
    <w:p w:rsidR="000C465F" w:rsidRDefault="000C465F" w:rsidP="00514F36">
      <w:pPr>
        <w:shd w:val="clear" w:color="auto" w:fill="DEEAF6"/>
        <w:rPr>
          <w:rFonts w:ascii="Century Gothic" w:hAnsi="Century Gothic" w:cs="Century Gothic"/>
          <w:b/>
          <w:bCs/>
          <w:color w:val="1F4E79"/>
          <w:sz w:val="20"/>
          <w:szCs w:val="20"/>
        </w:rPr>
      </w:pP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E258BE">
        <w:rPr>
          <w:rFonts w:ascii="Century Gothic" w:hAnsi="Century Gothic" w:cs="Century Gothic"/>
          <w:sz w:val="20"/>
          <w:szCs w:val="20"/>
        </w:rPr>
        <w:t xml:space="preserve">Vienas iš 2007–2013 m. ES </w:t>
      </w:r>
      <w:r w:rsidR="00D364AA">
        <w:rPr>
          <w:rFonts w:ascii="Century Gothic" w:hAnsi="Century Gothic" w:cs="Century Gothic"/>
          <w:sz w:val="20"/>
          <w:szCs w:val="20"/>
        </w:rPr>
        <w:t xml:space="preserve">struktūrinių fondų investicijų </w:t>
      </w:r>
      <w:r w:rsidRPr="00E258BE">
        <w:rPr>
          <w:rFonts w:ascii="Century Gothic" w:hAnsi="Century Gothic" w:cs="Century Gothic"/>
          <w:sz w:val="20"/>
          <w:szCs w:val="20"/>
        </w:rPr>
        <w:t xml:space="preserve">tikslų buvo sukurti daugiau geresnių darbo vietų Lietuvoje. </w:t>
      </w:r>
      <w:r w:rsidRPr="00F42F94">
        <w:rPr>
          <w:rFonts w:ascii="Century Gothic" w:hAnsi="Century Gothic" w:cs="Century Gothic"/>
          <w:sz w:val="20"/>
          <w:szCs w:val="20"/>
        </w:rPr>
        <w:t>Remiantis programinių dokumentų logika</w:t>
      </w:r>
      <w:r>
        <w:rPr>
          <w:rFonts w:ascii="Century Gothic" w:hAnsi="Century Gothic" w:cs="Century Gothic"/>
          <w:sz w:val="20"/>
          <w:szCs w:val="20"/>
        </w:rPr>
        <w:t>,</w:t>
      </w:r>
      <w:r w:rsidRPr="00F42F94">
        <w:rPr>
          <w:rFonts w:ascii="Century Gothic" w:hAnsi="Century Gothic" w:cs="Century Gothic"/>
          <w:sz w:val="20"/>
          <w:szCs w:val="20"/>
        </w:rPr>
        <w:t xml:space="preserve"> „geresnė darbo vieta“ suvokiama kaip aukštesnės kvalifikacijos reikalaujanti, didesnę pridėtinę vertę kurianti ir turinti didesnę tikimybę išlikti ilgesniuoju laikotarpiu darbo vieta. </w:t>
      </w:r>
      <w:r w:rsidRPr="00AE6CB5">
        <w:rPr>
          <w:rFonts w:ascii="Century Gothic" w:hAnsi="Century Gothic" w:cs="Century Gothic"/>
          <w:sz w:val="20"/>
          <w:szCs w:val="20"/>
        </w:rPr>
        <w:t>2007–201</w:t>
      </w:r>
      <w:r>
        <w:rPr>
          <w:rFonts w:ascii="Century Gothic" w:hAnsi="Century Gothic" w:cs="Century Gothic"/>
          <w:sz w:val="20"/>
          <w:szCs w:val="20"/>
        </w:rPr>
        <w:t>5</w:t>
      </w:r>
      <w:r w:rsidRPr="00AE6CB5">
        <w:rPr>
          <w:rFonts w:ascii="Century Gothic" w:hAnsi="Century Gothic" w:cs="Century Gothic"/>
          <w:sz w:val="20"/>
          <w:szCs w:val="20"/>
        </w:rPr>
        <w:t xml:space="preserve"> m. veiksmų programų lėšomis finansuotuose projektuose buvo sukurta</w:t>
      </w:r>
      <w:r>
        <w:rPr>
          <w:rFonts w:ascii="Century Gothic" w:hAnsi="Century Gothic" w:cs="Century Gothic"/>
          <w:sz w:val="20"/>
          <w:szCs w:val="20"/>
        </w:rPr>
        <w:t xml:space="preserve"> ar išlaikyta</w:t>
      </w:r>
      <w:r w:rsidRPr="00AE6CB5">
        <w:rPr>
          <w:rFonts w:ascii="Century Gothic" w:hAnsi="Century Gothic" w:cs="Century Gothic"/>
          <w:sz w:val="20"/>
          <w:szCs w:val="20"/>
        </w:rPr>
        <w:t xml:space="preserve"> </w:t>
      </w:r>
      <w:r w:rsidRPr="00AE6CB5">
        <w:rPr>
          <w:rFonts w:ascii="Century Gothic" w:hAnsi="Century Gothic" w:cs="Century Gothic"/>
          <w:b/>
          <w:bCs/>
          <w:sz w:val="20"/>
          <w:szCs w:val="20"/>
        </w:rPr>
        <w:t>beveik 266 tūkst. darbo vietų</w:t>
      </w:r>
      <w:r w:rsidRPr="00AE6CB5">
        <w:rPr>
          <w:rFonts w:ascii="Century Gothic" w:hAnsi="Century Gothic" w:cs="Century Gothic"/>
          <w:sz w:val="20"/>
          <w:szCs w:val="20"/>
        </w:rPr>
        <w:t xml:space="preserve">. </w:t>
      </w:r>
      <w:r>
        <w:rPr>
          <w:rFonts w:ascii="Century Gothic" w:hAnsi="Century Gothic" w:cs="Century Gothic"/>
          <w:sz w:val="20"/>
          <w:szCs w:val="20"/>
        </w:rPr>
        <w:t>Š</w:t>
      </w:r>
      <w:r w:rsidRPr="008E503F">
        <w:rPr>
          <w:rFonts w:ascii="Century Gothic" w:hAnsi="Century Gothic" w:cs="Century Gothic"/>
          <w:sz w:val="20"/>
          <w:szCs w:val="20"/>
        </w:rPr>
        <w:t>iek tiek daugiau nei pusė (53 proc.) visų sukurtų darbo vietų buvo laikinos</w:t>
      </w:r>
      <w:r>
        <w:rPr>
          <w:rFonts w:ascii="Century Gothic" w:hAnsi="Century Gothic" w:cs="Century Gothic"/>
          <w:sz w:val="20"/>
          <w:szCs w:val="20"/>
        </w:rPr>
        <w:t xml:space="preserve"> (trumpalaikės),</w:t>
      </w:r>
      <w:r w:rsidRPr="008E503F">
        <w:rPr>
          <w:rFonts w:ascii="Century Gothic" w:hAnsi="Century Gothic" w:cs="Century Gothic"/>
          <w:sz w:val="20"/>
          <w:szCs w:val="20"/>
        </w:rPr>
        <w:t xml:space="preserve"> o </w:t>
      </w:r>
      <w:r w:rsidRPr="008E503F">
        <w:rPr>
          <w:rFonts w:ascii="Century Gothic" w:hAnsi="Century Gothic" w:cs="Century Gothic"/>
          <w:b/>
          <w:bCs/>
          <w:sz w:val="20"/>
          <w:szCs w:val="20"/>
        </w:rPr>
        <w:t>47 proc. sukurtų darbo vietų</w:t>
      </w:r>
      <w:r w:rsidRPr="008E503F">
        <w:rPr>
          <w:rFonts w:ascii="Century Gothic" w:hAnsi="Century Gothic" w:cs="Century Gothic"/>
          <w:sz w:val="20"/>
          <w:szCs w:val="20"/>
        </w:rPr>
        <w:t xml:space="preserve"> buvo išlaikytos ilgiau nei metus po projekto įgyvendinimo, todėl jas galima laikyti </w:t>
      </w:r>
      <w:r w:rsidRPr="008E503F">
        <w:rPr>
          <w:rFonts w:ascii="Century Gothic" w:hAnsi="Century Gothic" w:cs="Century Gothic"/>
          <w:b/>
          <w:bCs/>
          <w:sz w:val="20"/>
          <w:szCs w:val="20"/>
        </w:rPr>
        <w:t>ilgalaikėmis nuolatinėmis darbo vietomis</w:t>
      </w:r>
      <w:r w:rsidRPr="008E503F">
        <w:rPr>
          <w:rFonts w:ascii="Century Gothic" w:hAnsi="Century Gothic" w:cs="Century Gothic"/>
          <w:sz w:val="20"/>
          <w:szCs w:val="20"/>
        </w:rPr>
        <w:t>.</w:t>
      </w:r>
      <w:r w:rsidRPr="006C27FA">
        <w:rPr>
          <w:rFonts w:ascii="Century Gothic" w:hAnsi="Century Gothic" w:cs="Century Gothic"/>
          <w:sz w:val="20"/>
          <w:szCs w:val="20"/>
        </w:rPr>
        <w:t xml:space="preserve"> </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Pr>
          <w:rFonts w:ascii="Century Gothic" w:hAnsi="Century Gothic" w:cs="Century Gothic"/>
          <w:sz w:val="20"/>
          <w:szCs w:val="20"/>
        </w:rPr>
        <w:t>Absoliuti dauguma</w:t>
      </w:r>
      <w:r w:rsidRPr="00AE6CB5">
        <w:rPr>
          <w:rFonts w:ascii="Century Gothic" w:hAnsi="Century Gothic" w:cs="Century Gothic"/>
          <w:sz w:val="20"/>
          <w:szCs w:val="20"/>
        </w:rPr>
        <w:t xml:space="preserve"> (92 proc.) visų projektuose deklaruotų darbo vietų buvo sukurta įgyvendinant </w:t>
      </w:r>
      <w:r w:rsidR="0005663F">
        <w:rPr>
          <w:rFonts w:ascii="Century Gothic" w:hAnsi="Century Gothic" w:cs="Century Gothic"/>
          <w:sz w:val="20"/>
          <w:szCs w:val="20"/>
        </w:rPr>
        <w:t>priemones, finansuotas</w:t>
      </w:r>
      <w:r>
        <w:rPr>
          <w:rFonts w:ascii="Century Gothic" w:hAnsi="Century Gothic" w:cs="Century Gothic"/>
          <w:sz w:val="20"/>
          <w:szCs w:val="20"/>
        </w:rPr>
        <w:t xml:space="preserve"> </w:t>
      </w:r>
      <w:r w:rsidRPr="00A55375">
        <w:rPr>
          <w:rFonts w:ascii="Century Gothic" w:hAnsi="Century Gothic" w:cs="Century Gothic"/>
          <w:b/>
          <w:bCs/>
          <w:sz w:val="20"/>
          <w:szCs w:val="20"/>
        </w:rPr>
        <w:t>Europos socialinio fondo lėšomis</w:t>
      </w:r>
      <w:r w:rsidRPr="00AE6CB5">
        <w:rPr>
          <w:rFonts w:ascii="Century Gothic" w:hAnsi="Century Gothic" w:cs="Century Gothic"/>
          <w:sz w:val="20"/>
          <w:szCs w:val="20"/>
        </w:rPr>
        <w:t xml:space="preserve">. </w:t>
      </w:r>
      <w:r>
        <w:rPr>
          <w:rFonts w:ascii="Century Gothic" w:hAnsi="Century Gothic" w:cs="Century Gothic"/>
          <w:sz w:val="20"/>
          <w:szCs w:val="20"/>
        </w:rPr>
        <w:t>Prie gerų užimtumo didinimo rezultatų prisidėjo tai, kad dėl 2009–2010 m. išaugusio nedarbo lygio Lietuvoje bu</w:t>
      </w:r>
      <w:r w:rsidR="0005663F">
        <w:rPr>
          <w:rFonts w:ascii="Century Gothic" w:hAnsi="Century Gothic" w:cs="Century Gothic"/>
          <w:sz w:val="20"/>
          <w:szCs w:val="20"/>
        </w:rPr>
        <w:t>vo 2,5 karto padidintas aktyvių</w:t>
      </w:r>
      <w:r>
        <w:rPr>
          <w:rFonts w:ascii="Century Gothic" w:hAnsi="Century Gothic" w:cs="Century Gothic"/>
          <w:sz w:val="20"/>
          <w:szCs w:val="20"/>
        </w:rPr>
        <w:t xml:space="preserve"> </w:t>
      </w:r>
      <w:r w:rsidRPr="00BA7CE3">
        <w:rPr>
          <w:rFonts w:ascii="Century Gothic" w:hAnsi="Century Gothic" w:cs="Century Gothic"/>
          <w:sz w:val="20"/>
          <w:szCs w:val="20"/>
        </w:rPr>
        <w:t>darbo rinkos politikos priemonių įgyvendinimui suplanuotas</w:t>
      </w:r>
      <w:r>
        <w:rPr>
          <w:rFonts w:ascii="Century Gothic" w:hAnsi="Century Gothic" w:cs="Century Gothic"/>
          <w:sz w:val="20"/>
          <w:szCs w:val="20"/>
        </w:rPr>
        <w:t xml:space="preserve"> finansavimas. P</w:t>
      </w:r>
      <w:r w:rsidRPr="00A55375">
        <w:rPr>
          <w:rFonts w:ascii="Century Gothic" w:hAnsi="Century Gothic" w:cs="Century Gothic"/>
          <w:sz w:val="20"/>
          <w:szCs w:val="20"/>
        </w:rPr>
        <w:t xml:space="preserve">o intervencijos daugiau nei metus darbo rinkoje išsilaikė 45 proc. visų dalyvių. Prie šio rezultato teigiamai prisidėjo gana greitai po krizės atsigavusi Lietuvos ekonomika ir atitinkamai pradėjusi augti paklausa darbo jėgai. </w:t>
      </w:r>
      <w:r>
        <w:rPr>
          <w:rFonts w:ascii="Century Gothic" w:hAnsi="Century Gothic" w:cs="Century Gothic"/>
          <w:sz w:val="20"/>
          <w:szCs w:val="20"/>
        </w:rPr>
        <w:t xml:space="preserve">Įgyvendinus </w:t>
      </w:r>
      <w:r w:rsidRPr="00A55375">
        <w:rPr>
          <w:rFonts w:ascii="Century Gothic" w:hAnsi="Century Gothic" w:cs="Century Gothic"/>
          <w:b/>
          <w:bCs/>
          <w:sz w:val="20"/>
          <w:szCs w:val="20"/>
        </w:rPr>
        <w:t>Europos regioninės plėtros fondo lėšomis</w:t>
      </w:r>
      <w:r>
        <w:rPr>
          <w:rFonts w:ascii="Century Gothic" w:hAnsi="Century Gothic" w:cs="Century Gothic"/>
          <w:sz w:val="20"/>
          <w:szCs w:val="20"/>
        </w:rPr>
        <w:t xml:space="preserve"> finansuotas priemones, buvo sukurta 19,8 tūkst. darbo vietų, iš jų – 65 proc. įmonėse, kurių pagrindinė veikla priskiriama aukštų ir vidutiniškai aukštų technologijų sektoriams. Dauguma sukurtų tiesioginių darbo vietų – ilgalaikės. </w:t>
      </w:r>
      <w:r w:rsidRPr="00F42F94">
        <w:rPr>
          <w:rFonts w:ascii="Century Gothic" w:hAnsi="Century Gothic" w:cs="Century Gothic"/>
          <w:b/>
          <w:bCs/>
          <w:sz w:val="20"/>
          <w:szCs w:val="20"/>
        </w:rPr>
        <w:t>Sanglaudos fondo lėšomis finansuotuose projektuose</w:t>
      </w:r>
      <w:r>
        <w:rPr>
          <w:rFonts w:ascii="Century Gothic" w:hAnsi="Century Gothic" w:cs="Century Gothic"/>
          <w:sz w:val="20"/>
          <w:szCs w:val="20"/>
        </w:rPr>
        <w:t xml:space="preserve"> daugiausia buvo kuriamos laikinos darbo vietos</w:t>
      </w:r>
      <w:r w:rsidRPr="006C27FA">
        <w:rPr>
          <w:rFonts w:ascii="Century Gothic" w:hAnsi="Century Gothic" w:cs="Century Gothic"/>
          <w:sz w:val="20"/>
          <w:szCs w:val="20"/>
        </w:rPr>
        <w:t xml:space="preserve"> </w:t>
      </w:r>
      <w:r>
        <w:rPr>
          <w:rFonts w:ascii="Century Gothic" w:hAnsi="Century Gothic" w:cs="Century Gothic"/>
          <w:sz w:val="20"/>
          <w:szCs w:val="20"/>
        </w:rPr>
        <w:t>(</w:t>
      </w:r>
      <w:r w:rsidRPr="008E503F">
        <w:rPr>
          <w:rFonts w:ascii="Century Gothic" w:hAnsi="Century Gothic" w:cs="Century Gothic"/>
          <w:sz w:val="20"/>
          <w:szCs w:val="20"/>
        </w:rPr>
        <w:t xml:space="preserve">t. y. </w:t>
      </w:r>
      <w:r w:rsidR="0005663F">
        <w:rPr>
          <w:rFonts w:ascii="Century Gothic" w:hAnsi="Century Gothic" w:cs="Century Gothic"/>
          <w:sz w:val="20"/>
          <w:szCs w:val="20"/>
        </w:rPr>
        <w:t xml:space="preserve">darbo vietos </w:t>
      </w:r>
      <w:r w:rsidRPr="008E503F">
        <w:rPr>
          <w:rFonts w:ascii="Century Gothic" w:hAnsi="Century Gothic" w:cs="Century Gothic"/>
          <w:sz w:val="20"/>
          <w:szCs w:val="20"/>
        </w:rPr>
        <w:t xml:space="preserve">buvo </w:t>
      </w:r>
      <w:r w:rsidR="0005663F">
        <w:rPr>
          <w:rFonts w:ascii="Century Gothic" w:hAnsi="Century Gothic" w:cs="Century Gothic"/>
          <w:sz w:val="20"/>
          <w:szCs w:val="20"/>
        </w:rPr>
        <w:t xml:space="preserve">kuriamos </w:t>
      </w:r>
      <w:r w:rsidRPr="008E503F">
        <w:rPr>
          <w:rFonts w:ascii="Century Gothic" w:hAnsi="Century Gothic" w:cs="Century Gothic"/>
          <w:sz w:val="20"/>
          <w:szCs w:val="20"/>
        </w:rPr>
        <w:t>tik</w:t>
      </w:r>
      <w:r w:rsidR="0005663F">
        <w:rPr>
          <w:rFonts w:ascii="Century Gothic" w:hAnsi="Century Gothic" w:cs="Century Gothic"/>
          <w:sz w:val="20"/>
          <w:szCs w:val="20"/>
        </w:rPr>
        <w:t xml:space="preserve"> įgyvendinant projektus</w:t>
      </w:r>
      <w:r>
        <w:rPr>
          <w:rFonts w:ascii="Century Gothic" w:hAnsi="Century Gothic" w:cs="Century Gothic"/>
          <w:sz w:val="20"/>
          <w:szCs w:val="20"/>
        </w:rPr>
        <w:t xml:space="preserve">), </w:t>
      </w:r>
      <w:r w:rsidR="0005663F">
        <w:rPr>
          <w:rFonts w:ascii="Century Gothic" w:hAnsi="Century Gothic" w:cs="Century Gothic"/>
          <w:sz w:val="20"/>
          <w:szCs w:val="20"/>
        </w:rPr>
        <w:t xml:space="preserve">o </w:t>
      </w:r>
      <w:r>
        <w:rPr>
          <w:rFonts w:ascii="Century Gothic" w:hAnsi="Century Gothic" w:cs="Century Gothic"/>
          <w:sz w:val="20"/>
          <w:szCs w:val="20"/>
        </w:rPr>
        <w:t xml:space="preserve">daugiausia </w:t>
      </w:r>
      <w:r w:rsidR="0005663F">
        <w:rPr>
          <w:rFonts w:ascii="Century Gothic" w:hAnsi="Century Gothic" w:cs="Century Gothic"/>
          <w:sz w:val="20"/>
          <w:szCs w:val="20"/>
        </w:rPr>
        <w:t xml:space="preserve">jų sukurta </w:t>
      </w:r>
      <w:r>
        <w:rPr>
          <w:rFonts w:ascii="Century Gothic" w:hAnsi="Century Gothic" w:cs="Century Gothic"/>
          <w:sz w:val="20"/>
          <w:szCs w:val="20"/>
        </w:rPr>
        <w:t>statybų sektoriuje, nes šio fondo investicijos nukreiptos į stambių transporto ir aplinkos apsaugos infrastruktūrinių projektų vykdymą.</w:t>
      </w:r>
      <w:r>
        <w:rPr>
          <w:rStyle w:val="FootnoteReference"/>
          <w:rFonts w:ascii="Century Gothic" w:hAnsi="Century Gothic" w:cs="Century Gothic"/>
          <w:sz w:val="20"/>
          <w:szCs w:val="20"/>
        </w:rPr>
        <w:footnoteReference w:id="9"/>
      </w:r>
      <w:r>
        <w:rPr>
          <w:rFonts w:ascii="Century Gothic" w:hAnsi="Century Gothic" w:cs="Century Gothic"/>
          <w:sz w:val="20"/>
          <w:szCs w:val="20"/>
        </w:rPr>
        <w:t xml:space="preserve"> </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Pr>
          <w:rFonts w:ascii="Century Gothic" w:hAnsi="Century Gothic" w:cs="Century Gothic"/>
          <w:sz w:val="20"/>
          <w:szCs w:val="20"/>
        </w:rPr>
        <w:t>Trūkstant kvalifikuotos darbo jėgos, naujų darbo vietų sukūrimas atskirose įmonėse beveik nedidino bendro užimtųjų skaičiaus ekonomikoje, t. y. ES struktūrinių</w:t>
      </w:r>
      <w:r w:rsidRPr="00AE6CB5">
        <w:rPr>
          <w:rFonts w:ascii="Century Gothic" w:hAnsi="Century Gothic" w:cs="Century Gothic"/>
          <w:sz w:val="20"/>
          <w:szCs w:val="20"/>
        </w:rPr>
        <w:t xml:space="preserve"> </w:t>
      </w:r>
      <w:r w:rsidR="0005663F">
        <w:rPr>
          <w:rFonts w:ascii="Century Gothic" w:hAnsi="Century Gothic" w:cs="Century Gothic"/>
          <w:sz w:val="20"/>
          <w:szCs w:val="20"/>
        </w:rPr>
        <w:t xml:space="preserve">fondų </w:t>
      </w:r>
      <w:r w:rsidRPr="00AE6CB5">
        <w:rPr>
          <w:rFonts w:ascii="Century Gothic" w:hAnsi="Century Gothic" w:cs="Century Gothic"/>
          <w:sz w:val="20"/>
          <w:szCs w:val="20"/>
        </w:rPr>
        <w:t xml:space="preserve">lėšomis sukurtos ar išlaikytos darbo vietos dažniausiai pakeitė ar išstūmė kitas darbo vietas ekonomikoje. </w:t>
      </w:r>
      <w:r>
        <w:rPr>
          <w:rFonts w:ascii="Century Gothic" w:hAnsi="Century Gothic" w:cs="Century Gothic"/>
          <w:sz w:val="20"/>
          <w:szCs w:val="20"/>
        </w:rPr>
        <w:t>Taigi, g</w:t>
      </w:r>
      <w:r w:rsidRPr="00AE6CB5">
        <w:rPr>
          <w:rFonts w:ascii="Century Gothic" w:hAnsi="Century Gothic" w:cs="Century Gothic"/>
          <w:sz w:val="20"/>
          <w:szCs w:val="20"/>
        </w:rPr>
        <w:t xml:space="preserve">rynasis investicijų poveikis </w:t>
      </w:r>
      <w:r>
        <w:rPr>
          <w:rFonts w:ascii="Century Gothic" w:hAnsi="Century Gothic" w:cs="Century Gothic"/>
          <w:sz w:val="20"/>
          <w:szCs w:val="20"/>
        </w:rPr>
        <w:t>užimtumui 2007–2015 m.</w:t>
      </w:r>
      <w:r w:rsidRPr="00AE6CB5">
        <w:rPr>
          <w:rFonts w:ascii="Century Gothic" w:hAnsi="Century Gothic" w:cs="Century Gothic"/>
          <w:sz w:val="20"/>
          <w:szCs w:val="20"/>
        </w:rPr>
        <w:t xml:space="preserve"> sudarė </w:t>
      </w:r>
      <w:r w:rsidRPr="00AE6CB5">
        <w:rPr>
          <w:rFonts w:ascii="Century Gothic" w:hAnsi="Century Gothic" w:cs="Century Gothic"/>
          <w:b/>
          <w:bCs/>
          <w:sz w:val="20"/>
          <w:szCs w:val="20"/>
        </w:rPr>
        <w:t>33 tūks</w:t>
      </w:r>
      <w:r>
        <w:rPr>
          <w:rFonts w:ascii="Century Gothic" w:hAnsi="Century Gothic" w:cs="Century Gothic"/>
          <w:b/>
          <w:bCs/>
          <w:sz w:val="20"/>
          <w:szCs w:val="20"/>
        </w:rPr>
        <w:t>t. naujų</w:t>
      </w:r>
      <w:r w:rsidRPr="00AE6CB5">
        <w:rPr>
          <w:rFonts w:ascii="Century Gothic" w:hAnsi="Century Gothic" w:cs="Century Gothic"/>
          <w:b/>
          <w:bCs/>
          <w:sz w:val="20"/>
          <w:szCs w:val="20"/>
        </w:rPr>
        <w:t xml:space="preserve"> </w:t>
      </w:r>
      <w:r>
        <w:rPr>
          <w:rFonts w:ascii="Century Gothic" w:hAnsi="Century Gothic" w:cs="Century Gothic"/>
          <w:b/>
          <w:bCs/>
          <w:sz w:val="20"/>
          <w:szCs w:val="20"/>
        </w:rPr>
        <w:t xml:space="preserve">sąlyginių </w:t>
      </w:r>
      <w:r w:rsidRPr="00AE6CB5">
        <w:rPr>
          <w:rFonts w:ascii="Century Gothic" w:hAnsi="Century Gothic" w:cs="Century Gothic"/>
          <w:b/>
          <w:bCs/>
          <w:sz w:val="20"/>
          <w:szCs w:val="20"/>
        </w:rPr>
        <w:t>darbo vietų</w:t>
      </w:r>
      <w:r>
        <w:rPr>
          <w:rFonts w:ascii="Century Gothic" w:hAnsi="Century Gothic" w:cs="Century Gothic"/>
          <w:sz w:val="20"/>
          <w:szCs w:val="20"/>
        </w:rPr>
        <w:t>.</w:t>
      </w:r>
      <w:r w:rsidRPr="00AE6CB5">
        <w:rPr>
          <w:rFonts w:ascii="Century Gothic" w:hAnsi="Century Gothic" w:cs="Century Gothic"/>
          <w:sz w:val="20"/>
          <w:szCs w:val="20"/>
          <w:vertAlign w:val="superscript"/>
        </w:rPr>
        <w:footnoteReference w:id="10"/>
      </w:r>
      <w:r w:rsidRPr="00F42F94">
        <w:t xml:space="preserve"> </w:t>
      </w:r>
      <w:r w:rsidRPr="00F42F94">
        <w:rPr>
          <w:rFonts w:ascii="Century Gothic" w:hAnsi="Century Gothic" w:cs="Century Gothic"/>
          <w:sz w:val="20"/>
          <w:szCs w:val="20"/>
        </w:rPr>
        <w:t>Da</w:t>
      </w:r>
      <w:r w:rsidR="0005663F">
        <w:rPr>
          <w:rFonts w:ascii="Century Gothic" w:hAnsi="Century Gothic" w:cs="Century Gothic"/>
          <w:sz w:val="20"/>
          <w:szCs w:val="20"/>
        </w:rPr>
        <w:t>ugiau nei pusė (61 proc.) jų buvo</w:t>
      </w:r>
      <w:r w:rsidRPr="00F42F94">
        <w:rPr>
          <w:rFonts w:ascii="Century Gothic" w:hAnsi="Century Gothic" w:cs="Century Gothic"/>
          <w:sz w:val="20"/>
          <w:szCs w:val="20"/>
        </w:rPr>
        <w:t xml:space="preserve"> aukštos ir labai aukštos kokybės.</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Pr>
          <w:rFonts w:ascii="Century Gothic" w:hAnsi="Century Gothic" w:cs="Century Gothic"/>
          <w:sz w:val="20"/>
          <w:szCs w:val="20"/>
        </w:rPr>
        <w:t xml:space="preserve">ES </w:t>
      </w:r>
      <w:r w:rsidR="0005663F">
        <w:rPr>
          <w:rFonts w:ascii="Century Gothic" w:hAnsi="Century Gothic" w:cs="Century Gothic"/>
          <w:sz w:val="20"/>
          <w:szCs w:val="20"/>
        </w:rPr>
        <w:t xml:space="preserve">struktūrinių fondų </w:t>
      </w:r>
      <w:r w:rsidRPr="000A1C49">
        <w:rPr>
          <w:rFonts w:ascii="Century Gothic" w:hAnsi="Century Gothic" w:cs="Century Gothic"/>
          <w:sz w:val="20"/>
          <w:szCs w:val="20"/>
        </w:rPr>
        <w:t xml:space="preserve">investicijos </w:t>
      </w:r>
      <w:r>
        <w:rPr>
          <w:rFonts w:ascii="Century Gothic" w:hAnsi="Century Gothic" w:cs="Century Gothic"/>
          <w:sz w:val="20"/>
          <w:szCs w:val="20"/>
        </w:rPr>
        <w:t>prisidėjo prie</w:t>
      </w:r>
      <w:r w:rsidRPr="000A1C49">
        <w:rPr>
          <w:rFonts w:ascii="Century Gothic" w:hAnsi="Century Gothic" w:cs="Century Gothic"/>
          <w:sz w:val="20"/>
          <w:szCs w:val="20"/>
        </w:rPr>
        <w:t xml:space="preserve"> </w:t>
      </w:r>
      <w:r>
        <w:rPr>
          <w:rFonts w:ascii="Century Gothic" w:hAnsi="Century Gothic" w:cs="Century Gothic"/>
          <w:sz w:val="20"/>
          <w:szCs w:val="20"/>
        </w:rPr>
        <w:t xml:space="preserve">gerėjančių </w:t>
      </w:r>
      <w:r w:rsidRPr="000A1C49">
        <w:rPr>
          <w:rFonts w:ascii="Century Gothic" w:hAnsi="Century Gothic" w:cs="Century Gothic"/>
          <w:sz w:val="20"/>
          <w:szCs w:val="20"/>
        </w:rPr>
        <w:t>bendr</w:t>
      </w:r>
      <w:r>
        <w:rPr>
          <w:rFonts w:ascii="Century Gothic" w:hAnsi="Century Gothic" w:cs="Century Gothic"/>
          <w:sz w:val="20"/>
          <w:szCs w:val="20"/>
        </w:rPr>
        <w:t xml:space="preserve">ų šalies užimtumo tendencijų. </w:t>
      </w:r>
      <w:r w:rsidRPr="00A47059">
        <w:rPr>
          <w:rFonts w:ascii="Century Gothic" w:hAnsi="Century Gothic" w:cs="Century Gothic"/>
          <w:b/>
          <w:bCs/>
          <w:sz w:val="20"/>
          <w:szCs w:val="20"/>
        </w:rPr>
        <w:t>Darbo jėgos aktyvumo lygis</w:t>
      </w:r>
      <w:r w:rsidRPr="00A47059">
        <w:rPr>
          <w:rFonts w:ascii="Century Gothic" w:hAnsi="Century Gothic" w:cs="Century Gothic"/>
          <w:sz w:val="20"/>
          <w:szCs w:val="20"/>
        </w:rPr>
        <w:t xml:space="preserve"> 2007–2015 m. išaugo 6,2 proc. punkto (nuo 67,9 iki 74,1 proc</w:t>
      </w:r>
      <w:r w:rsidRPr="000A1C49">
        <w:rPr>
          <w:rFonts w:ascii="Century Gothic" w:hAnsi="Century Gothic" w:cs="Century Gothic"/>
          <w:sz w:val="20"/>
          <w:szCs w:val="20"/>
        </w:rPr>
        <w:t>.).</w:t>
      </w:r>
      <w:r w:rsidRPr="00A47059">
        <w:rPr>
          <w:rFonts w:ascii="Century Gothic" w:hAnsi="Century Gothic" w:cs="Century Gothic"/>
          <w:sz w:val="20"/>
          <w:szCs w:val="20"/>
        </w:rPr>
        <w:t xml:space="preserve"> </w:t>
      </w:r>
      <w:r w:rsidRPr="000610B1">
        <w:rPr>
          <w:rFonts w:ascii="Century Gothic" w:hAnsi="Century Gothic" w:cs="Century Gothic"/>
          <w:sz w:val="20"/>
          <w:szCs w:val="20"/>
        </w:rPr>
        <w:t>Investuojant buvo keliama darbuotojų kvalifikacija ir gerinamos galimybės įsidarbinti.</w:t>
      </w:r>
      <w:r>
        <w:rPr>
          <w:rFonts w:ascii="Century Gothic" w:hAnsi="Century Gothic" w:cs="Century Gothic"/>
          <w:sz w:val="20"/>
          <w:szCs w:val="20"/>
        </w:rPr>
        <w:t xml:space="preserve"> </w:t>
      </w:r>
      <w:r w:rsidRPr="00A47059">
        <w:rPr>
          <w:rFonts w:ascii="Century Gothic" w:hAnsi="Century Gothic" w:cs="Century Gothic"/>
          <w:b/>
          <w:bCs/>
          <w:sz w:val="20"/>
          <w:szCs w:val="20"/>
        </w:rPr>
        <w:t>Bendras gyventojų užimtumo lygis</w:t>
      </w:r>
      <w:r>
        <w:rPr>
          <w:rFonts w:ascii="Century Gothic" w:hAnsi="Century Gothic" w:cs="Century Gothic"/>
          <w:sz w:val="20"/>
          <w:szCs w:val="20"/>
        </w:rPr>
        <w:t xml:space="preserve"> 2007–2015 m. </w:t>
      </w:r>
      <w:r w:rsidRPr="00A47059">
        <w:rPr>
          <w:rFonts w:ascii="Century Gothic" w:hAnsi="Century Gothic" w:cs="Century Gothic"/>
          <w:sz w:val="20"/>
          <w:szCs w:val="20"/>
        </w:rPr>
        <w:t>augo daugiau nei 2 proc. pu</w:t>
      </w:r>
      <w:r>
        <w:rPr>
          <w:rFonts w:ascii="Century Gothic" w:hAnsi="Century Gothic" w:cs="Century Gothic"/>
          <w:sz w:val="20"/>
          <w:szCs w:val="20"/>
        </w:rPr>
        <w:t xml:space="preserve">nktais (nuo 65 iki 67,2 proc.). </w:t>
      </w:r>
      <w:r w:rsidRPr="000A1C49">
        <w:rPr>
          <w:rFonts w:ascii="Century Gothic" w:hAnsi="Century Gothic" w:cs="Century Gothic"/>
          <w:b/>
          <w:bCs/>
          <w:sz w:val="20"/>
          <w:szCs w:val="20"/>
        </w:rPr>
        <w:t>Pagyvenusių asmenų užimtumo lygis</w:t>
      </w:r>
      <w:r w:rsidRPr="000A1C49">
        <w:rPr>
          <w:rFonts w:ascii="Century Gothic" w:hAnsi="Century Gothic" w:cs="Century Gothic"/>
          <w:sz w:val="20"/>
          <w:szCs w:val="20"/>
        </w:rPr>
        <w:t xml:space="preserve"> išaugo daugiau nei 7 proc. punktais (nuo 53,2 iki 60,4 proc.).</w:t>
      </w:r>
      <w:r>
        <w:rPr>
          <w:rFonts w:ascii="Century Gothic" w:hAnsi="Century Gothic" w:cs="Century Gothic"/>
          <w:sz w:val="20"/>
          <w:szCs w:val="20"/>
        </w:rPr>
        <w:t xml:space="preserve"> ES investicijos turėjo įtakos </w:t>
      </w:r>
      <w:r w:rsidRPr="00954AFD">
        <w:rPr>
          <w:rFonts w:ascii="Century Gothic" w:hAnsi="Century Gothic" w:cs="Century Gothic"/>
          <w:sz w:val="20"/>
          <w:szCs w:val="20"/>
        </w:rPr>
        <w:lastRenderedPageBreak/>
        <w:t xml:space="preserve">mažinant vyresnio amžiaus žmonių skaitmeninę atskirtį </w:t>
      </w:r>
      <w:r>
        <w:rPr>
          <w:rFonts w:ascii="Century Gothic" w:hAnsi="Century Gothic" w:cs="Century Gothic"/>
          <w:sz w:val="20"/>
          <w:szCs w:val="20"/>
        </w:rPr>
        <w:t>ir</w:t>
      </w:r>
      <w:r w:rsidRPr="00954AFD">
        <w:rPr>
          <w:rFonts w:ascii="Century Gothic" w:hAnsi="Century Gothic" w:cs="Century Gothic"/>
          <w:sz w:val="20"/>
          <w:szCs w:val="20"/>
        </w:rPr>
        <w:t xml:space="preserve"> sudarant jiems geresnes galimybes išlikti darbo vietoje arba įsidarbinti</w:t>
      </w:r>
      <w:r>
        <w:rPr>
          <w:rFonts w:ascii="Century Gothic" w:hAnsi="Century Gothic" w:cs="Century Gothic"/>
          <w:sz w:val="20"/>
          <w:szCs w:val="20"/>
        </w:rPr>
        <w:t>.</w:t>
      </w:r>
      <w:r w:rsidRPr="00954AFD">
        <w:rPr>
          <w:rFonts w:ascii="Century Gothic" w:hAnsi="Century Gothic" w:cs="Century Gothic"/>
          <w:sz w:val="20"/>
          <w:szCs w:val="20"/>
        </w:rPr>
        <w:t xml:space="preserve"> </w:t>
      </w:r>
      <w:r w:rsidRPr="000A1C49">
        <w:rPr>
          <w:rFonts w:ascii="Century Gothic" w:hAnsi="Century Gothic" w:cs="Century Gothic"/>
          <w:sz w:val="20"/>
          <w:szCs w:val="20"/>
        </w:rPr>
        <w:t xml:space="preserve">2007–2015 m. </w:t>
      </w:r>
      <w:r w:rsidRPr="000A1C49">
        <w:rPr>
          <w:rFonts w:ascii="Century Gothic" w:hAnsi="Century Gothic" w:cs="Century Gothic"/>
          <w:b/>
          <w:bCs/>
          <w:sz w:val="20"/>
          <w:szCs w:val="20"/>
        </w:rPr>
        <w:t>dirbančių neįgaliųjų dalis</w:t>
      </w:r>
      <w:r w:rsidRPr="000A1C49">
        <w:rPr>
          <w:rFonts w:ascii="Century Gothic" w:hAnsi="Century Gothic" w:cs="Century Gothic"/>
          <w:sz w:val="20"/>
          <w:szCs w:val="20"/>
        </w:rPr>
        <w:t xml:space="preserve"> išaugo 1,6 proc. p</w:t>
      </w:r>
      <w:r>
        <w:rPr>
          <w:rFonts w:ascii="Century Gothic" w:hAnsi="Century Gothic" w:cs="Century Gothic"/>
          <w:sz w:val="20"/>
          <w:szCs w:val="20"/>
        </w:rPr>
        <w:t xml:space="preserve">unkto (nuo 27,2 iki 28,8 proc.). </w:t>
      </w:r>
      <w:r w:rsidRPr="000A1C49">
        <w:rPr>
          <w:rFonts w:ascii="Century Gothic" w:hAnsi="Century Gothic" w:cs="Century Gothic"/>
          <w:sz w:val="20"/>
          <w:szCs w:val="20"/>
        </w:rPr>
        <w:t xml:space="preserve">Intervencijos teigiamai veikė ir </w:t>
      </w:r>
      <w:r w:rsidRPr="000A1C49">
        <w:rPr>
          <w:rFonts w:ascii="Century Gothic" w:hAnsi="Century Gothic" w:cs="Century Gothic"/>
          <w:b/>
          <w:bCs/>
          <w:sz w:val="20"/>
          <w:szCs w:val="20"/>
        </w:rPr>
        <w:t>moterų užimtumo lygį</w:t>
      </w:r>
      <w:r w:rsidRPr="000A1C49">
        <w:rPr>
          <w:rFonts w:ascii="Century Gothic" w:hAnsi="Century Gothic" w:cs="Century Gothic"/>
          <w:sz w:val="20"/>
          <w:szCs w:val="20"/>
        </w:rPr>
        <w:t>, kuris 2007–2015 m. paaugo 4,5 proc. punkto (nuo 62 iki 66,5 proc</w:t>
      </w:r>
      <w:r>
        <w:rPr>
          <w:rFonts w:ascii="Century Gothic" w:hAnsi="Century Gothic" w:cs="Century Gothic"/>
          <w:sz w:val="20"/>
          <w:szCs w:val="20"/>
        </w:rPr>
        <w:t>.).</w:t>
      </w:r>
      <w:r w:rsidRPr="00954AFD">
        <w:t xml:space="preserve"> </w:t>
      </w:r>
      <w:r w:rsidRPr="00954AFD">
        <w:rPr>
          <w:rFonts w:ascii="Century Gothic" w:hAnsi="Century Gothic" w:cs="Century Gothic"/>
          <w:sz w:val="20"/>
          <w:szCs w:val="20"/>
        </w:rPr>
        <w:t xml:space="preserve">Atskiri projektai </w:t>
      </w:r>
      <w:r w:rsidR="0005663F">
        <w:rPr>
          <w:rFonts w:ascii="Century Gothic" w:hAnsi="Century Gothic" w:cs="Century Gothic"/>
          <w:sz w:val="20"/>
          <w:szCs w:val="20"/>
        </w:rPr>
        <w:t xml:space="preserve">moterims </w:t>
      </w:r>
      <w:r w:rsidRPr="00954AFD">
        <w:rPr>
          <w:rFonts w:ascii="Century Gothic" w:hAnsi="Century Gothic" w:cs="Century Gothic"/>
          <w:sz w:val="20"/>
          <w:szCs w:val="20"/>
        </w:rPr>
        <w:t>padėjo derinti šeimos ir darbo įsipareigojimus</w:t>
      </w:r>
      <w:r>
        <w:rPr>
          <w:rFonts w:ascii="Century Gothic" w:hAnsi="Century Gothic" w:cs="Century Gothic"/>
          <w:sz w:val="20"/>
          <w:szCs w:val="20"/>
        </w:rPr>
        <w:t>,</w:t>
      </w:r>
      <w:r w:rsidRPr="00954AFD">
        <w:rPr>
          <w:rFonts w:ascii="Century Gothic" w:hAnsi="Century Gothic" w:cs="Century Gothic"/>
          <w:sz w:val="20"/>
          <w:szCs w:val="20"/>
        </w:rPr>
        <w:t xml:space="preserve"> įsilieti į darbo rinką.</w:t>
      </w:r>
    </w:p>
    <w:p w:rsidR="000C465F" w:rsidRDefault="000C465F" w:rsidP="00514F36">
      <w:pPr>
        <w:jc w:val="both"/>
        <w:rPr>
          <w:rFonts w:ascii="Century Gothic" w:hAnsi="Century Gothic" w:cs="Century Gothic"/>
          <w:b/>
          <w:bCs/>
          <w:color w:val="1F4E79"/>
          <w:sz w:val="20"/>
          <w:szCs w:val="20"/>
        </w:rPr>
      </w:pPr>
    </w:p>
    <w:p w:rsidR="000C465F" w:rsidRDefault="00D364AA" w:rsidP="00514F36">
      <w:pPr>
        <w:shd w:val="clear" w:color="auto" w:fill="DEEAF6"/>
        <w:jc w:val="center"/>
        <w:rPr>
          <w:rFonts w:ascii="Century Gothic" w:hAnsi="Century Gothic" w:cs="Century Gothic"/>
          <w:b/>
          <w:bCs/>
          <w:color w:val="1F4E79"/>
          <w:sz w:val="20"/>
          <w:szCs w:val="20"/>
        </w:rPr>
      </w:pPr>
      <w:r>
        <w:rPr>
          <w:rFonts w:ascii="Century Gothic" w:hAnsi="Century Gothic" w:cs="Century Gothic"/>
          <w:b/>
          <w:bCs/>
          <w:color w:val="1F4E79"/>
          <w:sz w:val="20"/>
          <w:szCs w:val="20"/>
        </w:rPr>
        <w:t xml:space="preserve">ES STRUKTŪRINIŲ FONDŲ INVESTICIJŲ </w:t>
      </w:r>
      <w:r w:rsidR="000C465F" w:rsidRPr="008915DC">
        <w:rPr>
          <w:rFonts w:ascii="Century Gothic" w:hAnsi="Century Gothic" w:cs="Century Gothic"/>
          <w:b/>
          <w:bCs/>
          <w:color w:val="1F4E79"/>
          <w:sz w:val="20"/>
          <w:szCs w:val="20"/>
        </w:rPr>
        <w:t>POVEIKIS GYVENIMO KOKYBEI</w:t>
      </w:r>
    </w:p>
    <w:p w:rsidR="000C465F" w:rsidRDefault="000C465F" w:rsidP="00514F36">
      <w:pPr>
        <w:shd w:val="clear" w:color="auto" w:fill="DEEAF6"/>
        <w:jc w:val="center"/>
        <w:rPr>
          <w:rFonts w:ascii="Century Gothic" w:hAnsi="Century Gothic" w:cs="Century Gothic"/>
          <w:b/>
          <w:bCs/>
          <w:color w:val="1F4E79"/>
          <w:sz w:val="20"/>
          <w:szCs w:val="20"/>
        </w:rPr>
      </w:pP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Pr>
          <w:rFonts w:ascii="Century Gothic" w:hAnsi="Century Gothic" w:cs="Century Gothic"/>
          <w:sz w:val="20"/>
          <w:szCs w:val="20"/>
        </w:rPr>
        <w:t xml:space="preserve">Vienas iš </w:t>
      </w:r>
      <w:r w:rsidRPr="0066127F">
        <w:rPr>
          <w:rFonts w:ascii="Century Gothic" w:hAnsi="Century Gothic" w:cs="Century Gothic"/>
          <w:sz w:val="20"/>
          <w:szCs w:val="20"/>
        </w:rPr>
        <w:t>2007</w:t>
      </w:r>
      <w:r>
        <w:rPr>
          <w:rFonts w:ascii="Century Gothic" w:hAnsi="Century Gothic" w:cs="Century Gothic"/>
          <w:sz w:val="20"/>
          <w:szCs w:val="20"/>
        </w:rPr>
        <w:t>–</w:t>
      </w:r>
      <w:r w:rsidR="00183098">
        <w:rPr>
          <w:rFonts w:ascii="Century Gothic" w:hAnsi="Century Gothic" w:cs="Century Gothic"/>
          <w:sz w:val="20"/>
          <w:szCs w:val="20"/>
        </w:rPr>
        <w:t xml:space="preserve">2013 m. ES struktūrinių fondų investicijų </w:t>
      </w:r>
      <w:r w:rsidRPr="0066127F">
        <w:rPr>
          <w:rFonts w:ascii="Century Gothic" w:hAnsi="Century Gothic" w:cs="Century Gothic"/>
          <w:sz w:val="20"/>
          <w:szCs w:val="20"/>
        </w:rPr>
        <w:t xml:space="preserve">tikslų buvo </w:t>
      </w:r>
      <w:r>
        <w:rPr>
          <w:rFonts w:ascii="Century Gothic" w:hAnsi="Century Gothic" w:cs="Century Gothic"/>
          <w:sz w:val="20"/>
          <w:szCs w:val="20"/>
        </w:rPr>
        <w:t xml:space="preserve">plėtoti socialinę sanglaudą ir </w:t>
      </w:r>
      <w:r w:rsidR="00183098">
        <w:rPr>
          <w:rFonts w:ascii="Century Gothic" w:hAnsi="Century Gothic" w:cs="Century Gothic"/>
          <w:sz w:val="20"/>
          <w:szCs w:val="20"/>
        </w:rPr>
        <w:t xml:space="preserve">gerinti </w:t>
      </w:r>
      <w:r>
        <w:rPr>
          <w:rFonts w:ascii="Century Gothic" w:hAnsi="Century Gothic" w:cs="Century Gothic"/>
          <w:sz w:val="20"/>
          <w:szCs w:val="20"/>
        </w:rPr>
        <w:t xml:space="preserve">gyvenimo kokybę. </w:t>
      </w:r>
      <w:r w:rsidRPr="0066127F">
        <w:rPr>
          <w:rFonts w:ascii="Century Gothic" w:hAnsi="Century Gothic" w:cs="Century Gothic"/>
          <w:sz w:val="20"/>
          <w:szCs w:val="20"/>
        </w:rPr>
        <w:t>2007</w:t>
      </w:r>
      <w:r>
        <w:rPr>
          <w:rFonts w:ascii="Century Gothic" w:hAnsi="Century Gothic" w:cs="Century Gothic"/>
          <w:sz w:val="20"/>
          <w:szCs w:val="20"/>
        </w:rPr>
        <w:t>–</w:t>
      </w:r>
      <w:r w:rsidRPr="0066127F">
        <w:rPr>
          <w:rFonts w:ascii="Century Gothic" w:hAnsi="Century Gothic" w:cs="Century Gothic"/>
          <w:sz w:val="20"/>
          <w:szCs w:val="20"/>
        </w:rPr>
        <w:t>2015 m. Lietuvos apskričių sukuriama</w:t>
      </w:r>
      <w:r>
        <w:rPr>
          <w:rFonts w:ascii="Century Gothic" w:hAnsi="Century Gothic" w:cs="Century Gothic"/>
          <w:sz w:val="20"/>
          <w:szCs w:val="20"/>
        </w:rPr>
        <w:t xml:space="preserve"> </w:t>
      </w:r>
      <w:r w:rsidRPr="0066127F">
        <w:rPr>
          <w:rFonts w:ascii="Century Gothic" w:hAnsi="Century Gothic" w:cs="Century Gothic"/>
          <w:sz w:val="20"/>
          <w:szCs w:val="20"/>
        </w:rPr>
        <w:t>vidutinė metinė pridėtinė vertė buvo 0,4–0,83 proc. punkto</w:t>
      </w:r>
      <w:r>
        <w:rPr>
          <w:rFonts w:ascii="Century Gothic" w:hAnsi="Century Gothic" w:cs="Century Gothic"/>
          <w:sz w:val="20"/>
          <w:szCs w:val="20"/>
        </w:rPr>
        <w:t xml:space="preserve"> </w:t>
      </w:r>
      <w:r w:rsidRPr="0066127F">
        <w:rPr>
          <w:rFonts w:ascii="Century Gothic" w:hAnsi="Century Gothic" w:cs="Century Gothic"/>
          <w:sz w:val="20"/>
          <w:szCs w:val="20"/>
        </w:rPr>
        <w:t>didesnė nei būtų buvusi be ES investicijų.</w:t>
      </w:r>
      <w:r>
        <w:rPr>
          <w:rFonts w:ascii="Century Gothic" w:hAnsi="Century Gothic" w:cs="Century Gothic"/>
          <w:sz w:val="20"/>
          <w:szCs w:val="20"/>
        </w:rPr>
        <w:t xml:space="preserve"> </w:t>
      </w:r>
      <w:r w:rsidR="00183098">
        <w:rPr>
          <w:rFonts w:ascii="Century Gothic" w:hAnsi="Century Gothic" w:cs="Century Gothic"/>
          <w:sz w:val="20"/>
          <w:szCs w:val="20"/>
        </w:rPr>
        <w:t>ES struktūrinių fondų lėšos</w:t>
      </w:r>
      <w:r w:rsidRPr="0066127F">
        <w:rPr>
          <w:rFonts w:ascii="Century Gothic" w:hAnsi="Century Gothic" w:cs="Century Gothic"/>
          <w:sz w:val="20"/>
          <w:szCs w:val="20"/>
        </w:rPr>
        <w:t xml:space="preserve"> didžiausią poveikį turėjo Vilniaus, Kauno ir</w:t>
      </w:r>
      <w:r>
        <w:rPr>
          <w:rFonts w:ascii="Century Gothic" w:hAnsi="Century Gothic" w:cs="Century Gothic"/>
          <w:sz w:val="20"/>
          <w:szCs w:val="20"/>
        </w:rPr>
        <w:t xml:space="preserve"> </w:t>
      </w:r>
      <w:r w:rsidRPr="0066127F">
        <w:rPr>
          <w:rFonts w:ascii="Century Gothic" w:hAnsi="Century Gothic" w:cs="Century Gothic"/>
          <w:sz w:val="20"/>
          <w:szCs w:val="20"/>
        </w:rPr>
        <w:t>Šiaulių apskričių pridėtinės vertės augimui, tačiau</w:t>
      </w:r>
      <w:r>
        <w:rPr>
          <w:rFonts w:ascii="Century Gothic" w:hAnsi="Century Gothic" w:cs="Century Gothic"/>
          <w:sz w:val="20"/>
          <w:szCs w:val="20"/>
        </w:rPr>
        <w:t xml:space="preserve"> </w:t>
      </w:r>
      <w:r w:rsidRPr="0066127F">
        <w:rPr>
          <w:rFonts w:ascii="Century Gothic" w:hAnsi="Century Gothic" w:cs="Century Gothic"/>
          <w:sz w:val="20"/>
          <w:szCs w:val="20"/>
        </w:rPr>
        <w:t>skaičiuojant pagal poveikį, tenkantį vienam gyventojui,</w:t>
      </w:r>
      <w:r>
        <w:rPr>
          <w:rFonts w:ascii="Century Gothic" w:hAnsi="Century Gothic" w:cs="Century Gothic"/>
          <w:sz w:val="20"/>
          <w:szCs w:val="20"/>
        </w:rPr>
        <w:t xml:space="preserve"> </w:t>
      </w:r>
      <w:r w:rsidRPr="0066127F">
        <w:rPr>
          <w:rFonts w:ascii="Century Gothic" w:hAnsi="Century Gothic" w:cs="Century Gothic"/>
          <w:sz w:val="20"/>
          <w:szCs w:val="20"/>
        </w:rPr>
        <w:t>didžiausią naudą pajuto Tauragės, Utenos, Alytaus ir Šiaulių</w:t>
      </w:r>
      <w:r>
        <w:rPr>
          <w:rFonts w:ascii="Century Gothic" w:hAnsi="Century Gothic" w:cs="Century Gothic"/>
          <w:sz w:val="20"/>
          <w:szCs w:val="20"/>
        </w:rPr>
        <w:t xml:space="preserve"> </w:t>
      </w:r>
      <w:r w:rsidRPr="0066127F">
        <w:rPr>
          <w:rFonts w:ascii="Century Gothic" w:hAnsi="Century Gothic" w:cs="Century Gothic"/>
          <w:sz w:val="20"/>
          <w:szCs w:val="20"/>
        </w:rPr>
        <w:t>apskričių gyventojai.</w:t>
      </w:r>
      <w:r>
        <w:rPr>
          <w:rStyle w:val="FootnoteReference"/>
          <w:rFonts w:ascii="Century Gothic" w:hAnsi="Century Gothic" w:cs="Century Gothic"/>
          <w:sz w:val="20"/>
          <w:szCs w:val="20"/>
        </w:rPr>
        <w:footnoteReference w:id="11"/>
      </w:r>
    </w:p>
    <w:p w:rsidR="000C465F" w:rsidRDefault="000C465F" w:rsidP="00514F36">
      <w:pPr>
        <w:jc w:val="both"/>
        <w:rPr>
          <w:rFonts w:ascii="Century Gothic" w:hAnsi="Century Gothic" w:cs="Century Gothic"/>
          <w:sz w:val="20"/>
          <w:szCs w:val="20"/>
        </w:rPr>
      </w:pPr>
    </w:p>
    <w:p w:rsidR="000C465F" w:rsidRPr="00AE6CB5" w:rsidRDefault="006A0578" w:rsidP="00514F36">
      <w:pPr>
        <w:jc w:val="both"/>
        <w:rPr>
          <w:rFonts w:ascii="Century Gothic" w:hAnsi="Century Gothic" w:cs="Century Gothic"/>
          <w:sz w:val="20"/>
          <w:szCs w:val="20"/>
        </w:rPr>
      </w:pPr>
      <w:r>
        <w:rPr>
          <w:noProof/>
          <w:lang w:eastAsia="lt-LT"/>
        </w:rPr>
        <w:drawing>
          <wp:anchor distT="0" distB="0" distL="114300" distR="114300" simplePos="0" relativeHeight="251651584" behindDoc="0" locked="0" layoutInCell="1" allowOverlap="1">
            <wp:simplePos x="0" y="0"/>
            <wp:positionH relativeFrom="column">
              <wp:posOffset>3968115</wp:posOffset>
            </wp:positionH>
            <wp:positionV relativeFrom="paragraph">
              <wp:posOffset>31115</wp:posOffset>
            </wp:positionV>
            <wp:extent cx="2289175" cy="1971675"/>
            <wp:effectExtent l="0" t="0" r="0" b="9525"/>
            <wp:wrapSquare wrapText="bothSides"/>
            <wp:docPr id="3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9175" cy="1971675"/>
                    </a:xfrm>
                    <a:prstGeom prst="rect">
                      <a:avLst/>
                    </a:prstGeom>
                    <a:noFill/>
                  </pic:spPr>
                </pic:pic>
              </a:graphicData>
            </a:graphic>
            <wp14:sizeRelH relativeFrom="page">
              <wp14:pctWidth>0</wp14:pctWidth>
            </wp14:sizeRelH>
            <wp14:sizeRelV relativeFrom="page">
              <wp14:pctHeight>0</wp14:pctHeight>
            </wp14:sizeRelV>
          </wp:anchor>
        </w:drawing>
      </w:r>
      <w:r w:rsidR="000C465F">
        <w:rPr>
          <w:rFonts w:ascii="Century Gothic" w:hAnsi="Century Gothic" w:cs="Century Gothic"/>
          <w:sz w:val="20"/>
          <w:szCs w:val="20"/>
        </w:rPr>
        <w:t xml:space="preserve">Dėl ES investicijų </w:t>
      </w:r>
      <w:r w:rsidR="000C465F" w:rsidRPr="004E47CA">
        <w:rPr>
          <w:rFonts w:ascii="Century Gothic" w:hAnsi="Century Gothic" w:cs="Century Gothic"/>
          <w:sz w:val="20"/>
          <w:szCs w:val="20"/>
        </w:rPr>
        <w:t xml:space="preserve">2014 m. </w:t>
      </w:r>
      <w:r w:rsidR="000C465F" w:rsidRPr="0066127F">
        <w:rPr>
          <w:rFonts w:ascii="Century Gothic" w:hAnsi="Century Gothic" w:cs="Century Gothic"/>
          <w:b/>
          <w:bCs/>
          <w:sz w:val="20"/>
          <w:szCs w:val="20"/>
        </w:rPr>
        <w:t xml:space="preserve">gyvenimo kokybė </w:t>
      </w:r>
      <w:r w:rsidR="000C465F" w:rsidRPr="004E47CA">
        <w:rPr>
          <w:rFonts w:ascii="Century Gothic" w:hAnsi="Century Gothic" w:cs="Century Gothic"/>
          <w:sz w:val="20"/>
          <w:szCs w:val="20"/>
        </w:rPr>
        <w:t>daugelyje Lietuvos savivaldybių buvo geresnė nei 2007 m. (gyvenimo kokybės indeksas</w:t>
      </w:r>
      <w:r w:rsidR="000C465F" w:rsidRPr="004E47CA">
        <w:rPr>
          <w:rFonts w:ascii="Century Gothic" w:hAnsi="Century Gothic" w:cs="Century Gothic"/>
          <w:sz w:val="20"/>
          <w:szCs w:val="20"/>
          <w:vertAlign w:val="superscript"/>
        </w:rPr>
        <w:footnoteReference w:id="12"/>
      </w:r>
      <w:r w:rsidR="000C465F" w:rsidRPr="004E47CA">
        <w:rPr>
          <w:rFonts w:ascii="Century Gothic" w:hAnsi="Century Gothic" w:cs="Century Gothic"/>
          <w:sz w:val="20"/>
          <w:szCs w:val="20"/>
        </w:rPr>
        <w:t xml:space="preserve"> padidėjo 42 savivaldybėse). Ypač </w:t>
      </w:r>
      <w:r w:rsidR="000C465F" w:rsidRPr="0066127F">
        <w:rPr>
          <w:rFonts w:ascii="Century Gothic" w:hAnsi="Century Gothic" w:cs="Century Gothic"/>
          <w:b/>
          <w:bCs/>
          <w:sz w:val="20"/>
          <w:szCs w:val="20"/>
        </w:rPr>
        <w:t>pagerėjo</w:t>
      </w:r>
      <w:r w:rsidR="000C465F" w:rsidRPr="004E47CA">
        <w:rPr>
          <w:rFonts w:ascii="Century Gothic" w:hAnsi="Century Gothic" w:cs="Century Gothic"/>
          <w:sz w:val="20"/>
          <w:szCs w:val="20"/>
        </w:rPr>
        <w:t xml:space="preserve"> </w:t>
      </w:r>
      <w:r w:rsidR="000C465F" w:rsidRPr="0066127F">
        <w:rPr>
          <w:rFonts w:ascii="Century Gothic" w:hAnsi="Century Gothic" w:cs="Century Gothic"/>
          <w:b/>
          <w:bCs/>
          <w:sz w:val="20"/>
          <w:szCs w:val="20"/>
        </w:rPr>
        <w:t>sveikatos ir švietimo paslaugų, viešosios infrastruktūros ir gyvenamosios aplinkos kokybės ir saugumo indeksai</w:t>
      </w:r>
      <w:r w:rsidR="000C465F" w:rsidRPr="004E47CA">
        <w:rPr>
          <w:rFonts w:ascii="Century Gothic" w:hAnsi="Century Gothic" w:cs="Century Gothic"/>
          <w:sz w:val="20"/>
          <w:szCs w:val="20"/>
        </w:rPr>
        <w:t xml:space="preserve">, t. y. tie gyvenimo kokybės aspektai, kuriems </w:t>
      </w:r>
      <w:r w:rsidR="000C465F" w:rsidRPr="00E4320D">
        <w:rPr>
          <w:rFonts w:ascii="Century Gothic" w:hAnsi="Century Gothic" w:cs="Century Gothic"/>
          <w:sz w:val="20"/>
          <w:szCs w:val="20"/>
        </w:rPr>
        <w:t xml:space="preserve">2007–2013 m. buvo skirta daugiausia ES investicijų. </w:t>
      </w:r>
      <w:r w:rsidR="000C465F" w:rsidRPr="00DB2D61">
        <w:rPr>
          <w:rFonts w:ascii="Century Gothic" w:hAnsi="Century Gothic" w:cs="Century Gothic"/>
          <w:sz w:val="20"/>
          <w:szCs w:val="20"/>
        </w:rPr>
        <w:t>Prie gyvenimo kokybės ir materialinių gyvenimo sąlygų gerėjimo tiesiogiai prisidėjo daugiabučių renovacija</w:t>
      </w:r>
      <w:r w:rsidR="000C465F">
        <w:rPr>
          <w:rFonts w:ascii="Century Gothic" w:hAnsi="Century Gothic" w:cs="Century Gothic"/>
          <w:sz w:val="20"/>
          <w:szCs w:val="20"/>
        </w:rPr>
        <w:t>,</w:t>
      </w:r>
      <w:r w:rsidR="000C465F" w:rsidRPr="00DB2D61">
        <w:rPr>
          <w:rFonts w:ascii="Century Gothic" w:hAnsi="Century Gothic" w:cs="Century Gothic"/>
          <w:sz w:val="20"/>
          <w:szCs w:val="20"/>
        </w:rPr>
        <w:t xml:space="preserve"> socialinio būsto plėtra, investicijos į sveikatos, švietimo, socialinių paslaugų, susisiekimo, turizmo, vandens tiekimo</w:t>
      </w:r>
      <w:r w:rsidR="000C465F">
        <w:rPr>
          <w:rFonts w:ascii="Century Gothic" w:hAnsi="Century Gothic" w:cs="Century Gothic"/>
          <w:sz w:val="20"/>
          <w:szCs w:val="20"/>
        </w:rPr>
        <w:t>,</w:t>
      </w:r>
      <w:r w:rsidR="000C465F" w:rsidRPr="00DB2D61">
        <w:rPr>
          <w:rFonts w:ascii="Century Gothic" w:hAnsi="Century Gothic" w:cs="Century Gothic"/>
          <w:sz w:val="20"/>
          <w:szCs w:val="20"/>
        </w:rPr>
        <w:t xml:space="preserve"> nuotekų tvarkymo infrastruktūros atnaujinimą ir plėtrą.</w:t>
      </w:r>
      <w:r w:rsidR="000C465F" w:rsidRPr="00DB2D61">
        <w:rPr>
          <w:rFonts w:ascii="Century Gothic" w:hAnsi="Century Gothic" w:cs="Century Gothic"/>
          <w:sz w:val="20"/>
          <w:szCs w:val="20"/>
          <w:vertAlign w:val="superscript"/>
        </w:rPr>
        <w:footnoteReference w:id="13"/>
      </w:r>
      <w:r w:rsidR="000C465F" w:rsidRPr="00DB2D61">
        <w:rPr>
          <w:rFonts w:ascii="Century Gothic" w:hAnsi="Century Gothic" w:cs="Century Gothic"/>
          <w:noProof/>
          <w:sz w:val="20"/>
          <w:szCs w:val="20"/>
          <w:lang w:eastAsia="lt-LT"/>
        </w:rPr>
        <w:t xml:space="preserve"> Didžiausią poveikį skurdo ir socialinės atskirties mažinimui ES </w:t>
      </w:r>
      <w:r w:rsidR="00183098">
        <w:rPr>
          <w:rFonts w:ascii="Century Gothic" w:hAnsi="Century Gothic" w:cs="Century Gothic"/>
          <w:noProof/>
          <w:sz w:val="20"/>
          <w:szCs w:val="20"/>
          <w:lang w:eastAsia="lt-LT"/>
        </w:rPr>
        <w:t xml:space="preserve">struktūrinkų </w:t>
      </w:r>
      <w:r w:rsidR="000C465F" w:rsidRPr="00DB2D61">
        <w:rPr>
          <w:rFonts w:ascii="Century Gothic" w:hAnsi="Century Gothic" w:cs="Century Gothic"/>
          <w:noProof/>
          <w:sz w:val="20"/>
          <w:szCs w:val="20"/>
          <w:lang w:eastAsia="lt-LT"/>
        </w:rPr>
        <w:t>fondų lėšos darė per investicijas į materialinės gerovės sritį (įdarbinimo</w:t>
      </w:r>
      <w:r w:rsidR="000C465F" w:rsidRPr="00537813">
        <w:rPr>
          <w:rFonts w:ascii="Century Gothic" w:hAnsi="Century Gothic" w:cs="Century Gothic"/>
          <w:noProof/>
          <w:sz w:val="20"/>
          <w:szCs w:val="20"/>
          <w:lang w:eastAsia="lt-LT"/>
        </w:rPr>
        <w:t xml:space="preserve"> ir užimtumo skatinimo bei aprūpinimo baziniais ištekliais intervencijos).</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537813">
        <w:rPr>
          <w:rFonts w:ascii="Century Gothic" w:hAnsi="Century Gothic" w:cs="Century Gothic"/>
          <w:sz w:val="20"/>
          <w:szCs w:val="20"/>
        </w:rPr>
        <w:t xml:space="preserve">ES investicijos teigiamai veikė </w:t>
      </w:r>
      <w:r w:rsidRPr="008F1733">
        <w:rPr>
          <w:rFonts w:ascii="Century Gothic" w:hAnsi="Century Gothic" w:cs="Century Gothic"/>
          <w:b/>
          <w:bCs/>
          <w:sz w:val="20"/>
          <w:szCs w:val="20"/>
        </w:rPr>
        <w:t>kultūros paslaugų apimtį</w:t>
      </w:r>
      <w:r w:rsidRPr="00537813">
        <w:rPr>
          <w:rFonts w:ascii="Century Gothic" w:hAnsi="Century Gothic" w:cs="Century Gothic"/>
          <w:sz w:val="20"/>
          <w:szCs w:val="20"/>
        </w:rPr>
        <w:t xml:space="preserve"> (įgyvendinus projektus</w:t>
      </w:r>
      <w:r>
        <w:rPr>
          <w:rFonts w:ascii="Century Gothic" w:hAnsi="Century Gothic" w:cs="Century Gothic"/>
          <w:sz w:val="20"/>
          <w:szCs w:val="20"/>
        </w:rPr>
        <w:t>,</w:t>
      </w:r>
      <w:r w:rsidRPr="00537813">
        <w:rPr>
          <w:rFonts w:ascii="Century Gothic" w:hAnsi="Century Gothic" w:cs="Century Gothic"/>
          <w:sz w:val="20"/>
          <w:szCs w:val="20"/>
        </w:rPr>
        <w:t xml:space="preserve"> įstaigose didėjo lankytojų ir renginių skaičius), </w:t>
      </w:r>
      <w:r w:rsidRPr="008F1733">
        <w:rPr>
          <w:rFonts w:ascii="Century Gothic" w:hAnsi="Century Gothic" w:cs="Century Gothic"/>
          <w:b/>
          <w:bCs/>
          <w:sz w:val="20"/>
          <w:szCs w:val="20"/>
        </w:rPr>
        <w:t>įvairovę</w:t>
      </w:r>
      <w:r w:rsidRPr="00537813">
        <w:rPr>
          <w:rFonts w:ascii="Century Gothic" w:hAnsi="Century Gothic" w:cs="Century Gothic"/>
          <w:sz w:val="20"/>
          <w:szCs w:val="20"/>
        </w:rPr>
        <w:t xml:space="preserve"> (sukurtos arba reikšmingai patobulintos tiesiogiai įstaigose teikiamos kultūros paslaugos, edukaciniai užsiėmimai ir renginiai, festivaliai, šventės bei kiti užsiėmimai) ir </w:t>
      </w:r>
      <w:r w:rsidRPr="008F1733">
        <w:rPr>
          <w:rFonts w:ascii="Century Gothic" w:hAnsi="Century Gothic" w:cs="Century Gothic"/>
          <w:b/>
          <w:bCs/>
          <w:sz w:val="20"/>
          <w:szCs w:val="20"/>
        </w:rPr>
        <w:t>prieinamumą</w:t>
      </w:r>
      <w:r w:rsidRPr="00537813">
        <w:rPr>
          <w:rFonts w:ascii="Century Gothic" w:hAnsi="Century Gothic" w:cs="Century Gothic"/>
          <w:sz w:val="20"/>
          <w:szCs w:val="20"/>
        </w:rPr>
        <w:t>.</w:t>
      </w:r>
      <w:r w:rsidRPr="00537813">
        <w:rPr>
          <w:rFonts w:ascii="Century Gothic" w:hAnsi="Century Gothic" w:cs="Century Gothic"/>
          <w:sz w:val="20"/>
          <w:szCs w:val="20"/>
          <w:vertAlign w:val="superscript"/>
        </w:rPr>
        <w:footnoteReference w:id="14"/>
      </w:r>
      <w:r>
        <w:rPr>
          <w:rFonts w:ascii="Century Gothic" w:hAnsi="Century Gothic" w:cs="Century Gothic"/>
          <w:sz w:val="20"/>
          <w:szCs w:val="20"/>
        </w:rPr>
        <w:t xml:space="preserve"> </w:t>
      </w:r>
      <w:r w:rsidRPr="000B0561">
        <w:rPr>
          <w:rFonts w:ascii="Century Gothic" w:hAnsi="Century Gothic" w:cs="Century Gothic"/>
          <w:sz w:val="20"/>
          <w:szCs w:val="20"/>
        </w:rPr>
        <w:t>20</w:t>
      </w:r>
      <w:r w:rsidR="00183098">
        <w:rPr>
          <w:rFonts w:ascii="Century Gothic" w:hAnsi="Century Gothic" w:cs="Century Gothic"/>
          <w:sz w:val="20"/>
          <w:szCs w:val="20"/>
        </w:rPr>
        <w:t>07–2013 m. ES struktūrinių fondų</w:t>
      </w:r>
      <w:r>
        <w:rPr>
          <w:rFonts w:ascii="Century Gothic" w:hAnsi="Century Gothic" w:cs="Century Gothic"/>
          <w:sz w:val="20"/>
          <w:szCs w:val="20"/>
        </w:rPr>
        <w:t xml:space="preserve"> investicijos</w:t>
      </w:r>
      <w:r w:rsidRPr="000B0561">
        <w:rPr>
          <w:rFonts w:ascii="Century Gothic" w:hAnsi="Century Gothic" w:cs="Century Gothic"/>
          <w:sz w:val="20"/>
          <w:szCs w:val="20"/>
        </w:rPr>
        <w:t xml:space="preserve"> reikšmingai prisidėjo prie nekilnojamojo kultūros paveldo išsaugo</w:t>
      </w:r>
      <w:r w:rsidR="00183098">
        <w:rPr>
          <w:rFonts w:ascii="Century Gothic" w:hAnsi="Century Gothic" w:cs="Century Gothic"/>
          <w:sz w:val="20"/>
          <w:szCs w:val="20"/>
        </w:rPr>
        <w:t>jimo, jo kultūrinio bei</w:t>
      </w:r>
      <w:r w:rsidRPr="000B0561">
        <w:rPr>
          <w:rFonts w:ascii="Century Gothic" w:hAnsi="Century Gothic" w:cs="Century Gothic"/>
          <w:sz w:val="20"/>
          <w:szCs w:val="20"/>
        </w:rPr>
        <w:t xml:space="preserve"> ekonominio potencialo išnaudojimo ir augančio Lietuvos gyventojų susidomėjimo kultūros paveldu.</w:t>
      </w:r>
      <w:r>
        <w:rPr>
          <w:rStyle w:val="FootnoteReference"/>
          <w:rFonts w:ascii="Century Gothic" w:hAnsi="Century Gothic" w:cs="Century Gothic"/>
          <w:sz w:val="20"/>
          <w:szCs w:val="20"/>
        </w:rPr>
        <w:footnoteReference w:id="15"/>
      </w:r>
    </w:p>
    <w:p w:rsidR="000C465F" w:rsidRDefault="000C465F" w:rsidP="00514F36">
      <w:pPr>
        <w:jc w:val="both"/>
        <w:rPr>
          <w:rFonts w:ascii="Century Gothic" w:hAnsi="Century Gothic" w:cs="Century Gothic"/>
          <w:sz w:val="20"/>
          <w:szCs w:val="20"/>
        </w:rPr>
      </w:pPr>
    </w:p>
    <w:p w:rsidR="000C465F" w:rsidRPr="0037726A" w:rsidRDefault="000C465F" w:rsidP="00514F36">
      <w:pPr>
        <w:spacing w:after="160" w:line="259" w:lineRule="auto"/>
        <w:jc w:val="center"/>
        <w:rPr>
          <w:rFonts w:ascii="Century Gothic" w:hAnsi="Century Gothic" w:cs="Century Gothic"/>
          <w:b/>
          <w:bCs/>
          <w:color w:val="2E74B5"/>
          <w:sz w:val="28"/>
          <w:szCs w:val="28"/>
          <w:lang w:eastAsia="en-GB"/>
        </w:rPr>
      </w:pPr>
      <w:bookmarkStart w:id="3" w:name="_Toc471892445"/>
      <w:r>
        <w:rPr>
          <w:rFonts w:ascii="Century Gothic" w:hAnsi="Century Gothic" w:cs="Century Gothic"/>
          <w:b/>
          <w:bCs/>
          <w:color w:val="2E74B5"/>
          <w:sz w:val="28"/>
          <w:szCs w:val="28"/>
          <w:lang w:eastAsia="en-GB"/>
        </w:rPr>
        <w:br w:type="page"/>
      </w:r>
      <w:r w:rsidRPr="0037726A">
        <w:rPr>
          <w:rFonts w:ascii="Century Gothic" w:hAnsi="Century Gothic" w:cs="Century Gothic"/>
          <w:b/>
          <w:bCs/>
          <w:color w:val="2E74B5"/>
          <w:sz w:val="28"/>
          <w:szCs w:val="28"/>
          <w:lang w:eastAsia="en-GB"/>
        </w:rPr>
        <w:lastRenderedPageBreak/>
        <w:t>2007–2013 M. ŽMOGIŠKŲJŲ IŠTEKLIŲ PLĖTROS VEIKSMŲ PROGRAMOS PASIEKIMAI</w:t>
      </w:r>
      <w:bookmarkEnd w:id="3"/>
    </w:p>
    <w:p w:rsidR="000C465F" w:rsidRPr="0037726A" w:rsidRDefault="000C465F" w:rsidP="00514F36">
      <w:pPr>
        <w:jc w:val="both"/>
        <w:rPr>
          <w:rFonts w:ascii="Century Gothic" w:hAnsi="Century Gothic" w:cs="Century Gothic"/>
          <w:sz w:val="20"/>
          <w:szCs w:val="20"/>
        </w:rPr>
      </w:pPr>
      <w:r w:rsidRPr="0037726A">
        <w:rPr>
          <w:rFonts w:ascii="Century Gothic" w:hAnsi="Century Gothic" w:cs="Century Gothic"/>
          <w:sz w:val="20"/>
          <w:szCs w:val="20"/>
        </w:rPr>
        <w:t xml:space="preserve">Žmogiškųjų išteklių plėtros veiksmų programa (toliau – ŽIPVP) skirta investicijoms į darbuotojų kompetencijų stiprinimą ir užimtumo didinimą. Įgyvendinant šią programą, buvo </w:t>
      </w:r>
      <w:r w:rsidRPr="0037726A">
        <w:rPr>
          <w:rFonts w:ascii="Century Gothic" w:hAnsi="Century Gothic" w:cs="Century Gothic"/>
          <w:b/>
          <w:bCs/>
          <w:sz w:val="20"/>
          <w:szCs w:val="20"/>
        </w:rPr>
        <w:t>siekiama keturių pagrindinių tikslų</w:t>
      </w:r>
      <w:r w:rsidRPr="0037726A">
        <w:rPr>
          <w:rFonts w:ascii="Century Gothic" w:hAnsi="Century Gothic" w:cs="Century Gothic"/>
          <w:sz w:val="20"/>
          <w:szCs w:val="20"/>
        </w:rPr>
        <w:t>: (1) didinti gyventojų ekonominį aktyvumą ir užimtumą</w:t>
      </w:r>
      <w:r>
        <w:rPr>
          <w:rFonts w:ascii="Century Gothic" w:hAnsi="Century Gothic" w:cs="Century Gothic"/>
          <w:sz w:val="20"/>
          <w:szCs w:val="20"/>
        </w:rPr>
        <w:t>,</w:t>
      </w:r>
      <w:r w:rsidRPr="0037726A">
        <w:rPr>
          <w:rFonts w:ascii="Century Gothic" w:hAnsi="Century Gothic" w:cs="Century Gothic"/>
          <w:sz w:val="20"/>
          <w:szCs w:val="20"/>
        </w:rPr>
        <w:t xml:space="preserve"> skatinti kokybiškų darbo vietų kūrimą; (2) didinti Lietuvos gyventojų galimybes mokytis visą gyvenimą; (3) tobulinti tyrėjų kvalifikaciją ir kompetenciją, didinti tyrėjų skaičių; (4) stiprinti administracinius gebėjimus ir didinti viešojo administravimo efektyvumą.</w:t>
      </w:r>
    </w:p>
    <w:p w:rsidR="000C465F" w:rsidRPr="0037726A" w:rsidRDefault="000C465F" w:rsidP="00514F36">
      <w:pPr>
        <w:jc w:val="both"/>
        <w:rPr>
          <w:rFonts w:ascii="Century Gothic" w:hAnsi="Century Gothic" w:cs="Century Gothic"/>
          <w:sz w:val="20"/>
          <w:szCs w:val="20"/>
        </w:rPr>
      </w:pPr>
    </w:p>
    <w:p w:rsidR="000C465F" w:rsidRPr="0037726A" w:rsidRDefault="000C465F" w:rsidP="00514F36">
      <w:pPr>
        <w:jc w:val="both"/>
        <w:rPr>
          <w:rFonts w:ascii="Century Gothic" w:hAnsi="Century Gothic" w:cs="Century Gothic"/>
          <w:sz w:val="20"/>
          <w:szCs w:val="20"/>
        </w:rPr>
      </w:pPr>
      <w:r w:rsidRPr="0037726A">
        <w:rPr>
          <w:rFonts w:ascii="Century Gothic" w:hAnsi="Century Gothic" w:cs="Century Gothic"/>
          <w:sz w:val="20"/>
          <w:szCs w:val="20"/>
        </w:rPr>
        <w:t xml:space="preserve">2007–2015 m. žmogiškųjų išteklių plėtrai skatinti buvo </w:t>
      </w:r>
      <w:r w:rsidRPr="0037726A">
        <w:rPr>
          <w:rFonts w:ascii="Century Gothic" w:hAnsi="Century Gothic" w:cs="Century Gothic"/>
          <w:b/>
          <w:bCs/>
          <w:sz w:val="20"/>
          <w:szCs w:val="20"/>
        </w:rPr>
        <w:t>skirta daugiau nei 1,138 mlrd. eurų</w:t>
      </w:r>
      <w:r w:rsidRPr="0037726A">
        <w:rPr>
          <w:rFonts w:ascii="Century Gothic" w:hAnsi="Century Gothic" w:cs="Century Gothic"/>
          <w:sz w:val="20"/>
          <w:szCs w:val="20"/>
        </w:rPr>
        <w:t xml:space="preserve"> ES struktūrinių fondų ir nacionalinio biudžeto lėšų, už kurias iš viso įgyvendinta </w:t>
      </w:r>
      <w:r w:rsidRPr="0037726A">
        <w:rPr>
          <w:rFonts w:ascii="Century Gothic" w:hAnsi="Century Gothic" w:cs="Century Gothic"/>
          <w:b/>
          <w:bCs/>
          <w:sz w:val="20"/>
          <w:szCs w:val="20"/>
        </w:rPr>
        <w:t xml:space="preserve">2 218 projektų </w:t>
      </w:r>
      <w:r w:rsidRPr="0037726A">
        <w:rPr>
          <w:rFonts w:ascii="Century Gothic" w:hAnsi="Century Gothic" w:cs="Century Gothic"/>
          <w:sz w:val="20"/>
          <w:szCs w:val="20"/>
        </w:rPr>
        <w:t>(žr. 2 pav</w:t>
      </w:r>
      <w:r>
        <w:rPr>
          <w:rFonts w:ascii="Century Gothic" w:hAnsi="Century Gothic" w:cs="Century Gothic"/>
          <w:sz w:val="20"/>
          <w:szCs w:val="20"/>
        </w:rPr>
        <w:t>.</w:t>
      </w:r>
      <w:r w:rsidRPr="0037726A">
        <w:rPr>
          <w:rFonts w:ascii="Century Gothic" w:hAnsi="Century Gothic" w:cs="Century Gothic"/>
          <w:sz w:val="20"/>
          <w:szCs w:val="20"/>
        </w:rPr>
        <w:t>).</w:t>
      </w:r>
      <w:r w:rsidRPr="00B36ED3">
        <w:t xml:space="preserve"> </w:t>
      </w:r>
      <w:r w:rsidRPr="00B36ED3">
        <w:rPr>
          <w:rFonts w:ascii="Century Gothic" w:hAnsi="Century Gothic" w:cs="Century Gothic"/>
          <w:sz w:val="20"/>
          <w:szCs w:val="20"/>
        </w:rPr>
        <w:t>Daugiausia lėšų buvo skirta kokybiško užimtumo ir socialinės aprėpties skatinimui (47 proc.) bei mokymosi visą gyvenimą skatinimui (23 proc.).</w:t>
      </w:r>
    </w:p>
    <w:p w:rsidR="000C465F" w:rsidRPr="007879A4" w:rsidRDefault="000C465F" w:rsidP="00514F36">
      <w:pPr>
        <w:jc w:val="both"/>
        <w:rPr>
          <w:rFonts w:ascii="Century Gothic" w:hAnsi="Century Gothic" w:cs="Century Gothic"/>
          <w:b/>
          <w:bCs/>
          <w:color w:val="1F4E79"/>
          <w:sz w:val="20"/>
          <w:szCs w:val="20"/>
        </w:rPr>
      </w:pPr>
    </w:p>
    <w:p w:rsidR="000C465F" w:rsidRPr="007879A4" w:rsidRDefault="000C465F" w:rsidP="00514F36">
      <w:pPr>
        <w:jc w:val="both"/>
        <w:rPr>
          <w:rFonts w:ascii="Century Gothic" w:hAnsi="Century Gothic" w:cs="Century Gothic"/>
          <w:b/>
          <w:bCs/>
          <w:color w:val="1F4E79"/>
          <w:sz w:val="20"/>
          <w:szCs w:val="20"/>
        </w:rPr>
      </w:pPr>
      <w:r w:rsidRPr="007879A4">
        <w:rPr>
          <w:rFonts w:ascii="Century Gothic" w:hAnsi="Century Gothic" w:cs="Century Gothic"/>
          <w:b/>
          <w:bCs/>
          <w:color w:val="1F4E79"/>
          <w:sz w:val="20"/>
          <w:szCs w:val="20"/>
        </w:rPr>
        <w:t>2 pav. 2007–2013 m. žmogiškųjų išteklių plėtrai skirtų lėšų pasiskirstymas pagal investicijų sritis (mln. eurų, proc.)</w:t>
      </w:r>
    </w:p>
    <w:p w:rsidR="000C465F" w:rsidRPr="0037726A" w:rsidRDefault="006A0578" w:rsidP="00514F36">
      <w:pPr>
        <w:jc w:val="both"/>
        <w:rPr>
          <w:rFonts w:ascii="Century Gothic" w:hAnsi="Century Gothic" w:cs="Century Gothic"/>
          <w:sz w:val="20"/>
          <w:szCs w:val="20"/>
        </w:rPr>
      </w:pPr>
      <w:r>
        <w:rPr>
          <w:rFonts w:ascii="Century Gothic" w:hAnsi="Century Gothic" w:cs="Century Gothic"/>
          <w:noProof/>
          <w:sz w:val="20"/>
          <w:szCs w:val="20"/>
          <w:shd w:val="clear" w:color="auto" w:fill="8B8D8E"/>
          <w:lang w:eastAsia="lt-LT"/>
        </w:rPr>
        <w:drawing>
          <wp:inline distT="0" distB="0" distL="0" distR="0">
            <wp:extent cx="4866005" cy="2234565"/>
            <wp:effectExtent l="0" t="0" r="0" b="0"/>
            <wp:docPr id="6" name="Chart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
                    <pic:cNvPicPr>
                      <a:picLocks noChangeArrowheads="1"/>
                    </pic:cNvPicPr>
                  </pic:nvPicPr>
                  <pic:blipFill>
                    <a:blip r:embed="rId15">
                      <a:extLst>
                        <a:ext uri="{28A0092B-C50C-407E-A947-70E740481C1C}">
                          <a14:useLocalDpi xmlns:a14="http://schemas.microsoft.com/office/drawing/2010/main" val="0"/>
                        </a:ext>
                      </a:extLst>
                    </a:blip>
                    <a:srcRect b="-85"/>
                    <a:stretch>
                      <a:fillRect/>
                    </a:stretch>
                  </pic:blipFill>
                  <pic:spPr bwMode="auto">
                    <a:xfrm>
                      <a:off x="0" y="0"/>
                      <a:ext cx="4866005" cy="2234565"/>
                    </a:xfrm>
                    <a:prstGeom prst="rect">
                      <a:avLst/>
                    </a:prstGeom>
                    <a:noFill/>
                    <a:ln>
                      <a:noFill/>
                    </a:ln>
                  </pic:spPr>
                </pic:pic>
              </a:graphicData>
            </a:graphic>
          </wp:inline>
        </w:drawing>
      </w:r>
    </w:p>
    <w:p w:rsidR="000C465F" w:rsidRPr="00A47059" w:rsidRDefault="000C465F" w:rsidP="00514F36">
      <w:pPr>
        <w:jc w:val="both"/>
        <w:rPr>
          <w:rFonts w:ascii="Cambria" w:hAnsi="Cambria" w:cs="Cambria"/>
        </w:rPr>
      </w:pPr>
    </w:p>
    <w:tbl>
      <w:tblPr>
        <w:tblW w:w="0" w:type="auto"/>
        <w:tblInd w:w="-106" w:type="dxa"/>
        <w:tblLook w:val="00A0" w:firstRow="1" w:lastRow="0" w:firstColumn="1" w:lastColumn="0" w:noHBand="0" w:noVBand="0"/>
      </w:tblPr>
      <w:tblGrid>
        <w:gridCol w:w="10245"/>
      </w:tblGrid>
      <w:tr w:rsidR="000C465F" w:rsidRPr="001C7708">
        <w:tc>
          <w:tcPr>
            <w:tcW w:w="10421" w:type="dxa"/>
            <w:shd w:val="clear" w:color="auto" w:fill="DEEAF6"/>
          </w:tcPr>
          <w:p w:rsidR="000C465F" w:rsidRPr="001C7708" w:rsidRDefault="000C465F" w:rsidP="008B60C2">
            <w:pPr>
              <w:shd w:val="clear" w:color="auto" w:fill="DEEAF6"/>
              <w:jc w:val="center"/>
              <w:rPr>
                <w:rFonts w:ascii="Century Gothic" w:hAnsi="Century Gothic" w:cs="Century Gothic"/>
                <w:b/>
                <w:bCs/>
                <w:color w:val="1F4E79"/>
                <w:sz w:val="20"/>
                <w:szCs w:val="20"/>
              </w:rPr>
            </w:pPr>
            <w:r w:rsidRPr="001C7708">
              <w:rPr>
                <w:rFonts w:ascii="Century Gothic" w:hAnsi="Century Gothic" w:cs="Century Gothic"/>
                <w:b/>
                <w:bCs/>
                <w:color w:val="1F4E79"/>
                <w:sz w:val="20"/>
                <w:szCs w:val="20"/>
              </w:rPr>
              <w:t xml:space="preserve">ES </w:t>
            </w:r>
            <w:r w:rsidR="00D364AA">
              <w:rPr>
                <w:rFonts w:ascii="Century Gothic" w:hAnsi="Century Gothic" w:cs="Century Gothic"/>
                <w:b/>
                <w:bCs/>
                <w:color w:val="1F4E79"/>
                <w:sz w:val="20"/>
                <w:szCs w:val="20"/>
              </w:rPr>
              <w:t xml:space="preserve">STRUKTŪRINIŲ </w:t>
            </w:r>
            <w:r w:rsidRPr="001C7708">
              <w:rPr>
                <w:rFonts w:ascii="Century Gothic" w:hAnsi="Century Gothic" w:cs="Century Gothic"/>
                <w:b/>
                <w:bCs/>
                <w:color w:val="1F4E79"/>
                <w:sz w:val="20"/>
                <w:szCs w:val="20"/>
              </w:rPr>
              <w:t>FONDŲ INVESTICIJOS PRISIDĖJO PRIE UŽIMTUMO SKATINIMO IR SOCIALINĖS ATSKIRTIES MAŽINIMO</w:t>
            </w:r>
          </w:p>
          <w:p w:rsidR="000C465F" w:rsidRPr="001C7708" w:rsidRDefault="000C465F" w:rsidP="008B60C2">
            <w:pPr>
              <w:shd w:val="clear" w:color="auto" w:fill="DEEAF6"/>
              <w:jc w:val="center"/>
              <w:rPr>
                <w:rFonts w:ascii="Cambria" w:hAnsi="Cambria" w:cs="Cambria"/>
                <w:b/>
                <w:bCs/>
              </w:rPr>
            </w:pPr>
          </w:p>
        </w:tc>
      </w:tr>
    </w:tbl>
    <w:p w:rsidR="000C465F" w:rsidRPr="00A47059" w:rsidRDefault="000C465F" w:rsidP="00514F36">
      <w:pPr>
        <w:jc w:val="both"/>
        <w:rPr>
          <w:rFonts w:ascii="Cambria" w:hAnsi="Cambria" w:cs="Cambria"/>
        </w:rPr>
      </w:pPr>
    </w:p>
    <w:p w:rsidR="000C465F" w:rsidRDefault="000C465F" w:rsidP="00514F36">
      <w:pPr>
        <w:jc w:val="both"/>
        <w:rPr>
          <w:rFonts w:ascii="Century Gothic" w:hAnsi="Century Gothic" w:cs="Century Gothic"/>
          <w:sz w:val="20"/>
          <w:szCs w:val="20"/>
        </w:rPr>
      </w:pPr>
      <w:r>
        <w:rPr>
          <w:rFonts w:ascii="Century Gothic" w:hAnsi="Century Gothic" w:cs="Century Gothic"/>
          <w:sz w:val="20"/>
          <w:szCs w:val="20"/>
        </w:rPr>
        <w:t xml:space="preserve">Įgyvendinant </w:t>
      </w:r>
      <w:r w:rsidRPr="00D76E5D">
        <w:rPr>
          <w:rFonts w:ascii="Century Gothic" w:hAnsi="Century Gothic" w:cs="Century Gothic"/>
          <w:b/>
          <w:bCs/>
          <w:sz w:val="20"/>
          <w:szCs w:val="20"/>
        </w:rPr>
        <w:t>kokybiško užimtumo ir socialinės aprėpties skatinimo kryptį</w:t>
      </w:r>
      <w:r>
        <w:rPr>
          <w:rFonts w:ascii="Century Gothic" w:hAnsi="Century Gothic" w:cs="Century Gothic"/>
          <w:sz w:val="20"/>
          <w:szCs w:val="20"/>
        </w:rPr>
        <w:t>, buvo finansuojamas</w:t>
      </w:r>
      <w:r w:rsidRPr="00D76E5D">
        <w:t xml:space="preserve"> </w:t>
      </w:r>
      <w:r w:rsidRPr="00D76E5D">
        <w:rPr>
          <w:rFonts w:ascii="Century Gothic" w:hAnsi="Century Gothic" w:cs="Century Gothic"/>
          <w:sz w:val="20"/>
          <w:szCs w:val="20"/>
        </w:rPr>
        <w:t>darbuotojų ir įmonių prisitaikymas prie darbo rinkos poreikių, gyventojų užimtumo ir dalyvavimo darbo rinkoje skatinimas ir so</w:t>
      </w:r>
      <w:r>
        <w:rPr>
          <w:rFonts w:ascii="Century Gothic" w:hAnsi="Century Gothic" w:cs="Century Gothic"/>
          <w:sz w:val="20"/>
          <w:szCs w:val="20"/>
        </w:rPr>
        <w:t>cialinės aprėpties stiprinimas</w:t>
      </w:r>
      <w:r w:rsidRPr="00D76E5D">
        <w:rPr>
          <w:rFonts w:ascii="Century Gothic" w:hAnsi="Century Gothic" w:cs="Century Gothic"/>
          <w:sz w:val="20"/>
          <w:szCs w:val="20"/>
        </w:rPr>
        <w:t>.</w:t>
      </w:r>
      <w:r>
        <w:rPr>
          <w:rFonts w:ascii="Century Gothic" w:hAnsi="Century Gothic" w:cs="Century Gothic"/>
          <w:sz w:val="20"/>
          <w:szCs w:val="20"/>
        </w:rPr>
        <w:t xml:space="preserve"> </w:t>
      </w:r>
      <w:r w:rsidRPr="00A47059">
        <w:rPr>
          <w:rFonts w:ascii="Century Gothic" w:hAnsi="Century Gothic" w:cs="Century Gothic"/>
          <w:sz w:val="20"/>
          <w:szCs w:val="20"/>
        </w:rPr>
        <w:t xml:space="preserve">Įgyvendinant </w:t>
      </w:r>
      <w:r w:rsidRPr="00D76E5D">
        <w:rPr>
          <w:rFonts w:ascii="Century Gothic" w:hAnsi="Century Gothic" w:cs="Century Gothic"/>
          <w:b/>
          <w:bCs/>
          <w:sz w:val="20"/>
          <w:szCs w:val="20"/>
        </w:rPr>
        <w:t>prisitaikymui prie darbo rinkos poreikių</w:t>
      </w:r>
      <w:r w:rsidRPr="00D76E5D">
        <w:rPr>
          <w:rFonts w:ascii="Century Gothic" w:hAnsi="Century Gothic" w:cs="Century Gothic"/>
          <w:sz w:val="20"/>
          <w:szCs w:val="20"/>
        </w:rPr>
        <w:t xml:space="preserve"> skirtas priemones</w:t>
      </w:r>
      <w:r w:rsidRPr="000A1C49">
        <w:rPr>
          <w:rFonts w:ascii="Century Gothic" w:hAnsi="Century Gothic" w:cs="Century Gothic"/>
          <w:sz w:val="20"/>
          <w:szCs w:val="20"/>
        </w:rPr>
        <w:t>, mokymai buvo viena iš pagrindinių finansuojamų veiklų</w:t>
      </w:r>
      <w:r w:rsidRPr="00BA7CE3">
        <w:rPr>
          <w:rFonts w:ascii="Century Gothic" w:hAnsi="Century Gothic" w:cs="Century Gothic"/>
          <w:sz w:val="20"/>
          <w:szCs w:val="20"/>
        </w:rPr>
        <w:t>.</w:t>
      </w:r>
      <w:r w:rsidRPr="00A47059">
        <w:rPr>
          <w:rFonts w:ascii="Century Gothic" w:hAnsi="Century Gothic" w:cs="Century Gothic"/>
          <w:sz w:val="20"/>
          <w:szCs w:val="20"/>
        </w:rPr>
        <w:t xml:space="preserve"> 2007–2015 m. </w:t>
      </w:r>
      <w:r w:rsidRPr="00A47059">
        <w:rPr>
          <w:rFonts w:ascii="Century Gothic" w:hAnsi="Century Gothic" w:cs="Century Gothic"/>
          <w:b/>
          <w:bCs/>
          <w:sz w:val="20"/>
          <w:szCs w:val="20"/>
        </w:rPr>
        <w:t xml:space="preserve">mokymų dalyvių </w:t>
      </w:r>
      <w:r w:rsidRPr="00D21EA1">
        <w:rPr>
          <w:rFonts w:ascii="Century Gothic" w:hAnsi="Century Gothic" w:cs="Century Gothic"/>
          <w:sz w:val="20"/>
          <w:szCs w:val="20"/>
        </w:rPr>
        <w:t xml:space="preserve">skaičius siekė daugiau nei </w:t>
      </w:r>
      <w:r w:rsidRPr="00A47059">
        <w:rPr>
          <w:rFonts w:ascii="Century Gothic" w:hAnsi="Century Gothic" w:cs="Century Gothic"/>
          <w:b/>
          <w:bCs/>
          <w:sz w:val="20"/>
          <w:szCs w:val="20"/>
        </w:rPr>
        <w:t>235 tūkst. asmenų</w:t>
      </w:r>
      <w:r w:rsidRPr="00A47059">
        <w:rPr>
          <w:rFonts w:ascii="Century Gothic" w:hAnsi="Century Gothic" w:cs="Century Gothic"/>
          <w:sz w:val="20"/>
          <w:szCs w:val="20"/>
        </w:rPr>
        <w:t xml:space="preserve">, o </w:t>
      </w:r>
      <w:r w:rsidRPr="00A47059">
        <w:rPr>
          <w:rFonts w:ascii="Century Gothic" w:hAnsi="Century Gothic" w:cs="Century Gothic"/>
          <w:b/>
          <w:bCs/>
          <w:sz w:val="20"/>
          <w:szCs w:val="20"/>
        </w:rPr>
        <w:t>mokymuose įgytas žinias</w:t>
      </w:r>
      <w:r w:rsidRPr="00A47059">
        <w:rPr>
          <w:rFonts w:ascii="Century Gothic" w:hAnsi="Century Gothic" w:cs="Century Gothic"/>
          <w:sz w:val="20"/>
          <w:szCs w:val="20"/>
        </w:rPr>
        <w:t xml:space="preserve"> savo darbo vietoje </w:t>
      </w:r>
      <w:r w:rsidRPr="00A47059">
        <w:rPr>
          <w:rFonts w:ascii="Century Gothic" w:hAnsi="Century Gothic" w:cs="Century Gothic"/>
          <w:b/>
          <w:bCs/>
          <w:sz w:val="20"/>
          <w:szCs w:val="20"/>
        </w:rPr>
        <w:t>taikė apie 90 proc. jų dalyvių</w:t>
      </w:r>
      <w:r w:rsidRPr="00A47059">
        <w:rPr>
          <w:rFonts w:ascii="Century Gothic" w:hAnsi="Century Gothic" w:cs="Century Gothic"/>
          <w:sz w:val="20"/>
          <w:szCs w:val="20"/>
        </w:rPr>
        <w:t>.</w:t>
      </w:r>
      <w:r>
        <w:rPr>
          <w:rStyle w:val="FootnoteReference"/>
          <w:rFonts w:ascii="Century Gothic" w:hAnsi="Century Gothic" w:cs="Century Gothic"/>
          <w:sz w:val="20"/>
          <w:szCs w:val="20"/>
        </w:rPr>
        <w:footnoteReference w:id="16"/>
      </w:r>
      <w:r w:rsidRPr="00A47059">
        <w:rPr>
          <w:rFonts w:ascii="Century Gothic" w:hAnsi="Century Gothic" w:cs="Century Gothic"/>
          <w:sz w:val="20"/>
          <w:szCs w:val="20"/>
        </w:rPr>
        <w:t xml:space="preserve"> </w:t>
      </w:r>
      <w:r>
        <w:rPr>
          <w:rFonts w:ascii="Century Gothic" w:hAnsi="Century Gothic" w:cs="Century Gothic"/>
          <w:sz w:val="20"/>
          <w:szCs w:val="20"/>
        </w:rPr>
        <w:t xml:space="preserve">Net </w:t>
      </w:r>
      <w:r w:rsidRPr="00A47059">
        <w:rPr>
          <w:rFonts w:ascii="Century Gothic" w:hAnsi="Century Gothic" w:cs="Century Gothic"/>
          <w:sz w:val="20"/>
          <w:szCs w:val="20"/>
        </w:rPr>
        <w:t>68 pr</w:t>
      </w:r>
      <w:r w:rsidR="00775BE6">
        <w:rPr>
          <w:rFonts w:ascii="Century Gothic" w:hAnsi="Century Gothic" w:cs="Century Gothic"/>
          <w:sz w:val="20"/>
          <w:szCs w:val="20"/>
        </w:rPr>
        <w:t xml:space="preserve">oc. mokymuose, finansuotuose </w:t>
      </w:r>
      <w:r w:rsidRPr="00A47059">
        <w:rPr>
          <w:rFonts w:ascii="Century Gothic" w:hAnsi="Century Gothic" w:cs="Century Gothic"/>
          <w:sz w:val="20"/>
          <w:szCs w:val="20"/>
        </w:rPr>
        <w:t>ES</w:t>
      </w:r>
      <w:r w:rsidR="00775BE6">
        <w:rPr>
          <w:rFonts w:ascii="Century Gothic" w:hAnsi="Century Gothic" w:cs="Century Gothic"/>
          <w:sz w:val="20"/>
          <w:szCs w:val="20"/>
        </w:rPr>
        <w:t xml:space="preserve"> lėšomis</w:t>
      </w:r>
      <w:r w:rsidRPr="00A47059">
        <w:rPr>
          <w:rFonts w:ascii="Century Gothic" w:hAnsi="Century Gothic" w:cs="Century Gothic"/>
          <w:sz w:val="20"/>
          <w:szCs w:val="20"/>
        </w:rPr>
        <w:t xml:space="preserve">, dalyvavusių įmonių ir po jų pabaigos organizavo tęstinius mokymus savo darbuotojams. ES </w:t>
      </w:r>
      <w:r w:rsidRPr="000A1C49">
        <w:rPr>
          <w:rFonts w:ascii="Century Gothic" w:hAnsi="Century Gothic" w:cs="Century Gothic"/>
          <w:sz w:val="20"/>
          <w:szCs w:val="20"/>
        </w:rPr>
        <w:t>investicijos</w:t>
      </w:r>
      <w:r w:rsidRPr="00A47059">
        <w:rPr>
          <w:rFonts w:ascii="Century Gothic" w:hAnsi="Century Gothic" w:cs="Century Gothic"/>
          <w:sz w:val="20"/>
          <w:szCs w:val="20"/>
        </w:rPr>
        <w:t xml:space="preserve"> padėjo išlaikyti gana aukštą mokymų organizavimo įmonėse lygį ekonominio nuosmukio laikotarpiu, kai įmonių finansinės galimybės savo lėšomis organizuoti mokymus darbuotojams buvo sumažėjusios.</w:t>
      </w:r>
    </w:p>
    <w:p w:rsidR="000C465F" w:rsidRPr="00A47059" w:rsidRDefault="000C465F" w:rsidP="00514F36">
      <w:pPr>
        <w:jc w:val="both"/>
        <w:rPr>
          <w:rFonts w:ascii="Century Gothic" w:hAnsi="Century Gothic" w:cs="Century Gothic"/>
          <w:sz w:val="20"/>
          <w:szCs w:val="20"/>
        </w:rPr>
      </w:pPr>
    </w:p>
    <w:p w:rsidR="000C465F" w:rsidRPr="00A47059" w:rsidRDefault="000C465F" w:rsidP="00514F36">
      <w:pPr>
        <w:jc w:val="both"/>
        <w:rPr>
          <w:rFonts w:ascii="Century Gothic" w:hAnsi="Century Gothic" w:cs="Century Gothic"/>
          <w:sz w:val="20"/>
          <w:szCs w:val="20"/>
        </w:rPr>
      </w:pPr>
      <w:r w:rsidRPr="00D21EA1">
        <w:rPr>
          <w:rFonts w:ascii="Century Gothic" w:hAnsi="Century Gothic" w:cs="Century Gothic"/>
          <w:sz w:val="20"/>
          <w:szCs w:val="20"/>
        </w:rPr>
        <w:t xml:space="preserve">Įgyvendinant </w:t>
      </w:r>
      <w:r w:rsidRPr="00D21EA1">
        <w:rPr>
          <w:rFonts w:ascii="Century Gothic" w:hAnsi="Century Gothic" w:cs="Century Gothic"/>
          <w:b/>
          <w:bCs/>
          <w:sz w:val="20"/>
          <w:szCs w:val="20"/>
        </w:rPr>
        <w:t>užimtumo ir dalyvavimo darbo rinkoje skatinimui</w:t>
      </w:r>
      <w:r w:rsidRPr="00D21EA1">
        <w:rPr>
          <w:rFonts w:ascii="Century Gothic" w:hAnsi="Century Gothic" w:cs="Century Gothic"/>
          <w:sz w:val="20"/>
          <w:szCs w:val="20"/>
        </w:rPr>
        <w:t xml:space="preserve"> skirtas priemones, daugiausia lėšų buvo nukreipta </w:t>
      </w:r>
      <w:r w:rsidRPr="000A1C49">
        <w:rPr>
          <w:rFonts w:ascii="Century Gothic" w:hAnsi="Century Gothic" w:cs="Century Gothic"/>
          <w:sz w:val="20"/>
          <w:szCs w:val="20"/>
        </w:rPr>
        <w:t>į</w:t>
      </w:r>
      <w:r w:rsidR="00775BE6">
        <w:rPr>
          <w:rFonts w:ascii="Century Gothic" w:hAnsi="Century Gothic" w:cs="Century Gothic"/>
          <w:sz w:val="20"/>
          <w:szCs w:val="20"/>
        </w:rPr>
        <w:t xml:space="preserve"> aktyvių</w:t>
      </w:r>
      <w:r w:rsidRPr="00A47059">
        <w:rPr>
          <w:rFonts w:ascii="Century Gothic" w:hAnsi="Century Gothic" w:cs="Century Gothic"/>
          <w:sz w:val="20"/>
          <w:szCs w:val="20"/>
        </w:rPr>
        <w:t xml:space="preserve"> darbo rinkos politikos priemonių (toliau – ADRP) įgy</w:t>
      </w:r>
      <w:r w:rsidRPr="000A1C49">
        <w:rPr>
          <w:rFonts w:ascii="Century Gothic" w:hAnsi="Century Gothic" w:cs="Century Gothic"/>
          <w:sz w:val="20"/>
          <w:szCs w:val="20"/>
        </w:rPr>
        <w:t>vendinimą</w:t>
      </w:r>
      <w:r>
        <w:rPr>
          <w:rFonts w:ascii="Century Gothic" w:hAnsi="Century Gothic" w:cs="Century Gothic"/>
          <w:sz w:val="20"/>
          <w:szCs w:val="20"/>
        </w:rPr>
        <w:t>,</w:t>
      </w:r>
      <w:r w:rsidRPr="000A1C49">
        <w:rPr>
          <w:rFonts w:ascii="Century Gothic" w:hAnsi="Century Gothic" w:cs="Century Gothic"/>
          <w:sz w:val="20"/>
          <w:szCs w:val="20"/>
        </w:rPr>
        <w:t xml:space="preserve"> t. y. profesinį mokymą</w:t>
      </w:r>
      <w:r w:rsidRPr="00A47059">
        <w:rPr>
          <w:rFonts w:ascii="Century Gothic" w:hAnsi="Century Gothic" w:cs="Century Gothic"/>
          <w:sz w:val="20"/>
          <w:szCs w:val="20"/>
        </w:rPr>
        <w:t>, remiamojo</w:t>
      </w:r>
      <w:r w:rsidRPr="000A1C49">
        <w:rPr>
          <w:rFonts w:ascii="Century Gothic" w:hAnsi="Century Gothic" w:cs="Century Gothic"/>
          <w:sz w:val="20"/>
          <w:szCs w:val="20"/>
        </w:rPr>
        <w:t xml:space="preserve"> įdarbinimo iniciatyvas. ADRP</w:t>
      </w:r>
      <w:r w:rsidRPr="00A47059">
        <w:rPr>
          <w:rFonts w:ascii="Century Gothic" w:hAnsi="Century Gothic" w:cs="Century Gothic"/>
          <w:sz w:val="20"/>
          <w:szCs w:val="20"/>
        </w:rPr>
        <w:t xml:space="preserve"> </w:t>
      </w:r>
      <w:r>
        <w:rPr>
          <w:rFonts w:ascii="Century Gothic" w:hAnsi="Century Gothic" w:cs="Century Gothic"/>
          <w:sz w:val="20"/>
          <w:szCs w:val="20"/>
        </w:rPr>
        <w:t xml:space="preserve">įgyvendinimui </w:t>
      </w:r>
      <w:r w:rsidRPr="00A47059">
        <w:rPr>
          <w:rFonts w:ascii="Century Gothic" w:hAnsi="Century Gothic" w:cs="Century Gothic"/>
          <w:sz w:val="20"/>
          <w:szCs w:val="20"/>
        </w:rPr>
        <w:t>iki 2015 m. pab</w:t>
      </w:r>
      <w:r>
        <w:rPr>
          <w:rFonts w:ascii="Century Gothic" w:hAnsi="Century Gothic" w:cs="Century Gothic"/>
          <w:sz w:val="20"/>
          <w:szCs w:val="20"/>
        </w:rPr>
        <w:t>aigos</w:t>
      </w:r>
      <w:r w:rsidRPr="00A47059">
        <w:rPr>
          <w:rFonts w:ascii="Century Gothic" w:hAnsi="Century Gothic" w:cs="Century Gothic"/>
          <w:sz w:val="20"/>
          <w:szCs w:val="20"/>
        </w:rPr>
        <w:t xml:space="preserve"> išmokėta daugiau nei 200 mln. eurų ES ir nacionalinio biudžeto lėšų. Į ADRP priemones iš viso buvo įtraukta daugiau nei </w:t>
      </w:r>
      <w:r w:rsidRPr="00A47059">
        <w:rPr>
          <w:rFonts w:ascii="Century Gothic" w:hAnsi="Century Gothic" w:cs="Century Gothic"/>
          <w:b/>
          <w:bCs/>
          <w:sz w:val="20"/>
          <w:szCs w:val="20"/>
        </w:rPr>
        <w:t>245 tūkst. bedarbių</w:t>
      </w:r>
      <w:r w:rsidRPr="00A47059">
        <w:rPr>
          <w:rFonts w:ascii="Century Gothic" w:hAnsi="Century Gothic" w:cs="Century Gothic"/>
          <w:sz w:val="20"/>
          <w:szCs w:val="20"/>
        </w:rPr>
        <w:t>, iš kurių įsidarbino ir darbo rinkoje ilgiau nei vienus metus išsilaik</w:t>
      </w:r>
      <w:r w:rsidRPr="000A1C49">
        <w:rPr>
          <w:rFonts w:ascii="Century Gothic" w:hAnsi="Century Gothic" w:cs="Century Gothic"/>
          <w:sz w:val="20"/>
          <w:szCs w:val="20"/>
        </w:rPr>
        <w:t>ė kas antras projektų dalyvis.</w:t>
      </w:r>
      <w:r>
        <w:rPr>
          <w:rFonts w:ascii="Century Gothic" w:hAnsi="Century Gothic" w:cs="Century Gothic"/>
          <w:sz w:val="20"/>
          <w:szCs w:val="20"/>
        </w:rPr>
        <w:t xml:space="preserve"> P</w:t>
      </w:r>
      <w:r w:rsidRPr="00D21EA1">
        <w:rPr>
          <w:rFonts w:ascii="Century Gothic" w:hAnsi="Century Gothic" w:cs="Century Gothic"/>
          <w:sz w:val="20"/>
          <w:szCs w:val="20"/>
        </w:rPr>
        <w:t xml:space="preserve">er metus dėl ES </w:t>
      </w:r>
      <w:r w:rsidR="00D930F1">
        <w:rPr>
          <w:rFonts w:ascii="Century Gothic" w:hAnsi="Century Gothic" w:cs="Century Gothic"/>
          <w:sz w:val="20"/>
          <w:szCs w:val="20"/>
        </w:rPr>
        <w:t xml:space="preserve">struktūrinių fondų </w:t>
      </w:r>
      <w:r w:rsidRPr="00D21EA1">
        <w:rPr>
          <w:rFonts w:ascii="Century Gothic" w:hAnsi="Century Gothic" w:cs="Century Gothic"/>
          <w:sz w:val="20"/>
          <w:szCs w:val="20"/>
        </w:rPr>
        <w:t xml:space="preserve">investicijų įsidarbindavo apie 6 proc. </w:t>
      </w:r>
      <w:r w:rsidRPr="00BA7CE3">
        <w:rPr>
          <w:rFonts w:ascii="Century Gothic" w:hAnsi="Century Gothic" w:cs="Century Gothic"/>
          <w:sz w:val="20"/>
          <w:szCs w:val="20"/>
        </w:rPr>
        <w:t>konkrečiais</w:t>
      </w:r>
      <w:r w:rsidRPr="00D21EA1">
        <w:rPr>
          <w:rFonts w:ascii="Century Gothic" w:hAnsi="Century Gothic" w:cs="Century Gothic"/>
          <w:sz w:val="20"/>
          <w:szCs w:val="20"/>
        </w:rPr>
        <w:t xml:space="preserve"> metais registruotų bedarbių. </w:t>
      </w:r>
      <w:r w:rsidRPr="00A47059">
        <w:rPr>
          <w:rFonts w:ascii="Century Gothic" w:hAnsi="Century Gothic" w:cs="Century Gothic"/>
          <w:sz w:val="20"/>
          <w:szCs w:val="20"/>
        </w:rPr>
        <w:t xml:space="preserve">Dėl ES lėšomis įgyvendintų ADRP priemonių </w:t>
      </w:r>
      <w:r w:rsidRPr="00A47059">
        <w:rPr>
          <w:rFonts w:ascii="Century Gothic" w:hAnsi="Century Gothic" w:cs="Century Gothic"/>
          <w:b/>
          <w:bCs/>
          <w:sz w:val="20"/>
          <w:szCs w:val="20"/>
        </w:rPr>
        <w:t xml:space="preserve">nedarbo lygis </w:t>
      </w:r>
      <w:r w:rsidRPr="00A47059">
        <w:rPr>
          <w:rFonts w:ascii="Century Gothic" w:hAnsi="Century Gothic" w:cs="Century Gothic"/>
          <w:b/>
          <w:bCs/>
          <w:sz w:val="20"/>
          <w:szCs w:val="20"/>
        </w:rPr>
        <w:lastRenderedPageBreak/>
        <w:t>šalyje sumažėdavo 1 proc.</w:t>
      </w:r>
      <w:r w:rsidRPr="006116D7">
        <w:rPr>
          <w:rFonts w:ascii="Century Gothic" w:hAnsi="Century Gothic" w:cs="Century Gothic"/>
          <w:sz w:val="20"/>
          <w:szCs w:val="20"/>
          <w:vertAlign w:val="superscript"/>
        </w:rPr>
        <w:footnoteReference w:id="17"/>
      </w:r>
      <w:r w:rsidRPr="00A47059">
        <w:rPr>
          <w:rFonts w:ascii="Century Gothic" w:hAnsi="Century Gothic" w:cs="Century Gothic"/>
          <w:b/>
          <w:bCs/>
          <w:sz w:val="20"/>
          <w:szCs w:val="20"/>
        </w:rPr>
        <w:t xml:space="preserve"> </w:t>
      </w:r>
      <w:r w:rsidRPr="00A47059">
        <w:rPr>
          <w:rFonts w:ascii="Century Gothic" w:hAnsi="Century Gothic" w:cs="Century Gothic"/>
          <w:sz w:val="20"/>
          <w:szCs w:val="20"/>
        </w:rPr>
        <w:t xml:space="preserve">Dėl ES investicijų 2009–2015 m. </w:t>
      </w:r>
      <w:r w:rsidRPr="00A47059">
        <w:rPr>
          <w:rFonts w:ascii="Century Gothic" w:hAnsi="Century Gothic" w:cs="Century Gothic"/>
          <w:b/>
          <w:bCs/>
          <w:sz w:val="20"/>
          <w:szCs w:val="20"/>
        </w:rPr>
        <w:t xml:space="preserve">užimtumo lygis buvo vidutiniškai 0,8 proc. didesnis </w:t>
      </w:r>
      <w:r w:rsidRPr="00A47059">
        <w:rPr>
          <w:rFonts w:ascii="Century Gothic" w:hAnsi="Century Gothic" w:cs="Century Gothic"/>
          <w:sz w:val="20"/>
          <w:szCs w:val="20"/>
        </w:rPr>
        <w:t xml:space="preserve">nei </w:t>
      </w:r>
      <w:r w:rsidR="00775BE6">
        <w:rPr>
          <w:rFonts w:ascii="Century Gothic" w:hAnsi="Century Gothic" w:cs="Century Gothic"/>
          <w:sz w:val="20"/>
          <w:szCs w:val="20"/>
        </w:rPr>
        <w:t>būtų buvęs be ES lėšų</w:t>
      </w:r>
      <w:r>
        <w:rPr>
          <w:rFonts w:ascii="Century Gothic" w:hAnsi="Century Gothic" w:cs="Century Gothic"/>
          <w:sz w:val="20"/>
          <w:szCs w:val="20"/>
        </w:rPr>
        <w:t>.</w:t>
      </w:r>
      <w:r w:rsidRPr="006116D7">
        <w:rPr>
          <w:rFonts w:ascii="Century Gothic" w:hAnsi="Century Gothic" w:cs="Century Gothic"/>
          <w:sz w:val="20"/>
          <w:szCs w:val="20"/>
          <w:vertAlign w:val="superscript"/>
        </w:rPr>
        <w:footnoteReference w:id="18"/>
      </w:r>
    </w:p>
    <w:p w:rsidR="000C465F" w:rsidRPr="00A47059" w:rsidRDefault="000C465F" w:rsidP="00514F36">
      <w:pPr>
        <w:jc w:val="both"/>
        <w:rPr>
          <w:rFonts w:ascii="Century Gothic" w:hAnsi="Century Gothic" w:cs="Century Gothic"/>
          <w:sz w:val="20"/>
          <w:szCs w:val="20"/>
        </w:rPr>
      </w:pPr>
    </w:p>
    <w:tbl>
      <w:tblPr>
        <w:tblpPr w:leftFromText="180" w:rightFromText="180" w:vertAnchor="text" w:horzAnchor="margin" w:tblpXSpec="right" w:tblpY="21"/>
        <w:tblW w:w="0" w:type="auto"/>
        <w:tblLook w:val="00A0" w:firstRow="1" w:lastRow="0" w:firstColumn="1" w:lastColumn="0" w:noHBand="0" w:noVBand="0"/>
      </w:tblPr>
      <w:tblGrid>
        <w:gridCol w:w="5029"/>
      </w:tblGrid>
      <w:tr w:rsidR="000C465F" w:rsidRPr="001C7708">
        <w:tc>
          <w:tcPr>
            <w:tcW w:w="5029" w:type="dxa"/>
            <w:shd w:val="clear" w:color="auto" w:fill="DEEBF7"/>
          </w:tcPr>
          <w:p w:rsidR="000C465F" w:rsidRPr="001C7708" w:rsidRDefault="000C465F" w:rsidP="008B60C2">
            <w:pPr>
              <w:pBdr>
                <w:bottom w:val="single" w:sz="6" w:space="1" w:color="auto"/>
              </w:pBdr>
              <w:jc w:val="both"/>
              <w:rPr>
                <w:rFonts w:ascii="Century Gothic" w:hAnsi="Century Gothic" w:cs="Century Gothic"/>
                <w:b/>
                <w:bCs/>
                <w:i/>
                <w:iCs/>
                <w:color w:val="000000"/>
                <w:sz w:val="18"/>
                <w:szCs w:val="18"/>
              </w:rPr>
            </w:pPr>
            <w:r w:rsidRPr="001C7708">
              <w:rPr>
                <w:rFonts w:ascii="Century Gothic" w:hAnsi="Century Gothic" w:cs="Century Gothic"/>
                <w:b/>
                <w:bCs/>
                <w:i/>
                <w:iCs/>
                <w:color w:val="000000"/>
                <w:sz w:val="18"/>
                <w:szCs w:val="18"/>
              </w:rPr>
              <w:t>Asmenų, sergančių priklausomybės nuo psichoaktyviųjų medžiagų ligomis, psichologinė ir socialinė reabilitacija</w:t>
            </w:r>
          </w:p>
          <w:p w:rsidR="000C465F" w:rsidRPr="001C7708" w:rsidRDefault="000C465F" w:rsidP="008B60C2">
            <w:pPr>
              <w:jc w:val="both"/>
              <w:rPr>
                <w:rFonts w:ascii="Century Gothic" w:hAnsi="Century Gothic" w:cs="Century Gothic"/>
                <w:sz w:val="18"/>
                <w:szCs w:val="18"/>
              </w:rPr>
            </w:pPr>
            <w:r w:rsidRPr="001C7708">
              <w:rPr>
                <w:rFonts w:ascii="Century Gothic" w:hAnsi="Century Gothic" w:cs="Century Gothic"/>
                <w:sz w:val="18"/>
                <w:szCs w:val="18"/>
              </w:rPr>
              <w:t>Įgyvendinant projektą, buvo siekiama padėti priklausomybės nuo psichoaktyviųjų medžiagų ligomis sergantiems žmonėms integruotis į darbo rinką ir užkirsti kelią jų socialinei atskirčiai, teikiant trumpalaikes socialinės globos paslaugas. Taip pat buvo modernizuota psichologinės ir socialinės reabilitacijos paslaugų teikimo stebėsenos informacinė sistema, kuri padeda bendradarbiauti socialines paslaugas teikiančioms organizacijoms. Projekte dalyvavo 540 žmonių, iš kurių trečdalis po dalyvavimo veiklose įsidarbino ar toliau tęsė mokslus.</w:t>
            </w:r>
            <w:r w:rsidRPr="001C7708" w:rsidDel="00A234CC">
              <w:rPr>
                <w:rFonts w:ascii="Century Gothic" w:hAnsi="Century Gothic" w:cs="Century Gothic"/>
                <w:sz w:val="18"/>
                <w:szCs w:val="18"/>
              </w:rPr>
              <w:t xml:space="preserve"> </w:t>
            </w:r>
          </w:p>
        </w:tc>
      </w:tr>
    </w:tbl>
    <w:p w:rsidR="000C465F" w:rsidRPr="000A1C49" w:rsidRDefault="000C465F" w:rsidP="00514F36">
      <w:pPr>
        <w:jc w:val="both"/>
        <w:rPr>
          <w:rFonts w:ascii="Century Gothic" w:hAnsi="Century Gothic" w:cs="Century Gothic"/>
          <w:sz w:val="20"/>
          <w:szCs w:val="20"/>
        </w:rPr>
      </w:pPr>
      <w:r w:rsidRPr="00D21EA1">
        <w:rPr>
          <w:rFonts w:ascii="Century Gothic" w:hAnsi="Century Gothic" w:cs="Century Gothic"/>
          <w:sz w:val="20"/>
          <w:szCs w:val="20"/>
        </w:rPr>
        <w:t xml:space="preserve">Įgyvendinant </w:t>
      </w:r>
      <w:r w:rsidRPr="00D21EA1">
        <w:rPr>
          <w:rFonts w:ascii="Century Gothic" w:hAnsi="Century Gothic" w:cs="Century Gothic"/>
          <w:b/>
          <w:bCs/>
          <w:sz w:val="20"/>
          <w:szCs w:val="20"/>
        </w:rPr>
        <w:t xml:space="preserve">socialinei įtraukčiai didinti </w:t>
      </w:r>
      <w:r w:rsidRPr="00D21EA1">
        <w:rPr>
          <w:rFonts w:ascii="Century Gothic" w:hAnsi="Century Gothic" w:cs="Century Gothic"/>
          <w:sz w:val="20"/>
          <w:szCs w:val="20"/>
        </w:rPr>
        <w:t xml:space="preserve">skirtas priemones, į veiklas buvo įtraukta daugiau nei </w:t>
      </w:r>
      <w:r w:rsidRPr="00D21EA1">
        <w:rPr>
          <w:rFonts w:ascii="Century Gothic" w:hAnsi="Century Gothic" w:cs="Century Gothic"/>
          <w:b/>
          <w:bCs/>
          <w:sz w:val="20"/>
          <w:szCs w:val="20"/>
        </w:rPr>
        <w:t>26</w:t>
      </w:r>
      <w:r w:rsidR="00775BE6">
        <w:rPr>
          <w:rFonts w:ascii="Century Gothic" w:hAnsi="Century Gothic" w:cs="Century Gothic"/>
          <w:b/>
          <w:bCs/>
          <w:sz w:val="20"/>
          <w:szCs w:val="20"/>
        </w:rPr>
        <w:t> </w:t>
      </w:r>
      <w:r w:rsidRPr="00D21EA1">
        <w:rPr>
          <w:rFonts w:ascii="Century Gothic" w:hAnsi="Century Gothic" w:cs="Century Gothic"/>
          <w:b/>
          <w:bCs/>
          <w:sz w:val="20"/>
          <w:szCs w:val="20"/>
        </w:rPr>
        <w:t>tūkst. socialinę atskirtį patiriančių asmenų</w:t>
      </w:r>
      <w:r w:rsidRPr="00D21EA1">
        <w:rPr>
          <w:rFonts w:ascii="Century Gothic" w:hAnsi="Century Gothic" w:cs="Century Gothic"/>
          <w:sz w:val="20"/>
          <w:szCs w:val="20"/>
        </w:rPr>
        <w:t>, kurie sustiprino savo gebėjimus, įgijo naujų kvalifikacijų, įgūdžių, reikalingų integracijai į socialinį ir darbinį gyvenimą</w:t>
      </w:r>
      <w:r w:rsidRPr="00A47059">
        <w:rPr>
          <w:rFonts w:ascii="Century Gothic" w:hAnsi="Century Gothic" w:cs="Century Gothic"/>
          <w:sz w:val="20"/>
          <w:szCs w:val="20"/>
        </w:rPr>
        <w:t>. Visoms tikslinėms grupėms didžiausią poveikį turėjo psichologinės ir socialinės konsultacijos, padedančios stiprinti socialinius įgūdžius, bei mokymai darbo vietoje / pameistrystė, kurie padėjo įgyti praktin</w:t>
      </w:r>
      <w:r>
        <w:rPr>
          <w:rFonts w:ascii="Century Gothic" w:hAnsi="Century Gothic" w:cs="Century Gothic"/>
          <w:sz w:val="20"/>
          <w:szCs w:val="20"/>
        </w:rPr>
        <w:t>ės</w:t>
      </w:r>
      <w:r w:rsidRPr="00A47059">
        <w:rPr>
          <w:rFonts w:ascii="Century Gothic" w:hAnsi="Century Gothic" w:cs="Century Gothic"/>
          <w:sz w:val="20"/>
          <w:szCs w:val="20"/>
        </w:rPr>
        <w:t xml:space="preserve"> darbo patirt</w:t>
      </w:r>
      <w:r>
        <w:rPr>
          <w:rFonts w:ascii="Century Gothic" w:hAnsi="Century Gothic" w:cs="Century Gothic"/>
          <w:sz w:val="20"/>
          <w:szCs w:val="20"/>
        </w:rPr>
        <w:t>ies</w:t>
      </w:r>
      <w:r w:rsidRPr="00A47059">
        <w:rPr>
          <w:rFonts w:ascii="Century Gothic" w:hAnsi="Century Gothic" w:cs="Century Gothic"/>
          <w:sz w:val="20"/>
          <w:szCs w:val="20"/>
        </w:rPr>
        <w:t>. Daugiau nei 28 proc. projektų veiklose dalyvavusių socialinę riziką ar socialinę atskirtį patiriančių asmenų įsidarbino ar toliau tęsė mokymus. Didžiausias įsida</w:t>
      </w:r>
      <w:r>
        <w:rPr>
          <w:rFonts w:ascii="Century Gothic" w:hAnsi="Century Gothic" w:cs="Century Gothic"/>
          <w:sz w:val="20"/>
          <w:szCs w:val="20"/>
        </w:rPr>
        <w:t>r</w:t>
      </w:r>
      <w:r w:rsidRPr="00A47059">
        <w:rPr>
          <w:rFonts w:ascii="Century Gothic" w:hAnsi="Century Gothic" w:cs="Century Gothic"/>
          <w:sz w:val="20"/>
          <w:szCs w:val="20"/>
        </w:rPr>
        <w:t>binimo procentas užfiksuotas tarp neįgaliųjų – 34 proc.</w:t>
      </w:r>
      <w:r w:rsidRPr="000A1C49">
        <w:rPr>
          <w:rFonts w:ascii="Century Gothic" w:hAnsi="Century Gothic" w:cs="Century Gothic"/>
          <w:sz w:val="20"/>
          <w:szCs w:val="20"/>
        </w:rPr>
        <w:t xml:space="preserve"> </w:t>
      </w:r>
      <w:r w:rsidRPr="00A47059">
        <w:rPr>
          <w:rFonts w:ascii="Century Gothic" w:hAnsi="Century Gothic" w:cs="Century Gothic"/>
          <w:sz w:val="20"/>
          <w:szCs w:val="20"/>
        </w:rPr>
        <w:t xml:space="preserve">ES </w:t>
      </w:r>
      <w:r w:rsidR="00414F79">
        <w:rPr>
          <w:rFonts w:ascii="Century Gothic" w:hAnsi="Century Gothic" w:cs="Century Gothic"/>
          <w:sz w:val="20"/>
          <w:szCs w:val="20"/>
        </w:rPr>
        <w:t xml:space="preserve">struktūrinių </w:t>
      </w:r>
      <w:r w:rsidRPr="00A47059">
        <w:rPr>
          <w:rFonts w:ascii="Century Gothic" w:hAnsi="Century Gothic" w:cs="Century Gothic"/>
          <w:sz w:val="20"/>
          <w:szCs w:val="20"/>
        </w:rPr>
        <w:t xml:space="preserve">fondų lėšomis įgyvendintos priemonės padidino tikimybę, kad socialinę atskirtį patiriantys žmonės apskritai susiras darbą, taip pat intervencijos didino užimtumo trukmę, pajamas, </w:t>
      </w:r>
      <w:r w:rsidR="00414F79">
        <w:rPr>
          <w:rFonts w:ascii="Century Gothic" w:hAnsi="Century Gothic" w:cs="Century Gothic"/>
          <w:sz w:val="20"/>
          <w:szCs w:val="20"/>
        </w:rPr>
        <w:t xml:space="preserve">žmonių </w:t>
      </w:r>
      <w:r w:rsidRPr="00A47059">
        <w:rPr>
          <w:rFonts w:ascii="Century Gothic" w:hAnsi="Century Gothic" w:cs="Century Gothic"/>
          <w:sz w:val="20"/>
          <w:szCs w:val="20"/>
        </w:rPr>
        <w:t>aktyvumą.</w:t>
      </w:r>
    </w:p>
    <w:p w:rsidR="000C465F" w:rsidRPr="000A1C49"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A47059">
        <w:rPr>
          <w:rFonts w:ascii="Century Gothic" w:hAnsi="Century Gothic" w:cs="Century Gothic"/>
          <w:sz w:val="20"/>
          <w:szCs w:val="20"/>
        </w:rPr>
        <w:t xml:space="preserve">Siekiant skatinti neįgaliųjų integraciją į darbo rinką, </w:t>
      </w:r>
      <w:r w:rsidRPr="000A1C49">
        <w:rPr>
          <w:rFonts w:ascii="Century Gothic" w:hAnsi="Century Gothic" w:cs="Century Gothic"/>
          <w:sz w:val="20"/>
          <w:szCs w:val="20"/>
        </w:rPr>
        <w:t xml:space="preserve">taip pat </w:t>
      </w:r>
      <w:r w:rsidRPr="00A47059">
        <w:rPr>
          <w:rFonts w:ascii="Century Gothic" w:hAnsi="Century Gothic" w:cs="Century Gothic"/>
          <w:sz w:val="20"/>
          <w:szCs w:val="20"/>
        </w:rPr>
        <w:t xml:space="preserve">buvo vykdoma </w:t>
      </w:r>
      <w:r w:rsidRPr="000610B1">
        <w:rPr>
          <w:rFonts w:ascii="Century Gothic" w:hAnsi="Century Gothic" w:cs="Century Gothic"/>
          <w:b/>
          <w:bCs/>
          <w:sz w:val="20"/>
          <w:szCs w:val="20"/>
        </w:rPr>
        <w:t>profesinė reabilitacija</w:t>
      </w:r>
      <w:r w:rsidRPr="00A47059">
        <w:rPr>
          <w:rFonts w:ascii="Century Gothic" w:hAnsi="Century Gothic" w:cs="Century Gothic"/>
          <w:sz w:val="20"/>
          <w:szCs w:val="20"/>
        </w:rPr>
        <w:t>. Į profesinės reabilitacijos programas, įgyvendinamas ES lėšomis, kasmet buvo įtraukiami faktiškai visi neįgalieji, kuriems konkrečiais metais nustatytas profesinės reabilitacijos paslaugų poreikis. Iš viso į profesinę reabilitaciją buvo įtraukta daugiau nei 2,3 tūkst. asmenų, o beveik 50 proc. šias programas baigusių neįgaliųjų per pusę metų įsidarbino.</w:t>
      </w:r>
    </w:p>
    <w:p w:rsidR="000C465F" w:rsidRPr="000A1C49"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D21EA1">
        <w:rPr>
          <w:rFonts w:ascii="Century Gothic" w:hAnsi="Century Gothic" w:cs="Century Gothic"/>
          <w:sz w:val="20"/>
          <w:szCs w:val="20"/>
        </w:rPr>
        <w:t xml:space="preserve">ES lėšomis </w:t>
      </w:r>
      <w:r>
        <w:rPr>
          <w:rFonts w:ascii="Century Gothic" w:hAnsi="Century Gothic" w:cs="Century Gothic"/>
          <w:sz w:val="20"/>
          <w:szCs w:val="20"/>
        </w:rPr>
        <w:t xml:space="preserve">iš Verslumo skatinimo fondo </w:t>
      </w:r>
      <w:r w:rsidRPr="00A47059">
        <w:rPr>
          <w:rFonts w:ascii="Century Gothic" w:hAnsi="Century Gothic" w:cs="Century Gothic"/>
          <w:sz w:val="20"/>
          <w:szCs w:val="20"/>
        </w:rPr>
        <w:t xml:space="preserve">buvo teikiamos paskolos </w:t>
      </w:r>
      <w:r w:rsidRPr="00D21EA1">
        <w:rPr>
          <w:rFonts w:ascii="Century Gothic" w:hAnsi="Century Gothic" w:cs="Century Gothic"/>
          <w:sz w:val="20"/>
          <w:szCs w:val="20"/>
        </w:rPr>
        <w:t>gyventojams smulkiems verslams pradėti. Iki 2015 m. pab</w:t>
      </w:r>
      <w:r>
        <w:rPr>
          <w:rFonts w:ascii="Century Gothic" w:hAnsi="Century Gothic" w:cs="Century Gothic"/>
          <w:sz w:val="20"/>
          <w:szCs w:val="20"/>
        </w:rPr>
        <w:t>aigos</w:t>
      </w:r>
      <w:r w:rsidRPr="00D21EA1">
        <w:rPr>
          <w:rFonts w:ascii="Century Gothic" w:hAnsi="Century Gothic" w:cs="Century Gothic"/>
          <w:sz w:val="20"/>
          <w:szCs w:val="20"/>
        </w:rPr>
        <w:t xml:space="preserve"> buvo išduota daugiau nei 1,2 tūkst. paskolų, kurių vertė siekė 19,5 mln. eurų.</w:t>
      </w:r>
      <w:r>
        <w:rPr>
          <w:rFonts w:ascii="Century Gothic" w:hAnsi="Century Gothic" w:cs="Century Gothic"/>
          <w:sz w:val="20"/>
          <w:szCs w:val="20"/>
        </w:rPr>
        <w:t xml:space="preserve"> </w:t>
      </w:r>
      <w:r w:rsidRPr="000610B1">
        <w:rPr>
          <w:rFonts w:ascii="Century Gothic" w:hAnsi="Century Gothic" w:cs="Century Gothic"/>
          <w:b/>
          <w:bCs/>
          <w:sz w:val="20"/>
          <w:szCs w:val="20"/>
        </w:rPr>
        <w:t>F</w:t>
      </w:r>
      <w:r w:rsidRPr="00D21EA1">
        <w:rPr>
          <w:rFonts w:ascii="Century Gothic" w:hAnsi="Century Gothic" w:cs="Century Gothic"/>
          <w:b/>
          <w:bCs/>
          <w:sz w:val="20"/>
          <w:szCs w:val="20"/>
        </w:rPr>
        <w:t>inansuojant verslo pradžią</w:t>
      </w:r>
      <w:r w:rsidRPr="00D21EA1">
        <w:rPr>
          <w:rFonts w:ascii="Century Gothic" w:hAnsi="Century Gothic" w:cs="Century Gothic"/>
          <w:sz w:val="20"/>
          <w:szCs w:val="20"/>
        </w:rPr>
        <w:t xml:space="preserve">, buvo sukurta daugiau nei </w:t>
      </w:r>
      <w:r w:rsidRPr="00D21EA1">
        <w:rPr>
          <w:rFonts w:ascii="Century Gothic" w:hAnsi="Century Gothic" w:cs="Century Gothic"/>
          <w:b/>
          <w:bCs/>
          <w:sz w:val="20"/>
          <w:szCs w:val="20"/>
        </w:rPr>
        <w:t>3,8 tūkst. naujų darbo vietų</w:t>
      </w:r>
      <w:r w:rsidRPr="00D21EA1">
        <w:rPr>
          <w:rFonts w:ascii="Century Gothic" w:hAnsi="Century Gothic" w:cs="Century Gothic"/>
          <w:sz w:val="20"/>
          <w:szCs w:val="20"/>
        </w:rPr>
        <w:t>, o viena Verslumo skatinimo fondo duota paskola vidutiniškai sukūrė 2,7 darbo vietas.</w:t>
      </w:r>
    </w:p>
    <w:p w:rsidR="000C465F" w:rsidRPr="00A47059" w:rsidRDefault="000C465F" w:rsidP="00514F36">
      <w:pPr>
        <w:jc w:val="both"/>
        <w:rPr>
          <w:rFonts w:ascii="Century Gothic" w:hAnsi="Century Gothic" w:cs="Century Gothic"/>
          <w:sz w:val="20"/>
          <w:szCs w:val="20"/>
        </w:rPr>
      </w:pPr>
    </w:p>
    <w:tbl>
      <w:tblPr>
        <w:tblW w:w="0" w:type="auto"/>
        <w:tblInd w:w="2" w:type="dxa"/>
        <w:tblLook w:val="00A0" w:firstRow="1" w:lastRow="0" w:firstColumn="1" w:lastColumn="0" w:noHBand="0" w:noVBand="0"/>
      </w:tblPr>
      <w:tblGrid>
        <w:gridCol w:w="10137"/>
      </w:tblGrid>
      <w:tr w:rsidR="000C465F" w:rsidRPr="001C7708">
        <w:tc>
          <w:tcPr>
            <w:tcW w:w="10137" w:type="dxa"/>
            <w:shd w:val="clear" w:color="auto" w:fill="DEEAF6"/>
          </w:tcPr>
          <w:p w:rsidR="000C465F" w:rsidRPr="001C7708" w:rsidRDefault="000C465F" w:rsidP="008B60C2">
            <w:pPr>
              <w:shd w:val="clear" w:color="auto" w:fill="DEEAF6"/>
              <w:jc w:val="center"/>
              <w:rPr>
                <w:rFonts w:ascii="Cambria" w:hAnsi="Cambria" w:cs="Cambria"/>
                <w:b/>
                <w:bCs/>
              </w:rPr>
            </w:pPr>
            <w:r w:rsidRPr="001C7708">
              <w:rPr>
                <w:rFonts w:ascii="Century Gothic" w:hAnsi="Century Gothic" w:cs="Century Gothic"/>
                <w:b/>
                <w:bCs/>
                <w:color w:val="1F4E79"/>
                <w:sz w:val="20"/>
                <w:szCs w:val="20"/>
              </w:rPr>
              <w:t xml:space="preserve">ES </w:t>
            </w:r>
            <w:r w:rsidR="00D364AA">
              <w:rPr>
                <w:rFonts w:ascii="Century Gothic" w:hAnsi="Century Gothic" w:cs="Century Gothic"/>
                <w:b/>
                <w:bCs/>
                <w:color w:val="1F4E79"/>
                <w:sz w:val="20"/>
                <w:szCs w:val="20"/>
              </w:rPr>
              <w:t xml:space="preserve">STRUKTŪRINIŲ </w:t>
            </w:r>
            <w:r w:rsidRPr="001C7708">
              <w:rPr>
                <w:rFonts w:ascii="Century Gothic" w:hAnsi="Century Gothic" w:cs="Century Gothic"/>
                <w:b/>
                <w:bCs/>
                <w:color w:val="1F4E79"/>
                <w:sz w:val="20"/>
                <w:szCs w:val="20"/>
              </w:rPr>
              <w:t>FONDŲ INVESTICIJOMIS FINANSUOTOS MOKYMOSI VISĄ GYVENIMĄ SKATINIMO IR TEIKIAMŲ PASLAUGŲ KOKYBĖS GERINIMO PRIEMONĖS</w:t>
            </w:r>
          </w:p>
        </w:tc>
      </w:tr>
    </w:tbl>
    <w:p w:rsidR="000C465F" w:rsidRPr="00AD32AC" w:rsidRDefault="000C465F" w:rsidP="00514F36">
      <w:pPr>
        <w:jc w:val="both"/>
        <w:rPr>
          <w:rFonts w:ascii="Cambria" w:hAnsi="Cambria" w:cs="Cambria"/>
        </w:rPr>
      </w:pPr>
    </w:p>
    <w:p w:rsidR="000C465F" w:rsidRPr="00AD32AC" w:rsidRDefault="000C465F" w:rsidP="00514F36">
      <w:pPr>
        <w:jc w:val="both"/>
        <w:rPr>
          <w:rFonts w:ascii="Century Gothic" w:hAnsi="Century Gothic" w:cs="Century Gothic"/>
          <w:sz w:val="20"/>
          <w:szCs w:val="20"/>
        </w:rPr>
      </w:pPr>
      <w:r w:rsidRPr="00AD32AC">
        <w:rPr>
          <w:rFonts w:ascii="Century Gothic" w:hAnsi="Century Gothic" w:cs="Century Gothic"/>
          <w:sz w:val="20"/>
          <w:szCs w:val="20"/>
        </w:rPr>
        <w:t xml:space="preserve">Įgyvendinant </w:t>
      </w:r>
      <w:r w:rsidRPr="00AD32AC">
        <w:rPr>
          <w:rFonts w:ascii="Century Gothic" w:hAnsi="Century Gothic" w:cs="Century Gothic"/>
          <w:b/>
          <w:bCs/>
          <w:sz w:val="20"/>
          <w:szCs w:val="20"/>
        </w:rPr>
        <w:t>mokymosi visą gyvenimą</w:t>
      </w:r>
      <w:r>
        <w:rPr>
          <w:rFonts w:ascii="Century Gothic" w:hAnsi="Century Gothic" w:cs="Century Gothic"/>
          <w:b/>
          <w:bCs/>
          <w:sz w:val="20"/>
          <w:szCs w:val="20"/>
        </w:rPr>
        <w:t xml:space="preserve"> kryptį</w:t>
      </w:r>
      <w:r w:rsidRPr="004F4D4D">
        <w:rPr>
          <w:rFonts w:ascii="Century Gothic" w:hAnsi="Century Gothic" w:cs="Century Gothic"/>
          <w:sz w:val="20"/>
          <w:szCs w:val="20"/>
        </w:rPr>
        <w:t>, buvo finansuojamas mokymosi visą gyvenimą institucinės sistemos stiprinimas</w:t>
      </w:r>
      <w:r w:rsidRPr="004F4D4D">
        <w:t xml:space="preserve"> </w:t>
      </w:r>
      <w:r w:rsidRPr="004F4D4D">
        <w:rPr>
          <w:rFonts w:ascii="Century Gothic" w:hAnsi="Century Gothic" w:cs="Century Gothic"/>
          <w:sz w:val="20"/>
          <w:szCs w:val="20"/>
        </w:rPr>
        <w:t>bei mokymosi visą gyvenimą paslaugų kokybės ir prieinamumo gerinimas</w:t>
      </w:r>
      <w:r>
        <w:rPr>
          <w:rFonts w:ascii="Century Gothic" w:hAnsi="Century Gothic" w:cs="Century Gothic"/>
          <w:sz w:val="20"/>
          <w:szCs w:val="20"/>
        </w:rPr>
        <w:t xml:space="preserve">. </w:t>
      </w:r>
      <w:r w:rsidRPr="004F4D4D">
        <w:rPr>
          <w:rFonts w:ascii="Century Gothic" w:hAnsi="Century Gothic" w:cs="Century Gothic"/>
          <w:sz w:val="20"/>
          <w:szCs w:val="20"/>
        </w:rPr>
        <w:t xml:space="preserve">Įgyvendinant </w:t>
      </w:r>
      <w:r w:rsidRPr="004F4D4D">
        <w:rPr>
          <w:rFonts w:ascii="Century Gothic" w:hAnsi="Century Gothic" w:cs="Century Gothic"/>
          <w:b/>
          <w:bCs/>
          <w:sz w:val="20"/>
          <w:szCs w:val="20"/>
        </w:rPr>
        <w:t>mokymosi visą gyvenimą institucinės sistemos stiprinimui skirtas priemones</w:t>
      </w:r>
      <w:r w:rsidRPr="004F4D4D">
        <w:rPr>
          <w:rFonts w:ascii="Century Gothic" w:hAnsi="Century Gothic" w:cs="Century Gothic"/>
          <w:sz w:val="20"/>
          <w:szCs w:val="20"/>
        </w:rPr>
        <w:t>,</w:t>
      </w:r>
      <w:r w:rsidRPr="00AD32AC">
        <w:rPr>
          <w:rFonts w:ascii="Century Gothic" w:hAnsi="Century Gothic" w:cs="Century Gothic"/>
          <w:sz w:val="20"/>
          <w:szCs w:val="20"/>
        </w:rPr>
        <w:t xml:space="preserve"> 117 švietimo institucijų įdiegė kokybės vadybos vertinimo sistemas, t. y. beveik 12 proc. visų šalyje veikiančių švietimo institucijų. ES lėšomis finansuot</w:t>
      </w:r>
      <w:r>
        <w:rPr>
          <w:rFonts w:ascii="Century Gothic" w:hAnsi="Century Gothic" w:cs="Century Gothic"/>
          <w:sz w:val="20"/>
          <w:szCs w:val="20"/>
        </w:rPr>
        <w:t>u</w:t>
      </w:r>
      <w:r w:rsidRPr="00AD32AC">
        <w:rPr>
          <w:rFonts w:ascii="Century Gothic" w:hAnsi="Century Gothic" w:cs="Century Gothic"/>
          <w:sz w:val="20"/>
          <w:szCs w:val="20"/>
        </w:rPr>
        <w:t xml:space="preserve">ose mokymuose dalyvavo ir savo kvalifikaciją kėlė </w:t>
      </w:r>
      <w:r>
        <w:rPr>
          <w:rFonts w:ascii="Century Gothic" w:hAnsi="Century Gothic" w:cs="Century Gothic"/>
          <w:sz w:val="20"/>
          <w:szCs w:val="20"/>
        </w:rPr>
        <w:t>beveik 150</w:t>
      </w:r>
      <w:r w:rsidRPr="00AD32AC">
        <w:rPr>
          <w:rFonts w:ascii="Century Gothic" w:hAnsi="Century Gothic" w:cs="Century Gothic"/>
          <w:sz w:val="20"/>
          <w:szCs w:val="20"/>
        </w:rPr>
        <w:t xml:space="preserve"> mokymosi visą gyvenimą sistemos darbuotoj</w:t>
      </w:r>
      <w:r>
        <w:rPr>
          <w:rFonts w:ascii="Century Gothic" w:hAnsi="Century Gothic" w:cs="Century Gothic"/>
          <w:sz w:val="20"/>
          <w:szCs w:val="20"/>
        </w:rPr>
        <w:t>ų</w:t>
      </w:r>
      <w:r w:rsidRPr="00AD32AC">
        <w:rPr>
          <w:rFonts w:ascii="Century Gothic" w:hAnsi="Century Gothic" w:cs="Century Gothic"/>
          <w:sz w:val="20"/>
          <w:szCs w:val="20"/>
        </w:rPr>
        <w:t>. B</w:t>
      </w:r>
      <w:r>
        <w:rPr>
          <w:rFonts w:ascii="Century Gothic" w:hAnsi="Century Gothic" w:cs="Century Gothic"/>
          <w:sz w:val="20"/>
          <w:szCs w:val="20"/>
        </w:rPr>
        <w:t xml:space="preserve">uvo organizuojami </w:t>
      </w:r>
      <w:r w:rsidRPr="00AD32AC">
        <w:rPr>
          <w:rFonts w:ascii="Century Gothic" w:hAnsi="Century Gothic" w:cs="Century Gothic"/>
          <w:sz w:val="20"/>
          <w:szCs w:val="20"/>
        </w:rPr>
        <w:t>mokymai švietimo sektoriaus darbuotojams, kuriuose dalyvavo daugiau nei 22 tūkst. žmonių.</w:t>
      </w:r>
    </w:p>
    <w:p w:rsidR="000C465F" w:rsidRPr="00AD32AC"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AD32AC">
        <w:rPr>
          <w:rFonts w:ascii="Century Gothic" w:hAnsi="Century Gothic" w:cs="Century Gothic"/>
          <w:sz w:val="20"/>
          <w:szCs w:val="20"/>
        </w:rPr>
        <w:t xml:space="preserve">ES </w:t>
      </w:r>
      <w:r w:rsidR="00414F79">
        <w:rPr>
          <w:rFonts w:ascii="Century Gothic" w:hAnsi="Century Gothic" w:cs="Century Gothic"/>
          <w:sz w:val="20"/>
          <w:szCs w:val="20"/>
        </w:rPr>
        <w:t xml:space="preserve">struktūrinių </w:t>
      </w:r>
      <w:r w:rsidRPr="00AD32AC">
        <w:rPr>
          <w:rFonts w:ascii="Century Gothic" w:hAnsi="Century Gothic" w:cs="Century Gothic"/>
          <w:sz w:val="20"/>
          <w:szCs w:val="20"/>
        </w:rPr>
        <w:t xml:space="preserve">fondų lėšomis 2007–2015 m. švietimo sektoriuje buvo įdiegta </w:t>
      </w:r>
      <w:r w:rsidRPr="00EF45FC">
        <w:rPr>
          <w:rFonts w:ascii="Century Gothic" w:hAnsi="Century Gothic" w:cs="Century Gothic"/>
          <w:sz w:val="20"/>
          <w:szCs w:val="20"/>
        </w:rPr>
        <w:t xml:space="preserve">atsakingo valdymo sistema, t. y. sukurtos stebėsenos ir analizės sistemos, kurios leidžia priimti įrodymais grįstus sprendimus. </w:t>
      </w:r>
      <w:r>
        <w:rPr>
          <w:rFonts w:ascii="Century Gothic" w:hAnsi="Century Gothic" w:cs="Century Gothic"/>
          <w:sz w:val="20"/>
          <w:szCs w:val="20"/>
        </w:rPr>
        <w:t>D</w:t>
      </w:r>
      <w:r w:rsidRPr="00AD32AC">
        <w:rPr>
          <w:rFonts w:ascii="Century Gothic" w:hAnsi="Century Gothic" w:cs="Century Gothic"/>
          <w:sz w:val="20"/>
          <w:szCs w:val="20"/>
        </w:rPr>
        <w:t>augiau galių priimti sprendimus buvo d</w:t>
      </w:r>
      <w:r>
        <w:rPr>
          <w:rFonts w:ascii="Century Gothic" w:hAnsi="Century Gothic" w:cs="Century Gothic"/>
          <w:sz w:val="20"/>
          <w:szCs w:val="20"/>
        </w:rPr>
        <w:t>eleguota švietimo bendruomenėms</w:t>
      </w:r>
      <w:r w:rsidRPr="00AD32AC">
        <w:rPr>
          <w:rFonts w:ascii="Century Gothic" w:hAnsi="Century Gothic" w:cs="Century Gothic"/>
          <w:sz w:val="20"/>
          <w:szCs w:val="20"/>
        </w:rPr>
        <w:t>, pradėta kurti lanksti ir atvira švietimo struktūra, į bendrą švietimo erdvę sujungianti bendrąjį ugdymą, profesinį mokymą, studijas, formalaus, neformalaus mokymosi ir savišvietos formas.</w:t>
      </w:r>
      <w:r>
        <w:rPr>
          <w:rStyle w:val="FootnoteReference"/>
          <w:rFonts w:ascii="Century Gothic" w:hAnsi="Century Gothic" w:cs="Century Gothic"/>
          <w:sz w:val="20"/>
          <w:szCs w:val="20"/>
        </w:rPr>
        <w:footnoteReference w:id="19"/>
      </w:r>
      <w:r w:rsidRPr="00AD32AC">
        <w:rPr>
          <w:rFonts w:ascii="Century Gothic" w:hAnsi="Century Gothic" w:cs="Century Gothic"/>
          <w:sz w:val="20"/>
          <w:szCs w:val="20"/>
        </w:rPr>
        <w:t xml:space="preserve"> </w:t>
      </w:r>
      <w:r>
        <w:rPr>
          <w:rFonts w:ascii="Century Gothic" w:hAnsi="Century Gothic" w:cs="Century Gothic"/>
          <w:sz w:val="20"/>
          <w:szCs w:val="20"/>
        </w:rPr>
        <w:t>Taip pat</w:t>
      </w:r>
      <w:r w:rsidRPr="00AD32AC">
        <w:rPr>
          <w:rFonts w:ascii="Century Gothic" w:hAnsi="Century Gothic" w:cs="Century Gothic"/>
          <w:sz w:val="20"/>
          <w:szCs w:val="20"/>
        </w:rPr>
        <w:t xml:space="preserve"> buvo sukurtos įvairios kokybės užtikrinimo ir vertinimo sistemos. 42 aukštosios mokyklos</w:t>
      </w:r>
      <w:r>
        <w:rPr>
          <w:rFonts w:ascii="Century Gothic" w:hAnsi="Century Gothic" w:cs="Century Gothic"/>
          <w:sz w:val="20"/>
          <w:szCs w:val="20"/>
        </w:rPr>
        <w:t xml:space="preserve">, t. y. 93 </w:t>
      </w:r>
      <w:r w:rsidRPr="00AD32AC">
        <w:rPr>
          <w:rFonts w:ascii="Century Gothic" w:hAnsi="Century Gothic" w:cs="Century Gothic"/>
          <w:sz w:val="20"/>
          <w:szCs w:val="20"/>
        </w:rPr>
        <w:t>proc. visų šalyje veikiančių aukštųjų mokyklų, įsidiegė neformaliojo suaugusiųjų švietimo sistemoje įgytų kompetencijų vertinimo ir pripažinimo sistemas</w:t>
      </w:r>
      <w:r>
        <w:rPr>
          <w:rFonts w:ascii="Century Gothic" w:hAnsi="Century Gothic" w:cs="Century Gothic"/>
          <w:sz w:val="20"/>
          <w:szCs w:val="20"/>
        </w:rPr>
        <w:t>.</w:t>
      </w:r>
    </w:p>
    <w:p w:rsidR="000C465F" w:rsidRPr="00AD32AC"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AD32AC">
        <w:rPr>
          <w:rFonts w:ascii="Century Gothic" w:hAnsi="Century Gothic" w:cs="Century Gothic"/>
          <w:sz w:val="20"/>
          <w:szCs w:val="20"/>
        </w:rPr>
        <w:t xml:space="preserve">Įgyvendinant </w:t>
      </w:r>
      <w:r w:rsidRPr="00AD32AC">
        <w:rPr>
          <w:rFonts w:ascii="Century Gothic" w:hAnsi="Century Gothic" w:cs="Century Gothic"/>
          <w:b/>
          <w:bCs/>
          <w:sz w:val="20"/>
          <w:szCs w:val="20"/>
        </w:rPr>
        <w:t>mokymosi visą gyvenimą paslaugų kokybei ir prieinamumui</w:t>
      </w:r>
      <w:r w:rsidRPr="00AD32AC">
        <w:rPr>
          <w:rFonts w:ascii="Century Gothic" w:hAnsi="Century Gothic" w:cs="Century Gothic"/>
          <w:sz w:val="20"/>
          <w:szCs w:val="20"/>
        </w:rPr>
        <w:t xml:space="preserve"> gerinti skirtas priemones, buvo finansuojami mokytojų, dėstytojų, moksleivių ir studentų formalūs ir neformalūs mokymai, besimokančių suaugusiųjų bendrųjų gebėjimų ugdymas. Pagal formaliojo švietimo programas mokėsi daugiau nei 73 tūkst. moksleivių ir studentų. ES lėšomis besimokiusių mokinių skaičius sudarė 13,5 proc. viso Lietuvos bendrojo lavinimo ir profesinių mokyklų mokinių skaičiaus</w:t>
      </w:r>
      <w:r>
        <w:rPr>
          <w:rFonts w:ascii="Century Gothic" w:hAnsi="Century Gothic" w:cs="Century Gothic"/>
          <w:sz w:val="20"/>
          <w:szCs w:val="20"/>
        </w:rPr>
        <w:t xml:space="preserve">, o </w:t>
      </w:r>
      <w:r w:rsidR="00414F79">
        <w:rPr>
          <w:rFonts w:ascii="Century Gothic" w:hAnsi="Century Gothic" w:cs="Century Gothic"/>
          <w:sz w:val="20"/>
          <w:szCs w:val="20"/>
        </w:rPr>
        <w:t xml:space="preserve">ES lėšomis universitetuose ir </w:t>
      </w:r>
      <w:r w:rsidR="00414F79">
        <w:rPr>
          <w:rFonts w:ascii="Century Gothic" w:hAnsi="Century Gothic" w:cs="Century Gothic"/>
          <w:sz w:val="20"/>
          <w:szCs w:val="20"/>
        </w:rPr>
        <w:lastRenderedPageBreak/>
        <w:t xml:space="preserve">kolegijose besimokiusių studentų skaičius </w:t>
      </w:r>
      <w:r>
        <w:rPr>
          <w:rFonts w:ascii="Century Gothic" w:hAnsi="Century Gothic" w:cs="Century Gothic"/>
          <w:sz w:val="20"/>
          <w:szCs w:val="20"/>
        </w:rPr>
        <w:t>–</w:t>
      </w:r>
      <w:r w:rsidRPr="0070183A">
        <w:rPr>
          <w:rFonts w:ascii="Century Gothic" w:hAnsi="Century Gothic" w:cs="Century Gothic"/>
          <w:sz w:val="20"/>
          <w:szCs w:val="20"/>
        </w:rPr>
        <w:t xml:space="preserve"> maždaug</w:t>
      </w:r>
      <w:r w:rsidRPr="00AD32AC">
        <w:rPr>
          <w:rFonts w:ascii="Century Gothic" w:hAnsi="Century Gothic" w:cs="Century Gothic"/>
          <w:sz w:val="20"/>
          <w:szCs w:val="20"/>
        </w:rPr>
        <w:t xml:space="preserve"> 14 proc.</w:t>
      </w:r>
      <w:r>
        <w:rPr>
          <w:rFonts w:ascii="Century Gothic" w:hAnsi="Century Gothic" w:cs="Century Gothic"/>
          <w:sz w:val="20"/>
          <w:szCs w:val="20"/>
        </w:rPr>
        <w:t xml:space="preserve"> visų </w:t>
      </w:r>
      <w:r w:rsidRPr="00AD32AC">
        <w:rPr>
          <w:rFonts w:ascii="Century Gothic" w:hAnsi="Century Gothic" w:cs="Century Gothic"/>
          <w:sz w:val="20"/>
          <w:szCs w:val="20"/>
        </w:rPr>
        <w:t xml:space="preserve">studentų, studijuojančių universitetuose ir kolegijose. </w:t>
      </w:r>
      <w:r>
        <w:rPr>
          <w:rFonts w:ascii="Century Gothic" w:hAnsi="Century Gothic" w:cs="Century Gothic"/>
          <w:sz w:val="20"/>
          <w:szCs w:val="20"/>
        </w:rPr>
        <w:t xml:space="preserve">Pagal formaliojo švietimo programas taip pat mokėsi 6 tūkst. socialinės rizikos, specialiųjų poreikių ir (arba) socialinę atskirtį patiriančių asmenų ir švietimo pagalbos darbuotojų. </w:t>
      </w:r>
      <w:r w:rsidRPr="00AD32AC">
        <w:rPr>
          <w:rFonts w:ascii="Century Gothic" w:hAnsi="Century Gothic" w:cs="Century Gothic"/>
          <w:sz w:val="20"/>
          <w:szCs w:val="20"/>
        </w:rPr>
        <w:t>2007–2015 m. kiekvienas bendrojo lavinimo ir profesinio ugdymo mokytojas vidutiniškai dalyvavo dviejuos</w:t>
      </w:r>
      <w:r w:rsidR="004866D7">
        <w:rPr>
          <w:rFonts w:ascii="Century Gothic" w:hAnsi="Century Gothic" w:cs="Century Gothic"/>
          <w:sz w:val="20"/>
          <w:szCs w:val="20"/>
        </w:rPr>
        <w:t>e neformalaus ugdymo mokymuose.</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AD32AC">
        <w:rPr>
          <w:rFonts w:ascii="Century Gothic" w:hAnsi="Century Gothic" w:cs="Century Gothic"/>
          <w:sz w:val="20"/>
          <w:szCs w:val="20"/>
        </w:rPr>
        <w:t xml:space="preserve">Švietimo prieinamumo ir kokybės gerinimui skirtos priemonės </w:t>
      </w:r>
      <w:r w:rsidRPr="00AD32AC">
        <w:rPr>
          <w:rFonts w:ascii="Century Gothic" w:hAnsi="Century Gothic" w:cs="Century Gothic"/>
          <w:b/>
          <w:bCs/>
          <w:sz w:val="20"/>
          <w:szCs w:val="20"/>
        </w:rPr>
        <w:t>prisidėjo prie pokyčių visuose švietimo lygiuose</w:t>
      </w:r>
      <w:r w:rsidRPr="00AD32AC">
        <w:rPr>
          <w:rFonts w:ascii="Century Gothic" w:hAnsi="Century Gothic" w:cs="Century Gothic"/>
          <w:sz w:val="20"/>
          <w:szCs w:val="20"/>
        </w:rPr>
        <w:t xml:space="preserve">. Buvo skatinama </w:t>
      </w:r>
      <w:r w:rsidRPr="006460D4">
        <w:rPr>
          <w:rFonts w:ascii="Century Gothic" w:hAnsi="Century Gothic" w:cs="Century Gothic"/>
          <w:b/>
          <w:bCs/>
          <w:sz w:val="20"/>
          <w:szCs w:val="20"/>
        </w:rPr>
        <w:t>ikimokyklinio ir priešmokyklinio ugdymo</w:t>
      </w:r>
      <w:r w:rsidRPr="00AD32AC">
        <w:rPr>
          <w:rFonts w:ascii="Century Gothic" w:hAnsi="Century Gothic" w:cs="Century Gothic"/>
          <w:sz w:val="20"/>
          <w:szCs w:val="20"/>
        </w:rPr>
        <w:t xml:space="preserve"> plėtra (pasirengta ikimokyklinio ugdymo finansavimui krepšelio principu)</w:t>
      </w:r>
      <w:r>
        <w:rPr>
          <w:rFonts w:ascii="Century Gothic" w:hAnsi="Century Gothic" w:cs="Century Gothic"/>
          <w:sz w:val="20"/>
          <w:szCs w:val="20"/>
        </w:rPr>
        <w:t>,</w:t>
      </w:r>
      <w:r w:rsidRPr="00AD32AC">
        <w:rPr>
          <w:rFonts w:ascii="Century Gothic" w:hAnsi="Century Gothic" w:cs="Century Gothic"/>
          <w:sz w:val="20"/>
          <w:szCs w:val="20"/>
        </w:rPr>
        <w:t xml:space="preserve"> padidėjo ikimokykliniame ugdyme dalyvaujančių vaikų skaičius.</w:t>
      </w:r>
      <w:r>
        <w:rPr>
          <w:rFonts w:ascii="Century Gothic" w:hAnsi="Century Gothic" w:cs="Century Gothic"/>
          <w:sz w:val="20"/>
          <w:szCs w:val="20"/>
        </w:rPr>
        <w:t xml:space="preserve"> </w:t>
      </w:r>
      <w:r w:rsidRPr="00AD32AC">
        <w:rPr>
          <w:rFonts w:ascii="Century Gothic" w:hAnsi="Century Gothic" w:cs="Century Gothic"/>
          <w:sz w:val="20"/>
          <w:szCs w:val="20"/>
        </w:rPr>
        <w:t xml:space="preserve">Buvo finansuojamas </w:t>
      </w:r>
      <w:r w:rsidRPr="006460D4">
        <w:rPr>
          <w:rFonts w:ascii="Century Gothic" w:hAnsi="Century Gothic" w:cs="Century Gothic"/>
          <w:b/>
          <w:bCs/>
          <w:sz w:val="20"/>
          <w:szCs w:val="20"/>
        </w:rPr>
        <w:t>bendrojo ugdymo</w:t>
      </w:r>
      <w:r w:rsidRPr="00AD32AC">
        <w:rPr>
          <w:rFonts w:ascii="Century Gothic" w:hAnsi="Century Gothic" w:cs="Century Gothic"/>
          <w:sz w:val="20"/>
          <w:szCs w:val="20"/>
        </w:rPr>
        <w:t xml:space="preserve"> kokybės gerinimas, pavyzdžiui, patikslintas dalykų turinys, atsisakyta perteklinių žinių, kelta mokytojų kvalifikacija, įgyvendinti prieš patyčias nukreipti projektai. ES </w:t>
      </w:r>
      <w:r w:rsidR="003E52B3">
        <w:rPr>
          <w:rFonts w:ascii="Century Gothic" w:hAnsi="Century Gothic" w:cs="Century Gothic"/>
          <w:sz w:val="20"/>
          <w:szCs w:val="20"/>
        </w:rPr>
        <w:t xml:space="preserve">struktūrinių </w:t>
      </w:r>
      <w:r w:rsidRPr="00AD32AC">
        <w:rPr>
          <w:rFonts w:ascii="Century Gothic" w:hAnsi="Century Gothic" w:cs="Century Gothic"/>
          <w:sz w:val="20"/>
          <w:szCs w:val="20"/>
        </w:rPr>
        <w:t xml:space="preserve">fondų investicijos taip pat prisidėjo prie </w:t>
      </w:r>
      <w:r w:rsidRPr="006460D4">
        <w:rPr>
          <w:rFonts w:ascii="Century Gothic" w:hAnsi="Century Gothic" w:cs="Century Gothic"/>
          <w:b/>
          <w:bCs/>
          <w:sz w:val="20"/>
          <w:szCs w:val="20"/>
        </w:rPr>
        <w:t>profesinio mokymo</w:t>
      </w:r>
      <w:r w:rsidRPr="00AD32AC">
        <w:rPr>
          <w:rFonts w:ascii="Century Gothic" w:hAnsi="Century Gothic" w:cs="Century Gothic"/>
          <w:sz w:val="20"/>
          <w:szCs w:val="20"/>
        </w:rPr>
        <w:t xml:space="preserve"> sistemos modernizavimo (parengtos profesi</w:t>
      </w:r>
      <w:r>
        <w:rPr>
          <w:rFonts w:ascii="Century Gothic" w:hAnsi="Century Gothic" w:cs="Century Gothic"/>
          <w:sz w:val="20"/>
          <w:szCs w:val="20"/>
        </w:rPr>
        <w:t>nių</w:t>
      </w:r>
      <w:r w:rsidRPr="00AD32AC">
        <w:rPr>
          <w:rFonts w:ascii="Century Gothic" w:hAnsi="Century Gothic" w:cs="Century Gothic"/>
          <w:sz w:val="20"/>
          <w:szCs w:val="20"/>
        </w:rPr>
        <w:t xml:space="preserve"> mokymų kvalifikacijai tobulinti skirtos programos, gerinama profesijos mokytojų kvalifikacija) ir prie profesinį mokymąsi besirenkančiųjų skaičiaus augimo (2015 m. profesinį mokymą besirenkančių</w:t>
      </w:r>
      <w:r>
        <w:rPr>
          <w:rFonts w:ascii="Century Gothic" w:hAnsi="Century Gothic" w:cs="Century Gothic"/>
          <w:sz w:val="20"/>
          <w:szCs w:val="20"/>
        </w:rPr>
        <w:t>jų</w:t>
      </w:r>
      <w:r w:rsidRPr="00AD32AC">
        <w:rPr>
          <w:rFonts w:ascii="Century Gothic" w:hAnsi="Century Gothic" w:cs="Century Gothic"/>
          <w:sz w:val="20"/>
          <w:szCs w:val="20"/>
        </w:rPr>
        <w:t xml:space="preserve"> dalis sudarė beveik 43 proc. visų aukštąjį ir profesinį mokymąsi besirinkusių</w:t>
      </w:r>
      <w:r>
        <w:rPr>
          <w:rFonts w:ascii="Century Gothic" w:hAnsi="Century Gothic" w:cs="Century Gothic"/>
          <w:sz w:val="20"/>
          <w:szCs w:val="20"/>
        </w:rPr>
        <w:t>jų</w:t>
      </w:r>
      <w:r w:rsidRPr="00AD32AC">
        <w:rPr>
          <w:rFonts w:ascii="Century Gothic" w:hAnsi="Century Gothic" w:cs="Century Gothic"/>
          <w:sz w:val="20"/>
          <w:szCs w:val="20"/>
        </w:rPr>
        <w:t xml:space="preserve"> skaičiaus). </w:t>
      </w:r>
      <w:r>
        <w:rPr>
          <w:rFonts w:ascii="Century Gothic" w:hAnsi="Century Gothic" w:cs="Century Gothic"/>
          <w:sz w:val="20"/>
          <w:szCs w:val="20"/>
        </w:rPr>
        <w:t>B</w:t>
      </w:r>
      <w:r w:rsidRPr="00AD32AC">
        <w:rPr>
          <w:rFonts w:ascii="Century Gothic" w:hAnsi="Century Gothic" w:cs="Century Gothic"/>
          <w:sz w:val="20"/>
          <w:szCs w:val="20"/>
        </w:rPr>
        <w:t xml:space="preserve">uvo investuojama į </w:t>
      </w:r>
      <w:r w:rsidRPr="006460D4">
        <w:rPr>
          <w:rFonts w:ascii="Century Gothic" w:hAnsi="Century Gothic" w:cs="Century Gothic"/>
          <w:b/>
          <w:bCs/>
          <w:sz w:val="20"/>
          <w:szCs w:val="20"/>
        </w:rPr>
        <w:t>aukštojo mokslo</w:t>
      </w:r>
      <w:r w:rsidRPr="00AD32AC">
        <w:rPr>
          <w:rFonts w:ascii="Century Gothic" w:hAnsi="Century Gothic" w:cs="Century Gothic"/>
          <w:sz w:val="20"/>
          <w:szCs w:val="20"/>
        </w:rPr>
        <w:t xml:space="preserve"> kokybės gerinimą (buvo parengti studijų krypčių aprašai, kuriais vadovaudamosi aukštojo mokslo įstaigos atnau</w:t>
      </w:r>
      <w:r w:rsidR="003E52B3">
        <w:rPr>
          <w:rFonts w:ascii="Century Gothic" w:hAnsi="Century Gothic" w:cs="Century Gothic"/>
          <w:sz w:val="20"/>
          <w:szCs w:val="20"/>
        </w:rPr>
        <w:t>jina studijų programas, siekdamos</w:t>
      </w:r>
      <w:r w:rsidRPr="00AD32AC">
        <w:rPr>
          <w:rFonts w:ascii="Century Gothic" w:hAnsi="Century Gothic" w:cs="Century Gothic"/>
          <w:sz w:val="20"/>
          <w:szCs w:val="20"/>
        </w:rPr>
        <w:t xml:space="preserve">, kad studijos atitiktų profesinės rinkos poreikius). ES investicijos padėjo sukurti palankią studijų aplinką specialiųjų </w:t>
      </w:r>
      <w:r>
        <w:rPr>
          <w:rFonts w:ascii="Century Gothic" w:hAnsi="Century Gothic" w:cs="Century Gothic"/>
          <w:sz w:val="20"/>
          <w:szCs w:val="20"/>
        </w:rPr>
        <w:t xml:space="preserve">ugdymosi </w:t>
      </w:r>
      <w:r w:rsidRPr="00AD32AC">
        <w:rPr>
          <w:rFonts w:ascii="Century Gothic" w:hAnsi="Century Gothic" w:cs="Century Gothic"/>
          <w:sz w:val="20"/>
          <w:szCs w:val="20"/>
        </w:rPr>
        <w:t xml:space="preserve">poreikių turintiems studentams, o negalią turinčių studentų skaičius išaugo (2007 m. jie sudarė 0,3 proc. visų studentų skaičiaus, o 2015 m. – 0,6 proc.). </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EF45FC">
        <w:rPr>
          <w:rFonts w:ascii="Century Gothic" w:hAnsi="Century Gothic" w:cs="Century Gothic"/>
          <w:b/>
          <w:bCs/>
          <w:sz w:val="20"/>
          <w:szCs w:val="20"/>
        </w:rPr>
        <w:t>Jaunimo švietimo pasiekimų lygis</w:t>
      </w:r>
      <w:r w:rsidRPr="00EF45FC">
        <w:rPr>
          <w:rFonts w:ascii="Century Gothic" w:hAnsi="Century Gothic" w:cs="Century Gothic"/>
          <w:sz w:val="20"/>
          <w:szCs w:val="20"/>
        </w:rPr>
        <w:t xml:space="preserve"> 2007–2015 m. didėjo (nuo 88,3 proc. iki 90,9 proc.), </w:t>
      </w:r>
      <w:r w:rsidRPr="00EF45FC">
        <w:rPr>
          <w:rFonts w:ascii="Century Gothic" w:hAnsi="Century Gothic" w:cs="Century Gothic"/>
          <w:b/>
          <w:bCs/>
          <w:sz w:val="20"/>
          <w:szCs w:val="20"/>
        </w:rPr>
        <w:t>ankstyvo pasitraukimo iš švietimo sistemos lygis</w:t>
      </w:r>
      <w:r w:rsidRPr="00EF45FC">
        <w:rPr>
          <w:rFonts w:ascii="Century Gothic" w:hAnsi="Century Gothic" w:cs="Century Gothic"/>
          <w:sz w:val="20"/>
          <w:szCs w:val="20"/>
        </w:rPr>
        <w:t xml:space="preserve"> mažėjo (nuo 7,8 proc. iki 5,5 proc.). Pagal abu rodiklius Lietuva lenkė ES vidurkį. ES intervencijos darė teigiamą įtaką rodiklių pokyčiams individualiu lygiu.</w:t>
      </w:r>
    </w:p>
    <w:p w:rsidR="000C465F" w:rsidRPr="00AB0CAF" w:rsidRDefault="000C465F" w:rsidP="00514F36">
      <w:pPr>
        <w:jc w:val="both"/>
        <w:rPr>
          <w:rFonts w:ascii="Cambria" w:hAnsi="Cambria" w:cs="Cambria"/>
        </w:rPr>
      </w:pPr>
    </w:p>
    <w:tbl>
      <w:tblPr>
        <w:tblW w:w="0" w:type="auto"/>
        <w:tblInd w:w="2" w:type="dxa"/>
        <w:tblLook w:val="00A0" w:firstRow="1" w:lastRow="0" w:firstColumn="1" w:lastColumn="0" w:noHBand="0" w:noVBand="0"/>
      </w:tblPr>
      <w:tblGrid>
        <w:gridCol w:w="10137"/>
      </w:tblGrid>
      <w:tr w:rsidR="000C465F" w:rsidRPr="001C7708">
        <w:tc>
          <w:tcPr>
            <w:tcW w:w="10421" w:type="dxa"/>
            <w:shd w:val="clear" w:color="auto" w:fill="DEEAF6"/>
          </w:tcPr>
          <w:p w:rsidR="000C465F" w:rsidRPr="001C7708" w:rsidRDefault="000C465F" w:rsidP="008B60C2">
            <w:pPr>
              <w:shd w:val="clear" w:color="auto" w:fill="DEEAF6"/>
              <w:jc w:val="center"/>
              <w:rPr>
                <w:rFonts w:ascii="Century Gothic" w:hAnsi="Century Gothic" w:cs="Century Gothic"/>
                <w:b/>
                <w:bCs/>
                <w:sz w:val="20"/>
                <w:szCs w:val="20"/>
              </w:rPr>
            </w:pPr>
            <w:r w:rsidRPr="001C7708">
              <w:rPr>
                <w:rFonts w:ascii="Century Gothic" w:hAnsi="Century Gothic" w:cs="Century Gothic"/>
                <w:b/>
                <w:bCs/>
                <w:color w:val="1F4E79"/>
                <w:sz w:val="20"/>
                <w:szCs w:val="20"/>
              </w:rPr>
              <w:t xml:space="preserve">ES </w:t>
            </w:r>
            <w:r w:rsidR="00D364AA">
              <w:rPr>
                <w:rFonts w:ascii="Century Gothic" w:hAnsi="Century Gothic" w:cs="Century Gothic"/>
                <w:b/>
                <w:bCs/>
                <w:color w:val="1F4E79"/>
                <w:sz w:val="20"/>
                <w:szCs w:val="20"/>
              </w:rPr>
              <w:t xml:space="preserve">STRUKTŪRINIŲ </w:t>
            </w:r>
            <w:r w:rsidRPr="001C7708">
              <w:rPr>
                <w:rFonts w:ascii="Century Gothic" w:hAnsi="Century Gothic" w:cs="Century Gothic"/>
                <w:b/>
                <w:bCs/>
                <w:color w:val="1F4E79"/>
                <w:sz w:val="20"/>
                <w:szCs w:val="20"/>
              </w:rPr>
              <w:t>FONDŲ INVESTICIJOS PRISIDĖJO PRIE TYRĖJŲ GEBĖJIMŲ STIPRINIMO IR JŲ SKAIČIAUS LIETUVOJE AUGIMO</w:t>
            </w:r>
          </w:p>
        </w:tc>
      </w:tr>
    </w:tbl>
    <w:p w:rsidR="000C465F" w:rsidRPr="00AB0CA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770D6F">
        <w:rPr>
          <w:rFonts w:ascii="Century Gothic" w:hAnsi="Century Gothic" w:cs="Century Gothic"/>
          <w:sz w:val="20"/>
          <w:szCs w:val="20"/>
        </w:rPr>
        <w:t>Trečioji investicijų kryptis buvo skirta tyrėjų kvalifikacijai ir kompetencijai tobulinti, tyrėjų mobilumui skatinti, taip pat tyrėjų skaičiui didinti ir jų amžiaus vidurkiui mažinti.</w:t>
      </w:r>
      <w:r>
        <w:rPr>
          <w:rFonts w:ascii="Century Gothic" w:hAnsi="Century Gothic" w:cs="Century Gothic"/>
          <w:sz w:val="20"/>
          <w:szCs w:val="20"/>
        </w:rPr>
        <w:t xml:space="preserve"> </w:t>
      </w:r>
      <w:r w:rsidRPr="00AB0CAF">
        <w:rPr>
          <w:rFonts w:ascii="Century Gothic" w:hAnsi="Century Gothic" w:cs="Century Gothic"/>
          <w:sz w:val="20"/>
          <w:szCs w:val="20"/>
        </w:rPr>
        <w:t xml:space="preserve">ES lėšomis pagal formaliojo ir neformaliojo mokymosi programas mokėsi maždaug </w:t>
      </w:r>
      <w:r w:rsidRPr="00EF45FC">
        <w:rPr>
          <w:rFonts w:ascii="Century Gothic" w:hAnsi="Century Gothic" w:cs="Century Gothic"/>
          <w:b/>
          <w:bCs/>
          <w:sz w:val="20"/>
          <w:szCs w:val="20"/>
        </w:rPr>
        <w:t>10 tūkst. studentų, mokslininkų ir kitų tyrėjų, iš kurių 98 proc. mokymo veiklas sėkmingai baigė</w:t>
      </w:r>
      <w:r w:rsidRPr="00AB0CAF">
        <w:rPr>
          <w:rFonts w:ascii="Century Gothic" w:hAnsi="Century Gothic" w:cs="Century Gothic"/>
          <w:sz w:val="20"/>
          <w:szCs w:val="20"/>
        </w:rPr>
        <w:t xml:space="preserve">. Pagal darbo sutartis buvo įdarbinta </w:t>
      </w:r>
      <w:r w:rsidR="003E52B3">
        <w:rPr>
          <w:rFonts w:ascii="Century Gothic" w:hAnsi="Century Gothic" w:cs="Century Gothic"/>
          <w:b/>
          <w:bCs/>
          <w:sz w:val="20"/>
          <w:szCs w:val="20"/>
        </w:rPr>
        <w:t>daugiau nei 2 </w:t>
      </w:r>
      <w:r w:rsidRPr="00770D6F">
        <w:rPr>
          <w:rFonts w:ascii="Century Gothic" w:hAnsi="Century Gothic" w:cs="Century Gothic"/>
          <w:b/>
          <w:bCs/>
          <w:sz w:val="20"/>
          <w:szCs w:val="20"/>
        </w:rPr>
        <w:t>tūkst. mokslininkų ir tyrėjų</w:t>
      </w:r>
      <w:r w:rsidRPr="00AB0CAF">
        <w:rPr>
          <w:rFonts w:ascii="Century Gothic" w:hAnsi="Century Gothic" w:cs="Century Gothic"/>
          <w:sz w:val="20"/>
          <w:szCs w:val="20"/>
        </w:rPr>
        <w:t xml:space="preserve">, iš kurių absoliuti dauguma – 99 proc. – viešajame sektoriuje. Pasibaigus projektams toliau dirbti liko </w:t>
      </w:r>
      <w:r>
        <w:rPr>
          <w:rFonts w:ascii="Century Gothic" w:hAnsi="Century Gothic" w:cs="Century Gothic"/>
          <w:sz w:val="20"/>
          <w:szCs w:val="20"/>
        </w:rPr>
        <w:t xml:space="preserve">29,9 proc. </w:t>
      </w:r>
      <w:r w:rsidRPr="00AB0CAF">
        <w:rPr>
          <w:rFonts w:ascii="Century Gothic" w:hAnsi="Century Gothic" w:cs="Century Gothic"/>
          <w:sz w:val="20"/>
          <w:szCs w:val="20"/>
        </w:rPr>
        <w:t>visų įdarbintų tyrėjų.</w:t>
      </w:r>
      <w:r>
        <w:rPr>
          <w:rFonts w:ascii="Century Gothic" w:hAnsi="Century Gothic" w:cs="Century Gothic"/>
          <w:sz w:val="20"/>
          <w:szCs w:val="20"/>
        </w:rPr>
        <w:t xml:space="preserve"> </w:t>
      </w:r>
    </w:p>
    <w:p w:rsidR="000C465F" w:rsidRDefault="000C465F" w:rsidP="00514F36">
      <w:pPr>
        <w:jc w:val="both"/>
        <w:rPr>
          <w:rFonts w:ascii="Century Gothic" w:hAnsi="Century Gothic" w:cs="Century Gothic"/>
          <w:sz w:val="20"/>
          <w:szCs w:val="20"/>
        </w:rPr>
      </w:pPr>
    </w:p>
    <w:p w:rsidR="000C465F" w:rsidRPr="00AB0CAF" w:rsidRDefault="000C465F" w:rsidP="00514F36">
      <w:pPr>
        <w:jc w:val="both"/>
        <w:rPr>
          <w:rFonts w:ascii="Century Gothic" w:hAnsi="Century Gothic" w:cs="Century Gothic"/>
          <w:sz w:val="20"/>
          <w:szCs w:val="20"/>
        </w:rPr>
      </w:pPr>
      <w:r w:rsidRPr="00AB0CAF">
        <w:rPr>
          <w:rFonts w:ascii="Century Gothic" w:hAnsi="Century Gothic" w:cs="Century Gothic"/>
          <w:sz w:val="20"/>
          <w:szCs w:val="20"/>
        </w:rPr>
        <w:t xml:space="preserve">ES </w:t>
      </w:r>
      <w:r w:rsidR="003E52B3">
        <w:rPr>
          <w:rFonts w:ascii="Century Gothic" w:hAnsi="Century Gothic" w:cs="Century Gothic"/>
          <w:sz w:val="20"/>
          <w:szCs w:val="20"/>
        </w:rPr>
        <w:t xml:space="preserve">struktūrinių </w:t>
      </w:r>
      <w:r w:rsidRPr="00AB0CAF">
        <w:rPr>
          <w:rFonts w:ascii="Century Gothic" w:hAnsi="Century Gothic" w:cs="Century Gothic"/>
          <w:sz w:val="20"/>
          <w:szCs w:val="20"/>
        </w:rPr>
        <w:t>fondų lėšomis 2007–2015 m. buvo įvykdyta daugiau nei 2 tūkst. mokslinių stažuočių ir praktikų, suorganizuoti 1</w:t>
      </w:r>
      <w:r>
        <w:rPr>
          <w:rFonts w:ascii="Century Gothic" w:hAnsi="Century Gothic" w:cs="Century Gothic"/>
          <w:sz w:val="20"/>
          <w:szCs w:val="20"/>
        </w:rPr>
        <w:t xml:space="preserve"> </w:t>
      </w:r>
      <w:r w:rsidRPr="00AB0CAF">
        <w:rPr>
          <w:rFonts w:ascii="Century Gothic" w:hAnsi="Century Gothic" w:cs="Century Gothic"/>
          <w:sz w:val="20"/>
          <w:szCs w:val="20"/>
        </w:rPr>
        <w:t>126 trumpalaikiai moksliniai vizitai, paskelbti 303 moksliniai straipsniai, surengta daugiau nei 400 vizitų į bendrojo lavinimo mokyklas, per kuriuos jaunuoliai supažindinti su naujienomis apie mokslą ir technologijas.</w:t>
      </w:r>
    </w:p>
    <w:tbl>
      <w:tblPr>
        <w:tblpPr w:leftFromText="180" w:rightFromText="180" w:vertAnchor="text" w:horzAnchor="margin" w:tblpXSpec="right" w:tblpY="354"/>
        <w:tblOverlap w:val="never"/>
        <w:tblW w:w="0" w:type="auto"/>
        <w:tblLook w:val="00A0" w:firstRow="1" w:lastRow="0" w:firstColumn="1" w:lastColumn="0" w:noHBand="0" w:noVBand="0"/>
      </w:tblPr>
      <w:tblGrid>
        <w:gridCol w:w="5029"/>
      </w:tblGrid>
      <w:tr w:rsidR="000C465F" w:rsidRPr="001C7708">
        <w:tc>
          <w:tcPr>
            <w:tcW w:w="5029" w:type="dxa"/>
            <w:shd w:val="clear" w:color="auto" w:fill="DEEBF7"/>
          </w:tcPr>
          <w:p w:rsidR="000C465F" w:rsidRPr="001C7708" w:rsidRDefault="000C465F" w:rsidP="008B60C2">
            <w:pPr>
              <w:pBdr>
                <w:bottom w:val="single" w:sz="6" w:space="1" w:color="auto"/>
              </w:pBdr>
              <w:jc w:val="both"/>
              <w:rPr>
                <w:rFonts w:ascii="Century Gothic" w:hAnsi="Century Gothic" w:cs="Century Gothic"/>
                <w:b/>
                <w:bCs/>
                <w:i/>
                <w:iCs/>
                <w:color w:val="000000"/>
                <w:sz w:val="18"/>
                <w:szCs w:val="18"/>
              </w:rPr>
            </w:pPr>
            <w:r w:rsidRPr="001C7708">
              <w:rPr>
                <w:rFonts w:ascii="Century Gothic" w:hAnsi="Century Gothic" w:cs="Century Gothic"/>
                <w:b/>
                <w:bCs/>
                <w:i/>
                <w:iCs/>
                <w:color w:val="000000"/>
                <w:sz w:val="18"/>
                <w:szCs w:val="18"/>
              </w:rPr>
              <w:t>Sukurta mokinių jaunųjų tyrėjų atskleidimo ir ugdymo sistema</w:t>
            </w:r>
          </w:p>
          <w:p w:rsidR="000C465F" w:rsidRPr="001C7708" w:rsidRDefault="006A0578" w:rsidP="008B60C2">
            <w:pPr>
              <w:jc w:val="both"/>
              <w:rPr>
                <w:rFonts w:ascii="Century Gothic" w:hAnsi="Century Gothic" w:cs="Century Gothic"/>
                <w:sz w:val="18"/>
                <w:szCs w:val="18"/>
              </w:rPr>
            </w:pPr>
            <w:r>
              <w:rPr>
                <w:noProof/>
                <w:lang w:eastAsia="lt-LT"/>
              </w:rPr>
              <w:drawing>
                <wp:anchor distT="0" distB="0" distL="114300" distR="114300" simplePos="0" relativeHeight="251650560" behindDoc="0" locked="0" layoutInCell="1" allowOverlap="1">
                  <wp:simplePos x="0" y="0"/>
                  <wp:positionH relativeFrom="column">
                    <wp:posOffset>-635</wp:posOffset>
                  </wp:positionH>
                  <wp:positionV relativeFrom="paragraph">
                    <wp:posOffset>27305</wp:posOffset>
                  </wp:positionV>
                  <wp:extent cx="1123950" cy="1137285"/>
                  <wp:effectExtent l="0" t="0" r="0" b="5715"/>
                  <wp:wrapThrough wrapText="bothSides">
                    <wp:wrapPolygon edited="0">
                      <wp:start x="0" y="0"/>
                      <wp:lineTo x="0" y="21347"/>
                      <wp:lineTo x="21234" y="21347"/>
                      <wp:lineTo x="21234" y="0"/>
                      <wp:lineTo x="0" y="0"/>
                    </wp:wrapPolygon>
                  </wp:wrapThrough>
                  <wp:docPr id="35" name="Picture 56" descr="V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P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137285"/>
                          </a:xfrm>
                          <a:prstGeom prst="rect">
                            <a:avLst/>
                          </a:prstGeom>
                          <a:noFill/>
                        </pic:spPr>
                      </pic:pic>
                    </a:graphicData>
                  </a:graphic>
                  <wp14:sizeRelH relativeFrom="page">
                    <wp14:pctWidth>0</wp14:pctWidth>
                  </wp14:sizeRelH>
                  <wp14:sizeRelV relativeFrom="page">
                    <wp14:pctHeight>0</wp14:pctHeight>
                  </wp14:sizeRelV>
                </wp:anchor>
              </w:drawing>
            </w:r>
            <w:r w:rsidR="000C465F" w:rsidRPr="001C7708">
              <w:rPr>
                <w:rFonts w:ascii="Century Gothic" w:hAnsi="Century Gothic" w:cs="Century Gothic"/>
                <w:sz w:val="18"/>
                <w:szCs w:val="18"/>
              </w:rPr>
              <w:t>ES fondų lėšomis buvo siekiama suaktyvinti mokslo žinių sklaidą ir populiarinimą tarp jaunimo, taip pat padidinti tyrėjo karjerą besirenkančių jaunų žmonių skaičių. Siekiant šių tikslų, buvo vykdomas projektas „Mokinių jaunųjų tyrėjų atskleidimo ir</w:t>
            </w:r>
            <w:r w:rsidR="003E52B3">
              <w:rPr>
                <w:rFonts w:ascii="Century Gothic" w:hAnsi="Century Gothic" w:cs="Century Gothic"/>
                <w:sz w:val="18"/>
                <w:szCs w:val="18"/>
              </w:rPr>
              <w:t xml:space="preserve"> ugdymo sistemos sukūrimas – II </w:t>
            </w:r>
            <w:r w:rsidR="000C465F" w:rsidRPr="001C7708">
              <w:rPr>
                <w:rFonts w:ascii="Century Gothic" w:hAnsi="Century Gothic" w:cs="Century Gothic"/>
                <w:sz w:val="18"/>
                <w:szCs w:val="18"/>
              </w:rPr>
              <w:t xml:space="preserve">etapas“. Daugiausia dėmesio buvo skirta mobiliųjų laboratorijų vizitams į mokyklas </w:t>
            </w:r>
            <w:r w:rsidR="000C465F">
              <w:rPr>
                <w:rFonts w:ascii="Century Gothic" w:hAnsi="Century Gothic" w:cs="Century Gothic"/>
                <w:sz w:val="18"/>
                <w:szCs w:val="18"/>
              </w:rPr>
              <w:t>ir</w:t>
            </w:r>
            <w:r w:rsidR="000C465F" w:rsidRPr="001C7708">
              <w:rPr>
                <w:rFonts w:ascii="Century Gothic" w:hAnsi="Century Gothic" w:cs="Century Gothic"/>
                <w:sz w:val="18"/>
                <w:szCs w:val="18"/>
              </w:rPr>
              <w:t xml:space="preserve"> kvalifikuotai pagalbai jauniesiems tyrėjams, planuojant </w:t>
            </w:r>
            <w:r w:rsidR="000C465F">
              <w:rPr>
                <w:rFonts w:ascii="Century Gothic" w:hAnsi="Century Gothic" w:cs="Century Gothic"/>
                <w:sz w:val="18"/>
                <w:szCs w:val="18"/>
              </w:rPr>
              <w:t>bei</w:t>
            </w:r>
            <w:r w:rsidR="000C465F" w:rsidRPr="001C7708">
              <w:rPr>
                <w:rFonts w:ascii="Century Gothic" w:hAnsi="Century Gothic" w:cs="Century Gothic"/>
                <w:sz w:val="18"/>
                <w:szCs w:val="18"/>
              </w:rPr>
              <w:t xml:space="preserve"> atliekant mokslinius tyrimus. Iš viso buvo atlikta 330 vizitų, per kuriuos 526 jaunuoliams suteiktos gilesnės žinios apie mokslą ir technol</w:t>
            </w:r>
            <w:r w:rsidR="003E52B3">
              <w:rPr>
                <w:rFonts w:ascii="Century Gothic" w:hAnsi="Century Gothic" w:cs="Century Gothic"/>
                <w:sz w:val="18"/>
                <w:szCs w:val="18"/>
              </w:rPr>
              <w:t>ogijas. Be to, buvo parengti 89 </w:t>
            </w:r>
            <w:r w:rsidR="000C465F" w:rsidRPr="001C7708">
              <w:rPr>
                <w:rFonts w:ascii="Century Gothic" w:hAnsi="Century Gothic" w:cs="Century Gothic"/>
                <w:sz w:val="18"/>
                <w:szCs w:val="18"/>
              </w:rPr>
              <w:t>mokytojai – jaunojo tyrėjo vadovai.</w:t>
            </w:r>
          </w:p>
        </w:tc>
      </w:tr>
    </w:tbl>
    <w:p w:rsidR="000C465F" w:rsidRPr="00AB0CAF" w:rsidRDefault="000C465F" w:rsidP="00514F36">
      <w:pPr>
        <w:jc w:val="both"/>
        <w:rPr>
          <w:rFonts w:ascii="Century Gothic" w:hAnsi="Century Gothic" w:cs="Century Gothic"/>
          <w:sz w:val="20"/>
          <w:szCs w:val="20"/>
        </w:rPr>
      </w:pPr>
    </w:p>
    <w:p w:rsidR="000C465F" w:rsidRPr="00AB0CAF" w:rsidRDefault="000C465F" w:rsidP="00514F36">
      <w:pPr>
        <w:jc w:val="both"/>
        <w:rPr>
          <w:rFonts w:ascii="Century Gothic" w:hAnsi="Century Gothic" w:cs="Century Gothic"/>
          <w:sz w:val="20"/>
          <w:szCs w:val="20"/>
        </w:rPr>
      </w:pPr>
      <w:r w:rsidRPr="00AB0CAF">
        <w:rPr>
          <w:rFonts w:ascii="Century Gothic" w:hAnsi="Century Gothic" w:cs="Century Gothic"/>
          <w:sz w:val="20"/>
          <w:szCs w:val="20"/>
        </w:rPr>
        <w:t>ES investicijos prisidėjo prie tyrėjų skaičiaus Lietuvoje (tiek versle, tiek viešajame sek</w:t>
      </w:r>
      <w:r>
        <w:rPr>
          <w:rFonts w:ascii="Century Gothic" w:hAnsi="Century Gothic" w:cs="Century Gothic"/>
          <w:sz w:val="20"/>
          <w:szCs w:val="20"/>
        </w:rPr>
        <w:t>toriuje) augimo ir</w:t>
      </w:r>
      <w:r w:rsidRPr="00AB0CAF">
        <w:rPr>
          <w:rFonts w:ascii="Century Gothic" w:hAnsi="Century Gothic" w:cs="Century Gothic"/>
          <w:sz w:val="20"/>
          <w:szCs w:val="20"/>
        </w:rPr>
        <w:t xml:space="preserve"> prie mokslinių publikacijų skaičiaus didėjimo.</w:t>
      </w:r>
      <w:r w:rsidRPr="001B060D">
        <w:rPr>
          <w:rFonts w:ascii="Century Gothic" w:hAnsi="Century Gothic" w:cs="Century Gothic"/>
          <w:sz w:val="20"/>
          <w:szCs w:val="20"/>
        </w:rPr>
        <w:t xml:space="preserve"> </w:t>
      </w:r>
      <w:r w:rsidRPr="00AB0CAF">
        <w:rPr>
          <w:rFonts w:ascii="Century Gothic" w:hAnsi="Century Gothic" w:cs="Century Gothic"/>
          <w:b/>
          <w:bCs/>
          <w:sz w:val="20"/>
          <w:szCs w:val="20"/>
        </w:rPr>
        <w:t>Mokslinių publikacijų skaičius</w:t>
      </w:r>
      <w:r w:rsidRPr="00AB0CAF">
        <w:rPr>
          <w:rFonts w:ascii="Century Gothic" w:hAnsi="Century Gothic" w:cs="Century Gothic"/>
          <w:sz w:val="20"/>
          <w:szCs w:val="20"/>
        </w:rPr>
        <w:t xml:space="preserve"> 1 mln. gyventojų išaugo daugiau nei du kartus (2005 m. 1 mln. gyventojų Lietuvoje teko 465 mokslinės publi</w:t>
      </w:r>
      <w:r w:rsidRPr="001B060D">
        <w:rPr>
          <w:rFonts w:ascii="Century Gothic" w:hAnsi="Century Gothic" w:cs="Century Gothic"/>
          <w:sz w:val="20"/>
          <w:szCs w:val="20"/>
        </w:rPr>
        <w:t>kacijos, o 2014 m. – jau 1</w:t>
      </w:r>
      <w:r>
        <w:rPr>
          <w:rFonts w:ascii="Century Gothic" w:hAnsi="Century Gothic" w:cs="Century Gothic"/>
          <w:sz w:val="20"/>
          <w:szCs w:val="20"/>
        </w:rPr>
        <w:t xml:space="preserve"> </w:t>
      </w:r>
      <w:r w:rsidRPr="001B060D">
        <w:rPr>
          <w:rFonts w:ascii="Century Gothic" w:hAnsi="Century Gothic" w:cs="Century Gothic"/>
          <w:sz w:val="20"/>
          <w:szCs w:val="20"/>
        </w:rPr>
        <w:t>011).</w:t>
      </w:r>
      <w:r>
        <w:rPr>
          <w:rStyle w:val="FootnoteReference"/>
          <w:rFonts w:ascii="Century Gothic" w:hAnsi="Century Gothic" w:cs="Century Gothic"/>
          <w:sz w:val="20"/>
          <w:szCs w:val="20"/>
        </w:rPr>
        <w:footnoteReference w:id="20"/>
      </w:r>
      <w:r>
        <w:rPr>
          <w:rFonts w:ascii="Century Gothic" w:hAnsi="Century Gothic" w:cs="Century Gothic"/>
          <w:sz w:val="20"/>
          <w:szCs w:val="20"/>
        </w:rPr>
        <w:t xml:space="preserve"> </w:t>
      </w:r>
      <w:r w:rsidRPr="00770D6F">
        <w:rPr>
          <w:rFonts w:ascii="Century Gothic" w:hAnsi="Century Gothic" w:cs="Century Gothic"/>
          <w:sz w:val="20"/>
          <w:szCs w:val="20"/>
        </w:rPr>
        <w:t xml:space="preserve">Investicijos tiesiogiai prisidėjo prie </w:t>
      </w:r>
      <w:r w:rsidRPr="00770D6F">
        <w:rPr>
          <w:rFonts w:ascii="Century Gothic" w:hAnsi="Century Gothic" w:cs="Century Gothic"/>
          <w:b/>
          <w:bCs/>
          <w:sz w:val="20"/>
          <w:szCs w:val="20"/>
        </w:rPr>
        <w:t>tyrėjų skaičiaus augimo</w:t>
      </w:r>
      <w:r w:rsidRPr="00770D6F">
        <w:rPr>
          <w:rFonts w:ascii="Century Gothic" w:hAnsi="Century Gothic" w:cs="Century Gothic"/>
          <w:sz w:val="20"/>
          <w:szCs w:val="20"/>
        </w:rPr>
        <w:t xml:space="preserve"> (taip pat ir versle), nes finansavo būtent tyrėjų įdarbinimą viešajame sektoriuje ir įmonėse</w:t>
      </w:r>
      <w:r>
        <w:rPr>
          <w:rFonts w:ascii="Century Gothic" w:hAnsi="Century Gothic" w:cs="Century Gothic"/>
          <w:sz w:val="20"/>
          <w:szCs w:val="20"/>
        </w:rPr>
        <w:t>.</w:t>
      </w:r>
      <w:r w:rsidRPr="00770D6F">
        <w:rPr>
          <w:rFonts w:ascii="Century Gothic" w:hAnsi="Century Gothic" w:cs="Century Gothic"/>
          <w:sz w:val="20"/>
          <w:szCs w:val="20"/>
        </w:rPr>
        <w:t xml:space="preserve"> </w:t>
      </w:r>
      <w:r w:rsidRPr="00AB0CAF">
        <w:rPr>
          <w:rFonts w:ascii="Century Gothic" w:hAnsi="Century Gothic" w:cs="Century Gothic"/>
          <w:sz w:val="20"/>
          <w:szCs w:val="20"/>
        </w:rPr>
        <w:t>2007–2015 m. tyrėjų skaičius tūkst. gyventojų padidėjo nuo 8,7 </w:t>
      </w:r>
      <w:r>
        <w:rPr>
          <w:rFonts w:ascii="Century Gothic" w:hAnsi="Century Gothic" w:cs="Century Gothic"/>
          <w:sz w:val="20"/>
          <w:szCs w:val="20"/>
        </w:rPr>
        <w:t>proc. iki 12,9 proc</w:t>
      </w:r>
      <w:r w:rsidRPr="00AB0CAF">
        <w:rPr>
          <w:rFonts w:ascii="Century Gothic" w:hAnsi="Century Gothic" w:cs="Century Gothic"/>
          <w:sz w:val="20"/>
          <w:szCs w:val="20"/>
        </w:rPr>
        <w:t>. 2015 m. tyrėjų dalis versle siekė beveik 16 proc.</w:t>
      </w:r>
      <w:r>
        <w:rPr>
          <w:rStyle w:val="FootnoteReference"/>
          <w:rFonts w:ascii="Century Gothic" w:hAnsi="Century Gothic" w:cs="Century Gothic"/>
          <w:sz w:val="20"/>
          <w:szCs w:val="20"/>
        </w:rPr>
        <w:footnoteReference w:id="21"/>
      </w:r>
      <w:r w:rsidRPr="00AB0CAF">
        <w:rPr>
          <w:rFonts w:ascii="Century Gothic" w:hAnsi="Century Gothic" w:cs="Century Gothic"/>
          <w:sz w:val="20"/>
          <w:szCs w:val="20"/>
        </w:rPr>
        <w:t xml:space="preserve">, o šis rodiklis labai svarbus, siekiant, kad Lietuva pereitų prie aukštesnę pridėtinę vertę kuriančių ekonomikos šakų. Intervencijos darė didelę įtaką </w:t>
      </w:r>
      <w:r w:rsidRPr="00AB0CAF">
        <w:rPr>
          <w:rFonts w:ascii="Century Gothic" w:hAnsi="Century Gothic" w:cs="Century Gothic"/>
          <w:b/>
          <w:bCs/>
          <w:sz w:val="20"/>
          <w:szCs w:val="20"/>
        </w:rPr>
        <w:t xml:space="preserve">jaunesnio amžiaus tyrėjų skaičiaus augimui </w:t>
      </w:r>
      <w:r w:rsidRPr="00AB0CAF">
        <w:rPr>
          <w:rFonts w:ascii="Century Gothic" w:hAnsi="Century Gothic" w:cs="Century Gothic"/>
          <w:sz w:val="20"/>
          <w:szCs w:val="20"/>
        </w:rPr>
        <w:t xml:space="preserve">šalyje dėl tyrėjų </w:t>
      </w:r>
      <w:r w:rsidRPr="00AB0CAF">
        <w:rPr>
          <w:rFonts w:ascii="Century Gothic" w:hAnsi="Century Gothic" w:cs="Century Gothic"/>
          <w:sz w:val="20"/>
          <w:szCs w:val="20"/>
        </w:rPr>
        <w:lastRenderedPageBreak/>
        <w:t>įdarbinimo, jaunų tyrėjų mokslinių projektų finansavimo (iš 500 viešajame sektoriuje ES lėšomis įdarbintų daktaro laipsnį turinčių tyrėjų net 65 proc. buvo jauni tyrėjai).</w:t>
      </w:r>
      <w:r>
        <w:rPr>
          <w:rStyle w:val="FootnoteReference"/>
          <w:rFonts w:ascii="Century Gothic" w:hAnsi="Century Gothic" w:cs="Century Gothic"/>
          <w:sz w:val="20"/>
          <w:szCs w:val="20"/>
        </w:rPr>
        <w:footnoteReference w:id="22"/>
      </w:r>
      <w:r w:rsidRPr="00AB0CAF">
        <w:rPr>
          <w:rFonts w:ascii="Century Gothic" w:hAnsi="Century Gothic" w:cs="Century Gothic"/>
          <w:noProof/>
          <w:sz w:val="20"/>
          <w:szCs w:val="20"/>
          <w:lang w:eastAsia="lt-LT"/>
        </w:rPr>
        <w:t xml:space="preserve"> </w:t>
      </w:r>
    </w:p>
    <w:p w:rsidR="000C465F" w:rsidRPr="00AB0CAF" w:rsidRDefault="000C465F" w:rsidP="00514F36">
      <w:pPr>
        <w:jc w:val="both"/>
        <w:rPr>
          <w:rFonts w:ascii="Century Gothic" w:hAnsi="Century Gothic" w:cs="Century Gothic"/>
          <w:sz w:val="20"/>
          <w:szCs w:val="20"/>
        </w:rPr>
      </w:pPr>
    </w:p>
    <w:tbl>
      <w:tblPr>
        <w:tblW w:w="0" w:type="auto"/>
        <w:tblInd w:w="2" w:type="dxa"/>
        <w:tblLook w:val="00A0" w:firstRow="1" w:lastRow="0" w:firstColumn="1" w:lastColumn="0" w:noHBand="0" w:noVBand="0"/>
      </w:tblPr>
      <w:tblGrid>
        <w:gridCol w:w="10137"/>
      </w:tblGrid>
      <w:tr w:rsidR="000C465F" w:rsidRPr="001C7708">
        <w:tc>
          <w:tcPr>
            <w:tcW w:w="10421" w:type="dxa"/>
            <w:shd w:val="clear" w:color="auto" w:fill="DEEAF6"/>
          </w:tcPr>
          <w:p w:rsidR="000C465F" w:rsidRPr="001C7708" w:rsidRDefault="000C465F" w:rsidP="008B60C2">
            <w:pPr>
              <w:shd w:val="clear" w:color="auto" w:fill="DEEAF6"/>
              <w:jc w:val="center"/>
              <w:rPr>
                <w:rFonts w:ascii="Century Gothic" w:hAnsi="Century Gothic" w:cs="Century Gothic"/>
                <w:b/>
                <w:bCs/>
                <w:sz w:val="20"/>
                <w:szCs w:val="20"/>
              </w:rPr>
            </w:pPr>
            <w:r w:rsidRPr="001C7708">
              <w:rPr>
                <w:rFonts w:ascii="Century Gothic" w:hAnsi="Century Gothic" w:cs="Century Gothic"/>
                <w:b/>
                <w:bCs/>
                <w:color w:val="1F4E79"/>
                <w:sz w:val="20"/>
                <w:szCs w:val="20"/>
              </w:rPr>
              <w:t xml:space="preserve">ES </w:t>
            </w:r>
            <w:r w:rsidR="00D364AA">
              <w:rPr>
                <w:rFonts w:ascii="Century Gothic" w:hAnsi="Century Gothic" w:cs="Century Gothic"/>
                <w:b/>
                <w:bCs/>
                <w:color w:val="1F4E79"/>
                <w:sz w:val="20"/>
                <w:szCs w:val="20"/>
              </w:rPr>
              <w:t xml:space="preserve">STRUKTŪRINIŲ </w:t>
            </w:r>
            <w:r w:rsidRPr="001C7708">
              <w:rPr>
                <w:rFonts w:ascii="Century Gothic" w:hAnsi="Century Gothic" w:cs="Century Gothic"/>
                <w:b/>
                <w:bCs/>
                <w:color w:val="1F4E79"/>
                <w:sz w:val="20"/>
                <w:szCs w:val="20"/>
              </w:rPr>
              <w:t>FONDŲ INVESTICIJOS BUVO SVARBIOS, STIPRINANT ADMINISTRACINIUS GEBĖJIMUS VALSTYBĖS TARNYBOJE IR DIDINANT VIEŠOJO ADMINISTRAVIMO EFEKTYVUMĄ</w:t>
            </w:r>
          </w:p>
        </w:tc>
      </w:tr>
    </w:tbl>
    <w:p w:rsidR="000C465F" w:rsidRPr="00AB0CA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BA5E40">
        <w:rPr>
          <w:rFonts w:ascii="Century Gothic" w:hAnsi="Century Gothic" w:cs="Century Gothic"/>
          <w:sz w:val="20"/>
          <w:szCs w:val="20"/>
        </w:rPr>
        <w:t xml:space="preserve">Ketvirtoji investicijų kryptis buvo skirta administracinių gebėjimų stiprinimui valstybės tarnyboje, efektyvesnės veiklos skatinimui, gyventojams ir verslui teikiamų paslaugų kokybės gerinimui. Investuojant į </w:t>
      </w:r>
      <w:r w:rsidRPr="00BA5E40">
        <w:rPr>
          <w:rFonts w:ascii="Century Gothic" w:hAnsi="Century Gothic" w:cs="Century Gothic"/>
          <w:b/>
          <w:bCs/>
          <w:sz w:val="20"/>
          <w:szCs w:val="20"/>
        </w:rPr>
        <w:t>administracinių gebėjimų stiprinimą valstybės tarnyboje</w:t>
      </w:r>
      <w:r w:rsidRPr="00BA5E40">
        <w:rPr>
          <w:rFonts w:ascii="Century Gothic" w:hAnsi="Century Gothic" w:cs="Century Gothic"/>
          <w:sz w:val="20"/>
          <w:szCs w:val="20"/>
        </w:rPr>
        <w:t xml:space="preserve">, buvo tobulinama valstybės ir savivaldybės institucijų bei įstaigų darbuotojų kvalifikacija, skatinamas bendradarbiavimas. Daugiausia buvo įgyvendinami mokymų projektai. ES </w:t>
      </w:r>
      <w:r w:rsidR="00882E40">
        <w:rPr>
          <w:rFonts w:ascii="Century Gothic" w:hAnsi="Century Gothic" w:cs="Century Gothic"/>
          <w:sz w:val="20"/>
          <w:szCs w:val="20"/>
        </w:rPr>
        <w:t xml:space="preserve">struktūrinių </w:t>
      </w:r>
      <w:r w:rsidRPr="00BA5E40">
        <w:rPr>
          <w:rFonts w:ascii="Century Gothic" w:hAnsi="Century Gothic" w:cs="Century Gothic"/>
          <w:sz w:val="20"/>
          <w:szCs w:val="20"/>
        </w:rPr>
        <w:t xml:space="preserve">fondų lėšomis taip pat buvo investuojama į Vyriausybei atskaitingų įstaigų efektyvumą </w:t>
      </w:r>
      <w:r>
        <w:rPr>
          <w:rFonts w:ascii="Century Gothic" w:hAnsi="Century Gothic" w:cs="Century Gothic"/>
          <w:sz w:val="20"/>
          <w:szCs w:val="20"/>
        </w:rPr>
        <w:t>ir</w:t>
      </w:r>
      <w:r w:rsidRPr="00BA5E40">
        <w:rPr>
          <w:rFonts w:ascii="Century Gothic" w:hAnsi="Century Gothic" w:cs="Century Gothic"/>
          <w:sz w:val="20"/>
          <w:szCs w:val="20"/>
        </w:rPr>
        <w:t xml:space="preserve"> į rezultatus orientuotą valdymą bei viešųjų paslaugų kokybės gerinimą</w:t>
      </w:r>
      <w:r>
        <w:rPr>
          <w:rFonts w:ascii="Century Gothic" w:hAnsi="Century Gothic" w:cs="Century Gothic"/>
          <w:sz w:val="20"/>
          <w:szCs w:val="20"/>
        </w:rPr>
        <w:t>.</w:t>
      </w:r>
    </w:p>
    <w:p w:rsidR="00D26290" w:rsidRDefault="00D26290"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AB0CAF">
        <w:rPr>
          <w:rFonts w:ascii="Century Gothic" w:hAnsi="Century Gothic" w:cs="Century Gothic"/>
          <w:sz w:val="20"/>
          <w:szCs w:val="20"/>
        </w:rPr>
        <w:t xml:space="preserve">Įgyvendinant </w:t>
      </w:r>
      <w:r w:rsidRPr="00AB0CAF">
        <w:rPr>
          <w:rFonts w:ascii="Century Gothic" w:hAnsi="Century Gothic" w:cs="Century Gothic"/>
          <w:b/>
          <w:bCs/>
          <w:sz w:val="20"/>
          <w:szCs w:val="20"/>
        </w:rPr>
        <w:t>administracinių gebėjimų stiprinimui</w:t>
      </w:r>
      <w:r w:rsidRPr="00AB0CAF">
        <w:rPr>
          <w:rFonts w:ascii="Century Gothic" w:hAnsi="Century Gothic" w:cs="Century Gothic"/>
          <w:sz w:val="20"/>
          <w:szCs w:val="20"/>
        </w:rPr>
        <w:t xml:space="preserve"> skirtas priemones, ES fondų lėšomis finansuotuose mokymuose, kurie buvo skirti valstybės tarnautojų kvalifikacijos kėlimui, dalyvavo daugiau nei 47 tūkst. asmenų. Mokymuose įgytos žinios buvo naudingos, nes jas darbe pritaikė 73,2 proc. mokymų dalyvių. </w:t>
      </w:r>
    </w:p>
    <w:p w:rsidR="000C465F" w:rsidRPr="00AB0CAF" w:rsidRDefault="000C465F" w:rsidP="00514F36">
      <w:pPr>
        <w:jc w:val="both"/>
        <w:rPr>
          <w:rFonts w:ascii="Century Gothic" w:hAnsi="Century Gothic" w:cs="Century Gothic"/>
          <w:sz w:val="20"/>
          <w:szCs w:val="20"/>
        </w:rPr>
      </w:pPr>
    </w:p>
    <w:p w:rsidR="000C465F" w:rsidRPr="00AB0CAF" w:rsidRDefault="000C465F" w:rsidP="00514F36">
      <w:pPr>
        <w:jc w:val="both"/>
        <w:rPr>
          <w:rFonts w:ascii="Century Gothic" w:hAnsi="Century Gothic" w:cs="Century Gothic"/>
          <w:sz w:val="20"/>
          <w:szCs w:val="20"/>
        </w:rPr>
      </w:pPr>
      <w:r w:rsidRPr="00AB0CAF">
        <w:rPr>
          <w:rFonts w:ascii="Century Gothic" w:hAnsi="Century Gothic" w:cs="Century Gothic"/>
          <w:sz w:val="20"/>
          <w:szCs w:val="20"/>
        </w:rPr>
        <w:t xml:space="preserve">Siekiant </w:t>
      </w:r>
      <w:r w:rsidRPr="00AB0CAF">
        <w:rPr>
          <w:rFonts w:ascii="Century Gothic" w:hAnsi="Century Gothic" w:cs="Century Gothic"/>
          <w:b/>
          <w:bCs/>
          <w:sz w:val="20"/>
          <w:szCs w:val="20"/>
        </w:rPr>
        <w:t>efektyvesnio valstybės institucijų valdymo</w:t>
      </w:r>
      <w:r w:rsidRPr="00AB0CAF">
        <w:rPr>
          <w:rFonts w:ascii="Century Gothic" w:hAnsi="Century Gothic" w:cs="Century Gothic"/>
          <w:sz w:val="20"/>
          <w:szCs w:val="20"/>
        </w:rPr>
        <w:t xml:space="preserve">, 14 ministerijų buvo įdiegtos veiklos valdymo sistemos. Buvo įgyvendintas didelės apimties projektas „Valdymo, orientuoto į rezultatus, tobulinimas“, kuris prisidėjo prie institucijų veiklos efektyvumo didinimo. 2007–2015 m. buvo parengti 132 bendrieji teritorijų planai savivaldybėse. </w:t>
      </w:r>
      <w:r w:rsidRPr="00050F28">
        <w:rPr>
          <w:rFonts w:ascii="Century Gothic" w:hAnsi="Century Gothic" w:cs="Century Gothic"/>
          <w:sz w:val="20"/>
          <w:szCs w:val="20"/>
        </w:rPr>
        <w:t>T</w:t>
      </w:r>
      <w:r w:rsidRPr="00AB0CAF">
        <w:rPr>
          <w:rFonts w:ascii="Century Gothic" w:hAnsi="Century Gothic" w:cs="Century Gothic"/>
          <w:sz w:val="20"/>
          <w:szCs w:val="20"/>
        </w:rPr>
        <w:t>ai leido padidinti savivaldybės</w:t>
      </w:r>
      <w:r w:rsidR="00D26290">
        <w:rPr>
          <w:rFonts w:ascii="Century Gothic" w:hAnsi="Century Gothic" w:cs="Century Gothic"/>
          <w:sz w:val="20"/>
          <w:szCs w:val="20"/>
        </w:rPr>
        <w:t>e</w:t>
      </w:r>
      <w:r w:rsidRPr="00AB0CAF">
        <w:rPr>
          <w:rFonts w:ascii="Century Gothic" w:hAnsi="Century Gothic" w:cs="Century Gothic"/>
          <w:sz w:val="20"/>
          <w:szCs w:val="20"/>
        </w:rPr>
        <w:t xml:space="preserve"> priimamų sprendimų aiškumą ir pagrįstumą. </w:t>
      </w:r>
    </w:p>
    <w:p w:rsidR="000C465F" w:rsidRPr="00AB0CAF" w:rsidRDefault="000C465F" w:rsidP="00514F36">
      <w:pPr>
        <w:jc w:val="both"/>
        <w:rPr>
          <w:rFonts w:ascii="Century Gothic" w:hAnsi="Century Gothic" w:cs="Century Gothic"/>
          <w:sz w:val="20"/>
          <w:szCs w:val="20"/>
        </w:rPr>
      </w:pPr>
    </w:p>
    <w:p w:rsidR="000C465F" w:rsidRPr="00AB0CAF" w:rsidRDefault="000C465F" w:rsidP="00514F36">
      <w:pPr>
        <w:jc w:val="both"/>
        <w:rPr>
          <w:rFonts w:ascii="Century Gothic" w:hAnsi="Century Gothic" w:cs="Century Gothic"/>
          <w:sz w:val="20"/>
          <w:szCs w:val="20"/>
        </w:rPr>
      </w:pPr>
      <w:r w:rsidRPr="00AB0CAF">
        <w:rPr>
          <w:rFonts w:ascii="Century Gothic" w:hAnsi="Century Gothic" w:cs="Century Gothic"/>
          <w:sz w:val="20"/>
          <w:szCs w:val="20"/>
        </w:rPr>
        <w:t xml:space="preserve">Investuojant į </w:t>
      </w:r>
      <w:r w:rsidRPr="00AB0CAF">
        <w:rPr>
          <w:rFonts w:ascii="Century Gothic" w:hAnsi="Century Gothic" w:cs="Century Gothic"/>
          <w:b/>
          <w:bCs/>
          <w:sz w:val="20"/>
          <w:szCs w:val="20"/>
        </w:rPr>
        <w:t>viešųjų paslaugų kokybės gerinimą</w:t>
      </w:r>
      <w:r w:rsidRPr="00AB0CAF">
        <w:rPr>
          <w:rFonts w:ascii="Century Gothic" w:hAnsi="Century Gothic" w:cs="Century Gothic"/>
          <w:sz w:val="20"/>
          <w:szCs w:val="20"/>
        </w:rPr>
        <w:t>, 2007–2015 m. ES fondų lėšomis buvo įdiegtos 127 kokybės sistemos valstybės ir savivaldybių administruojamose institucijose, o tai prisidėjo prie jų veiklos efektyvumo didinimo. Taip pat pagerėjo verslui teikiamų paslaugų kokybė. Įmonės įregistravimo procedūros pagreitėjo, kai buvo pradėtos naudoti Registrų centro elektroninės paslaugos dėl įmonių ir organizacijų steigimo internetu.</w:t>
      </w:r>
    </w:p>
    <w:p w:rsidR="000C465F" w:rsidRPr="00AB0CAF" w:rsidRDefault="000C465F" w:rsidP="00514F36">
      <w:pPr>
        <w:jc w:val="both"/>
        <w:rPr>
          <w:rFonts w:ascii="Century Gothic" w:hAnsi="Century Gothic" w:cs="Century Gothic"/>
          <w:sz w:val="20"/>
          <w:szCs w:val="20"/>
        </w:rPr>
      </w:pPr>
    </w:p>
    <w:tbl>
      <w:tblPr>
        <w:tblpPr w:leftFromText="180" w:rightFromText="180" w:vertAnchor="text" w:horzAnchor="margin" w:tblpY="9"/>
        <w:tblOverlap w:val="never"/>
        <w:tblW w:w="0" w:type="auto"/>
        <w:tblLook w:val="00A0" w:firstRow="1" w:lastRow="0" w:firstColumn="1" w:lastColumn="0" w:noHBand="0" w:noVBand="0"/>
      </w:tblPr>
      <w:tblGrid>
        <w:gridCol w:w="5982"/>
      </w:tblGrid>
      <w:tr w:rsidR="000C465F" w:rsidRPr="001C7708">
        <w:tc>
          <w:tcPr>
            <w:tcW w:w="5982" w:type="dxa"/>
            <w:shd w:val="clear" w:color="auto" w:fill="DEEBF7"/>
          </w:tcPr>
          <w:p w:rsidR="000C465F" w:rsidRPr="001C7708" w:rsidRDefault="000C465F" w:rsidP="008B60C2">
            <w:pPr>
              <w:pBdr>
                <w:bottom w:val="single" w:sz="6" w:space="1" w:color="auto"/>
              </w:pBdr>
              <w:jc w:val="both"/>
              <w:rPr>
                <w:rFonts w:ascii="Century Gothic" w:hAnsi="Century Gothic" w:cs="Century Gothic"/>
                <w:b/>
                <w:bCs/>
                <w:i/>
                <w:iCs/>
                <w:color w:val="000000"/>
                <w:sz w:val="18"/>
                <w:szCs w:val="18"/>
              </w:rPr>
            </w:pPr>
            <w:r w:rsidRPr="001C7708">
              <w:rPr>
                <w:rFonts w:ascii="Century Gothic" w:hAnsi="Century Gothic" w:cs="Century Gothic"/>
                <w:b/>
                <w:bCs/>
                <w:i/>
                <w:iCs/>
                <w:color w:val="000000"/>
                <w:sz w:val="18"/>
                <w:szCs w:val="18"/>
              </w:rPr>
              <w:t>ES fondų lėšomis tobulinta valstybės tarnautojų atrankos sistema</w:t>
            </w:r>
          </w:p>
          <w:p w:rsidR="000C465F" w:rsidRPr="001C7708" w:rsidRDefault="006A0578" w:rsidP="008B60C2">
            <w:pPr>
              <w:jc w:val="both"/>
              <w:rPr>
                <w:rFonts w:ascii="Century Gothic" w:hAnsi="Century Gothic" w:cs="Century Gothic"/>
                <w:sz w:val="18"/>
                <w:szCs w:val="18"/>
              </w:rPr>
            </w:pPr>
            <w:r>
              <w:rPr>
                <w:noProof/>
                <w:lang w:eastAsia="lt-LT"/>
              </w:rPr>
              <w:drawing>
                <wp:anchor distT="0" distB="0" distL="114300" distR="114300" simplePos="0" relativeHeight="251655680" behindDoc="0" locked="0" layoutInCell="1" allowOverlap="1">
                  <wp:simplePos x="0" y="0"/>
                  <wp:positionH relativeFrom="column">
                    <wp:posOffset>1951355</wp:posOffset>
                  </wp:positionH>
                  <wp:positionV relativeFrom="paragraph">
                    <wp:posOffset>1443355</wp:posOffset>
                  </wp:positionV>
                  <wp:extent cx="1762760" cy="1203960"/>
                  <wp:effectExtent l="0" t="0" r="8890" b="0"/>
                  <wp:wrapThrough wrapText="bothSides">
                    <wp:wrapPolygon edited="0">
                      <wp:start x="0" y="0"/>
                      <wp:lineTo x="0" y="21190"/>
                      <wp:lineTo x="21476" y="21190"/>
                      <wp:lineTo x="21476" y="0"/>
                      <wp:lineTo x="0" y="0"/>
                    </wp:wrapPolygon>
                  </wp:wrapThrough>
                  <wp:docPr id="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760" cy="1203960"/>
                          </a:xfrm>
                          <a:prstGeom prst="rect">
                            <a:avLst/>
                          </a:prstGeom>
                          <a:noFill/>
                        </pic:spPr>
                      </pic:pic>
                    </a:graphicData>
                  </a:graphic>
                  <wp14:sizeRelH relativeFrom="page">
                    <wp14:pctWidth>0</wp14:pctWidth>
                  </wp14:sizeRelH>
                  <wp14:sizeRelV relativeFrom="page">
                    <wp14:pctHeight>0</wp14:pctHeight>
                  </wp14:sizeRelV>
                </wp:anchor>
              </w:drawing>
            </w:r>
            <w:r w:rsidR="000C465F" w:rsidRPr="001C7708">
              <w:rPr>
                <w:rFonts w:ascii="Century Gothic" w:hAnsi="Century Gothic" w:cs="Century Gothic"/>
                <w:sz w:val="18"/>
                <w:szCs w:val="18"/>
              </w:rPr>
              <w:t xml:space="preserve">Įgyvendinant projektą, buvo siekiama padidinti valstybės tarnautojų atrankos proceso efektyvumą ir skaidrumą Lietuvoje. Buvo parengta Valstybės tarnautojų atrankos tobulinimo koncepcija, sukurti bendrųjų gebėjimų, užsienio kalbų testai ir vadovavimo gebėjimus vertinančios užduotys, atrankos programinė įranga, įrengta kompiuterizuota testavimo salė, apmokyta beveik 1000 darbuotojų, atsakingų už personalo valdymą, administravimą ar tvarkymą įstaigose, parengtas </w:t>
            </w:r>
            <w:r w:rsidR="000C465F" w:rsidRPr="00A541B7">
              <w:rPr>
                <w:rFonts w:ascii="Century Gothic" w:hAnsi="Century Gothic" w:cs="Century Gothic"/>
                <w:sz w:val="18"/>
                <w:szCs w:val="18"/>
              </w:rPr>
              <w:t>Praktinis vadovas</w:t>
            </w:r>
            <w:r w:rsidR="000C465F" w:rsidRPr="001C7708">
              <w:rPr>
                <w:rFonts w:ascii="Century Gothic" w:hAnsi="Century Gothic" w:cs="Century Gothic"/>
                <w:sz w:val="18"/>
                <w:szCs w:val="18"/>
              </w:rPr>
              <w:t xml:space="preserve"> valstybės tarnautojų atrankos komisijoms, vykdančioms konkursus konkrečiose įstaigose. Naudojantis sukurtais rezultatais, nuo 2013 m. pradėta vykdyti iš dalies centralizuota valstybės</w:t>
            </w:r>
            <w:r w:rsidR="000C465F">
              <w:rPr>
                <w:rFonts w:ascii="Century Gothic" w:hAnsi="Century Gothic" w:cs="Century Gothic"/>
                <w:sz w:val="18"/>
                <w:szCs w:val="18"/>
              </w:rPr>
              <w:t>,</w:t>
            </w:r>
            <w:r w:rsidR="000C465F" w:rsidRPr="001C7708">
              <w:rPr>
                <w:rFonts w:ascii="Century Gothic" w:hAnsi="Century Gothic" w:cs="Century Gothic"/>
                <w:sz w:val="18"/>
                <w:szCs w:val="18"/>
              </w:rPr>
              <w:t xml:space="preserve"> savivaldybių institucijų ir įstaigų valstybės tarnautojų atranka. </w:t>
            </w:r>
            <w:r w:rsidR="000C465F">
              <w:rPr>
                <w:rFonts w:ascii="Century Gothic" w:hAnsi="Century Gothic" w:cs="Century Gothic"/>
                <w:sz w:val="18"/>
                <w:szCs w:val="18"/>
              </w:rPr>
              <w:t>A</w:t>
            </w:r>
            <w:r w:rsidR="000C465F" w:rsidRPr="001C7708">
              <w:rPr>
                <w:rFonts w:ascii="Century Gothic" w:hAnsi="Century Gothic" w:cs="Century Gothic"/>
                <w:sz w:val="18"/>
                <w:szCs w:val="18"/>
              </w:rPr>
              <w:t>tranka tapo skaidresnė, veiksmingesnė, leidžianti visapusiškiau nustatyti valstybės tarnautojų gebėjimus.</w:t>
            </w:r>
          </w:p>
        </w:tc>
      </w:tr>
    </w:tbl>
    <w:p w:rsidR="000C465F" w:rsidRPr="00AB0CAF" w:rsidRDefault="000C465F" w:rsidP="00514F36">
      <w:pPr>
        <w:jc w:val="both"/>
        <w:rPr>
          <w:rFonts w:ascii="Century Gothic" w:hAnsi="Century Gothic" w:cs="Century Gothic"/>
          <w:sz w:val="20"/>
          <w:szCs w:val="20"/>
        </w:rPr>
      </w:pPr>
      <w:r w:rsidRPr="00AB0CAF">
        <w:rPr>
          <w:rFonts w:ascii="Century Gothic" w:hAnsi="Century Gothic" w:cs="Century Gothic"/>
          <w:sz w:val="20"/>
          <w:szCs w:val="20"/>
        </w:rPr>
        <w:t xml:space="preserve">ES fondų investicijos darė teigiamą poveikį įvairiose viešojo valdymo srityse. </w:t>
      </w:r>
      <w:r w:rsidR="002F37BD" w:rsidRPr="002F37BD">
        <w:rPr>
          <w:rFonts w:ascii="Century Gothic" w:hAnsi="Century Gothic" w:cs="Century Gothic"/>
          <w:b/>
          <w:sz w:val="20"/>
          <w:szCs w:val="20"/>
        </w:rPr>
        <w:t>Viešojo valdymo sektoriuje dirbančių ž</w:t>
      </w:r>
      <w:r w:rsidRPr="00AB0CAF">
        <w:rPr>
          <w:rFonts w:ascii="Century Gothic" w:hAnsi="Century Gothic" w:cs="Century Gothic"/>
          <w:b/>
          <w:bCs/>
          <w:sz w:val="20"/>
          <w:szCs w:val="20"/>
        </w:rPr>
        <w:t>mogiškųjų išteklių</w:t>
      </w:r>
      <w:r w:rsidR="002F37BD">
        <w:rPr>
          <w:rFonts w:ascii="Century Gothic" w:hAnsi="Century Gothic" w:cs="Century Gothic"/>
          <w:b/>
          <w:bCs/>
          <w:sz w:val="20"/>
          <w:szCs w:val="20"/>
        </w:rPr>
        <w:t xml:space="preserve"> atveju </w:t>
      </w:r>
      <w:r w:rsidRPr="00AB0CAF">
        <w:rPr>
          <w:rFonts w:ascii="Century Gothic" w:hAnsi="Century Gothic" w:cs="Century Gothic"/>
          <w:sz w:val="20"/>
          <w:szCs w:val="20"/>
        </w:rPr>
        <w:t xml:space="preserve">didžiausias investicijų poveikis matomas valstybės tarnautojų atrankos, personalo valdymo, taip pat informacinių technologijų </w:t>
      </w:r>
      <w:r w:rsidRPr="00314DA5">
        <w:rPr>
          <w:rFonts w:ascii="Century Gothic" w:hAnsi="Century Gothic" w:cs="Century Gothic"/>
          <w:sz w:val="20"/>
          <w:szCs w:val="20"/>
        </w:rPr>
        <w:t xml:space="preserve">naudojimo </w:t>
      </w:r>
      <w:r w:rsidRPr="00AB0CAF">
        <w:rPr>
          <w:rFonts w:ascii="Century Gothic" w:hAnsi="Century Gothic" w:cs="Century Gothic"/>
          <w:sz w:val="20"/>
          <w:szCs w:val="20"/>
        </w:rPr>
        <w:t>valstybės tar</w:t>
      </w:r>
      <w:r w:rsidRPr="00314DA5">
        <w:rPr>
          <w:rFonts w:ascii="Century Gothic" w:hAnsi="Century Gothic" w:cs="Century Gothic"/>
          <w:sz w:val="20"/>
          <w:szCs w:val="20"/>
        </w:rPr>
        <w:t>nybos valdyme srityse</w:t>
      </w:r>
      <w:r w:rsidR="002F37BD">
        <w:rPr>
          <w:rFonts w:ascii="Century Gothic" w:hAnsi="Century Gothic" w:cs="Century Gothic"/>
          <w:sz w:val="20"/>
          <w:szCs w:val="20"/>
        </w:rPr>
        <w:t xml:space="preserve">. </w:t>
      </w:r>
      <w:r w:rsidR="002F37BD">
        <w:rPr>
          <w:rFonts w:ascii="Century Gothic" w:hAnsi="Century Gothic" w:cs="Century Gothic"/>
          <w:b/>
          <w:bCs/>
          <w:sz w:val="20"/>
          <w:szCs w:val="20"/>
        </w:rPr>
        <w:t>Ve</w:t>
      </w:r>
      <w:r w:rsidRPr="00AB0CAF">
        <w:rPr>
          <w:rFonts w:ascii="Century Gothic" w:hAnsi="Century Gothic" w:cs="Century Gothic"/>
          <w:b/>
          <w:bCs/>
          <w:sz w:val="20"/>
          <w:szCs w:val="20"/>
        </w:rPr>
        <w:t>iklos valdymo srityje</w:t>
      </w:r>
      <w:r w:rsidRPr="00AB0CAF">
        <w:rPr>
          <w:rFonts w:ascii="Century Gothic" w:hAnsi="Century Gothic" w:cs="Century Gothic"/>
          <w:b/>
          <w:bCs/>
          <w:i/>
          <w:iCs/>
          <w:sz w:val="20"/>
          <w:szCs w:val="20"/>
        </w:rPr>
        <w:t xml:space="preserve"> </w:t>
      </w:r>
      <w:r w:rsidRPr="00AB0CAF">
        <w:rPr>
          <w:rFonts w:ascii="Century Gothic" w:hAnsi="Century Gothic" w:cs="Century Gothic"/>
          <w:sz w:val="20"/>
          <w:szCs w:val="20"/>
        </w:rPr>
        <w:t xml:space="preserve">didžiausią poveikį padarė su strateginio planavimo ir viešojo sektoriaus apskaitos reformų įgyvendinimu </w:t>
      </w:r>
      <w:r w:rsidRPr="00A541B7">
        <w:rPr>
          <w:rFonts w:ascii="Century Gothic" w:hAnsi="Century Gothic" w:cs="Century Gothic"/>
          <w:sz w:val="20"/>
          <w:szCs w:val="20"/>
        </w:rPr>
        <w:t>susiję</w:t>
      </w:r>
      <w:r w:rsidRPr="00AB0CAF">
        <w:rPr>
          <w:rFonts w:ascii="Century Gothic" w:hAnsi="Century Gothic" w:cs="Century Gothic"/>
          <w:sz w:val="20"/>
          <w:szCs w:val="20"/>
        </w:rPr>
        <w:t xml:space="preserve"> sisteminio lygio projektai. </w:t>
      </w:r>
      <w:r w:rsidRPr="00AB0CAF">
        <w:rPr>
          <w:rFonts w:ascii="Century Gothic" w:hAnsi="Century Gothic" w:cs="Century Gothic"/>
          <w:b/>
          <w:bCs/>
          <w:sz w:val="20"/>
          <w:szCs w:val="20"/>
        </w:rPr>
        <w:t xml:space="preserve">Sisteminių viešosios politikos reformų atveju </w:t>
      </w:r>
      <w:r w:rsidRPr="00AB0CAF">
        <w:rPr>
          <w:rFonts w:ascii="Century Gothic" w:hAnsi="Century Gothic" w:cs="Century Gothic"/>
          <w:sz w:val="20"/>
          <w:szCs w:val="20"/>
        </w:rPr>
        <w:t>kaip svarbesnį galima išskirti su reglamentavimo diegimu (pavyzdžiui, administracinės naštos mažinimu) susijusių projektų poveikį.</w:t>
      </w:r>
    </w:p>
    <w:p w:rsidR="000C465F" w:rsidRPr="00AB0CA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AB0CAF">
        <w:rPr>
          <w:rFonts w:ascii="Century Gothic" w:hAnsi="Century Gothic" w:cs="Century Gothic"/>
          <w:sz w:val="20"/>
          <w:szCs w:val="20"/>
        </w:rPr>
        <w:t xml:space="preserve">2007–2015 m. reguliavimo kokybės ir valdymo veiksmingumo Lietuvoje suvokimas kito teigiama linkme, o gyventojų pasitikėjimas valstybės </w:t>
      </w:r>
      <w:r>
        <w:rPr>
          <w:rFonts w:ascii="Century Gothic" w:hAnsi="Century Gothic" w:cs="Century Gothic"/>
          <w:sz w:val="20"/>
          <w:szCs w:val="20"/>
        </w:rPr>
        <w:t>bei</w:t>
      </w:r>
      <w:r w:rsidRPr="00AB0CAF">
        <w:rPr>
          <w:rFonts w:ascii="Century Gothic" w:hAnsi="Century Gothic" w:cs="Century Gothic"/>
          <w:sz w:val="20"/>
          <w:szCs w:val="20"/>
        </w:rPr>
        <w:t xml:space="preserve"> savivaldybės institucijomis didėjo ir 2015 m. siekė 64 proc.</w:t>
      </w:r>
      <w:r>
        <w:rPr>
          <w:rStyle w:val="FootnoteReference"/>
          <w:rFonts w:ascii="Century Gothic" w:hAnsi="Century Gothic" w:cs="Century Gothic"/>
          <w:sz w:val="20"/>
          <w:szCs w:val="20"/>
        </w:rPr>
        <w:footnoteReference w:id="23"/>
      </w:r>
      <w:r w:rsidRPr="00AB0CAF">
        <w:rPr>
          <w:rFonts w:ascii="Century Gothic" w:hAnsi="Century Gothic" w:cs="Century Gothic"/>
          <w:sz w:val="20"/>
          <w:szCs w:val="20"/>
        </w:rPr>
        <w:t xml:space="preserve"> Prie teigiamų tendencijų prisidėjo ES investicijos, skirtos viešųjų paslaugų kokybės, valstybės tarnybos kokybės, geresnio reglamentavimo politikos kokybės didinimui.</w:t>
      </w:r>
    </w:p>
    <w:p w:rsidR="000C465F" w:rsidRPr="00AB0CAF" w:rsidRDefault="000C465F" w:rsidP="00514F36">
      <w:pPr>
        <w:jc w:val="both"/>
        <w:rPr>
          <w:rFonts w:ascii="Century Gothic" w:hAnsi="Century Gothic" w:cs="Century Gothic"/>
          <w:sz w:val="20"/>
          <w:szCs w:val="20"/>
        </w:rPr>
      </w:pPr>
    </w:p>
    <w:p w:rsidR="000C465F" w:rsidRPr="00F671CE" w:rsidRDefault="000C465F" w:rsidP="00514F36">
      <w:pPr>
        <w:spacing w:after="200" w:line="276" w:lineRule="auto"/>
        <w:jc w:val="center"/>
        <w:rPr>
          <w:rFonts w:ascii="Century Gothic" w:hAnsi="Century Gothic" w:cs="Century Gothic"/>
          <w:b/>
          <w:bCs/>
          <w:color w:val="2E74B5"/>
          <w:sz w:val="28"/>
          <w:szCs w:val="28"/>
          <w:lang w:eastAsia="en-GB"/>
        </w:rPr>
      </w:pPr>
      <w:r>
        <w:rPr>
          <w:rFonts w:ascii="Century Gothic" w:hAnsi="Century Gothic" w:cs="Century Gothic"/>
          <w:b/>
          <w:bCs/>
          <w:color w:val="2E74B5"/>
          <w:sz w:val="28"/>
          <w:szCs w:val="28"/>
          <w:lang w:eastAsia="en-GB"/>
        </w:rPr>
        <w:br w:type="page"/>
      </w:r>
      <w:bookmarkStart w:id="4" w:name="_Toc471892446"/>
      <w:r w:rsidRPr="00F671CE">
        <w:rPr>
          <w:rFonts w:ascii="Century Gothic" w:hAnsi="Century Gothic" w:cs="Century Gothic"/>
          <w:b/>
          <w:bCs/>
          <w:color w:val="2E74B5"/>
          <w:sz w:val="28"/>
          <w:szCs w:val="28"/>
          <w:lang w:eastAsia="en-GB"/>
        </w:rPr>
        <w:lastRenderedPageBreak/>
        <w:t>2007–2013 M. EKONOMIKOS AUGIMO VEIKSMŲ PROGRAMOS PASIEKIMAI</w:t>
      </w:r>
      <w:bookmarkEnd w:id="4"/>
    </w:p>
    <w:p w:rsidR="000C465F" w:rsidRPr="0037726A" w:rsidRDefault="006A0578" w:rsidP="00514F36">
      <w:pPr>
        <w:jc w:val="both"/>
        <w:rPr>
          <w:rFonts w:ascii="Century Gothic" w:hAnsi="Century Gothic" w:cs="Century Gothic"/>
          <w:sz w:val="20"/>
          <w:szCs w:val="20"/>
        </w:rPr>
      </w:pPr>
      <w:r>
        <w:rPr>
          <w:noProof/>
          <w:lang w:eastAsia="lt-LT"/>
        </w:rPr>
        <mc:AlternateContent>
          <mc:Choice Requires="wps">
            <w:drawing>
              <wp:anchor distT="0" distB="0" distL="114300" distR="114300" simplePos="0" relativeHeight="251649536" behindDoc="0" locked="0" layoutInCell="1" allowOverlap="1">
                <wp:simplePos x="0" y="0"/>
                <wp:positionH relativeFrom="column">
                  <wp:posOffset>2628265</wp:posOffset>
                </wp:positionH>
                <wp:positionV relativeFrom="paragraph">
                  <wp:posOffset>43815</wp:posOffset>
                </wp:positionV>
                <wp:extent cx="3671570" cy="3023870"/>
                <wp:effectExtent l="0" t="0" r="0" b="0"/>
                <wp:wrapSquare wrapText="bothSides"/>
                <wp:docPr id="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1570" cy="302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CE3" w:rsidRDefault="00BA7CE3" w:rsidP="00514F36">
                            <w:pPr>
                              <w:ind w:left="-142"/>
                              <w:jc w:val="center"/>
                              <w:rPr>
                                <w:color w:val="000000"/>
                              </w:rPr>
                            </w:pPr>
                            <w:r w:rsidRPr="007879A4">
                              <w:rPr>
                                <w:rFonts w:ascii="Century Gothic" w:hAnsi="Century Gothic" w:cs="Century Gothic"/>
                                <w:b/>
                                <w:bCs/>
                                <w:color w:val="1F4E79"/>
                                <w:sz w:val="20"/>
                                <w:szCs w:val="20"/>
                              </w:rPr>
                              <w:t>3 pav. 2007–2013 m. ekonomikos plėtrai skirtų lėšų pasiskirstymas pagal investicijų sritis</w:t>
                            </w:r>
                            <w:r w:rsidR="00CC0F00">
                              <w:rPr>
                                <w:rFonts w:ascii="Century Gothic" w:hAnsi="Century Gothic" w:cs="Century Gothic"/>
                                <w:b/>
                                <w:bCs/>
                                <w:color w:val="1F4E79"/>
                                <w:sz w:val="20"/>
                                <w:szCs w:val="20"/>
                              </w:rPr>
                              <w:t xml:space="preserve"> (mln. eurų, proc.)</w:t>
                            </w:r>
                            <w:r w:rsidR="006A0578">
                              <w:rPr>
                                <w:noProof/>
                                <w:lang w:eastAsia="lt-LT"/>
                              </w:rPr>
                              <w:drawing>
                                <wp:inline distT="0" distB="0" distL="0" distR="0">
                                  <wp:extent cx="3648075" cy="2598420"/>
                                  <wp:effectExtent l="0" t="0" r="9525" b="0"/>
                                  <wp:docPr id="8" name="Chart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3"/>
                                          <pic:cNvPicPr>
                                            <a:picLocks noChangeArrowheads="1"/>
                                          </pic:cNvPicPr>
                                        </pic:nvPicPr>
                                        <pic:blipFill>
                                          <a:blip r:embed="rId18">
                                            <a:extLst>
                                              <a:ext uri="{28A0092B-C50C-407E-A947-70E740481C1C}">
                                                <a14:useLocalDpi xmlns:a14="http://schemas.microsoft.com/office/drawing/2010/main" val="0"/>
                                              </a:ext>
                                            </a:extLst>
                                          </a:blip>
                                          <a:srcRect b="-98"/>
                                          <a:stretch>
                                            <a:fillRect/>
                                          </a:stretch>
                                        </pic:blipFill>
                                        <pic:spPr bwMode="auto">
                                          <a:xfrm>
                                            <a:off x="0" y="0"/>
                                            <a:ext cx="3648075" cy="2598420"/>
                                          </a:xfrm>
                                          <a:prstGeom prst="rect">
                                            <a:avLst/>
                                          </a:prstGeom>
                                          <a:noFill/>
                                          <a:ln>
                                            <a:noFill/>
                                          </a:ln>
                                        </pic:spPr>
                                      </pic:pic>
                                    </a:graphicData>
                                  </a:graphic>
                                </wp:inline>
                              </w:drawing>
                            </w:r>
                          </w:p>
                          <w:p w:rsidR="00BA7CE3" w:rsidRPr="009C1061" w:rsidRDefault="00BA7CE3" w:rsidP="00514F36">
                            <w:pPr>
                              <w:jc w:val="both"/>
                              <w:rPr>
                                <w:color w:val="000000"/>
                              </w:rPr>
                            </w:pPr>
                            <w:r w:rsidRPr="009C1061">
                              <w:rPr>
                                <w:color w:val="000000"/>
                              </w:rPr>
                              <w:t xml:space="preserve"> </w:t>
                            </w:r>
                          </w:p>
                          <w:p w:rsidR="00BA7CE3" w:rsidRPr="009C1061" w:rsidRDefault="00BA7CE3" w:rsidP="00514F36">
                            <w:pPr>
                              <w:ind w:firstLine="709"/>
                              <w:jc w:val="both"/>
                              <w:rPr>
                                <w:color w:val="000000"/>
                              </w:rPr>
                            </w:pPr>
                          </w:p>
                          <w:p w:rsidR="00BA7CE3" w:rsidRDefault="00BA7CE3" w:rsidP="00514F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left:0;text-align:left;margin-left:206.95pt;margin-top:3.45pt;width:289.1pt;height:23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" filled="f" stroked="f">
                <v:path arrowok="t"/>
                <v:textbox>
                  <w:txbxContent>
                    <w:p w:rsidR="00BA7CE3" w:rsidRDefault="00BA7CE3" w:rsidP="00514F36">
                      <w:pPr>
                        <w:ind w:left="-142"/>
                        <w:jc w:val="center"/>
                        <w:rPr>
                          <w:color w:val="000000"/>
                        </w:rPr>
                      </w:pPr>
                      <w:r w:rsidRPr="007879A4">
                        <w:rPr>
                          <w:rFonts w:ascii="Century Gothic" w:hAnsi="Century Gothic" w:cs="Century Gothic"/>
                          <w:b/>
                          <w:bCs/>
                          <w:color w:val="1F4E79"/>
                          <w:sz w:val="20"/>
                          <w:szCs w:val="20"/>
                        </w:rPr>
                        <w:t>3 pav. 2007–2013 m. ekonomikos plėtrai skirtų lėšų pasiskirstymas pagal investicijų sritis</w:t>
                      </w:r>
                      <w:r w:rsidR="00CC0F00">
                        <w:rPr>
                          <w:rFonts w:ascii="Century Gothic" w:hAnsi="Century Gothic" w:cs="Century Gothic"/>
                          <w:b/>
                          <w:bCs/>
                          <w:color w:val="1F4E79"/>
                          <w:sz w:val="20"/>
                          <w:szCs w:val="20"/>
                        </w:rPr>
                        <w:t xml:space="preserve"> (mln. eurų, proc.)</w:t>
                      </w:r>
                      <w:r w:rsidR="006A0578">
                        <w:rPr>
                          <w:noProof/>
                          <w:lang w:eastAsia="lt-LT"/>
                        </w:rPr>
                        <w:drawing>
                          <wp:inline distT="0" distB="0" distL="0" distR="0">
                            <wp:extent cx="3648075" cy="2598420"/>
                            <wp:effectExtent l="0" t="0" r="9525" b="0"/>
                            <wp:docPr id="8" name="Chart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3"/>
                                    <pic:cNvPicPr>
                                      <a:picLocks noChangeArrowheads="1"/>
                                    </pic:cNvPicPr>
                                  </pic:nvPicPr>
                                  <pic:blipFill>
                                    <a:blip r:embed="rId18">
                                      <a:extLst>
                                        <a:ext uri="{28A0092B-C50C-407E-A947-70E740481C1C}">
                                          <a14:useLocalDpi xmlns:a14="http://schemas.microsoft.com/office/drawing/2010/main" val="0"/>
                                        </a:ext>
                                      </a:extLst>
                                    </a:blip>
                                    <a:srcRect b="-98"/>
                                    <a:stretch>
                                      <a:fillRect/>
                                    </a:stretch>
                                  </pic:blipFill>
                                  <pic:spPr bwMode="auto">
                                    <a:xfrm>
                                      <a:off x="0" y="0"/>
                                      <a:ext cx="3648075" cy="2598420"/>
                                    </a:xfrm>
                                    <a:prstGeom prst="rect">
                                      <a:avLst/>
                                    </a:prstGeom>
                                    <a:noFill/>
                                    <a:ln>
                                      <a:noFill/>
                                    </a:ln>
                                  </pic:spPr>
                                </pic:pic>
                              </a:graphicData>
                            </a:graphic>
                          </wp:inline>
                        </w:drawing>
                      </w:r>
                    </w:p>
                    <w:p w:rsidR="00BA7CE3" w:rsidRPr="009C1061" w:rsidRDefault="00BA7CE3" w:rsidP="00514F36">
                      <w:pPr>
                        <w:jc w:val="both"/>
                        <w:rPr>
                          <w:color w:val="000000"/>
                        </w:rPr>
                      </w:pPr>
                      <w:r w:rsidRPr="009C1061">
                        <w:rPr>
                          <w:color w:val="000000"/>
                        </w:rPr>
                        <w:t xml:space="preserve"> </w:t>
                      </w:r>
                    </w:p>
                    <w:p w:rsidR="00BA7CE3" w:rsidRPr="009C1061" w:rsidRDefault="00BA7CE3" w:rsidP="00514F36">
                      <w:pPr>
                        <w:ind w:firstLine="709"/>
                        <w:jc w:val="both"/>
                        <w:rPr>
                          <w:color w:val="000000"/>
                        </w:rPr>
                      </w:pPr>
                    </w:p>
                    <w:p w:rsidR="00BA7CE3" w:rsidRDefault="00BA7CE3" w:rsidP="00514F36"/>
                  </w:txbxContent>
                </v:textbox>
                <w10:wrap type="square"/>
              </v:shape>
            </w:pict>
          </mc:Fallback>
        </mc:AlternateContent>
      </w:r>
      <w:r w:rsidR="000C465F" w:rsidRPr="0037726A">
        <w:rPr>
          <w:rFonts w:ascii="Century Gothic" w:hAnsi="Century Gothic" w:cs="Century Gothic"/>
          <w:sz w:val="20"/>
          <w:szCs w:val="20"/>
        </w:rPr>
        <w:t>Ekonomikos augimo veiksmų programa (toliau – EAVP) skirta spartinti ūkio augimą ilguoju laikotarpiu, siekiant sum</w:t>
      </w:r>
      <w:r w:rsidR="002F37BD">
        <w:rPr>
          <w:rFonts w:ascii="Century Gothic" w:hAnsi="Century Gothic" w:cs="Century Gothic"/>
          <w:sz w:val="20"/>
          <w:szCs w:val="20"/>
        </w:rPr>
        <w:t xml:space="preserve">ažinti Lietuvos ir ES vidurkio </w:t>
      </w:r>
      <w:r w:rsidR="000C465F" w:rsidRPr="0037726A">
        <w:rPr>
          <w:rFonts w:ascii="Century Gothic" w:hAnsi="Century Gothic" w:cs="Century Gothic"/>
          <w:sz w:val="20"/>
          <w:szCs w:val="20"/>
        </w:rPr>
        <w:t xml:space="preserve">netolygumus. Įgyvendinant šią programą, buvo siekiama </w:t>
      </w:r>
      <w:r w:rsidR="000C465F" w:rsidRPr="0037726A">
        <w:rPr>
          <w:rFonts w:ascii="Century Gothic" w:hAnsi="Century Gothic" w:cs="Century Gothic"/>
          <w:b/>
          <w:bCs/>
          <w:sz w:val="20"/>
          <w:szCs w:val="20"/>
        </w:rPr>
        <w:t>trijų pagrindinių tikslų</w:t>
      </w:r>
      <w:r w:rsidR="000C465F" w:rsidRPr="0037726A">
        <w:rPr>
          <w:rFonts w:ascii="Century Gothic" w:hAnsi="Century Gothic" w:cs="Century Gothic"/>
          <w:sz w:val="20"/>
          <w:szCs w:val="20"/>
        </w:rPr>
        <w:t>: (1) didinti aukštos pridėtinės vertės verslo lyginamąją dalį; (2) didinti verslo produktyvumo lygį, ypač sudarant palankią aplinką inovacijoms ir smulkiajam bei vidutiniam verslui; (3) efektyvinti ekonominę infrastruktūrą.</w:t>
      </w:r>
    </w:p>
    <w:p w:rsidR="000C465F" w:rsidRPr="0037726A"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37726A">
        <w:rPr>
          <w:rFonts w:ascii="Century Gothic" w:hAnsi="Century Gothic" w:cs="Century Gothic"/>
          <w:sz w:val="20"/>
          <w:szCs w:val="20"/>
        </w:rPr>
        <w:t xml:space="preserve">2007–2013 m. iš viso buvo įgyvendinti </w:t>
      </w:r>
      <w:r w:rsidRPr="0037726A">
        <w:rPr>
          <w:rFonts w:ascii="Century Gothic" w:hAnsi="Century Gothic" w:cs="Century Gothic"/>
          <w:b/>
          <w:bCs/>
          <w:sz w:val="20"/>
          <w:szCs w:val="20"/>
        </w:rPr>
        <w:t>3</w:t>
      </w:r>
      <w:r w:rsidR="002268FF">
        <w:rPr>
          <w:rFonts w:ascii="Century Gothic" w:hAnsi="Century Gothic" w:cs="Century Gothic"/>
          <w:b/>
          <w:bCs/>
          <w:sz w:val="20"/>
          <w:szCs w:val="20"/>
        </w:rPr>
        <w:t> </w:t>
      </w:r>
      <w:r w:rsidRPr="0037726A">
        <w:rPr>
          <w:rFonts w:ascii="Century Gothic" w:hAnsi="Century Gothic" w:cs="Century Gothic"/>
          <w:b/>
          <w:bCs/>
          <w:sz w:val="20"/>
          <w:szCs w:val="20"/>
        </w:rPr>
        <w:t>262 projektai ir investuota 4,12 mlrd. eurų</w:t>
      </w:r>
      <w:r w:rsidRPr="0037726A">
        <w:rPr>
          <w:rFonts w:ascii="Century Gothic" w:hAnsi="Century Gothic" w:cs="Century Gothic"/>
          <w:sz w:val="20"/>
          <w:szCs w:val="20"/>
        </w:rPr>
        <w:t>. Projektai sudarė p</w:t>
      </w:r>
      <w:r w:rsidR="002F37BD">
        <w:rPr>
          <w:rFonts w:ascii="Century Gothic" w:hAnsi="Century Gothic" w:cs="Century Gothic"/>
          <w:sz w:val="20"/>
          <w:szCs w:val="20"/>
        </w:rPr>
        <w:t>rielaidas augti produktyvumui bei</w:t>
      </w:r>
      <w:r w:rsidRPr="0037726A">
        <w:rPr>
          <w:rFonts w:ascii="Century Gothic" w:hAnsi="Century Gothic" w:cs="Century Gothic"/>
          <w:sz w:val="20"/>
          <w:szCs w:val="20"/>
        </w:rPr>
        <w:t xml:space="preserve"> </w:t>
      </w:r>
      <w:r w:rsidRPr="005D4D9A">
        <w:rPr>
          <w:rFonts w:ascii="Century Gothic" w:hAnsi="Century Gothic" w:cs="Century Gothic"/>
          <w:sz w:val="20"/>
          <w:szCs w:val="20"/>
        </w:rPr>
        <w:t>stiprėti žiniomis ir inovacine veikla paremt</w:t>
      </w:r>
      <w:r>
        <w:rPr>
          <w:rFonts w:ascii="Century Gothic" w:hAnsi="Century Gothic" w:cs="Century Gothic"/>
          <w:sz w:val="20"/>
          <w:szCs w:val="20"/>
        </w:rPr>
        <w:t>iem</w:t>
      </w:r>
      <w:r w:rsidRPr="005D4D9A">
        <w:rPr>
          <w:rFonts w:ascii="Century Gothic" w:hAnsi="Century Gothic" w:cs="Century Gothic"/>
          <w:sz w:val="20"/>
          <w:szCs w:val="20"/>
        </w:rPr>
        <w:t>s ūkio sektori</w:t>
      </w:r>
      <w:r>
        <w:rPr>
          <w:rFonts w:ascii="Century Gothic" w:hAnsi="Century Gothic" w:cs="Century Gothic"/>
          <w:sz w:val="20"/>
          <w:szCs w:val="20"/>
        </w:rPr>
        <w:t>am</w:t>
      </w:r>
      <w:r w:rsidRPr="005D4D9A">
        <w:rPr>
          <w:rFonts w:ascii="Century Gothic" w:hAnsi="Century Gothic" w:cs="Century Gothic"/>
          <w:sz w:val="20"/>
          <w:szCs w:val="20"/>
        </w:rPr>
        <w:t>s</w:t>
      </w:r>
      <w:r w:rsidRPr="0037726A">
        <w:rPr>
          <w:rFonts w:ascii="Century Gothic" w:hAnsi="Century Gothic" w:cs="Century Gothic"/>
          <w:sz w:val="20"/>
          <w:szCs w:val="20"/>
        </w:rPr>
        <w:t xml:space="preserve">. Taip pat sukurta palanki, inovacijas skatinanti verslo aplinka </w:t>
      </w:r>
      <w:r>
        <w:rPr>
          <w:rFonts w:ascii="Century Gothic" w:hAnsi="Century Gothic" w:cs="Century Gothic"/>
          <w:sz w:val="20"/>
          <w:szCs w:val="20"/>
        </w:rPr>
        <w:t>ir</w:t>
      </w:r>
      <w:r w:rsidRPr="0037726A">
        <w:rPr>
          <w:rFonts w:ascii="Century Gothic" w:hAnsi="Century Gothic" w:cs="Century Gothic"/>
          <w:sz w:val="20"/>
          <w:szCs w:val="20"/>
        </w:rPr>
        <w:t xml:space="preserve"> efektyvi ekonominė infrastruktūra, sudaranti sąlygas sparčiai ūkio plėtrai.</w:t>
      </w:r>
    </w:p>
    <w:p w:rsidR="000C465F" w:rsidRPr="0037726A" w:rsidRDefault="000C465F" w:rsidP="00514F36">
      <w:pPr>
        <w:jc w:val="both"/>
        <w:rPr>
          <w:rFonts w:ascii="Century Gothic" w:hAnsi="Century Gothic" w:cs="Century Gothic"/>
          <w:sz w:val="20"/>
          <w:szCs w:val="20"/>
        </w:rPr>
      </w:pPr>
    </w:p>
    <w:p w:rsidR="000C465F" w:rsidRPr="000621F5" w:rsidRDefault="000C465F" w:rsidP="00514F36">
      <w:pPr>
        <w:shd w:val="clear" w:color="auto" w:fill="DEEAF6"/>
        <w:jc w:val="center"/>
        <w:rPr>
          <w:rFonts w:ascii="Century Gothic" w:hAnsi="Century Gothic" w:cs="Century Gothic"/>
          <w:b/>
          <w:bCs/>
          <w:color w:val="1F4E79"/>
          <w:sz w:val="20"/>
          <w:szCs w:val="20"/>
        </w:rPr>
      </w:pPr>
      <w:r w:rsidRPr="000621F5">
        <w:rPr>
          <w:rFonts w:ascii="Century Gothic" w:hAnsi="Century Gothic" w:cs="Century Gothic"/>
          <w:b/>
          <w:bCs/>
          <w:color w:val="1F4E79"/>
          <w:sz w:val="20"/>
          <w:szCs w:val="20"/>
        </w:rPr>
        <w:t>SUSTIPRINTA MOKSLINIŲ TYRIMŲ IR EKSPERIMENTINĖS PLĖTROS BAZĖ</w:t>
      </w:r>
    </w:p>
    <w:p w:rsidR="000C465F" w:rsidRPr="000621F5" w:rsidRDefault="000C465F" w:rsidP="00514F36">
      <w:pPr>
        <w:shd w:val="clear" w:color="auto" w:fill="DEEAF6"/>
        <w:jc w:val="center"/>
        <w:rPr>
          <w:rFonts w:ascii="Century Gothic" w:hAnsi="Century Gothic" w:cs="Century Gothic"/>
          <w:b/>
          <w:bCs/>
          <w:color w:val="1F4E79"/>
          <w:sz w:val="20"/>
          <w:szCs w:val="20"/>
        </w:rPr>
      </w:pPr>
    </w:p>
    <w:p w:rsidR="000C465F" w:rsidRDefault="000C465F" w:rsidP="00514F36">
      <w:pPr>
        <w:rPr>
          <w:rFonts w:ascii="Century Gothic" w:hAnsi="Century Gothic" w:cs="Century Gothic"/>
          <w:sz w:val="20"/>
          <w:szCs w:val="20"/>
        </w:rPr>
      </w:pPr>
    </w:p>
    <w:tbl>
      <w:tblPr>
        <w:tblpPr w:leftFromText="180" w:rightFromText="180" w:vertAnchor="text" w:horzAnchor="margin" w:tblpY="730"/>
        <w:tblW w:w="0" w:type="auto"/>
        <w:tblLayout w:type="fixed"/>
        <w:tblLook w:val="00A0" w:firstRow="1" w:lastRow="0" w:firstColumn="1" w:lastColumn="0" w:noHBand="0" w:noVBand="0"/>
      </w:tblPr>
      <w:tblGrid>
        <w:gridCol w:w="6096"/>
      </w:tblGrid>
      <w:tr w:rsidR="000C465F" w:rsidRPr="001C7708">
        <w:trPr>
          <w:trHeight w:val="423"/>
        </w:trPr>
        <w:tc>
          <w:tcPr>
            <w:tcW w:w="6096" w:type="dxa"/>
            <w:shd w:val="clear" w:color="auto" w:fill="DEEBF7"/>
          </w:tcPr>
          <w:p w:rsidR="000C465F" w:rsidRPr="001C7708" w:rsidRDefault="006A0578" w:rsidP="008B60C2">
            <w:pPr>
              <w:pBdr>
                <w:bottom w:val="single" w:sz="6" w:space="1" w:color="auto"/>
              </w:pBdr>
              <w:jc w:val="both"/>
              <w:rPr>
                <w:rFonts w:ascii="Century Gothic" w:hAnsi="Century Gothic" w:cs="Century Gothic"/>
                <w:b/>
                <w:bCs/>
                <w:i/>
                <w:iCs/>
                <w:color w:val="000000"/>
                <w:sz w:val="18"/>
                <w:szCs w:val="18"/>
              </w:rPr>
            </w:pPr>
            <w:r>
              <w:rPr>
                <w:noProof/>
                <w:lang w:eastAsia="lt-LT"/>
              </w:rPr>
              <w:drawing>
                <wp:anchor distT="0" distB="0" distL="114300" distR="114300" simplePos="0" relativeHeight="251656704" behindDoc="0" locked="0" layoutInCell="1" allowOverlap="1">
                  <wp:simplePos x="0" y="0"/>
                  <wp:positionH relativeFrom="column">
                    <wp:posOffset>-5715</wp:posOffset>
                  </wp:positionH>
                  <wp:positionV relativeFrom="paragraph">
                    <wp:posOffset>165100</wp:posOffset>
                  </wp:positionV>
                  <wp:extent cx="2314575" cy="1031240"/>
                  <wp:effectExtent l="0" t="0" r="9525" b="0"/>
                  <wp:wrapSquare wrapText="bothSides"/>
                  <wp:docPr id="32" name="Picture 52" descr="Nacionalinis fizinių ir technologijos moksl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cionalinis fizinių ir technologijos mokslų centr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1031240"/>
                          </a:xfrm>
                          <a:prstGeom prst="rect">
                            <a:avLst/>
                          </a:prstGeom>
                          <a:noFill/>
                        </pic:spPr>
                      </pic:pic>
                    </a:graphicData>
                  </a:graphic>
                  <wp14:sizeRelH relativeFrom="page">
                    <wp14:pctWidth>0</wp14:pctWidth>
                  </wp14:sizeRelH>
                  <wp14:sizeRelV relativeFrom="page">
                    <wp14:pctHeight>0</wp14:pctHeight>
                  </wp14:sizeRelV>
                </wp:anchor>
              </w:drawing>
            </w:r>
            <w:r w:rsidR="000C465F" w:rsidRPr="001C7708">
              <w:rPr>
                <w:rFonts w:ascii="Century Gothic" w:hAnsi="Century Gothic" w:cs="Century Gothic"/>
                <w:b/>
                <w:bCs/>
                <w:i/>
                <w:iCs/>
                <w:color w:val="000000"/>
                <w:sz w:val="18"/>
                <w:szCs w:val="18"/>
              </w:rPr>
              <w:t>Nacionalinio fizinių ir technologijos mokslų centro kūrimas</w:t>
            </w:r>
            <w:r w:rsidR="000C465F" w:rsidRPr="001C7708">
              <w:rPr>
                <w:rFonts w:ascii="Century Gothic" w:hAnsi="Century Gothic" w:cs="Century Gothic"/>
                <w:sz w:val="18"/>
                <w:szCs w:val="18"/>
                <w:vertAlign w:val="superscript"/>
              </w:rPr>
              <w:footnoteReference w:id="24"/>
            </w:r>
          </w:p>
          <w:p w:rsidR="000C465F" w:rsidRPr="001C7708" w:rsidRDefault="000C465F" w:rsidP="008B60C2">
            <w:pPr>
              <w:jc w:val="both"/>
              <w:rPr>
                <w:rFonts w:ascii="Century Gothic" w:hAnsi="Century Gothic" w:cs="Century Gothic"/>
                <w:color w:val="000000"/>
                <w:sz w:val="20"/>
                <w:szCs w:val="20"/>
              </w:rPr>
            </w:pPr>
            <w:r w:rsidRPr="001C7708">
              <w:rPr>
                <w:rFonts w:ascii="Century Gothic" w:hAnsi="Century Gothic" w:cs="Century Gothic"/>
                <w:color w:val="000000"/>
                <w:sz w:val="18"/>
                <w:szCs w:val="18"/>
              </w:rPr>
              <w:t xml:space="preserve">Įgyvendinant šį projektą, pastatytas unikalus pastatas – Nacionalinis fizinių ir technologijos mokslų centras (toliau – NFTMC). NFTMC sudaro unikalaus Saulėtekio slėnio branduolį, kuriame yra didžiausia </w:t>
            </w:r>
            <w:r w:rsidRPr="00D50DEA">
              <w:rPr>
                <w:rFonts w:ascii="Century Gothic" w:hAnsi="Century Gothic" w:cs="Century Gothic"/>
                <w:color w:val="000000"/>
                <w:sz w:val="18"/>
                <w:szCs w:val="18"/>
              </w:rPr>
              <w:t>MTEP</w:t>
            </w:r>
            <w:r w:rsidRPr="001C7708">
              <w:rPr>
                <w:rFonts w:ascii="Century Gothic" w:hAnsi="Century Gothic" w:cs="Century Gothic"/>
                <w:color w:val="000000"/>
                <w:sz w:val="18"/>
                <w:szCs w:val="18"/>
              </w:rPr>
              <w:t xml:space="preserve"> ir aukštojo mokslo koncentracija Baltijos šalyse. NFTMC dirba daugiau kaip 750 mokslininkų ir tyrėjų. Centre sukurtos sąlygos leidžia vykdyti aukščiausio lygio, naujos kartos mokslinius tyrimus ir užtikrinti aukščiausios kokybės studijas keliose pagrindinėse kryptyse: lazerių, šviesos technologijų, medžiagotyros, nanotechnologijų, puslaidininkių fizikos ir elektronikos. Visa tai leido padidinti viešojo sektoriaus MTEP veiklos efektyvumą ir prieinamumą įmonėms.</w:t>
            </w:r>
            <w:r w:rsidRPr="001C7708">
              <w:rPr>
                <w:rFonts w:ascii="Century Gothic" w:hAnsi="Century Gothic" w:cs="Century Gothic"/>
                <w:color w:val="000000"/>
                <w:sz w:val="20"/>
                <w:szCs w:val="20"/>
              </w:rPr>
              <w:t xml:space="preserve"> </w:t>
            </w:r>
          </w:p>
        </w:tc>
      </w:tr>
    </w:tbl>
    <w:p w:rsidR="000C465F" w:rsidRDefault="000C465F" w:rsidP="00514F36">
      <w:pPr>
        <w:jc w:val="both"/>
        <w:rPr>
          <w:rFonts w:ascii="Century Gothic" w:hAnsi="Century Gothic" w:cs="Century Gothic"/>
          <w:sz w:val="20"/>
          <w:szCs w:val="20"/>
        </w:rPr>
      </w:pPr>
      <w:r w:rsidRPr="000B0561">
        <w:rPr>
          <w:rFonts w:ascii="Century Gothic" w:hAnsi="Century Gothic" w:cs="Century Gothic"/>
          <w:sz w:val="20"/>
          <w:szCs w:val="20"/>
        </w:rPr>
        <w:t xml:space="preserve">ES investicijos į </w:t>
      </w:r>
      <w:r w:rsidRPr="00CA1E42">
        <w:rPr>
          <w:rFonts w:ascii="Century Gothic" w:hAnsi="Century Gothic" w:cs="Century Gothic"/>
          <w:b/>
          <w:bCs/>
          <w:sz w:val="20"/>
          <w:szCs w:val="20"/>
        </w:rPr>
        <w:t>viešąją mokslinių tyrimų ir eksperimentinės plėtros (toliau – MTEP) bazę</w:t>
      </w:r>
      <w:r w:rsidRPr="000B0561">
        <w:rPr>
          <w:rFonts w:ascii="Century Gothic" w:hAnsi="Century Gothic" w:cs="Century Gothic"/>
          <w:sz w:val="20"/>
          <w:szCs w:val="20"/>
        </w:rPr>
        <w:t xml:space="preserve"> leido mokslo ir studijų institucijoms sukurti ir atnaujinti mokslinių tyrimų infrastruktūrą – tokių investicijų nebuvo nuo pat 1990 m. Buvo įsigyta </w:t>
      </w:r>
      <w:r w:rsidRPr="00F50317">
        <w:rPr>
          <w:rFonts w:ascii="Century Gothic" w:hAnsi="Century Gothic" w:cs="Century Gothic"/>
          <w:sz w:val="20"/>
          <w:szCs w:val="20"/>
        </w:rPr>
        <w:t>moderni mokslinė įranga, modernizuojama studijoms skirta mokymo ir mokymosi aplinka universitetuose</w:t>
      </w:r>
      <w:r>
        <w:rPr>
          <w:rFonts w:ascii="Century Gothic" w:hAnsi="Century Gothic" w:cs="Century Gothic"/>
          <w:sz w:val="20"/>
          <w:szCs w:val="20"/>
        </w:rPr>
        <w:t>,</w:t>
      </w:r>
      <w:r w:rsidRPr="00F50317">
        <w:rPr>
          <w:rFonts w:ascii="Century Gothic" w:hAnsi="Century Gothic" w:cs="Century Gothic"/>
          <w:sz w:val="20"/>
          <w:szCs w:val="20"/>
        </w:rPr>
        <w:t xml:space="preserve"> kuriamos mobiliosios mokslinės demonstracinės laboratorijos, skirtos mokslo populiarinimui tarp moksleivių.</w:t>
      </w:r>
      <w:r w:rsidRPr="000B0561">
        <w:rPr>
          <w:rFonts w:ascii="Century Gothic" w:hAnsi="Century Gothic" w:cs="Century Gothic"/>
          <w:sz w:val="20"/>
          <w:szCs w:val="20"/>
        </w:rPr>
        <w:t xml:space="preserve"> </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F50317">
        <w:rPr>
          <w:rFonts w:ascii="Century Gothic" w:hAnsi="Century Gothic" w:cs="Century Gothic"/>
          <w:sz w:val="20"/>
          <w:szCs w:val="20"/>
        </w:rPr>
        <w:t xml:space="preserve">ES </w:t>
      </w:r>
      <w:r w:rsidR="002F37BD">
        <w:rPr>
          <w:rFonts w:ascii="Century Gothic" w:hAnsi="Century Gothic" w:cs="Century Gothic"/>
          <w:sz w:val="20"/>
          <w:szCs w:val="20"/>
        </w:rPr>
        <w:t xml:space="preserve">struktūrinių </w:t>
      </w:r>
      <w:r>
        <w:rPr>
          <w:rFonts w:ascii="Century Gothic" w:hAnsi="Century Gothic" w:cs="Century Gothic"/>
          <w:sz w:val="20"/>
          <w:szCs w:val="20"/>
        </w:rPr>
        <w:t>fondų lėšomis i</w:t>
      </w:r>
      <w:r w:rsidRPr="00F50317">
        <w:rPr>
          <w:rFonts w:ascii="Century Gothic" w:hAnsi="Century Gothic" w:cs="Century Gothic"/>
          <w:sz w:val="20"/>
          <w:szCs w:val="20"/>
        </w:rPr>
        <w:t xml:space="preserve">ki 2015 m. </w:t>
      </w:r>
      <w:r w:rsidRPr="005D4D9A">
        <w:rPr>
          <w:rFonts w:ascii="Century Gothic" w:hAnsi="Century Gothic" w:cs="Century Gothic"/>
          <w:sz w:val="20"/>
          <w:szCs w:val="20"/>
        </w:rPr>
        <w:t>pabaigos</w:t>
      </w:r>
      <w:r w:rsidRPr="00F50317">
        <w:rPr>
          <w:rFonts w:ascii="Century Gothic" w:hAnsi="Century Gothic" w:cs="Century Gothic"/>
          <w:sz w:val="20"/>
          <w:szCs w:val="20"/>
        </w:rPr>
        <w:t xml:space="preserve"> buvo </w:t>
      </w:r>
      <w:r w:rsidRPr="00F154F7">
        <w:rPr>
          <w:rFonts w:ascii="Century Gothic" w:hAnsi="Century Gothic" w:cs="Century Gothic"/>
          <w:b/>
          <w:bCs/>
          <w:sz w:val="20"/>
          <w:szCs w:val="20"/>
        </w:rPr>
        <w:t>sukurtos</w:t>
      </w:r>
      <w:r w:rsidRPr="00F50317">
        <w:rPr>
          <w:rFonts w:ascii="Century Gothic" w:hAnsi="Century Gothic" w:cs="Century Gothic"/>
          <w:sz w:val="20"/>
          <w:szCs w:val="20"/>
        </w:rPr>
        <w:t xml:space="preserve"> </w:t>
      </w:r>
      <w:r w:rsidRPr="00F154F7">
        <w:rPr>
          <w:rFonts w:ascii="Century Gothic" w:hAnsi="Century Gothic" w:cs="Century Gothic"/>
          <w:b/>
          <w:bCs/>
          <w:sz w:val="20"/>
          <w:szCs w:val="20"/>
        </w:rPr>
        <w:t xml:space="preserve">592 darbo vietos </w:t>
      </w:r>
      <w:r w:rsidRPr="00BB7FCD">
        <w:rPr>
          <w:rFonts w:ascii="Century Gothic" w:hAnsi="Century Gothic" w:cs="Century Gothic"/>
          <w:sz w:val="20"/>
          <w:szCs w:val="20"/>
        </w:rPr>
        <w:t xml:space="preserve">mokslinių tyrimų srityje, pasirašytos </w:t>
      </w:r>
      <w:r w:rsidRPr="00F154F7">
        <w:rPr>
          <w:rFonts w:ascii="Century Gothic" w:hAnsi="Century Gothic" w:cs="Century Gothic"/>
          <w:b/>
          <w:bCs/>
          <w:sz w:val="20"/>
          <w:szCs w:val="20"/>
        </w:rPr>
        <w:t>145 sutartys</w:t>
      </w:r>
      <w:r w:rsidRPr="00BB7FCD">
        <w:rPr>
          <w:rFonts w:ascii="Century Gothic" w:hAnsi="Century Gothic" w:cs="Century Gothic"/>
          <w:sz w:val="20"/>
          <w:szCs w:val="20"/>
        </w:rPr>
        <w:t xml:space="preserve"> su mažomis ir vidutinėmis įmonėmis, sukurtos ir (arba) atnaujintos</w:t>
      </w:r>
      <w:r w:rsidRPr="00F154F7">
        <w:rPr>
          <w:rFonts w:ascii="Century Gothic" w:hAnsi="Century Gothic" w:cs="Century Gothic"/>
          <w:b/>
          <w:bCs/>
          <w:sz w:val="20"/>
          <w:szCs w:val="20"/>
        </w:rPr>
        <w:t xml:space="preserve"> 228 laboratorijos</w:t>
      </w:r>
      <w:r w:rsidRPr="000B0561">
        <w:rPr>
          <w:rFonts w:ascii="Century Gothic" w:hAnsi="Century Gothic" w:cs="Century Gothic"/>
          <w:sz w:val="20"/>
          <w:szCs w:val="20"/>
        </w:rPr>
        <w:t>.</w:t>
      </w:r>
      <w:r w:rsidRPr="00F50317">
        <w:rPr>
          <w:rFonts w:ascii="Century Gothic" w:hAnsi="Century Gothic" w:cs="Century Gothic"/>
          <w:sz w:val="20"/>
          <w:szCs w:val="20"/>
        </w:rPr>
        <w:t xml:space="preserve"> </w:t>
      </w:r>
      <w:r>
        <w:rPr>
          <w:rFonts w:ascii="Century Gothic" w:hAnsi="Century Gothic" w:cs="Century Gothic"/>
          <w:sz w:val="20"/>
          <w:szCs w:val="20"/>
        </w:rPr>
        <w:t>S</w:t>
      </w:r>
      <w:r w:rsidRPr="000B0561">
        <w:rPr>
          <w:rFonts w:ascii="Century Gothic" w:hAnsi="Century Gothic" w:cs="Century Gothic"/>
          <w:sz w:val="20"/>
          <w:szCs w:val="20"/>
        </w:rPr>
        <w:t xml:space="preserve">ukurti atviros prieigos mokslo centrai, sudarantys sąlygas kitoms MTEP institucijoms ir įmonėms naudotis sukurta infrastruktūra. </w:t>
      </w:r>
      <w:r>
        <w:rPr>
          <w:rFonts w:ascii="Century Gothic" w:hAnsi="Century Gothic" w:cs="Century Gothic"/>
          <w:sz w:val="20"/>
          <w:szCs w:val="20"/>
        </w:rPr>
        <w:t>S</w:t>
      </w:r>
      <w:r w:rsidRPr="000B0561">
        <w:rPr>
          <w:rFonts w:ascii="Century Gothic" w:hAnsi="Century Gothic" w:cs="Century Gothic"/>
          <w:sz w:val="20"/>
          <w:szCs w:val="20"/>
        </w:rPr>
        <w:t xml:space="preserve">udarytos prielaidos ateityje </w:t>
      </w:r>
      <w:r w:rsidRPr="00F154F7">
        <w:rPr>
          <w:rFonts w:ascii="Century Gothic" w:hAnsi="Century Gothic" w:cs="Century Gothic"/>
          <w:b/>
          <w:bCs/>
          <w:sz w:val="20"/>
          <w:szCs w:val="20"/>
        </w:rPr>
        <w:t>aktyviai plėtoti mokslo</w:t>
      </w:r>
      <w:r>
        <w:rPr>
          <w:rFonts w:ascii="Century Gothic" w:hAnsi="Century Gothic" w:cs="Century Gothic"/>
          <w:b/>
          <w:bCs/>
          <w:sz w:val="20"/>
          <w:szCs w:val="20"/>
        </w:rPr>
        <w:t xml:space="preserve"> ir </w:t>
      </w:r>
      <w:r w:rsidRPr="00F154F7">
        <w:rPr>
          <w:rFonts w:ascii="Century Gothic" w:hAnsi="Century Gothic" w:cs="Century Gothic"/>
          <w:b/>
          <w:bCs/>
          <w:sz w:val="20"/>
          <w:szCs w:val="20"/>
        </w:rPr>
        <w:t>studijų institucijų ir verslo bendradarbiavimą</w:t>
      </w:r>
      <w:r>
        <w:rPr>
          <w:rFonts w:ascii="Century Gothic" w:hAnsi="Century Gothic" w:cs="Century Gothic"/>
          <w:sz w:val="20"/>
          <w:szCs w:val="20"/>
        </w:rPr>
        <w:t xml:space="preserve">. </w:t>
      </w:r>
      <w:r w:rsidRPr="00F50317">
        <w:rPr>
          <w:rFonts w:ascii="Century Gothic" w:hAnsi="Century Gothic" w:cs="Century Gothic"/>
          <w:sz w:val="20"/>
          <w:szCs w:val="20"/>
        </w:rPr>
        <w:t xml:space="preserve">Nuo 2007 m. iki 2014 m. aukštojo mokslo sektoriuje </w:t>
      </w:r>
      <w:r w:rsidRPr="00F154F7">
        <w:rPr>
          <w:rFonts w:ascii="Century Gothic" w:hAnsi="Century Gothic" w:cs="Century Gothic"/>
          <w:b/>
          <w:bCs/>
          <w:sz w:val="20"/>
          <w:szCs w:val="20"/>
        </w:rPr>
        <w:t>išaugo tyrėjų skaičius</w:t>
      </w:r>
      <w:r>
        <w:rPr>
          <w:rFonts w:ascii="Century Gothic" w:hAnsi="Century Gothic" w:cs="Century Gothic"/>
          <w:sz w:val="20"/>
          <w:szCs w:val="20"/>
        </w:rPr>
        <w:t xml:space="preserve"> (</w:t>
      </w:r>
      <w:r w:rsidRPr="00F50317">
        <w:rPr>
          <w:rFonts w:ascii="Century Gothic" w:hAnsi="Century Gothic" w:cs="Century Gothic"/>
          <w:sz w:val="20"/>
          <w:szCs w:val="20"/>
        </w:rPr>
        <w:t>3 337</w:t>
      </w:r>
      <w:r>
        <w:rPr>
          <w:rFonts w:ascii="Century Gothic" w:hAnsi="Century Gothic" w:cs="Century Gothic"/>
          <w:sz w:val="20"/>
          <w:szCs w:val="20"/>
        </w:rPr>
        <w:t>)</w:t>
      </w:r>
      <w:r w:rsidRPr="00F50317">
        <w:rPr>
          <w:rFonts w:ascii="Century Gothic" w:hAnsi="Century Gothic" w:cs="Century Gothic"/>
          <w:sz w:val="20"/>
          <w:szCs w:val="20"/>
        </w:rPr>
        <w:t>.</w:t>
      </w:r>
      <w:r>
        <w:rPr>
          <w:rStyle w:val="FootnoteReference"/>
          <w:rFonts w:ascii="Century Gothic" w:hAnsi="Century Gothic" w:cs="Century Gothic"/>
          <w:sz w:val="20"/>
          <w:szCs w:val="20"/>
        </w:rPr>
        <w:footnoteReference w:id="25"/>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0B0561">
        <w:rPr>
          <w:rFonts w:ascii="Century Gothic" w:hAnsi="Century Gothic" w:cs="Century Gothic"/>
          <w:sz w:val="20"/>
          <w:szCs w:val="20"/>
        </w:rPr>
        <w:t xml:space="preserve">Ilgalaikėje perspektyvoje sukurta infrastruktūra turėtų paskatinti tiek verslo suinteresuotumą bendrauti su mokslo ir studijų institucijomis, tiek pačių mokslo ir studijų institucijų galimybes atlikti </w:t>
      </w:r>
      <w:r w:rsidRPr="00F154F7">
        <w:rPr>
          <w:rFonts w:ascii="Century Gothic" w:hAnsi="Century Gothic" w:cs="Century Gothic"/>
          <w:b/>
          <w:bCs/>
          <w:sz w:val="20"/>
          <w:szCs w:val="20"/>
        </w:rPr>
        <w:t>aukšto lygio mokslinius tyrimus</w:t>
      </w:r>
      <w:r w:rsidRPr="000B0561">
        <w:rPr>
          <w:rFonts w:ascii="Century Gothic" w:hAnsi="Century Gothic" w:cs="Century Gothic"/>
          <w:sz w:val="20"/>
          <w:szCs w:val="20"/>
        </w:rPr>
        <w:t>. Sukurta ir įrengta MTEP infrastruktūra sudarys sąlygas mokslo rezultatų komercinimui ir MTEP veiklos aktyvumui tiek viešajame sektoriuje, tiek versle.</w:t>
      </w:r>
    </w:p>
    <w:p w:rsidR="000C465F" w:rsidRPr="000B0561"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CA1E42">
        <w:rPr>
          <w:rFonts w:ascii="Century Gothic" w:hAnsi="Century Gothic" w:cs="Century Gothic"/>
          <w:sz w:val="20"/>
          <w:szCs w:val="20"/>
        </w:rPr>
        <w:lastRenderedPageBreak/>
        <w:t>ES st</w:t>
      </w:r>
      <w:r w:rsidR="00657323">
        <w:rPr>
          <w:rFonts w:ascii="Century Gothic" w:hAnsi="Century Gothic" w:cs="Century Gothic"/>
          <w:sz w:val="20"/>
          <w:szCs w:val="20"/>
        </w:rPr>
        <w:t xml:space="preserve">ruktūrinių </w:t>
      </w:r>
      <w:r>
        <w:rPr>
          <w:rFonts w:ascii="Century Gothic" w:hAnsi="Century Gothic" w:cs="Century Gothic"/>
          <w:sz w:val="20"/>
          <w:szCs w:val="20"/>
        </w:rPr>
        <w:t>fondų lėšos</w:t>
      </w:r>
      <w:r w:rsidRPr="000B0561">
        <w:rPr>
          <w:rFonts w:ascii="Century Gothic" w:hAnsi="Century Gothic" w:cs="Century Gothic"/>
          <w:sz w:val="20"/>
          <w:szCs w:val="20"/>
        </w:rPr>
        <w:t xml:space="preserve"> buvo </w:t>
      </w:r>
      <w:r w:rsidRPr="00CA1E42">
        <w:rPr>
          <w:rFonts w:ascii="Century Gothic" w:hAnsi="Century Gothic" w:cs="Century Gothic"/>
          <w:b/>
          <w:bCs/>
          <w:sz w:val="20"/>
          <w:szCs w:val="20"/>
        </w:rPr>
        <w:t>inv</w:t>
      </w:r>
      <w:r>
        <w:rPr>
          <w:rFonts w:ascii="Century Gothic" w:hAnsi="Century Gothic" w:cs="Century Gothic"/>
          <w:b/>
          <w:bCs/>
          <w:sz w:val="20"/>
          <w:szCs w:val="20"/>
        </w:rPr>
        <w:t>estuojamos</w:t>
      </w:r>
      <w:r w:rsidRPr="00CA1E42">
        <w:rPr>
          <w:rFonts w:ascii="Century Gothic" w:hAnsi="Century Gothic" w:cs="Century Gothic"/>
          <w:b/>
          <w:bCs/>
          <w:sz w:val="20"/>
          <w:szCs w:val="20"/>
        </w:rPr>
        <w:t xml:space="preserve"> ir į privačią MTEP bazę</w:t>
      </w:r>
      <w:r>
        <w:rPr>
          <w:rFonts w:ascii="Century Gothic" w:hAnsi="Century Gothic" w:cs="Century Gothic"/>
          <w:sz w:val="20"/>
          <w:szCs w:val="20"/>
        </w:rPr>
        <w:t>:</w:t>
      </w:r>
      <w:r w:rsidRPr="000B0561">
        <w:rPr>
          <w:rFonts w:ascii="Century Gothic" w:hAnsi="Century Gothic" w:cs="Century Gothic"/>
          <w:sz w:val="20"/>
          <w:szCs w:val="20"/>
        </w:rPr>
        <w:t xml:space="preserve"> </w:t>
      </w:r>
      <w:r w:rsidRPr="00CA1E42">
        <w:rPr>
          <w:rFonts w:ascii="Century Gothic" w:hAnsi="Century Gothic" w:cs="Century Gothic"/>
          <w:sz w:val="20"/>
          <w:szCs w:val="20"/>
        </w:rPr>
        <w:t xml:space="preserve">finansuojamos įmonių </w:t>
      </w:r>
      <w:r w:rsidRPr="00A44FB8">
        <w:rPr>
          <w:rFonts w:ascii="Century Gothic" w:hAnsi="Century Gothic" w:cs="Century Gothic"/>
          <w:sz w:val="20"/>
          <w:szCs w:val="20"/>
        </w:rPr>
        <w:t>MTEP</w:t>
      </w:r>
      <w:r w:rsidRPr="00CA1E42">
        <w:rPr>
          <w:rFonts w:ascii="Century Gothic" w:hAnsi="Century Gothic" w:cs="Century Gothic"/>
          <w:sz w:val="20"/>
          <w:szCs w:val="20"/>
        </w:rPr>
        <w:t xml:space="preserve"> veiklos ir investicijos, leidusios sukurti naujas žinioms imlias įmones ar išplėsti esamų įmonių MTEP infrastruktūrą, skatinamas mokslo ir verslo bendradarbiavimas (</w:t>
      </w:r>
      <w:r w:rsidRPr="006E09CC">
        <w:rPr>
          <w:rFonts w:ascii="Century Gothic" w:hAnsi="Century Gothic" w:cs="Century Gothic"/>
          <w:sz w:val="20"/>
          <w:szCs w:val="20"/>
        </w:rPr>
        <w:t>p</w:t>
      </w:r>
      <w:r>
        <w:rPr>
          <w:rFonts w:ascii="Century Gothic" w:hAnsi="Century Gothic" w:cs="Century Gothic"/>
          <w:sz w:val="20"/>
          <w:szCs w:val="20"/>
        </w:rPr>
        <w:t>avyzdžiui</w:t>
      </w:r>
      <w:r w:rsidRPr="006E09CC">
        <w:rPr>
          <w:rFonts w:ascii="Century Gothic" w:hAnsi="Century Gothic" w:cs="Century Gothic"/>
          <w:sz w:val="20"/>
          <w:szCs w:val="20"/>
        </w:rPr>
        <w:t>,</w:t>
      </w:r>
      <w:r w:rsidRPr="00CA1E42">
        <w:rPr>
          <w:rFonts w:ascii="Century Gothic" w:hAnsi="Century Gothic" w:cs="Century Gothic"/>
          <w:sz w:val="20"/>
          <w:szCs w:val="20"/>
        </w:rPr>
        <w:t xml:space="preserve"> inovaciniais čekiais) ir klasterių plėtra. </w:t>
      </w:r>
      <w:r>
        <w:rPr>
          <w:rFonts w:ascii="Century Gothic" w:hAnsi="Century Gothic" w:cs="Century Gothic"/>
          <w:sz w:val="20"/>
          <w:szCs w:val="20"/>
        </w:rPr>
        <w:t>B</w:t>
      </w:r>
      <w:r w:rsidRPr="00CA1E42">
        <w:rPr>
          <w:rFonts w:ascii="Century Gothic" w:hAnsi="Century Gothic" w:cs="Century Gothic"/>
          <w:sz w:val="20"/>
          <w:szCs w:val="20"/>
        </w:rPr>
        <w:t xml:space="preserve">uvo statomi ir rekonstruojami mokslo ir technologijų parkai, kuriuose buvo teikiamos inovacijų paramos paslaugos verslo subjektams. </w:t>
      </w:r>
      <w:r>
        <w:rPr>
          <w:rFonts w:ascii="Century Gothic" w:hAnsi="Century Gothic" w:cs="Century Gothic"/>
          <w:sz w:val="20"/>
          <w:szCs w:val="20"/>
        </w:rPr>
        <w:t>V</w:t>
      </w:r>
      <w:r w:rsidRPr="00CA1E42">
        <w:rPr>
          <w:rFonts w:ascii="Century Gothic" w:hAnsi="Century Gothic" w:cs="Century Gothic"/>
          <w:sz w:val="20"/>
          <w:szCs w:val="20"/>
        </w:rPr>
        <w:t xml:space="preserve">isuomenėje buvo populiarinamos modernios technologijos, inovacijos ir Lietuvos pasiekimai. </w:t>
      </w:r>
      <w:r>
        <w:rPr>
          <w:rFonts w:ascii="Century Gothic" w:hAnsi="Century Gothic" w:cs="Century Gothic"/>
          <w:sz w:val="20"/>
          <w:szCs w:val="20"/>
        </w:rPr>
        <w:t>Šių investicijų įgyvendinimas</w:t>
      </w:r>
      <w:r w:rsidRPr="000B0561">
        <w:rPr>
          <w:rFonts w:ascii="Century Gothic" w:hAnsi="Century Gothic" w:cs="Century Gothic"/>
          <w:sz w:val="20"/>
          <w:szCs w:val="20"/>
        </w:rPr>
        <w:t xml:space="preserve"> </w:t>
      </w:r>
      <w:r w:rsidRPr="00F154F7">
        <w:rPr>
          <w:rFonts w:ascii="Century Gothic" w:hAnsi="Century Gothic" w:cs="Century Gothic"/>
          <w:b/>
          <w:bCs/>
          <w:sz w:val="20"/>
          <w:szCs w:val="20"/>
        </w:rPr>
        <w:t>didžiausią poveikį turėjo privačių investicijų pritraukimui į MTEP ir inovacijų projektus, naujų produktų ir paslaugų kūrimui bei tobulinimui</w:t>
      </w:r>
      <w:r w:rsidRPr="000B0561">
        <w:rPr>
          <w:rFonts w:ascii="Century Gothic" w:hAnsi="Century Gothic" w:cs="Century Gothic"/>
          <w:sz w:val="20"/>
          <w:szCs w:val="20"/>
        </w:rPr>
        <w:t>.</w:t>
      </w:r>
      <w:r w:rsidRPr="000B0561">
        <w:rPr>
          <w:rFonts w:ascii="Century Gothic" w:hAnsi="Century Gothic" w:cs="Century Gothic"/>
          <w:sz w:val="20"/>
          <w:szCs w:val="20"/>
          <w:vertAlign w:val="superscript"/>
        </w:rPr>
        <w:footnoteReference w:id="26"/>
      </w:r>
      <w:r w:rsidRPr="000B0561">
        <w:rPr>
          <w:rFonts w:ascii="Century Gothic" w:hAnsi="Century Gothic" w:cs="Century Gothic"/>
          <w:sz w:val="20"/>
          <w:szCs w:val="20"/>
        </w:rPr>
        <w:t xml:space="preserve"> </w:t>
      </w:r>
      <w:r>
        <w:rPr>
          <w:rFonts w:ascii="Century Gothic" w:hAnsi="Century Gothic" w:cs="Century Gothic"/>
          <w:sz w:val="20"/>
          <w:szCs w:val="20"/>
        </w:rPr>
        <w:t>N</w:t>
      </w:r>
      <w:r w:rsidRPr="000B0561">
        <w:rPr>
          <w:rFonts w:ascii="Century Gothic" w:hAnsi="Century Gothic" w:cs="Century Gothic"/>
          <w:sz w:val="20"/>
          <w:szCs w:val="20"/>
        </w:rPr>
        <w:t xml:space="preserve">audos gavėjų </w:t>
      </w:r>
      <w:r>
        <w:rPr>
          <w:rFonts w:ascii="Century Gothic" w:hAnsi="Century Gothic" w:cs="Century Gothic"/>
          <w:sz w:val="20"/>
          <w:szCs w:val="20"/>
        </w:rPr>
        <w:t>nuomone,</w:t>
      </w:r>
      <w:r w:rsidRPr="000B0561">
        <w:rPr>
          <w:rFonts w:ascii="Century Gothic" w:hAnsi="Century Gothic" w:cs="Century Gothic"/>
          <w:sz w:val="20"/>
          <w:szCs w:val="20"/>
        </w:rPr>
        <w:t xml:space="preserve"> finansuotos priemonės prisidėjo prie įmonių apyvartos didėjimo, naujų darbo vietų kūrimo, įmonės produktų ar paslaugų kokybės gerėjimo, vidinių procesų tobulinimo, tarptautinių MTEP projektų inicijavimo, naujų tinklų, bendradarbiavimo ryšių su MSI stiprinimo.</w:t>
      </w:r>
      <w:r w:rsidRPr="000B0561">
        <w:rPr>
          <w:rFonts w:ascii="Century Gothic" w:hAnsi="Century Gothic" w:cs="Century Gothic"/>
          <w:sz w:val="20"/>
          <w:szCs w:val="20"/>
          <w:vertAlign w:val="superscript"/>
        </w:rPr>
        <w:footnoteReference w:id="27"/>
      </w:r>
    </w:p>
    <w:p w:rsidR="000C465F" w:rsidRPr="000B0561"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0B0561">
        <w:rPr>
          <w:rFonts w:ascii="Century Gothic" w:hAnsi="Century Gothic" w:cs="Century Gothic"/>
          <w:sz w:val="20"/>
          <w:szCs w:val="20"/>
        </w:rPr>
        <w:t>Minėtos intervencijos prisidėjo prie naujų technologinių įmonių kūrimo ir klasterizacijos procesų skatinimo.</w:t>
      </w:r>
      <w:r w:rsidR="00657323">
        <w:rPr>
          <w:rFonts w:ascii="Century Gothic" w:hAnsi="Century Gothic" w:cs="Century Gothic"/>
          <w:sz w:val="20"/>
          <w:szCs w:val="20"/>
        </w:rPr>
        <w:t xml:space="preserve"> Investavus ES struktūrinių fondų lėšas</w:t>
      </w:r>
      <w:r>
        <w:rPr>
          <w:rFonts w:ascii="Century Gothic" w:hAnsi="Century Gothic" w:cs="Century Gothic"/>
          <w:sz w:val="20"/>
          <w:szCs w:val="20"/>
        </w:rPr>
        <w:t>, susikūrė</w:t>
      </w:r>
      <w:r w:rsidRPr="000B0561">
        <w:rPr>
          <w:rFonts w:ascii="Century Gothic" w:hAnsi="Century Gothic" w:cs="Century Gothic"/>
          <w:sz w:val="20"/>
          <w:szCs w:val="20"/>
        </w:rPr>
        <w:t xml:space="preserve"> </w:t>
      </w:r>
      <w:r w:rsidRPr="00F154F7">
        <w:rPr>
          <w:rFonts w:ascii="Century Gothic" w:hAnsi="Century Gothic" w:cs="Century Gothic"/>
          <w:b/>
          <w:bCs/>
          <w:sz w:val="20"/>
          <w:szCs w:val="20"/>
        </w:rPr>
        <w:t>215 naujų technologinių įmonių</w:t>
      </w:r>
      <w:r w:rsidRPr="000B0561">
        <w:rPr>
          <w:rFonts w:ascii="Century Gothic" w:hAnsi="Century Gothic" w:cs="Century Gothic"/>
          <w:sz w:val="20"/>
          <w:szCs w:val="20"/>
        </w:rPr>
        <w:t>. Didėjant naujų technologinių įmonių skaičiui, auga ir jose samdomų tyrėjų skaičius bei verslo investicijos į MTEP</w:t>
      </w:r>
      <w:r>
        <w:rPr>
          <w:rFonts w:ascii="Century Gothic" w:hAnsi="Century Gothic" w:cs="Century Gothic"/>
          <w:sz w:val="20"/>
          <w:szCs w:val="20"/>
        </w:rPr>
        <w:t xml:space="preserve"> (pritraukta 128 mln. eurų privačių investicijų)</w:t>
      </w:r>
      <w:r w:rsidRPr="000B0561">
        <w:rPr>
          <w:rFonts w:ascii="Century Gothic" w:hAnsi="Century Gothic" w:cs="Century Gothic"/>
          <w:sz w:val="20"/>
          <w:szCs w:val="20"/>
        </w:rPr>
        <w:t xml:space="preserve">. Nuo 2007 m. iki 2014 m. </w:t>
      </w:r>
      <w:r w:rsidRPr="00F154F7">
        <w:rPr>
          <w:rFonts w:ascii="Century Gothic" w:hAnsi="Century Gothic" w:cs="Century Gothic"/>
          <w:b/>
          <w:bCs/>
          <w:sz w:val="20"/>
          <w:szCs w:val="20"/>
        </w:rPr>
        <w:t>tyrėjų skaičius versle padidėjo</w:t>
      </w:r>
      <w:r w:rsidR="00657323">
        <w:rPr>
          <w:rFonts w:ascii="Century Gothic" w:hAnsi="Century Gothic" w:cs="Century Gothic"/>
          <w:sz w:val="20"/>
          <w:szCs w:val="20"/>
        </w:rPr>
        <w:t xml:space="preserve"> 2 </w:t>
      </w:r>
      <w:r w:rsidRPr="000B0561">
        <w:rPr>
          <w:rFonts w:ascii="Century Gothic" w:hAnsi="Century Gothic" w:cs="Century Gothic"/>
          <w:sz w:val="20"/>
          <w:szCs w:val="20"/>
        </w:rPr>
        <w:t>574 tyrėjais, o tyrėjų skaičius, tenkantis tūkstančiui gyventojų, 2014 m. išaugo iki 6,58 (strateginio konteksto rodiklio tikslas – 6,2).</w:t>
      </w:r>
      <w:r>
        <w:rPr>
          <w:rStyle w:val="FootnoteReference"/>
          <w:rFonts w:ascii="Century Gothic" w:hAnsi="Century Gothic" w:cs="Century Gothic"/>
          <w:sz w:val="20"/>
          <w:szCs w:val="20"/>
        </w:rPr>
        <w:footnoteReference w:id="28"/>
      </w:r>
      <w:r w:rsidRPr="000B0561">
        <w:rPr>
          <w:rFonts w:ascii="Century Gothic" w:hAnsi="Century Gothic" w:cs="Century Gothic"/>
          <w:sz w:val="20"/>
          <w:szCs w:val="20"/>
        </w:rPr>
        <w:t xml:space="preserve"> Taip pat 2014 m. </w:t>
      </w:r>
      <w:r w:rsidRPr="00F154F7">
        <w:rPr>
          <w:rFonts w:ascii="Century Gothic" w:hAnsi="Century Gothic" w:cs="Century Gothic"/>
          <w:b/>
          <w:bCs/>
          <w:sz w:val="20"/>
          <w:szCs w:val="20"/>
        </w:rPr>
        <w:t>verslo išlaidos MTEP išaugo</w:t>
      </w:r>
      <w:r w:rsidRPr="000B0561">
        <w:rPr>
          <w:rFonts w:ascii="Century Gothic" w:hAnsi="Century Gothic" w:cs="Century Gothic"/>
          <w:sz w:val="20"/>
          <w:szCs w:val="20"/>
        </w:rPr>
        <w:t xml:space="preserve"> </w:t>
      </w:r>
      <w:r w:rsidRPr="00F154F7">
        <w:rPr>
          <w:rFonts w:ascii="Century Gothic" w:hAnsi="Century Gothic" w:cs="Century Gothic"/>
          <w:b/>
          <w:bCs/>
          <w:sz w:val="20"/>
          <w:szCs w:val="20"/>
        </w:rPr>
        <w:t>iki 0,3</w:t>
      </w:r>
      <w:r>
        <w:rPr>
          <w:rFonts w:ascii="Century Gothic" w:hAnsi="Century Gothic" w:cs="Century Gothic"/>
          <w:b/>
          <w:bCs/>
          <w:sz w:val="20"/>
          <w:szCs w:val="20"/>
        </w:rPr>
        <w:t xml:space="preserve"> proc.</w:t>
      </w:r>
      <w:r w:rsidRPr="00F154F7">
        <w:rPr>
          <w:rFonts w:ascii="Century Gothic" w:hAnsi="Century Gothic" w:cs="Century Gothic"/>
          <w:b/>
          <w:bCs/>
          <w:sz w:val="20"/>
          <w:szCs w:val="20"/>
        </w:rPr>
        <w:t xml:space="preserve"> BVP</w:t>
      </w:r>
      <w:r w:rsidRPr="000B0561">
        <w:rPr>
          <w:rFonts w:ascii="Century Gothic" w:hAnsi="Century Gothic" w:cs="Century Gothic"/>
          <w:sz w:val="20"/>
          <w:szCs w:val="20"/>
        </w:rPr>
        <w:t>.</w:t>
      </w:r>
      <w:r>
        <w:rPr>
          <w:rStyle w:val="FootnoteReference"/>
          <w:rFonts w:ascii="Century Gothic" w:hAnsi="Century Gothic" w:cs="Century Gothic"/>
          <w:sz w:val="20"/>
          <w:szCs w:val="20"/>
        </w:rPr>
        <w:footnoteReference w:id="29"/>
      </w:r>
      <w:r w:rsidRPr="000B0561">
        <w:rPr>
          <w:rFonts w:ascii="Century Gothic" w:hAnsi="Century Gothic" w:cs="Century Gothic"/>
          <w:sz w:val="20"/>
          <w:szCs w:val="20"/>
        </w:rPr>
        <w:t xml:space="preserve"> Be to, </w:t>
      </w:r>
      <w:r w:rsidRPr="008B60C2">
        <w:rPr>
          <w:rFonts w:ascii="Century Gothic" w:hAnsi="Century Gothic" w:cs="Century Gothic"/>
          <w:sz w:val="20"/>
          <w:szCs w:val="20"/>
        </w:rPr>
        <w:t xml:space="preserve">veikiantys </w:t>
      </w:r>
      <w:r w:rsidRPr="00F154F7">
        <w:rPr>
          <w:rFonts w:ascii="Century Gothic" w:hAnsi="Century Gothic" w:cs="Century Gothic"/>
          <w:b/>
          <w:bCs/>
          <w:sz w:val="20"/>
          <w:szCs w:val="20"/>
        </w:rPr>
        <w:t>52 klasteriai</w:t>
      </w:r>
      <w:r w:rsidRPr="008B60C2">
        <w:rPr>
          <w:rFonts w:ascii="Century Gothic" w:hAnsi="Century Gothic" w:cs="Century Gothic"/>
          <w:sz w:val="20"/>
          <w:szCs w:val="20"/>
        </w:rPr>
        <w:t xml:space="preserve"> ir </w:t>
      </w:r>
      <w:r w:rsidRPr="00F154F7">
        <w:rPr>
          <w:rFonts w:ascii="Century Gothic" w:hAnsi="Century Gothic" w:cs="Century Gothic"/>
          <w:b/>
          <w:bCs/>
          <w:sz w:val="20"/>
          <w:szCs w:val="20"/>
        </w:rPr>
        <w:t xml:space="preserve">9 mokslo ir technologijų parkai </w:t>
      </w:r>
      <w:r w:rsidRPr="008B60C2">
        <w:rPr>
          <w:rFonts w:ascii="Century Gothic" w:hAnsi="Century Gothic" w:cs="Century Gothic"/>
          <w:sz w:val="20"/>
          <w:szCs w:val="20"/>
        </w:rPr>
        <w:t>turėtų</w:t>
      </w:r>
      <w:r w:rsidRPr="000B0561">
        <w:rPr>
          <w:rFonts w:ascii="Century Gothic" w:hAnsi="Century Gothic" w:cs="Century Gothic"/>
          <w:sz w:val="20"/>
          <w:szCs w:val="20"/>
        </w:rPr>
        <w:t xml:space="preserve"> prisidėti prie jų nar</w:t>
      </w:r>
      <w:r>
        <w:rPr>
          <w:rFonts w:ascii="Century Gothic" w:hAnsi="Century Gothic" w:cs="Century Gothic"/>
          <w:sz w:val="20"/>
          <w:szCs w:val="20"/>
        </w:rPr>
        <w:t>ių tolesnio augimo. I</w:t>
      </w:r>
      <w:r w:rsidRPr="000B0561">
        <w:rPr>
          <w:rFonts w:ascii="Century Gothic" w:hAnsi="Century Gothic" w:cs="Century Gothic"/>
          <w:sz w:val="20"/>
          <w:szCs w:val="20"/>
        </w:rPr>
        <w:t xml:space="preserve">nvesticijos į privačią MTEP bazę prisidėjo prie </w:t>
      </w:r>
      <w:r w:rsidRPr="00F154F7">
        <w:rPr>
          <w:rFonts w:ascii="Century Gothic" w:hAnsi="Century Gothic" w:cs="Century Gothic"/>
          <w:b/>
          <w:bCs/>
          <w:sz w:val="20"/>
          <w:szCs w:val="20"/>
        </w:rPr>
        <w:t xml:space="preserve">patentinių paraiškų </w:t>
      </w:r>
      <w:r w:rsidR="00657323">
        <w:rPr>
          <w:rFonts w:ascii="Century Gothic" w:hAnsi="Century Gothic" w:cs="Century Gothic"/>
          <w:b/>
          <w:bCs/>
          <w:sz w:val="20"/>
          <w:szCs w:val="20"/>
        </w:rPr>
        <w:t xml:space="preserve">skaičiaus </w:t>
      </w:r>
      <w:r w:rsidRPr="00F154F7">
        <w:rPr>
          <w:rFonts w:ascii="Century Gothic" w:hAnsi="Century Gothic" w:cs="Century Gothic"/>
          <w:b/>
          <w:bCs/>
          <w:sz w:val="20"/>
          <w:szCs w:val="20"/>
        </w:rPr>
        <w:t>augimo</w:t>
      </w:r>
      <w:r w:rsidRPr="000B0561">
        <w:rPr>
          <w:rFonts w:ascii="Century Gothic" w:hAnsi="Century Gothic" w:cs="Century Gothic"/>
          <w:sz w:val="20"/>
          <w:szCs w:val="20"/>
        </w:rPr>
        <w:t>. Nuo 2009 m. nuolat augo Europos patentų biurui pateiktų paraiškų skaičius 1 mln. gyventojų. 2014 m. šis rodiklis siekė 16,61 pateiktų paraiškų 1 mln. gyventojų (2009 m. – 2,61).</w:t>
      </w:r>
      <w:r>
        <w:rPr>
          <w:rStyle w:val="FootnoteReference"/>
          <w:rFonts w:ascii="Century Gothic" w:hAnsi="Century Gothic" w:cs="Century Gothic"/>
          <w:sz w:val="20"/>
          <w:szCs w:val="20"/>
        </w:rPr>
        <w:footnoteReference w:id="30"/>
      </w:r>
    </w:p>
    <w:p w:rsidR="000C465F" w:rsidRPr="000B0561" w:rsidRDefault="000C465F" w:rsidP="00514F36">
      <w:pPr>
        <w:jc w:val="both"/>
        <w:rPr>
          <w:rFonts w:ascii="Century Gothic" w:hAnsi="Century Gothic" w:cs="Century Gothic"/>
          <w:sz w:val="20"/>
          <w:szCs w:val="20"/>
        </w:rPr>
      </w:pPr>
    </w:p>
    <w:p w:rsidR="000C465F" w:rsidRPr="00A5205C" w:rsidRDefault="000C465F" w:rsidP="00514F36">
      <w:pPr>
        <w:shd w:val="clear" w:color="auto" w:fill="DEEAF6"/>
        <w:jc w:val="center"/>
        <w:rPr>
          <w:rFonts w:ascii="Century Gothic" w:hAnsi="Century Gothic" w:cs="Century Gothic"/>
          <w:b/>
          <w:bCs/>
          <w:color w:val="1F4E79"/>
          <w:sz w:val="20"/>
          <w:szCs w:val="20"/>
        </w:rPr>
      </w:pPr>
      <w:r w:rsidRPr="00A5205C">
        <w:rPr>
          <w:rFonts w:ascii="Century Gothic" w:hAnsi="Century Gothic" w:cs="Century Gothic"/>
          <w:b/>
          <w:bCs/>
          <w:color w:val="1F4E79"/>
          <w:sz w:val="20"/>
          <w:szCs w:val="20"/>
        </w:rPr>
        <w:t>DIDINAMAS VERSLO PRODUKTYVUMAS IR GERINAMA VERSLO APLINKA</w:t>
      </w:r>
    </w:p>
    <w:p w:rsidR="000C465F" w:rsidRPr="00A5205C" w:rsidRDefault="000C465F" w:rsidP="00514F36">
      <w:pPr>
        <w:shd w:val="clear" w:color="auto" w:fill="DEEAF6"/>
        <w:jc w:val="center"/>
        <w:rPr>
          <w:rFonts w:ascii="Century Gothic" w:hAnsi="Century Gothic" w:cs="Century Gothic"/>
          <w:b/>
          <w:bCs/>
          <w:color w:val="1F4E79"/>
          <w:sz w:val="20"/>
          <w:szCs w:val="20"/>
        </w:rPr>
      </w:pPr>
    </w:p>
    <w:p w:rsidR="000C465F" w:rsidRPr="00DB3E24" w:rsidRDefault="000C465F" w:rsidP="00514F36">
      <w:pPr>
        <w:jc w:val="both"/>
        <w:rPr>
          <w:rFonts w:ascii="Century Gothic" w:hAnsi="Century Gothic" w:cs="Century Gothic"/>
          <w:sz w:val="20"/>
          <w:szCs w:val="20"/>
        </w:rPr>
      </w:pPr>
    </w:p>
    <w:p w:rsidR="000C465F" w:rsidRPr="00A5205C" w:rsidRDefault="006A0578" w:rsidP="00514F36">
      <w:pPr>
        <w:jc w:val="both"/>
        <w:rPr>
          <w:rFonts w:ascii="Century Gothic" w:hAnsi="Century Gothic" w:cs="Century Gothic"/>
          <w:sz w:val="20"/>
          <w:szCs w:val="20"/>
        </w:rPr>
      </w:pPr>
      <w:r>
        <w:rPr>
          <w:noProof/>
          <w:lang w:eastAsia="lt-LT"/>
        </w:rPr>
        <mc:AlternateContent>
          <mc:Choice Requires="wps">
            <w:drawing>
              <wp:anchor distT="107950" distB="107950" distL="107950" distR="107950" simplePos="0" relativeHeight="251668992" behindDoc="1" locked="0" layoutInCell="1" allowOverlap="1">
                <wp:simplePos x="0" y="0"/>
                <wp:positionH relativeFrom="margin">
                  <wp:posOffset>3338195</wp:posOffset>
                </wp:positionH>
                <wp:positionV relativeFrom="paragraph">
                  <wp:posOffset>36830</wp:posOffset>
                </wp:positionV>
                <wp:extent cx="2943225" cy="1475740"/>
                <wp:effectExtent l="635" t="0" r="0" b="4445"/>
                <wp:wrapSquare wrapText="bothSides"/>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75740"/>
                        </a:xfrm>
                        <a:prstGeom prst="rect">
                          <a:avLst/>
                        </a:prstGeom>
                        <a:gradFill rotWithShape="1">
                          <a:gsLst>
                            <a:gs pos="0">
                              <a:srgbClr val="FFFFFF"/>
                            </a:gs>
                            <a:gs pos="100000">
                              <a:srgbClr val="EAE7D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CE3" w:rsidRPr="00A77CF7" w:rsidRDefault="00BA7CE3" w:rsidP="00514F36">
                            <w:pPr>
                              <w:ind w:left="-57" w:right="-57"/>
                              <w:jc w:val="both"/>
                              <w:rPr>
                                <w:rFonts w:ascii="Century Gothic" w:hAnsi="Century Gothic" w:cs="Century Gothic"/>
                                <w:color w:val="17365D"/>
                                <w:sz w:val="18"/>
                                <w:szCs w:val="18"/>
                              </w:rPr>
                            </w:pPr>
                            <w:r w:rsidRPr="00A77CF7">
                              <w:rPr>
                                <w:rFonts w:ascii="Century Gothic" w:hAnsi="Century Gothic" w:cs="Century Gothic"/>
                                <w:color w:val="17365D"/>
                                <w:sz w:val="18"/>
                                <w:szCs w:val="18"/>
                              </w:rPr>
                              <w:t xml:space="preserve">Priemonė </w:t>
                            </w:r>
                            <w:r w:rsidRPr="00BA7CE3">
                              <w:rPr>
                                <w:rFonts w:ascii="Century Gothic" w:hAnsi="Century Gothic" w:cs="Century Gothic"/>
                                <w:b/>
                                <w:bCs/>
                                <w:color w:val="17365D"/>
                                <w:sz w:val="18"/>
                                <w:szCs w:val="18"/>
                              </w:rPr>
                              <w:t>„</w:t>
                            </w:r>
                            <w:r w:rsidRPr="00A77CF7">
                              <w:rPr>
                                <w:rFonts w:ascii="Century Gothic" w:hAnsi="Century Gothic" w:cs="Century Gothic"/>
                                <w:b/>
                                <w:bCs/>
                                <w:color w:val="17365D"/>
                                <w:sz w:val="18"/>
                                <w:szCs w:val="18"/>
                              </w:rPr>
                              <w:t>Lyderis LT</w:t>
                            </w:r>
                            <w:r w:rsidRPr="00BA7CE3">
                              <w:rPr>
                                <w:rFonts w:ascii="Century Gothic" w:hAnsi="Century Gothic" w:cs="Century Gothic"/>
                                <w:b/>
                                <w:bCs/>
                                <w:color w:val="17365D"/>
                                <w:sz w:val="18"/>
                                <w:szCs w:val="18"/>
                              </w:rPr>
                              <w:t>“</w:t>
                            </w:r>
                            <w:r w:rsidRPr="00A77CF7">
                              <w:rPr>
                                <w:rFonts w:ascii="Century Gothic" w:hAnsi="Century Gothic" w:cs="Century Gothic"/>
                                <w:color w:val="17365D"/>
                                <w:sz w:val="18"/>
                                <w:szCs w:val="18"/>
                              </w:rPr>
                              <w:t xml:space="preserve">, pagal kurią buvo finansuojamas įmonių technologijų atsinaujinimas ir diegimas, </w:t>
                            </w:r>
                            <w:r w:rsidRPr="00A77CF7">
                              <w:rPr>
                                <w:rFonts w:ascii="Century Gothic" w:hAnsi="Century Gothic" w:cs="Century Gothic"/>
                                <w:b/>
                                <w:bCs/>
                                <w:color w:val="17365D"/>
                                <w:sz w:val="18"/>
                                <w:szCs w:val="18"/>
                              </w:rPr>
                              <w:t>turėjo teigiamą poveikį (+ 12 proc.) įmonių apyvartos augimo tempui ir darbuotojų skaičiaus</w:t>
                            </w:r>
                            <w:r w:rsidRPr="00A77CF7">
                              <w:rPr>
                                <w:rFonts w:ascii="Century Gothic" w:hAnsi="Century Gothic" w:cs="Century Gothic"/>
                                <w:color w:val="17365D"/>
                                <w:sz w:val="18"/>
                                <w:szCs w:val="18"/>
                              </w:rPr>
                              <w:t xml:space="preserve"> </w:t>
                            </w:r>
                            <w:r w:rsidRPr="00A77CF7">
                              <w:rPr>
                                <w:rFonts w:ascii="Century Gothic" w:hAnsi="Century Gothic" w:cs="Century Gothic"/>
                                <w:b/>
                                <w:bCs/>
                                <w:color w:val="17365D"/>
                                <w:sz w:val="18"/>
                                <w:szCs w:val="18"/>
                              </w:rPr>
                              <w:t>augimo tempui (+ 11 proc.).</w:t>
                            </w:r>
                          </w:p>
                          <w:p w:rsidR="00BA7CE3" w:rsidRPr="00A77CF7" w:rsidRDefault="00BA7CE3" w:rsidP="00514F36">
                            <w:pPr>
                              <w:ind w:left="-57"/>
                              <w:jc w:val="both"/>
                              <w:rPr>
                                <w:rFonts w:ascii="Century Gothic" w:hAnsi="Century Gothic" w:cs="Century Gothic"/>
                                <w:color w:val="17365D"/>
                                <w:sz w:val="18"/>
                                <w:szCs w:val="18"/>
                              </w:rPr>
                            </w:pPr>
                            <w:r w:rsidRPr="00A77CF7">
                              <w:rPr>
                                <w:rFonts w:ascii="Century Gothic" w:hAnsi="Century Gothic" w:cs="Century Gothic"/>
                                <w:color w:val="17365D"/>
                                <w:sz w:val="18"/>
                                <w:szCs w:val="18"/>
                              </w:rPr>
                              <w:t xml:space="preserve">Priemonė </w:t>
                            </w:r>
                            <w:r w:rsidRPr="00BA7CE3">
                              <w:rPr>
                                <w:rFonts w:ascii="Century Gothic" w:hAnsi="Century Gothic" w:cs="Century Gothic"/>
                                <w:b/>
                                <w:bCs/>
                                <w:color w:val="17365D"/>
                                <w:sz w:val="18"/>
                                <w:szCs w:val="18"/>
                              </w:rPr>
                              <w:t>„</w:t>
                            </w:r>
                            <w:r w:rsidRPr="00A77CF7">
                              <w:rPr>
                                <w:rFonts w:ascii="Century Gothic" w:hAnsi="Century Gothic" w:cs="Century Gothic"/>
                                <w:b/>
                                <w:bCs/>
                                <w:color w:val="17365D"/>
                                <w:sz w:val="18"/>
                                <w:szCs w:val="18"/>
                              </w:rPr>
                              <w:t>E-verslas</w:t>
                            </w:r>
                            <w:r w:rsidRPr="00BA7CE3">
                              <w:rPr>
                                <w:rFonts w:ascii="Century Gothic" w:hAnsi="Century Gothic" w:cs="Century Gothic"/>
                                <w:b/>
                                <w:bCs/>
                                <w:color w:val="17365D"/>
                                <w:sz w:val="18"/>
                                <w:szCs w:val="18"/>
                              </w:rPr>
                              <w:t>“</w:t>
                            </w:r>
                            <w:r w:rsidRPr="00A77CF7">
                              <w:rPr>
                                <w:rFonts w:ascii="Century Gothic" w:hAnsi="Century Gothic" w:cs="Century Gothic"/>
                                <w:color w:val="17365D"/>
                                <w:sz w:val="18"/>
                                <w:szCs w:val="18"/>
                              </w:rPr>
                              <w:t>, pagal kurią buvo finansuojamas informacinių technologijų diegimas įmon</w:t>
                            </w:r>
                            <w:r w:rsidR="00657323">
                              <w:rPr>
                                <w:rFonts w:ascii="Century Gothic" w:hAnsi="Century Gothic" w:cs="Century Gothic"/>
                                <w:color w:val="17365D"/>
                                <w:sz w:val="18"/>
                                <w:szCs w:val="18"/>
                              </w:rPr>
                              <w:t>ėse, naudos gavėjų nuomone, turėjo</w:t>
                            </w:r>
                            <w:r w:rsidRPr="00A77CF7">
                              <w:rPr>
                                <w:rFonts w:ascii="Century Gothic" w:hAnsi="Century Gothic" w:cs="Century Gothic"/>
                                <w:color w:val="17365D"/>
                                <w:sz w:val="18"/>
                                <w:szCs w:val="18"/>
                              </w:rPr>
                              <w:t xml:space="preserve"> </w:t>
                            </w:r>
                            <w:r w:rsidRPr="00A77CF7">
                              <w:rPr>
                                <w:rFonts w:ascii="Century Gothic" w:hAnsi="Century Gothic" w:cs="Century Gothic"/>
                                <w:b/>
                                <w:bCs/>
                                <w:color w:val="17365D"/>
                                <w:sz w:val="18"/>
                                <w:szCs w:val="18"/>
                              </w:rPr>
                              <w:t>teigiamą poveikį pelningumui (+ 8 proc.).</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262.85pt;margin-top:2.9pt;width:231.75pt;height:116.2pt;z-index:-251647488;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" stroked="f" strokeweight=".5pt">
                <v:fill color2="#eae7d8" rotate="t" focusposition=".5,.5" focussize="" focus="100%" type="gradientRadial"/>
                <v:textbox inset="3mm,3mm,3mm,3mm">
                  <w:txbxContent>
                    <w:p w:rsidR="00BA7CE3" w:rsidRPr="00A77CF7" w:rsidRDefault="00BA7CE3" w:rsidP="00514F36">
                      <w:pPr>
                        <w:ind w:left="-57" w:right="-57"/>
                        <w:jc w:val="both"/>
                        <w:rPr>
                          <w:rFonts w:ascii="Century Gothic" w:hAnsi="Century Gothic" w:cs="Century Gothic"/>
                          <w:color w:val="17365D"/>
                          <w:sz w:val="18"/>
                          <w:szCs w:val="18"/>
                        </w:rPr>
                      </w:pPr>
                      <w:r w:rsidRPr="00A77CF7">
                        <w:rPr>
                          <w:rFonts w:ascii="Century Gothic" w:hAnsi="Century Gothic" w:cs="Century Gothic"/>
                          <w:color w:val="17365D"/>
                          <w:sz w:val="18"/>
                          <w:szCs w:val="18"/>
                        </w:rPr>
                        <w:t xml:space="preserve">Priemonė </w:t>
                      </w:r>
                      <w:r w:rsidRPr="00BA7CE3">
                        <w:rPr>
                          <w:rFonts w:ascii="Century Gothic" w:hAnsi="Century Gothic" w:cs="Century Gothic"/>
                          <w:b/>
                          <w:bCs/>
                          <w:color w:val="17365D"/>
                          <w:sz w:val="18"/>
                          <w:szCs w:val="18"/>
                        </w:rPr>
                        <w:t>„</w:t>
                      </w:r>
                      <w:r w:rsidRPr="00A77CF7">
                        <w:rPr>
                          <w:rFonts w:ascii="Century Gothic" w:hAnsi="Century Gothic" w:cs="Century Gothic"/>
                          <w:b/>
                          <w:bCs/>
                          <w:color w:val="17365D"/>
                          <w:sz w:val="18"/>
                          <w:szCs w:val="18"/>
                        </w:rPr>
                        <w:t>Lyderis LT</w:t>
                      </w:r>
                      <w:r w:rsidRPr="00BA7CE3">
                        <w:rPr>
                          <w:rFonts w:ascii="Century Gothic" w:hAnsi="Century Gothic" w:cs="Century Gothic"/>
                          <w:b/>
                          <w:bCs/>
                          <w:color w:val="17365D"/>
                          <w:sz w:val="18"/>
                          <w:szCs w:val="18"/>
                        </w:rPr>
                        <w:t>“</w:t>
                      </w:r>
                      <w:r w:rsidRPr="00A77CF7">
                        <w:rPr>
                          <w:rFonts w:ascii="Century Gothic" w:hAnsi="Century Gothic" w:cs="Century Gothic"/>
                          <w:color w:val="17365D"/>
                          <w:sz w:val="18"/>
                          <w:szCs w:val="18"/>
                        </w:rPr>
                        <w:t xml:space="preserve">, pagal kurią buvo finansuojamas įmonių technologijų atsinaujinimas ir diegimas, </w:t>
                      </w:r>
                      <w:r w:rsidRPr="00A77CF7">
                        <w:rPr>
                          <w:rFonts w:ascii="Century Gothic" w:hAnsi="Century Gothic" w:cs="Century Gothic"/>
                          <w:b/>
                          <w:bCs/>
                          <w:color w:val="17365D"/>
                          <w:sz w:val="18"/>
                          <w:szCs w:val="18"/>
                        </w:rPr>
                        <w:t>turėjo teigiamą poveikį (+ 12 proc.) įmonių apyvartos augimo tempui ir darbuotojų skaičiaus</w:t>
                      </w:r>
                      <w:r w:rsidRPr="00A77CF7">
                        <w:rPr>
                          <w:rFonts w:ascii="Century Gothic" w:hAnsi="Century Gothic" w:cs="Century Gothic"/>
                          <w:color w:val="17365D"/>
                          <w:sz w:val="18"/>
                          <w:szCs w:val="18"/>
                        </w:rPr>
                        <w:t xml:space="preserve"> </w:t>
                      </w:r>
                      <w:r w:rsidRPr="00A77CF7">
                        <w:rPr>
                          <w:rFonts w:ascii="Century Gothic" w:hAnsi="Century Gothic" w:cs="Century Gothic"/>
                          <w:b/>
                          <w:bCs/>
                          <w:color w:val="17365D"/>
                          <w:sz w:val="18"/>
                          <w:szCs w:val="18"/>
                        </w:rPr>
                        <w:t>augimo tempui (+ 11 proc.).</w:t>
                      </w:r>
                    </w:p>
                    <w:p w:rsidR="00BA7CE3" w:rsidRPr="00A77CF7" w:rsidRDefault="00BA7CE3" w:rsidP="00514F36">
                      <w:pPr>
                        <w:ind w:left="-57"/>
                        <w:jc w:val="both"/>
                        <w:rPr>
                          <w:rFonts w:ascii="Century Gothic" w:hAnsi="Century Gothic" w:cs="Century Gothic"/>
                          <w:color w:val="17365D"/>
                          <w:sz w:val="18"/>
                          <w:szCs w:val="18"/>
                        </w:rPr>
                      </w:pPr>
                      <w:r w:rsidRPr="00A77CF7">
                        <w:rPr>
                          <w:rFonts w:ascii="Century Gothic" w:hAnsi="Century Gothic" w:cs="Century Gothic"/>
                          <w:color w:val="17365D"/>
                          <w:sz w:val="18"/>
                          <w:szCs w:val="18"/>
                        </w:rPr>
                        <w:t xml:space="preserve">Priemonė </w:t>
                      </w:r>
                      <w:r w:rsidRPr="00BA7CE3">
                        <w:rPr>
                          <w:rFonts w:ascii="Century Gothic" w:hAnsi="Century Gothic" w:cs="Century Gothic"/>
                          <w:b/>
                          <w:bCs/>
                          <w:color w:val="17365D"/>
                          <w:sz w:val="18"/>
                          <w:szCs w:val="18"/>
                        </w:rPr>
                        <w:t>„</w:t>
                      </w:r>
                      <w:r w:rsidRPr="00A77CF7">
                        <w:rPr>
                          <w:rFonts w:ascii="Century Gothic" w:hAnsi="Century Gothic" w:cs="Century Gothic"/>
                          <w:b/>
                          <w:bCs/>
                          <w:color w:val="17365D"/>
                          <w:sz w:val="18"/>
                          <w:szCs w:val="18"/>
                        </w:rPr>
                        <w:t>E-verslas</w:t>
                      </w:r>
                      <w:r w:rsidRPr="00BA7CE3">
                        <w:rPr>
                          <w:rFonts w:ascii="Century Gothic" w:hAnsi="Century Gothic" w:cs="Century Gothic"/>
                          <w:b/>
                          <w:bCs/>
                          <w:color w:val="17365D"/>
                          <w:sz w:val="18"/>
                          <w:szCs w:val="18"/>
                        </w:rPr>
                        <w:t>“</w:t>
                      </w:r>
                      <w:r w:rsidRPr="00A77CF7">
                        <w:rPr>
                          <w:rFonts w:ascii="Century Gothic" w:hAnsi="Century Gothic" w:cs="Century Gothic"/>
                          <w:color w:val="17365D"/>
                          <w:sz w:val="18"/>
                          <w:szCs w:val="18"/>
                        </w:rPr>
                        <w:t>, pagal kurią buvo finansuojamas informacinių technologijų diegimas įmon</w:t>
                      </w:r>
                      <w:r w:rsidR="00657323">
                        <w:rPr>
                          <w:rFonts w:ascii="Century Gothic" w:hAnsi="Century Gothic" w:cs="Century Gothic"/>
                          <w:color w:val="17365D"/>
                          <w:sz w:val="18"/>
                          <w:szCs w:val="18"/>
                        </w:rPr>
                        <w:t>ėse, naudos gavėjų nuomone, turėjo</w:t>
                      </w:r>
                      <w:r w:rsidRPr="00A77CF7">
                        <w:rPr>
                          <w:rFonts w:ascii="Century Gothic" w:hAnsi="Century Gothic" w:cs="Century Gothic"/>
                          <w:color w:val="17365D"/>
                          <w:sz w:val="18"/>
                          <w:szCs w:val="18"/>
                        </w:rPr>
                        <w:t xml:space="preserve"> </w:t>
                      </w:r>
                      <w:r w:rsidRPr="00A77CF7">
                        <w:rPr>
                          <w:rFonts w:ascii="Century Gothic" w:hAnsi="Century Gothic" w:cs="Century Gothic"/>
                          <w:b/>
                          <w:bCs/>
                          <w:color w:val="17365D"/>
                          <w:sz w:val="18"/>
                          <w:szCs w:val="18"/>
                        </w:rPr>
                        <w:t>teigiamą poveikį pelningumui (+ 8 proc.).</w:t>
                      </w:r>
                    </w:p>
                  </w:txbxContent>
                </v:textbox>
                <w10:wrap type="square" anchorx="margin"/>
              </v:shape>
            </w:pict>
          </mc:Fallback>
        </mc:AlternateContent>
      </w:r>
      <w:r w:rsidR="000C465F" w:rsidRPr="00A5205C">
        <w:rPr>
          <w:rFonts w:ascii="Century Gothic" w:hAnsi="Century Gothic" w:cs="Century Gothic"/>
          <w:sz w:val="20"/>
          <w:szCs w:val="20"/>
        </w:rPr>
        <w:t xml:space="preserve">Verslo produktyvumo ir aplinkos gerinimo priemonės sudarė sąlygas augti </w:t>
      </w:r>
      <w:r w:rsidR="000C465F" w:rsidRPr="00F154F7">
        <w:rPr>
          <w:rFonts w:ascii="Century Gothic" w:hAnsi="Century Gothic" w:cs="Century Gothic"/>
          <w:b/>
          <w:bCs/>
          <w:sz w:val="20"/>
          <w:szCs w:val="20"/>
        </w:rPr>
        <w:t>įmonių produktyvumui ir eksportui</w:t>
      </w:r>
      <w:r w:rsidR="000C465F" w:rsidRPr="00A5205C">
        <w:rPr>
          <w:rFonts w:ascii="Century Gothic" w:hAnsi="Century Gothic" w:cs="Century Gothic"/>
          <w:sz w:val="20"/>
          <w:szCs w:val="20"/>
        </w:rPr>
        <w:t>.</w:t>
      </w:r>
      <w:r w:rsidR="000C465F">
        <w:rPr>
          <w:rFonts w:ascii="Century Gothic" w:hAnsi="Century Gothic" w:cs="Century Gothic"/>
          <w:sz w:val="20"/>
          <w:szCs w:val="20"/>
        </w:rPr>
        <w:t xml:space="preserve"> Šios</w:t>
      </w:r>
      <w:r w:rsidR="000C465F" w:rsidRPr="00A5205C">
        <w:rPr>
          <w:rFonts w:ascii="Century Gothic" w:hAnsi="Century Gothic" w:cs="Century Gothic"/>
          <w:sz w:val="20"/>
          <w:szCs w:val="20"/>
        </w:rPr>
        <w:t xml:space="preserve"> </w:t>
      </w:r>
      <w:r w:rsidR="000C465F" w:rsidRPr="00424C5C">
        <w:rPr>
          <w:rFonts w:ascii="Century Gothic" w:hAnsi="Century Gothic" w:cs="Century Gothic"/>
          <w:sz w:val="20"/>
          <w:szCs w:val="20"/>
        </w:rPr>
        <w:t xml:space="preserve">investicijos leido įmonėms atnaujinti ir įdiegti technologijas, valdymo sistemas, vadybos metodus, informacines technologijas, pritraukti tiesiogines užsienio ir vidaus investicijas, didinti verslo tarptautiškumą ir žinomumą. Taip pat buvo teikiamos paslaugos verslui: įmonių verslo pradžiai, verslo augimui, darbo vietų kūrimui, užsienio rinkų plėtrai, TUI pritraukimui ir renginių organizavimui. </w:t>
      </w:r>
      <w:r w:rsidR="000C465F">
        <w:rPr>
          <w:rFonts w:ascii="Century Gothic" w:hAnsi="Century Gothic" w:cs="Century Gothic"/>
          <w:sz w:val="20"/>
          <w:szCs w:val="20"/>
        </w:rPr>
        <w:t>D</w:t>
      </w:r>
      <w:r w:rsidR="000F2200">
        <w:rPr>
          <w:rFonts w:ascii="Century Gothic" w:hAnsi="Century Gothic" w:cs="Century Gothic"/>
          <w:sz w:val="20"/>
          <w:szCs w:val="20"/>
        </w:rPr>
        <w:t>ėl ES investicijų pamažu didėjo</w:t>
      </w:r>
      <w:r w:rsidR="000C465F" w:rsidRPr="00A5205C">
        <w:rPr>
          <w:rFonts w:ascii="Century Gothic" w:hAnsi="Century Gothic" w:cs="Century Gothic"/>
          <w:sz w:val="20"/>
          <w:szCs w:val="20"/>
        </w:rPr>
        <w:t xml:space="preserve"> veikiančių įmonių gyvybingumas ir verslumas. </w:t>
      </w:r>
      <w:r w:rsidR="000C465F">
        <w:rPr>
          <w:rFonts w:ascii="Century Gothic" w:hAnsi="Century Gothic" w:cs="Century Gothic"/>
          <w:sz w:val="20"/>
          <w:szCs w:val="20"/>
        </w:rPr>
        <w:t>Š</w:t>
      </w:r>
      <w:r w:rsidR="000C465F" w:rsidRPr="00A5205C">
        <w:rPr>
          <w:rFonts w:ascii="Century Gothic" w:hAnsi="Century Gothic" w:cs="Century Gothic"/>
          <w:sz w:val="20"/>
          <w:szCs w:val="20"/>
        </w:rPr>
        <w:t xml:space="preserve">io prioriteto priemonės prisidėjo prie </w:t>
      </w:r>
      <w:r w:rsidR="000C465F" w:rsidRPr="00F154F7">
        <w:rPr>
          <w:rFonts w:ascii="Century Gothic" w:hAnsi="Century Gothic" w:cs="Century Gothic"/>
          <w:b/>
          <w:bCs/>
          <w:sz w:val="20"/>
          <w:szCs w:val="20"/>
        </w:rPr>
        <w:t xml:space="preserve">darbo </w:t>
      </w:r>
      <w:r w:rsidR="000C465F" w:rsidRPr="00F024D2">
        <w:rPr>
          <w:rFonts w:ascii="Century Gothic" w:hAnsi="Century Gothic" w:cs="Century Gothic"/>
          <w:b/>
          <w:bCs/>
          <w:sz w:val="20"/>
          <w:szCs w:val="20"/>
        </w:rPr>
        <w:t>našumo</w:t>
      </w:r>
      <w:r w:rsidR="000C465F" w:rsidRPr="00F024D2">
        <w:rPr>
          <w:rFonts w:ascii="Century Gothic" w:hAnsi="Century Gothic" w:cs="Century Gothic"/>
          <w:sz w:val="20"/>
          <w:szCs w:val="20"/>
        </w:rPr>
        <w:t xml:space="preserve"> (ES-28</w:t>
      </w:r>
      <w:r w:rsidR="000C465F" w:rsidRPr="00A5205C">
        <w:rPr>
          <w:rFonts w:ascii="Century Gothic" w:hAnsi="Century Gothic" w:cs="Century Gothic"/>
          <w:sz w:val="20"/>
          <w:szCs w:val="20"/>
        </w:rPr>
        <w:t xml:space="preserve"> vidurkio procentas) </w:t>
      </w:r>
      <w:r w:rsidR="000C465F" w:rsidRPr="00F154F7">
        <w:rPr>
          <w:rFonts w:ascii="Century Gothic" w:hAnsi="Century Gothic" w:cs="Century Gothic"/>
          <w:b/>
          <w:bCs/>
          <w:sz w:val="20"/>
          <w:szCs w:val="20"/>
        </w:rPr>
        <w:t>padidėjimo</w:t>
      </w:r>
      <w:r w:rsidR="000C465F" w:rsidRPr="00A5205C">
        <w:rPr>
          <w:rFonts w:ascii="Century Gothic" w:hAnsi="Century Gothic" w:cs="Century Gothic"/>
          <w:sz w:val="20"/>
          <w:szCs w:val="20"/>
        </w:rPr>
        <w:t xml:space="preserve"> nuo 47,9 proc. (2007 m.) iki </w:t>
      </w:r>
      <w:r w:rsidR="000C465F" w:rsidRPr="00F154F7">
        <w:rPr>
          <w:rFonts w:ascii="Century Gothic" w:hAnsi="Century Gothic" w:cs="Century Gothic"/>
          <w:b/>
          <w:bCs/>
          <w:sz w:val="20"/>
          <w:szCs w:val="20"/>
        </w:rPr>
        <w:t xml:space="preserve">56,6 proc. </w:t>
      </w:r>
      <w:r w:rsidR="000C465F" w:rsidRPr="008B60C2">
        <w:rPr>
          <w:rFonts w:ascii="Century Gothic" w:hAnsi="Century Gothic" w:cs="Century Gothic"/>
          <w:sz w:val="20"/>
          <w:szCs w:val="20"/>
        </w:rPr>
        <w:t>(2015 m.)</w:t>
      </w:r>
      <w:r w:rsidR="000C465F" w:rsidRPr="008B60C2">
        <w:rPr>
          <w:rStyle w:val="FootnoteReference"/>
          <w:rFonts w:ascii="Century Gothic" w:hAnsi="Century Gothic" w:cs="Century Gothic"/>
          <w:sz w:val="20"/>
          <w:szCs w:val="20"/>
        </w:rPr>
        <w:footnoteReference w:id="31"/>
      </w:r>
      <w:r w:rsidR="000C465F" w:rsidRPr="00A5205C">
        <w:rPr>
          <w:rFonts w:ascii="Century Gothic" w:hAnsi="Century Gothic" w:cs="Century Gothic"/>
          <w:sz w:val="20"/>
          <w:szCs w:val="20"/>
        </w:rPr>
        <w:t xml:space="preserve"> ir eksporto vertės bei lietuviškos kilmės p</w:t>
      </w:r>
      <w:r w:rsidR="000C465F">
        <w:rPr>
          <w:rFonts w:ascii="Century Gothic" w:hAnsi="Century Gothic" w:cs="Century Gothic"/>
          <w:sz w:val="20"/>
          <w:szCs w:val="20"/>
        </w:rPr>
        <w:t xml:space="preserve">rekių </w:t>
      </w:r>
      <w:r w:rsidR="000C465F" w:rsidRPr="00F154F7">
        <w:rPr>
          <w:rFonts w:ascii="Century Gothic" w:hAnsi="Century Gothic" w:cs="Century Gothic"/>
          <w:b/>
          <w:bCs/>
          <w:sz w:val="20"/>
          <w:szCs w:val="20"/>
        </w:rPr>
        <w:t>eksporto rodiklio augimo</w:t>
      </w:r>
      <w:r w:rsidR="000C465F">
        <w:rPr>
          <w:rFonts w:ascii="Century Gothic" w:hAnsi="Century Gothic" w:cs="Century Gothic"/>
          <w:sz w:val="20"/>
          <w:szCs w:val="20"/>
        </w:rPr>
        <w:t xml:space="preserve"> (</w:t>
      </w:r>
      <w:r w:rsidR="000C465F" w:rsidRPr="00A5205C">
        <w:rPr>
          <w:rFonts w:ascii="Century Gothic" w:hAnsi="Century Gothic" w:cs="Century Gothic"/>
          <w:sz w:val="20"/>
          <w:szCs w:val="20"/>
        </w:rPr>
        <w:t>nuo 2007 m.</w:t>
      </w:r>
      <w:r w:rsidR="000C465F">
        <w:rPr>
          <w:rFonts w:ascii="Century Gothic" w:hAnsi="Century Gothic" w:cs="Century Gothic"/>
          <w:sz w:val="20"/>
          <w:szCs w:val="20"/>
        </w:rPr>
        <w:t xml:space="preserve"> jis</w:t>
      </w:r>
      <w:r w:rsidR="000C465F" w:rsidRPr="00A5205C">
        <w:rPr>
          <w:rFonts w:ascii="Century Gothic" w:hAnsi="Century Gothic" w:cs="Century Gothic"/>
          <w:sz w:val="20"/>
          <w:szCs w:val="20"/>
        </w:rPr>
        <w:t xml:space="preserve"> tolygiai augo ir 2015 m. pasiekė </w:t>
      </w:r>
      <w:r w:rsidR="000F2200">
        <w:rPr>
          <w:rFonts w:ascii="Century Gothic" w:hAnsi="Century Gothic" w:cs="Century Gothic"/>
          <w:b/>
          <w:bCs/>
          <w:sz w:val="20"/>
          <w:szCs w:val="20"/>
        </w:rPr>
        <w:t>61 </w:t>
      </w:r>
      <w:r w:rsidR="000C465F" w:rsidRPr="00F154F7">
        <w:rPr>
          <w:rFonts w:ascii="Century Gothic" w:hAnsi="Century Gothic" w:cs="Century Gothic"/>
          <w:b/>
          <w:bCs/>
          <w:sz w:val="20"/>
          <w:szCs w:val="20"/>
        </w:rPr>
        <w:t>proc.</w:t>
      </w:r>
      <w:r w:rsidR="000C465F">
        <w:rPr>
          <w:rFonts w:ascii="Century Gothic" w:hAnsi="Century Gothic" w:cs="Century Gothic"/>
          <w:sz w:val="20"/>
          <w:szCs w:val="20"/>
        </w:rPr>
        <w:t xml:space="preserve">). </w:t>
      </w:r>
    </w:p>
    <w:p w:rsidR="000C465F" w:rsidRPr="00A5205C" w:rsidRDefault="000C465F" w:rsidP="00514F36">
      <w:pPr>
        <w:jc w:val="both"/>
        <w:rPr>
          <w:rFonts w:ascii="Century Gothic" w:hAnsi="Century Gothic" w:cs="Century Gothic"/>
          <w:sz w:val="20"/>
          <w:szCs w:val="20"/>
        </w:rPr>
      </w:pPr>
    </w:p>
    <w:p w:rsidR="000C465F" w:rsidRPr="00A5205C" w:rsidRDefault="000C465F" w:rsidP="00514F36">
      <w:pPr>
        <w:jc w:val="both"/>
        <w:rPr>
          <w:rFonts w:ascii="Century Gothic" w:hAnsi="Century Gothic" w:cs="Century Gothic"/>
          <w:sz w:val="20"/>
          <w:szCs w:val="20"/>
        </w:rPr>
      </w:pPr>
      <w:r w:rsidRPr="00A5205C">
        <w:rPr>
          <w:rFonts w:ascii="Century Gothic" w:hAnsi="Century Gothic" w:cs="Century Gothic"/>
          <w:sz w:val="20"/>
          <w:szCs w:val="20"/>
        </w:rPr>
        <w:t xml:space="preserve">Prie verslo aplinkos gerinimo prisidėjo ir </w:t>
      </w:r>
      <w:r w:rsidRPr="00F154F7">
        <w:rPr>
          <w:rFonts w:ascii="Century Gothic" w:hAnsi="Century Gothic" w:cs="Century Gothic"/>
          <w:b/>
          <w:bCs/>
          <w:sz w:val="20"/>
          <w:szCs w:val="20"/>
        </w:rPr>
        <w:t>viešųjų teritorijų pritaikymas investicijų pritraukimui</w:t>
      </w:r>
      <w:r w:rsidR="000F2200">
        <w:rPr>
          <w:rFonts w:ascii="Century Gothic" w:hAnsi="Century Gothic" w:cs="Century Gothic"/>
          <w:sz w:val="20"/>
          <w:szCs w:val="20"/>
        </w:rPr>
        <w:t xml:space="preserve">, kuris </w:t>
      </w:r>
      <w:r w:rsidRPr="00A5205C">
        <w:rPr>
          <w:rFonts w:ascii="Century Gothic" w:hAnsi="Century Gothic" w:cs="Century Gothic"/>
          <w:sz w:val="20"/>
          <w:szCs w:val="20"/>
        </w:rPr>
        <w:t>sud</w:t>
      </w:r>
      <w:r w:rsidR="000F2200">
        <w:rPr>
          <w:rFonts w:ascii="Century Gothic" w:hAnsi="Century Gothic" w:cs="Century Gothic"/>
          <w:sz w:val="20"/>
          <w:szCs w:val="20"/>
        </w:rPr>
        <w:t>arė palankesnes sąlygas didesniam TUI srautui</w:t>
      </w:r>
      <w:r w:rsidRPr="00A5205C">
        <w:rPr>
          <w:rFonts w:ascii="Century Gothic" w:hAnsi="Century Gothic" w:cs="Century Gothic"/>
          <w:sz w:val="20"/>
          <w:szCs w:val="20"/>
        </w:rPr>
        <w:t>.</w:t>
      </w:r>
      <w:r w:rsidRPr="00A5205C">
        <w:rPr>
          <w:rFonts w:ascii="Century Gothic" w:hAnsi="Century Gothic" w:cs="Century Gothic"/>
          <w:sz w:val="20"/>
          <w:szCs w:val="20"/>
          <w:vertAlign w:val="superscript"/>
        </w:rPr>
        <w:footnoteReference w:id="32"/>
      </w:r>
      <w:r w:rsidRPr="00A5205C">
        <w:rPr>
          <w:rFonts w:ascii="Century Gothic" w:hAnsi="Century Gothic" w:cs="Century Gothic"/>
          <w:sz w:val="20"/>
          <w:szCs w:val="20"/>
        </w:rPr>
        <w:t xml:space="preserve"> </w:t>
      </w:r>
      <w:r w:rsidRPr="00424C5C">
        <w:rPr>
          <w:rFonts w:ascii="Century Gothic" w:hAnsi="Century Gothic" w:cs="Century Gothic"/>
          <w:sz w:val="20"/>
          <w:szCs w:val="20"/>
        </w:rPr>
        <w:t xml:space="preserve">Šio bei kitų </w:t>
      </w:r>
      <w:r w:rsidRPr="008B60C2">
        <w:rPr>
          <w:rFonts w:ascii="Century Gothic" w:hAnsi="Century Gothic" w:cs="Century Gothic"/>
          <w:sz w:val="20"/>
          <w:szCs w:val="20"/>
        </w:rPr>
        <w:t>uždavinių poveikis TUI pritraukimui buvo didelis.</w:t>
      </w:r>
      <w:r w:rsidRPr="008B60C2">
        <w:rPr>
          <w:rStyle w:val="FootnoteReference"/>
          <w:rFonts w:ascii="Century Gothic" w:hAnsi="Century Gothic" w:cs="Century Gothic"/>
          <w:sz w:val="20"/>
          <w:szCs w:val="20"/>
        </w:rPr>
        <w:footnoteReference w:id="33"/>
      </w:r>
      <w:r w:rsidRPr="00424C5C">
        <w:rPr>
          <w:rFonts w:ascii="Century Gothic" w:hAnsi="Century Gothic" w:cs="Century Gothic"/>
          <w:sz w:val="20"/>
          <w:szCs w:val="20"/>
        </w:rPr>
        <w:t xml:space="preserve"> </w:t>
      </w:r>
      <w:r w:rsidRPr="00A5205C">
        <w:rPr>
          <w:rFonts w:ascii="Century Gothic" w:hAnsi="Century Gothic" w:cs="Century Gothic"/>
          <w:sz w:val="20"/>
          <w:szCs w:val="20"/>
        </w:rPr>
        <w:t xml:space="preserve">Dėl </w:t>
      </w:r>
      <w:r w:rsidR="000F2200">
        <w:rPr>
          <w:rFonts w:ascii="Century Gothic" w:hAnsi="Century Gothic" w:cs="Century Gothic"/>
          <w:sz w:val="20"/>
          <w:szCs w:val="20"/>
        </w:rPr>
        <w:t xml:space="preserve">ES lėšomis įgyvendintų intervencijų </w:t>
      </w:r>
      <w:r w:rsidRPr="00A5205C">
        <w:rPr>
          <w:rFonts w:ascii="Century Gothic" w:hAnsi="Century Gothic" w:cs="Century Gothic"/>
          <w:sz w:val="20"/>
          <w:szCs w:val="20"/>
        </w:rPr>
        <w:t>išaugo investicijoms pritraukti paru</w:t>
      </w:r>
      <w:r w:rsidR="000F2200">
        <w:rPr>
          <w:rFonts w:ascii="Century Gothic" w:hAnsi="Century Gothic" w:cs="Century Gothic"/>
          <w:sz w:val="20"/>
          <w:szCs w:val="20"/>
        </w:rPr>
        <w:t xml:space="preserve">oštų viešųjų teritorijų plotas, o tai padėjo </w:t>
      </w:r>
      <w:r w:rsidRPr="00A5205C">
        <w:rPr>
          <w:rFonts w:ascii="Century Gothic" w:hAnsi="Century Gothic" w:cs="Century Gothic"/>
          <w:sz w:val="20"/>
          <w:szCs w:val="20"/>
        </w:rPr>
        <w:t xml:space="preserve">pritraukti daugiau užsienio ir Lietuvos įmonių investicijų. Investavus į </w:t>
      </w:r>
      <w:r w:rsidRPr="00F154F7">
        <w:rPr>
          <w:rFonts w:ascii="Century Gothic" w:hAnsi="Century Gothic" w:cs="Century Gothic"/>
          <w:b/>
          <w:bCs/>
          <w:sz w:val="20"/>
          <w:szCs w:val="20"/>
        </w:rPr>
        <w:t>10 pramoninių parkų</w:t>
      </w:r>
      <w:r w:rsidRPr="00A5205C">
        <w:rPr>
          <w:rFonts w:ascii="Century Gothic" w:hAnsi="Century Gothic" w:cs="Century Gothic"/>
          <w:sz w:val="20"/>
          <w:szCs w:val="20"/>
        </w:rPr>
        <w:t xml:space="preserve">, į Lietuvą buvo pritraukti </w:t>
      </w:r>
      <w:r w:rsidRPr="00F154F7">
        <w:rPr>
          <w:rFonts w:ascii="Century Gothic" w:hAnsi="Century Gothic" w:cs="Century Gothic"/>
          <w:b/>
          <w:bCs/>
          <w:sz w:val="20"/>
          <w:szCs w:val="20"/>
        </w:rPr>
        <w:t>34 investuotojai</w:t>
      </w:r>
      <w:r w:rsidRPr="00A5205C">
        <w:rPr>
          <w:rFonts w:ascii="Century Gothic" w:hAnsi="Century Gothic" w:cs="Century Gothic"/>
          <w:sz w:val="20"/>
          <w:szCs w:val="20"/>
        </w:rPr>
        <w:t xml:space="preserve">. Dėl ES finansavimo 2007–2013 m. </w:t>
      </w:r>
      <w:r w:rsidRPr="00F154F7">
        <w:rPr>
          <w:rFonts w:ascii="Century Gothic" w:hAnsi="Century Gothic" w:cs="Century Gothic"/>
          <w:b/>
          <w:bCs/>
          <w:sz w:val="20"/>
          <w:szCs w:val="20"/>
        </w:rPr>
        <w:t>TUI buvo 16,5 proc. punkto didesn</w:t>
      </w:r>
      <w:r>
        <w:rPr>
          <w:rFonts w:ascii="Century Gothic" w:hAnsi="Century Gothic" w:cs="Century Gothic"/>
          <w:b/>
          <w:bCs/>
          <w:sz w:val="20"/>
          <w:szCs w:val="20"/>
        </w:rPr>
        <w:t>ė</w:t>
      </w:r>
      <w:r w:rsidRPr="00F154F7">
        <w:rPr>
          <w:rFonts w:ascii="Century Gothic" w:hAnsi="Century Gothic" w:cs="Century Gothic"/>
          <w:b/>
          <w:bCs/>
          <w:sz w:val="20"/>
          <w:szCs w:val="20"/>
        </w:rPr>
        <w:t>s</w:t>
      </w:r>
      <w:r w:rsidRPr="00A5205C">
        <w:rPr>
          <w:rFonts w:ascii="Century Gothic" w:hAnsi="Century Gothic" w:cs="Century Gothic"/>
          <w:sz w:val="20"/>
          <w:szCs w:val="20"/>
        </w:rPr>
        <w:t>, lyginant su scenarijumi be ES finansavimo. Pritrauktos TUI leido Lietuvoje kurti naujas darbo vietas.</w:t>
      </w:r>
    </w:p>
    <w:p w:rsidR="000C465F" w:rsidRPr="00A5205C" w:rsidRDefault="000C465F" w:rsidP="00514F36">
      <w:pPr>
        <w:rPr>
          <w:rFonts w:ascii="Century Gothic" w:hAnsi="Century Gothic" w:cs="Century Gothic"/>
          <w:sz w:val="20"/>
          <w:szCs w:val="20"/>
        </w:rPr>
      </w:pPr>
    </w:p>
    <w:p w:rsidR="000C465F" w:rsidRDefault="000C465F" w:rsidP="00514F36">
      <w:pPr>
        <w:spacing w:after="160" w:line="259" w:lineRule="auto"/>
        <w:rPr>
          <w:rFonts w:ascii="Century Gothic" w:hAnsi="Century Gothic" w:cs="Century Gothic"/>
          <w:b/>
          <w:bCs/>
          <w:color w:val="1F4E79"/>
          <w:sz w:val="20"/>
          <w:szCs w:val="20"/>
        </w:rPr>
      </w:pPr>
      <w:r>
        <w:rPr>
          <w:rFonts w:ascii="Century Gothic" w:hAnsi="Century Gothic" w:cs="Century Gothic"/>
          <w:b/>
          <w:bCs/>
          <w:color w:val="1F4E79"/>
          <w:sz w:val="20"/>
          <w:szCs w:val="20"/>
        </w:rPr>
        <w:br w:type="page"/>
      </w:r>
    </w:p>
    <w:p w:rsidR="000C465F" w:rsidRPr="00A5205C" w:rsidRDefault="000C465F" w:rsidP="00514F36">
      <w:pPr>
        <w:shd w:val="clear" w:color="auto" w:fill="DEEAF6"/>
        <w:jc w:val="center"/>
        <w:rPr>
          <w:rFonts w:ascii="Century Gothic" w:hAnsi="Century Gothic" w:cs="Century Gothic"/>
          <w:b/>
          <w:bCs/>
          <w:color w:val="1F4E79"/>
          <w:sz w:val="20"/>
          <w:szCs w:val="20"/>
        </w:rPr>
      </w:pPr>
      <w:r w:rsidRPr="00A5205C">
        <w:rPr>
          <w:rFonts w:ascii="Century Gothic" w:hAnsi="Century Gothic" w:cs="Century Gothic"/>
          <w:b/>
          <w:bCs/>
          <w:color w:val="1F4E79"/>
          <w:sz w:val="20"/>
          <w:szCs w:val="20"/>
        </w:rPr>
        <w:t>SĖKMINGAI ĮGYVENDINTOS VERSLO PLĖTRAI SKIRTOS FINANSINĖS PRIEMONĖS</w:t>
      </w:r>
    </w:p>
    <w:p w:rsidR="000C465F" w:rsidRPr="00A5205C" w:rsidRDefault="000C465F" w:rsidP="00514F36">
      <w:pPr>
        <w:shd w:val="clear" w:color="auto" w:fill="DEEAF6"/>
        <w:jc w:val="center"/>
        <w:rPr>
          <w:rFonts w:ascii="Century Gothic" w:hAnsi="Century Gothic" w:cs="Century Gothic"/>
          <w:b/>
          <w:bCs/>
          <w:color w:val="1F4E79"/>
          <w:sz w:val="20"/>
          <w:szCs w:val="20"/>
        </w:rPr>
      </w:pPr>
    </w:p>
    <w:p w:rsidR="000C465F" w:rsidRPr="00A5205C" w:rsidRDefault="000C465F" w:rsidP="00514F36">
      <w:pPr>
        <w:jc w:val="both"/>
        <w:rPr>
          <w:rFonts w:ascii="Cambria" w:hAnsi="Cambria" w:cs="Cambria"/>
          <w:b/>
          <w:bCs/>
        </w:rPr>
      </w:pPr>
    </w:p>
    <w:p w:rsidR="000C465F" w:rsidRPr="00A5205C" w:rsidRDefault="000C465F" w:rsidP="00514F36">
      <w:pPr>
        <w:jc w:val="both"/>
        <w:rPr>
          <w:rFonts w:ascii="Century Gothic" w:hAnsi="Century Gothic" w:cs="Century Gothic"/>
          <w:sz w:val="20"/>
          <w:szCs w:val="20"/>
        </w:rPr>
      </w:pPr>
      <w:r w:rsidRPr="00A5205C">
        <w:rPr>
          <w:rFonts w:ascii="Century Gothic" w:hAnsi="Century Gothic" w:cs="Century Gothic"/>
          <w:sz w:val="20"/>
          <w:szCs w:val="20"/>
        </w:rPr>
        <w:t xml:space="preserve">Finansų inžinerijos priemonėms įgyvendinti buvo įsteigti du kontroliuojantieji fondai (JEREMIE kontroliuojantysis fondas, INVEGOS fondas), atskirai įgyvendinama finansų inžinerijos priemonė – Garantijų fondas </w:t>
      </w:r>
      <w:r w:rsidR="000F2200">
        <w:rPr>
          <w:rFonts w:ascii="Century Gothic" w:hAnsi="Century Gothic" w:cs="Century Gothic"/>
          <w:sz w:val="20"/>
          <w:szCs w:val="20"/>
        </w:rPr>
        <w:t xml:space="preserve">– </w:t>
      </w:r>
      <w:r>
        <w:rPr>
          <w:rFonts w:ascii="Century Gothic" w:hAnsi="Century Gothic" w:cs="Century Gothic"/>
          <w:sz w:val="20"/>
          <w:szCs w:val="20"/>
        </w:rPr>
        <w:t>ir</w:t>
      </w:r>
      <w:r w:rsidRPr="00A5205C">
        <w:rPr>
          <w:rFonts w:ascii="Century Gothic" w:hAnsi="Century Gothic" w:cs="Century Gothic"/>
          <w:sz w:val="20"/>
          <w:szCs w:val="20"/>
        </w:rPr>
        <w:t xml:space="preserve"> vykdoma visuotinės dotacijos priemonė „Dalinis palūkanų kompensavimas“. </w:t>
      </w:r>
    </w:p>
    <w:p w:rsidR="000C465F" w:rsidRPr="00A5205C" w:rsidRDefault="000C465F" w:rsidP="00514F36">
      <w:pPr>
        <w:jc w:val="both"/>
        <w:rPr>
          <w:rFonts w:ascii="Century Gothic" w:hAnsi="Century Gothic" w:cs="Century Gothic"/>
          <w:sz w:val="20"/>
          <w:szCs w:val="20"/>
        </w:rPr>
      </w:pPr>
    </w:p>
    <w:tbl>
      <w:tblPr>
        <w:tblpPr w:leftFromText="180" w:rightFromText="180" w:vertAnchor="text" w:horzAnchor="margin" w:tblpXSpec="right" w:tblpY="101"/>
        <w:tblOverlap w:val="never"/>
        <w:tblW w:w="0" w:type="auto"/>
        <w:tblLook w:val="00A0" w:firstRow="1" w:lastRow="0" w:firstColumn="1" w:lastColumn="0" w:noHBand="0" w:noVBand="0"/>
      </w:tblPr>
      <w:tblGrid>
        <w:gridCol w:w="5102"/>
      </w:tblGrid>
      <w:tr w:rsidR="000C465F" w:rsidRPr="001C7708">
        <w:tc>
          <w:tcPr>
            <w:tcW w:w="5102" w:type="dxa"/>
            <w:shd w:val="clear" w:color="auto" w:fill="DEEBF7"/>
          </w:tcPr>
          <w:p w:rsidR="000C465F" w:rsidRPr="001C7708" w:rsidRDefault="000C465F" w:rsidP="008B60C2">
            <w:pPr>
              <w:pBdr>
                <w:bottom w:val="single" w:sz="4" w:space="1" w:color="auto"/>
              </w:pBdr>
              <w:jc w:val="both"/>
              <w:rPr>
                <w:rFonts w:ascii="Century Gothic" w:hAnsi="Century Gothic" w:cs="Century Gothic"/>
                <w:b/>
                <w:bCs/>
                <w:i/>
                <w:iCs/>
                <w:color w:val="000000"/>
                <w:sz w:val="18"/>
                <w:szCs w:val="18"/>
              </w:rPr>
            </w:pPr>
            <w:r w:rsidRPr="001C7708">
              <w:rPr>
                <w:rFonts w:ascii="Century Gothic" w:hAnsi="Century Gothic" w:cs="Century Gothic"/>
                <w:b/>
                <w:bCs/>
                <w:i/>
                <w:iCs/>
                <w:color w:val="000000"/>
                <w:sz w:val="18"/>
                <w:szCs w:val="18"/>
              </w:rPr>
              <w:t>Rizikos kapitalo fondų investicijų gerosios praktikos pavyzdys</w:t>
            </w:r>
            <w:r>
              <w:rPr>
                <w:rFonts w:ascii="Century Gothic" w:hAnsi="Century Gothic" w:cs="Century Gothic"/>
                <w:color w:val="000000"/>
                <w:sz w:val="18"/>
                <w:szCs w:val="18"/>
                <w:vertAlign w:val="superscript"/>
              </w:rPr>
              <w:footnoteReference w:id="34"/>
            </w:r>
          </w:p>
          <w:p w:rsidR="000C465F" w:rsidRPr="001C7708" w:rsidRDefault="006A0578" w:rsidP="008B60C2">
            <w:pPr>
              <w:jc w:val="both"/>
              <w:rPr>
                <w:rFonts w:ascii="Century Gothic" w:hAnsi="Century Gothic" w:cs="Century Gothic"/>
                <w:sz w:val="18"/>
                <w:szCs w:val="18"/>
              </w:rPr>
            </w:pPr>
            <w:r>
              <w:rPr>
                <w:noProof/>
                <w:lang w:eastAsia="lt-LT"/>
              </w:rPr>
              <w:drawing>
                <wp:anchor distT="0" distB="0" distL="114300" distR="114300" simplePos="0" relativeHeight="251652608" behindDoc="0" locked="0" layoutInCell="1" allowOverlap="1">
                  <wp:simplePos x="0" y="0"/>
                  <wp:positionH relativeFrom="column">
                    <wp:posOffset>1917065</wp:posOffset>
                  </wp:positionH>
                  <wp:positionV relativeFrom="paragraph">
                    <wp:posOffset>36195</wp:posOffset>
                  </wp:positionV>
                  <wp:extent cx="1206500" cy="1743075"/>
                  <wp:effectExtent l="0" t="0" r="0" b="9525"/>
                  <wp:wrapSquare wrapText="bothSides"/>
                  <wp:docPr id="3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0" cy="1743075"/>
                          </a:xfrm>
                          <a:prstGeom prst="rect">
                            <a:avLst/>
                          </a:prstGeom>
                          <a:noFill/>
                        </pic:spPr>
                      </pic:pic>
                    </a:graphicData>
                  </a:graphic>
                  <wp14:sizeRelH relativeFrom="page">
                    <wp14:pctWidth>0</wp14:pctWidth>
                  </wp14:sizeRelH>
                  <wp14:sizeRelV relativeFrom="page">
                    <wp14:pctHeight>0</wp14:pctHeight>
                  </wp14:sizeRelV>
                </wp:anchor>
              </w:drawing>
            </w:r>
            <w:r w:rsidR="000C465F" w:rsidRPr="001C7708">
              <w:rPr>
                <w:rFonts w:ascii="Century Gothic" w:hAnsi="Century Gothic" w:cs="Century Gothic"/>
                <w:sz w:val="18"/>
                <w:szCs w:val="18"/>
              </w:rPr>
              <w:t xml:space="preserve">Į startuolį „Trafi“ </w:t>
            </w:r>
            <w:r w:rsidR="000C465F">
              <w:rPr>
                <w:rFonts w:ascii="Century Gothic" w:hAnsi="Century Gothic" w:cs="Century Gothic"/>
                <w:sz w:val="18"/>
                <w:szCs w:val="18"/>
              </w:rPr>
              <w:t>„</w:t>
            </w:r>
            <w:r w:rsidR="000C465F" w:rsidRPr="001C7708">
              <w:rPr>
                <w:rFonts w:ascii="Century Gothic" w:hAnsi="Century Gothic" w:cs="Century Gothic"/>
                <w:sz w:val="18"/>
                <w:szCs w:val="18"/>
              </w:rPr>
              <w:t>Practica Seed Capital</w:t>
            </w:r>
            <w:r w:rsidR="000C465F">
              <w:rPr>
                <w:rFonts w:ascii="Century Gothic" w:hAnsi="Century Gothic" w:cs="Century Gothic"/>
                <w:sz w:val="18"/>
                <w:szCs w:val="18"/>
              </w:rPr>
              <w:t>“</w:t>
            </w:r>
            <w:r w:rsidR="000C465F" w:rsidRPr="001C7708">
              <w:rPr>
                <w:rFonts w:ascii="Century Gothic" w:hAnsi="Century Gothic" w:cs="Century Gothic"/>
                <w:sz w:val="18"/>
                <w:szCs w:val="18"/>
              </w:rPr>
              <w:t xml:space="preserve"> investavo 434 tūkst. eurų. Pagrindinis „Trafi“ produktas – viešojo transporto maršrutų planavimo programėlė. Jos išskirtinės savybės – maršrutų planavimas realiu laiku, maršrutų sudarymas remiantis save mokančiu ir nuolat tobulėjančiu algoritmu, galimybė vartotojams </w:t>
            </w:r>
            <w:r w:rsidR="000C465F">
              <w:rPr>
                <w:rFonts w:ascii="Century Gothic" w:hAnsi="Century Gothic" w:cs="Century Gothic"/>
                <w:sz w:val="18"/>
                <w:szCs w:val="18"/>
              </w:rPr>
              <w:t>skelbti</w:t>
            </w:r>
            <w:r w:rsidR="000C465F" w:rsidRPr="001C7708">
              <w:rPr>
                <w:rFonts w:ascii="Century Gothic" w:hAnsi="Century Gothic" w:cs="Century Gothic"/>
                <w:sz w:val="18"/>
                <w:szCs w:val="18"/>
              </w:rPr>
              <w:t xml:space="preserve"> informaciją apie įvairius trikdžius ir</w:t>
            </w:r>
            <w:r w:rsidR="004B6611">
              <w:rPr>
                <w:rFonts w:ascii="Century Gothic" w:hAnsi="Century Gothic" w:cs="Century Gothic"/>
                <w:sz w:val="18"/>
                <w:szCs w:val="18"/>
              </w:rPr>
              <w:t xml:space="preserve"> kitą svarbią informaciją. 2015 </w:t>
            </w:r>
            <w:r w:rsidR="000C465F" w:rsidRPr="001C7708">
              <w:rPr>
                <w:rFonts w:ascii="Century Gothic" w:hAnsi="Century Gothic" w:cs="Century Gothic"/>
                <w:sz w:val="18"/>
                <w:szCs w:val="18"/>
              </w:rPr>
              <w:t>m. JAV investuotojai investavo į įmonę</w:t>
            </w:r>
            <w:r w:rsidR="000C465F">
              <w:rPr>
                <w:rFonts w:ascii="Century Gothic" w:hAnsi="Century Gothic" w:cs="Century Gothic"/>
                <w:sz w:val="18"/>
                <w:szCs w:val="18"/>
              </w:rPr>
              <w:t xml:space="preserve"> </w:t>
            </w:r>
            <w:r w:rsidR="000C465F" w:rsidRPr="001C7708">
              <w:rPr>
                <w:rFonts w:ascii="Century Gothic" w:hAnsi="Century Gothic" w:cs="Century Gothic"/>
                <w:sz w:val="18"/>
                <w:szCs w:val="18"/>
              </w:rPr>
              <w:t xml:space="preserve">6,5 mln. JAV dolerių. „Trafi“ šiuo metu teikia paslaugas Lietuvoje, Latvijoje, Estijoje, Turkijoje, Rusijoje, Indijoje, Taivane ir Brazilijoje. „Trafi“ programėlė buvo išrinkta oficialia Rio De Žaneiro olimpinių žaidynių keliavimo programėle. </w:t>
            </w:r>
          </w:p>
        </w:tc>
      </w:tr>
    </w:tbl>
    <w:p w:rsidR="000C465F" w:rsidRPr="00A5205C" w:rsidRDefault="000C465F" w:rsidP="00514F36">
      <w:pPr>
        <w:jc w:val="both"/>
        <w:rPr>
          <w:rFonts w:ascii="Century Gothic" w:hAnsi="Century Gothic" w:cs="Century Gothic"/>
          <w:sz w:val="20"/>
          <w:szCs w:val="20"/>
        </w:rPr>
      </w:pPr>
      <w:r w:rsidRPr="00F154F7">
        <w:rPr>
          <w:rFonts w:ascii="Century Gothic" w:hAnsi="Century Gothic" w:cs="Century Gothic"/>
          <w:b/>
          <w:bCs/>
          <w:sz w:val="20"/>
          <w:szCs w:val="20"/>
        </w:rPr>
        <w:t>JEREMIE kontroliuojanči</w:t>
      </w:r>
      <w:r w:rsidR="00856A1C">
        <w:rPr>
          <w:rFonts w:ascii="Century Gothic" w:hAnsi="Century Gothic" w:cs="Century Gothic"/>
          <w:b/>
          <w:bCs/>
          <w:sz w:val="20"/>
          <w:szCs w:val="20"/>
        </w:rPr>
        <w:t>o</w:t>
      </w:r>
      <w:r>
        <w:rPr>
          <w:rFonts w:ascii="Century Gothic" w:hAnsi="Century Gothic" w:cs="Century Gothic"/>
          <w:b/>
          <w:bCs/>
          <w:sz w:val="20"/>
          <w:szCs w:val="20"/>
        </w:rPr>
        <w:t>j</w:t>
      </w:r>
      <w:r w:rsidR="00856A1C">
        <w:rPr>
          <w:rFonts w:ascii="Century Gothic" w:hAnsi="Century Gothic" w:cs="Century Gothic"/>
          <w:b/>
          <w:bCs/>
          <w:sz w:val="20"/>
          <w:szCs w:val="20"/>
        </w:rPr>
        <w:t>o</w:t>
      </w:r>
      <w:r w:rsidRPr="00F154F7">
        <w:rPr>
          <w:rFonts w:ascii="Century Gothic" w:hAnsi="Century Gothic" w:cs="Century Gothic"/>
          <w:b/>
          <w:bCs/>
          <w:sz w:val="20"/>
          <w:szCs w:val="20"/>
        </w:rPr>
        <w:t xml:space="preserve"> fond</w:t>
      </w:r>
      <w:r w:rsidR="00856A1C">
        <w:rPr>
          <w:rFonts w:ascii="Century Gothic" w:hAnsi="Century Gothic" w:cs="Century Gothic"/>
          <w:b/>
          <w:bCs/>
          <w:sz w:val="20"/>
          <w:szCs w:val="20"/>
        </w:rPr>
        <w:t>o</w:t>
      </w:r>
      <w:r w:rsidRPr="00A5205C">
        <w:rPr>
          <w:rFonts w:ascii="Century Gothic" w:hAnsi="Century Gothic" w:cs="Century Gothic"/>
          <w:sz w:val="20"/>
          <w:szCs w:val="20"/>
        </w:rPr>
        <w:t xml:space="preserve"> </w:t>
      </w:r>
      <w:r w:rsidR="00856A1C">
        <w:rPr>
          <w:rFonts w:ascii="Century Gothic" w:hAnsi="Century Gothic" w:cs="Century Gothic"/>
          <w:sz w:val="20"/>
          <w:szCs w:val="20"/>
        </w:rPr>
        <w:t xml:space="preserve">lėšomis </w:t>
      </w:r>
      <w:r w:rsidRPr="00A5205C">
        <w:rPr>
          <w:rFonts w:ascii="Century Gothic" w:hAnsi="Century Gothic" w:cs="Century Gothic"/>
          <w:sz w:val="20"/>
          <w:szCs w:val="20"/>
        </w:rPr>
        <w:t xml:space="preserve">pradėtos įgyvendinti </w:t>
      </w:r>
      <w:r w:rsidRPr="00F154F7">
        <w:rPr>
          <w:rFonts w:ascii="Century Gothic" w:hAnsi="Century Gothic" w:cs="Century Gothic"/>
          <w:b/>
          <w:bCs/>
          <w:sz w:val="20"/>
          <w:szCs w:val="20"/>
        </w:rPr>
        <w:t>finansų inžinerijos priemonės</w:t>
      </w:r>
      <w:r w:rsidRPr="00A5205C">
        <w:rPr>
          <w:rFonts w:ascii="Century Gothic" w:hAnsi="Century Gothic" w:cs="Century Gothic"/>
          <w:sz w:val="20"/>
          <w:szCs w:val="20"/>
        </w:rPr>
        <w:t xml:space="preserve"> praplėtė </w:t>
      </w:r>
      <w:r w:rsidR="000F2200">
        <w:rPr>
          <w:rFonts w:ascii="Century Gothic" w:hAnsi="Century Gothic" w:cs="Century Gothic"/>
          <w:sz w:val="20"/>
          <w:szCs w:val="20"/>
        </w:rPr>
        <w:t xml:space="preserve">smulkaus ir vidutinio verslo (toliau – </w:t>
      </w:r>
      <w:r w:rsidRPr="00AE4AC3">
        <w:rPr>
          <w:rFonts w:ascii="Century Gothic" w:hAnsi="Century Gothic" w:cs="Century Gothic"/>
          <w:sz w:val="20"/>
          <w:szCs w:val="20"/>
        </w:rPr>
        <w:t>SVV</w:t>
      </w:r>
      <w:r w:rsidR="000F2200">
        <w:rPr>
          <w:rFonts w:ascii="Century Gothic" w:hAnsi="Century Gothic" w:cs="Century Gothic"/>
          <w:sz w:val="20"/>
          <w:szCs w:val="20"/>
        </w:rPr>
        <w:t>)</w:t>
      </w:r>
      <w:r w:rsidRPr="00AE4AC3">
        <w:rPr>
          <w:rFonts w:ascii="Century Gothic" w:hAnsi="Century Gothic" w:cs="Century Gothic"/>
          <w:sz w:val="20"/>
          <w:szCs w:val="20"/>
        </w:rPr>
        <w:t xml:space="preserve"> subjektų galimybes gauti išorinį finansavimą jų veiklos plėtrai. Per fondą pradėta įgyvendinti pasidalintos rizikos</w:t>
      </w:r>
      <w:r w:rsidRPr="00A5205C">
        <w:rPr>
          <w:rFonts w:ascii="Century Gothic" w:hAnsi="Century Gothic" w:cs="Century Gothic"/>
          <w:sz w:val="20"/>
          <w:szCs w:val="20"/>
        </w:rPr>
        <w:t xml:space="preserve"> paskolų priemonė leido sumažinti pasiūlos ir paklausos atotrūkį finansų rinkoje, ypač ekonomi</w:t>
      </w:r>
      <w:r>
        <w:rPr>
          <w:rFonts w:ascii="Century Gothic" w:hAnsi="Century Gothic" w:cs="Century Gothic"/>
          <w:sz w:val="20"/>
          <w:szCs w:val="20"/>
        </w:rPr>
        <w:t>ko</w:t>
      </w:r>
      <w:r w:rsidRPr="00A5205C">
        <w:rPr>
          <w:rFonts w:ascii="Century Gothic" w:hAnsi="Century Gothic" w:cs="Century Gothic"/>
          <w:sz w:val="20"/>
          <w:szCs w:val="20"/>
        </w:rPr>
        <w:t xml:space="preserve">s krizės metu. </w:t>
      </w:r>
      <w:r w:rsidRPr="00AE4AC3">
        <w:rPr>
          <w:rFonts w:ascii="Century Gothic" w:hAnsi="Century Gothic" w:cs="Century Gothic"/>
          <w:sz w:val="20"/>
          <w:szCs w:val="20"/>
        </w:rPr>
        <w:t>Pirmo nuostolio portfelinių garantijų paskoloms ir portfelinių garantijų lizingui finansinė priemonė pagerino SVV subjektų galimybes gauti finansavimą.</w:t>
      </w:r>
      <w:r w:rsidRPr="00A5205C">
        <w:rPr>
          <w:rFonts w:ascii="Century Gothic" w:hAnsi="Century Gothic" w:cs="Century Gothic"/>
          <w:sz w:val="20"/>
          <w:szCs w:val="20"/>
        </w:rPr>
        <w:t xml:space="preserve"> Rizikos kapitalo priemonės ypač prisidėjo prie šios rinkos formavimosi ir pradedančiųjų įmonių ekosistemos plėtros, taip pat paskatino verslo angelų investavimo veiklą. Nuo 2010 m. iki 2016 m. įmonės, į kurias buvo investuotos JEREMIE rizikos kapitalo fondų lėšos, sumokėjo </w:t>
      </w:r>
      <w:r w:rsidRPr="00F154F7">
        <w:rPr>
          <w:rFonts w:ascii="Century Gothic" w:hAnsi="Century Gothic" w:cs="Century Gothic"/>
          <w:b/>
          <w:bCs/>
          <w:sz w:val="20"/>
          <w:szCs w:val="20"/>
        </w:rPr>
        <w:t>35,5 mln. eurų mokesčių, investavo 13,3 mln. eurų į MTEP, sukūrė 1300 naujų darbo vietų</w:t>
      </w:r>
      <w:r w:rsidRPr="00A5205C">
        <w:rPr>
          <w:rFonts w:ascii="Century Gothic" w:hAnsi="Century Gothic" w:cs="Century Gothic"/>
          <w:sz w:val="20"/>
          <w:szCs w:val="20"/>
        </w:rPr>
        <w:t xml:space="preserve"> (kiekviena 1 mln. eurų investicija sukūrė 26 darbo vietas).</w:t>
      </w:r>
    </w:p>
    <w:p w:rsidR="000C465F" w:rsidRPr="00A5205C" w:rsidRDefault="000C465F" w:rsidP="00514F36">
      <w:pPr>
        <w:jc w:val="both"/>
        <w:rPr>
          <w:rFonts w:ascii="Century Gothic" w:hAnsi="Century Gothic" w:cs="Century Gothic"/>
          <w:sz w:val="20"/>
          <w:szCs w:val="20"/>
        </w:rPr>
      </w:pPr>
    </w:p>
    <w:p w:rsidR="000C465F" w:rsidRPr="00A5205C" w:rsidRDefault="000C465F" w:rsidP="00514F36">
      <w:pPr>
        <w:jc w:val="both"/>
        <w:rPr>
          <w:rFonts w:ascii="Century Gothic" w:hAnsi="Century Gothic" w:cs="Century Gothic"/>
          <w:sz w:val="20"/>
          <w:szCs w:val="20"/>
        </w:rPr>
      </w:pPr>
      <w:r w:rsidRPr="00A5205C">
        <w:rPr>
          <w:rFonts w:ascii="Century Gothic" w:hAnsi="Century Gothic" w:cs="Century Gothic"/>
          <w:sz w:val="20"/>
          <w:szCs w:val="20"/>
        </w:rPr>
        <w:t xml:space="preserve">Per </w:t>
      </w:r>
      <w:r w:rsidRPr="00F154F7">
        <w:rPr>
          <w:rFonts w:ascii="Century Gothic" w:hAnsi="Century Gothic" w:cs="Century Gothic"/>
          <w:b/>
          <w:bCs/>
          <w:sz w:val="20"/>
          <w:szCs w:val="20"/>
        </w:rPr>
        <w:t>INVEGOS fondą</w:t>
      </w:r>
      <w:r w:rsidRPr="00A5205C">
        <w:rPr>
          <w:rFonts w:ascii="Century Gothic" w:hAnsi="Century Gothic" w:cs="Century Gothic"/>
          <w:sz w:val="20"/>
          <w:szCs w:val="20"/>
        </w:rPr>
        <w:t xml:space="preserve"> įgyvendintos </w:t>
      </w:r>
      <w:r w:rsidRPr="00F154F7">
        <w:rPr>
          <w:rFonts w:ascii="Century Gothic" w:hAnsi="Century Gothic" w:cs="Century Gothic"/>
          <w:b/>
          <w:bCs/>
          <w:sz w:val="20"/>
          <w:szCs w:val="20"/>
        </w:rPr>
        <w:t>finansų inžinerijos priemonės</w:t>
      </w:r>
      <w:r w:rsidRPr="00A5205C">
        <w:rPr>
          <w:rFonts w:ascii="Century Gothic" w:hAnsi="Century Gothic" w:cs="Century Gothic"/>
          <w:sz w:val="20"/>
          <w:szCs w:val="20"/>
        </w:rPr>
        <w:t xml:space="preserve"> didino finansinių šaltinių SVV subjektams pasiūlą ir palengvino SVV subje</w:t>
      </w:r>
      <w:r w:rsidR="000F2200">
        <w:rPr>
          <w:rFonts w:ascii="Century Gothic" w:hAnsi="Century Gothic" w:cs="Century Gothic"/>
          <w:sz w:val="20"/>
          <w:szCs w:val="20"/>
        </w:rPr>
        <w:t xml:space="preserve">ktų kreditavimo finansinę naštą, taip pat </w:t>
      </w:r>
      <w:r w:rsidRPr="00A5205C">
        <w:rPr>
          <w:rFonts w:ascii="Century Gothic" w:hAnsi="Century Gothic" w:cs="Century Gothic"/>
          <w:sz w:val="20"/>
          <w:szCs w:val="20"/>
        </w:rPr>
        <w:t xml:space="preserve">užtikrino investuotų kontroliuojančiojo fondo lėšų grąžą. </w:t>
      </w:r>
      <w:r>
        <w:rPr>
          <w:rFonts w:ascii="Century Gothic" w:hAnsi="Century Gothic" w:cs="Century Gothic"/>
          <w:sz w:val="20"/>
          <w:szCs w:val="20"/>
        </w:rPr>
        <w:t>P</w:t>
      </w:r>
      <w:r w:rsidRPr="00A5205C">
        <w:rPr>
          <w:rFonts w:ascii="Century Gothic" w:hAnsi="Century Gothic" w:cs="Century Gothic"/>
          <w:sz w:val="20"/>
          <w:szCs w:val="20"/>
        </w:rPr>
        <w:t xml:space="preserve">riemonė „Mažų kreditų teikimas – II etapas“ turėjo </w:t>
      </w:r>
      <w:r w:rsidRPr="00F154F7">
        <w:rPr>
          <w:rFonts w:ascii="Century Gothic" w:hAnsi="Century Gothic" w:cs="Century Gothic"/>
          <w:b/>
          <w:bCs/>
          <w:sz w:val="20"/>
          <w:szCs w:val="20"/>
        </w:rPr>
        <w:t>poveikį įmonių gyvybingumui</w:t>
      </w:r>
      <w:r w:rsidRPr="00A5205C">
        <w:rPr>
          <w:rFonts w:ascii="Century Gothic" w:hAnsi="Century Gothic" w:cs="Century Gothic"/>
          <w:sz w:val="20"/>
          <w:szCs w:val="20"/>
        </w:rPr>
        <w:t>.</w:t>
      </w:r>
      <w:r w:rsidRPr="00A5205C">
        <w:rPr>
          <w:rFonts w:ascii="Century Gothic" w:hAnsi="Century Gothic" w:cs="Century Gothic"/>
          <w:sz w:val="20"/>
          <w:szCs w:val="20"/>
          <w:vertAlign w:val="superscript"/>
        </w:rPr>
        <w:footnoteReference w:id="35"/>
      </w:r>
      <w:r w:rsidRPr="00A5205C">
        <w:rPr>
          <w:rFonts w:ascii="Century Gothic" w:hAnsi="Century Gothic" w:cs="Century Gothic"/>
          <w:sz w:val="20"/>
          <w:szCs w:val="20"/>
        </w:rPr>
        <w:t xml:space="preserve"> Kreditai apsaugojo su laikinomis likvidumo problemomis susidūrusias įmones nuo bankroto.</w:t>
      </w:r>
    </w:p>
    <w:p w:rsidR="000C465F" w:rsidRPr="00A5205C" w:rsidRDefault="000C465F" w:rsidP="00514F36">
      <w:pPr>
        <w:jc w:val="both"/>
        <w:rPr>
          <w:rFonts w:ascii="Century Gothic" w:hAnsi="Century Gothic" w:cs="Century Gothic"/>
          <w:sz w:val="20"/>
          <w:szCs w:val="20"/>
        </w:rPr>
      </w:pPr>
    </w:p>
    <w:p w:rsidR="000C465F" w:rsidRPr="00A5205C" w:rsidRDefault="000C465F" w:rsidP="00514F36">
      <w:pPr>
        <w:jc w:val="both"/>
        <w:rPr>
          <w:rFonts w:ascii="Century Gothic" w:hAnsi="Century Gothic" w:cs="Century Gothic"/>
          <w:sz w:val="20"/>
          <w:szCs w:val="20"/>
        </w:rPr>
      </w:pPr>
      <w:r>
        <w:rPr>
          <w:rFonts w:ascii="Century Gothic" w:hAnsi="Century Gothic" w:cs="Century Gothic"/>
          <w:sz w:val="20"/>
          <w:szCs w:val="20"/>
        </w:rPr>
        <w:t xml:space="preserve">Dėl </w:t>
      </w:r>
      <w:r w:rsidRPr="00A5205C">
        <w:rPr>
          <w:rFonts w:ascii="Century Gothic" w:hAnsi="Century Gothic" w:cs="Century Gothic"/>
          <w:sz w:val="20"/>
          <w:szCs w:val="20"/>
        </w:rPr>
        <w:t xml:space="preserve">ES investicijų </w:t>
      </w:r>
      <w:r w:rsidRPr="00F154F7">
        <w:rPr>
          <w:rFonts w:ascii="Century Gothic" w:hAnsi="Century Gothic" w:cs="Century Gothic"/>
          <w:b/>
          <w:bCs/>
          <w:sz w:val="20"/>
          <w:szCs w:val="20"/>
        </w:rPr>
        <w:t>Lietuvoje susikūrė ir pradėjo vystytis rizikos kapitalo rinka</w:t>
      </w:r>
      <w:r w:rsidRPr="00A5205C">
        <w:rPr>
          <w:rFonts w:ascii="Century Gothic" w:hAnsi="Century Gothic" w:cs="Century Gothic"/>
          <w:sz w:val="20"/>
          <w:szCs w:val="20"/>
        </w:rPr>
        <w:t xml:space="preserve"> (ES kilmės investicijos sudaro 69,3 proc. šios rinkos). Finansinės inžinerijos priemonėmis ir dalinio palūkanų kompensavimo </w:t>
      </w:r>
      <w:r w:rsidRPr="00F154F7">
        <w:rPr>
          <w:rFonts w:ascii="Century Gothic" w:hAnsi="Century Gothic" w:cs="Century Gothic"/>
          <w:b/>
          <w:bCs/>
          <w:sz w:val="20"/>
          <w:szCs w:val="20"/>
        </w:rPr>
        <w:t>priemone pasinaudojo</w:t>
      </w:r>
      <w:r w:rsidRPr="00A5205C">
        <w:rPr>
          <w:rFonts w:ascii="Century Gothic" w:hAnsi="Century Gothic" w:cs="Century Gothic"/>
          <w:sz w:val="20"/>
          <w:szCs w:val="20"/>
        </w:rPr>
        <w:t xml:space="preserve"> </w:t>
      </w:r>
      <w:r w:rsidRPr="00F154F7">
        <w:rPr>
          <w:rFonts w:ascii="Century Gothic" w:hAnsi="Century Gothic" w:cs="Century Gothic"/>
          <w:b/>
          <w:bCs/>
          <w:sz w:val="20"/>
          <w:szCs w:val="20"/>
        </w:rPr>
        <w:t>11 054 SVV subjektai</w:t>
      </w:r>
      <w:r w:rsidRPr="00A5205C">
        <w:rPr>
          <w:rFonts w:ascii="Century Gothic" w:hAnsi="Century Gothic" w:cs="Century Gothic"/>
          <w:sz w:val="20"/>
          <w:szCs w:val="20"/>
        </w:rPr>
        <w:t xml:space="preserve"> (įmonė finansinės inžinerijos priemonėmis galėjo pasinaudoti daugiau nei vieną kartą). </w:t>
      </w:r>
    </w:p>
    <w:p w:rsidR="000C465F" w:rsidRPr="00A5205C" w:rsidRDefault="000C465F" w:rsidP="00514F36">
      <w:pPr>
        <w:jc w:val="both"/>
        <w:rPr>
          <w:rFonts w:ascii="Century Gothic" w:hAnsi="Century Gothic" w:cs="Century Gothic"/>
          <w:sz w:val="20"/>
          <w:szCs w:val="20"/>
        </w:rPr>
      </w:pPr>
    </w:p>
    <w:p w:rsidR="000C465F" w:rsidRPr="00A5205C" w:rsidRDefault="000C465F" w:rsidP="00514F36">
      <w:pPr>
        <w:shd w:val="clear" w:color="auto" w:fill="DEEAF6"/>
        <w:jc w:val="center"/>
        <w:rPr>
          <w:rFonts w:ascii="Century Gothic" w:hAnsi="Century Gothic" w:cs="Century Gothic"/>
          <w:b/>
          <w:bCs/>
          <w:color w:val="1F4E79"/>
          <w:sz w:val="20"/>
          <w:szCs w:val="20"/>
        </w:rPr>
      </w:pPr>
      <w:r w:rsidRPr="00A5205C">
        <w:rPr>
          <w:rFonts w:ascii="Century Gothic" w:hAnsi="Century Gothic" w:cs="Century Gothic"/>
          <w:b/>
          <w:bCs/>
          <w:color w:val="1F4E79"/>
          <w:sz w:val="20"/>
          <w:szCs w:val="20"/>
        </w:rPr>
        <w:t>IŠPLĖTOTOS E-PASLAUGOS IR ELEKTRONINIŲ TINKLŲ INFRASTRUKTŪRA</w:t>
      </w:r>
    </w:p>
    <w:p w:rsidR="000C465F" w:rsidRPr="00A5205C" w:rsidRDefault="000C465F" w:rsidP="00514F36">
      <w:pPr>
        <w:shd w:val="clear" w:color="auto" w:fill="DEEAF6"/>
        <w:jc w:val="center"/>
        <w:rPr>
          <w:rFonts w:ascii="Century Gothic" w:hAnsi="Century Gothic" w:cs="Century Gothic"/>
          <w:b/>
          <w:bCs/>
          <w:color w:val="1F4E79"/>
          <w:sz w:val="20"/>
          <w:szCs w:val="20"/>
        </w:rPr>
      </w:pP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571382">
        <w:rPr>
          <w:rFonts w:ascii="Century Gothic" w:hAnsi="Century Gothic" w:cs="Century Gothic"/>
          <w:sz w:val="20"/>
          <w:szCs w:val="20"/>
        </w:rPr>
        <w:t xml:space="preserve">ES </w:t>
      </w:r>
      <w:r w:rsidR="004B6611">
        <w:rPr>
          <w:rFonts w:ascii="Century Gothic" w:hAnsi="Century Gothic" w:cs="Century Gothic"/>
          <w:sz w:val="20"/>
          <w:szCs w:val="20"/>
        </w:rPr>
        <w:t xml:space="preserve">struktūrinių fondų </w:t>
      </w:r>
      <w:r w:rsidRPr="00571382">
        <w:rPr>
          <w:rFonts w:ascii="Century Gothic" w:hAnsi="Century Gothic" w:cs="Century Gothic"/>
          <w:sz w:val="20"/>
          <w:szCs w:val="20"/>
        </w:rPr>
        <w:t>investicijos prisidėjo prie elektronin</w:t>
      </w:r>
      <w:r>
        <w:rPr>
          <w:rFonts w:ascii="Century Gothic" w:hAnsi="Century Gothic" w:cs="Century Gothic"/>
          <w:sz w:val="20"/>
          <w:szCs w:val="20"/>
        </w:rPr>
        <w:t>ių</w:t>
      </w:r>
      <w:r w:rsidRPr="00571382">
        <w:rPr>
          <w:rFonts w:ascii="Century Gothic" w:hAnsi="Century Gothic" w:cs="Century Gothic"/>
          <w:sz w:val="20"/>
          <w:szCs w:val="20"/>
        </w:rPr>
        <w:t xml:space="preserve"> paslaug</w:t>
      </w:r>
      <w:r>
        <w:rPr>
          <w:rFonts w:ascii="Century Gothic" w:hAnsi="Century Gothic" w:cs="Century Gothic"/>
          <w:sz w:val="20"/>
          <w:szCs w:val="20"/>
        </w:rPr>
        <w:t>ų</w:t>
      </w:r>
      <w:r w:rsidRPr="00571382">
        <w:rPr>
          <w:rFonts w:ascii="Century Gothic" w:hAnsi="Century Gothic" w:cs="Century Gothic"/>
          <w:sz w:val="20"/>
          <w:szCs w:val="20"/>
        </w:rPr>
        <w:t>, elektronin</w:t>
      </w:r>
      <w:r>
        <w:rPr>
          <w:rFonts w:ascii="Century Gothic" w:hAnsi="Century Gothic" w:cs="Century Gothic"/>
          <w:sz w:val="20"/>
          <w:szCs w:val="20"/>
        </w:rPr>
        <w:t>ių</w:t>
      </w:r>
      <w:r w:rsidRPr="00571382">
        <w:rPr>
          <w:rFonts w:ascii="Century Gothic" w:hAnsi="Century Gothic" w:cs="Century Gothic"/>
          <w:sz w:val="20"/>
          <w:szCs w:val="20"/>
        </w:rPr>
        <w:t xml:space="preserve"> sveikatos paslaug</w:t>
      </w:r>
      <w:r>
        <w:rPr>
          <w:rFonts w:ascii="Century Gothic" w:hAnsi="Century Gothic" w:cs="Century Gothic"/>
          <w:sz w:val="20"/>
          <w:szCs w:val="20"/>
        </w:rPr>
        <w:t>ų</w:t>
      </w:r>
      <w:r w:rsidRPr="00571382">
        <w:rPr>
          <w:rFonts w:ascii="Century Gothic" w:hAnsi="Century Gothic" w:cs="Century Gothic"/>
          <w:sz w:val="20"/>
          <w:szCs w:val="20"/>
        </w:rPr>
        <w:t>, elektroninio mokymosi paslaugos, intelektuali</w:t>
      </w:r>
      <w:r>
        <w:rPr>
          <w:rFonts w:ascii="Century Gothic" w:hAnsi="Century Gothic" w:cs="Century Gothic"/>
          <w:sz w:val="20"/>
          <w:szCs w:val="20"/>
        </w:rPr>
        <w:t>ų</w:t>
      </w:r>
      <w:r w:rsidRPr="00571382">
        <w:rPr>
          <w:rFonts w:ascii="Century Gothic" w:hAnsi="Century Gothic" w:cs="Century Gothic"/>
          <w:sz w:val="20"/>
          <w:szCs w:val="20"/>
        </w:rPr>
        <w:t xml:space="preserve"> valdymo sistem</w:t>
      </w:r>
      <w:r>
        <w:rPr>
          <w:rFonts w:ascii="Century Gothic" w:hAnsi="Century Gothic" w:cs="Century Gothic"/>
          <w:sz w:val="20"/>
          <w:szCs w:val="20"/>
        </w:rPr>
        <w:t>ų kūrimo ir plėtros</w:t>
      </w:r>
      <w:r w:rsidRPr="00571382">
        <w:rPr>
          <w:rFonts w:ascii="Century Gothic" w:hAnsi="Century Gothic" w:cs="Century Gothic"/>
          <w:sz w:val="20"/>
          <w:szCs w:val="20"/>
        </w:rPr>
        <w:t xml:space="preserve">. </w:t>
      </w:r>
      <w:r>
        <w:rPr>
          <w:rFonts w:ascii="Century Gothic" w:hAnsi="Century Gothic" w:cs="Century Gothic"/>
          <w:sz w:val="20"/>
          <w:szCs w:val="20"/>
        </w:rPr>
        <w:t>B</w:t>
      </w:r>
      <w:r w:rsidRPr="00571382">
        <w:rPr>
          <w:rFonts w:ascii="Century Gothic" w:hAnsi="Century Gothic" w:cs="Century Gothic"/>
          <w:sz w:val="20"/>
          <w:szCs w:val="20"/>
        </w:rPr>
        <w:t xml:space="preserve">uvo vykdoma skaitmeninės televizijos plėtra, elektroninės demokratijos plėtra, plėtojami mokslinių duomenų bei lietuvių kalbos ir kultūros išteklių skaitmeninimo sprendimai. Buvo integruotos valstybės institucijų informacinės sistemos ir registrai. Tai leido užtikrinti, kad sukurtos valstybės institucijų informacinės sistemos naudotų vieningą standartizuotą duomenų apsikeitimo modelį. </w:t>
      </w:r>
      <w:r w:rsidR="004B6611">
        <w:rPr>
          <w:rFonts w:ascii="Century Gothic" w:hAnsi="Century Gothic" w:cs="Century Gothic"/>
          <w:sz w:val="20"/>
          <w:szCs w:val="20"/>
        </w:rPr>
        <w:t>Taip pat buvo v</w:t>
      </w:r>
      <w:r w:rsidRPr="00571382">
        <w:rPr>
          <w:rFonts w:ascii="Century Gothic" w:hAnsi="Century Gothic" w:cs="Century Gothic"/>
          <w:sz w:val="20"/>
          <w:szCs w:val="20"/>
        </w:rPr>
        <w:t>ykdoma plačiajuosčio ryšio infrastr</w:t>
      </w:r>
      <w:r>
        <w:rPr>
          <w:rFonts w:ascii="Century Gothic" w:hAnsi="Century Gothic" w:cs="Century Gothic"/>
          <w:sz w:val="20"/>
          <w:szCs w:val="20"/>
        </w:rPr>
        <w:t>uktūros plėtra kaimo vietovėse,</w:t>
      </w:r>
      <w:r w:rsidRPr="00571382">
        <w:rPr>
          <w:rFonts w:ascii="Century Gothic" w:hAnsi="Century Gothic" w:cs="Century Gothic"/>
          <w:sz w:val="20"/>
          <w:szCs w:val="20"/>
        </w:rPr>
        <w:t xml:space="preserve"> kuriamos ir diegiamos priemonės, skirtos valstybės institucijų informacinių technologijų saugos didinimui.</w:t>
      </w:r>
    </w:p>
    <w:p w:rsidR="000C465F" w:rsidRDefault="000C465F" w:rsidP="00514F36">
      <w:pPr>
        <w:jc w:val="both"/>
        <w:rPr>
          <w:rFonts w:ascii="Century Gothic" w:hAnsi="Century Gothic" w:cs="Century Gothic"/>
          <w:sz w:val="20"/>
          <w:szCs w:val="20"/>
        </w:rPr>
      </w:pPr>
    </w:p>
    <w:p w:rsidR="000C465F" w:rsidRDefault="004B6611" w:rsidP="00514F36">
      <w:pPr>
        <w:jc w:val="both"/>
        <w:rPr>
          <w:rFonts w:ascii="Century Gothic" w:hAnsi="Century Gothic" w:cs="Century Gothic"/>
          <w:sz w:val="20"/>
          <w:szCs w:val="20"/>
        </w:rPr>
      </w:pPr>
      <w:r>
        <w:rPr>
          <w:rFonts w:ascii="Century Gothic" w:hAnsi="Century Gothic" w:cs="Century Gothic"/>
          <w:sz w:val="20"/>
          <w:szCs w:val="20"/>
        </w:rPr>
        <w:t xml:space="preserve">ES struktūrinių fondų lėšomis buvo </w:t>
      </w:r>
      <w:r w:rsidR="000C465F" w:rsidRPr="00A5205C">
        <w:rPr>
          <w:rFonts w:ascii="Century Gothic" w:hAnsi="Century Gothic" w:cs="Century Gothic"/>
          <w:sz w:val="20"/>
          <w:szCs w:val="20"/>
        </w:rPr>
        <w:t>nutiest</w:t>
      </w:r>
      <w:r w:rsidR="000C465F">
        <w:rPr>
          <w:rFonts w:ascii="Century Gothic" w:hAnsi="Century Gothic" w:cs="Century Gothic"/>
          <w:sz w:val="20"/>
          <w:szCs w:val="20"/>
        </w:rPr>
        <w:t>os</w:t>
      </w:r>
      <w:r w:rsidR="000C465F" w:rsidRPr="00A5205C">
        <w:rPr>
          <w:rFonts w:ascii="Century Gothic" w:hAnsi="Century Gothic" w:cs="Century Gothic"/>
          <w:sz w:val="20"/>
          <w:szCs w:val="20"/>
        </w:rPr>
        <w:t xml:space="preserve"> 5</w:t>
      </w:r>
      <w:r w:rsidR="000C465F">
        <w:rPr>
          <w:rFonts w:ascii="Century Gothic" w:hAnsi="Century Gothic" w:cs="Century Gothic"/>
          <w:sz w:val="20"/>
          <w:szCs w:val="20"/>
        </w:rPr>
        <w:t xml:space="preserve"> </w:t>
      </w:r>
      <w:r w:rsidR="000C465F" w:rsidRPr="00A5205C">
        <w:rPr>
          <w:rFonts w:ascii="Century Gothic" w:hAnsi="Century Gothic" w:cs="Century Gothic"/>
          <w:sz w:val="20"/>
          <w:szCs w:val="20"/>
        </w:rPr>
        <w:t>775 šviesolaidin</w:t>
      </w:r>
      <w:r w:rsidR="000C465F">
        <w:rPr>
          <w:rFonts w:ascii="Century Gothic" w:hAnsi="Century Gothic" w:cs="Century Gothic"/>
          <w:sz w:val="20"/>
          <w:szCs w:val="20"/>
        </w:rPr>
        <w:t>ės</w:t>
      </w:r>
      <w:r w:rsidR="000C465F" w:rsidRPr="00A5205C">
        <w:rPr>
          <w:rFonts w:ascii="Century Gothic" w:hAnsi="Century Gothic" w:cs="Century Gothic"/>
          <w:sz w:val="20"/>
          <w:szCs w:val="20"/>
        </w:rPr>
        <w:t xml:space="preserve"> kabelin</w:t>
      </w:r>
      <w:r w:rsidR="000C465F">
        <w:rPr>
          <w:rFonts w:ascii="Century Gothic" w:hAnsi="Century Gothic" w:cs="Century Gothic"/>
          <w:sz w:val="20"/>
          <w:szCs w:val="20"/>
        </w:rPr>
        <w:t>ės</w:t>
      </w:r>
      <w:r w:rsidR="000C465F" w:rsidRPr="00A5205C">
        <w:rPr>
          <w:rFonts w:ascii="Century Gothic" w:hAnsi="Century Gothic" w:cs="Century Gothic"/>
          <w:sz w:val="20"/>
          <w:szCs w:val="20"/>
        </w:rPr>
        <w:t xml:space="preserve"> linij</w:t>
      </w:r>
      <w:r w:rsidR="000C465F">
        <w:rPr>
          <w:rFonts w:ascii="Century Gothic" w:hAnsi="Century Gothic" w:cs="Century Gothic"/>
          <w:sz w:val="20"/>
          <w:szCs w:val="20"/>
        </w:rPr>
        <w:t>os</w:t>
      </w:r>
      <w:r w:rsidR="000C465F" w:rsidRPr="00A5205C">
        <w:rPr>
          <w:rFonts w:ascii="Century Gothic" w:hAnsi="Century Gothic" w:cs="Century Gothic"/>
          <w:sz w:val="20"/>
          <w:szCs w:val="20"/>
        </w:rPr>
        <w:t xml:space="preserve">, </w:t>
      </w:r>
      <w:r w:rsidR="000C465F" w:rsidRPr="00F154F7">
        <w:rPr>
          <w:rFonts w:ascii="Century Gothic" w:hAnsi="Century Gothic" w:cs="Century Gothic"/>
          <w:b/>
          <w:bCs/>
          <w:sz w:val="20"/>
          <w:szCs w:val="20"/>
        </w:rPr>
        <w:t>internetu pasiekiamų viešųjų paslaugų dalis</w:t>
      </w:r>
      <w:r w:rsidR="000C465F" w:rsidRPr="00A5205C">
        <w:rPr>
          <w:rFonts w:ascii="Century Gothic" w:hAnsi="Century Gothic" w:cs="Century Gothic"/>
          <w:sz w:val="20"/>
          <w:szCs w:val="20"/>
        </w:rPr>
        <w:t xml:space="preserve"> 2007</w:t>
      </w:r>
      <w:r w:rsidR="000C465F">
        <w:rPr>
          <w:rFonts w:ascii="Century Gothic" w:hAnsi="Century Gothic" w:cs="Century Gothic"/>
          <w:sz w:val="20"/>
          <w:szCs w:val="20"/>
        </w:rPr>
        <w:t>–</w:t>
      </w:r>
      <w:r w:rsidR="000C465F" w:rsidRPr="00A5205C">
        <w:rPr>
          <w:rFonts w:ascii="Century Gothic" w:hAnsi="Century Gothic" w:cs="Century Gothic"/>
          <w:sz w:val="20"/>
          <w:szCs w:val="20"/>
        </w:rPr>
        <w:t xml:space="preserve">2013 m. </w:t>
      </w:r>
      <w:r w:rsidR="000C465F" w:rsidRPr="00F154F7">
        <w:rPr>
          <w:rFonts w:ascii="Century Gothic" w:hAnsi="Century Gothic" w:cs="Century Gothic"/>
          <w:b/>
          <w:bCs/>
          <w:sz w:val="20"/>
          <w:szCs w:val="20"/>
        </w:rPr>
        <w:t xml:space="preserve">padidėjo </w:t>
      </w:r>
      <w:r w:rsidR="000C465F" w:rsidRPr="00A5205C">
        <w:rPr>
          <w:rFonts w:ascii="Century Gothic" w:hAnsi="Century Gothic" w:cs="Century Gothic"/>
          <w:sz w:val="20"/>
          <w:szCs w:val="20"/>
        </w:rPr>
        <w:t xml:space="preserve">nuo 37 proc. </w:t>
      </w:r>
      <w:r w:rsidR="000C465F" w:rsidRPr="00F154F7">
        <w:rPr>
          <w:rFonts w:ascii="Century Gothic" w:hAnsi="Century Gothic" w:cs="Century Gothic"/>
          <w:b/>
          <w:bCs/>
          <w:sz w:val="20"/>
          <w:szCs w:val="20"/>
        </w:rPr>
        <w:t>iki 95 proc</w:t>
      </w:r>
      <w:r w:rsidR="000C465F" w:rsidRPr="00A5205C">
        <w:rPr>
          <w:rFonts w:ascii="Century Gothic" w:hAnsi="Century Gothic" w:cs="Century Gothic"/>
          <w:sz w:val="20"/>
          <w:szCs w:val="20"/>
        </w:rPr>
        <w:t xml:space="preserve">. </w:t>
      </w:r>
      <w:r w:rsidR="000C465F" w:rsidRPr="00F154F7">
        <w:rPr>
          <w:rFonts w:ascii="Century Gothic" w:hAnsi="Century Gothic" w:cs="Century Gothic"/>
          <w:b/>
          <w:bCs/>
          <w:sz w:val="20"/>
          <w:szCs w:val="20"/>
        </w:rPr>
        <w:t>Gyventojų, naudojančių elektroniniu būdu teikiamas paslaugas, skaičius</w:t>
      </w:r>
      <w:r w:rsidR="000C465F" w:rsidRPr="00A5205C">
        <w:rPr>
          <w:rFonts w:ascii="Century Gothic" w:hAnsi="Century Gothic" w:cs="Century Gothic"/>
          <w:sz w:val="20"/>
          <w:szCs w:val="20"/>
        </w:rPr>
        <w:t xml:space="preserve"> </w:t>
      </w:r>
      <w:r w:rsidR="000C465F">
        <w:rPr>
          <w:rFonts w:ascii="Century Gothic" w:hAnsi="Century Gothic" w:cs="Century Gothic"/>
          <w:sz w:val="20"/>
          <w:szCs w:val="20"/>
        </w:rPr>
        <w:t xml:space="preserve">nuo 2010 m. </w:t>
      </w:r>
      <w:r w:rsidR="000C465F" w:rsidRPr="00A5205C">
        <w:rPr>
          <w:rFonts w:ascii="Century Gothic" w:hAnsi="Century Gothic" w:cs="Century Gothic"/>
          <w:sz w:val="20"/>
          <w:szCs w:val="20"/>
        </w:rPr>
        <w:t xml:space="preserve">iki 2015 m. </w:t>
      </w:r>
      <w:r w:rsidR="000C465F" w:rsidRPr="00F154F7">
        <w:rPr>
          <w:rFonts w:ascii="Century Gothic" w:hAnsi="Century Gothic" w:cs="Century Gothic"/>
          <w:b/>
          <w:bCs/>
          <w:sz w:val="20"/>
          <w:szCs w:val="20"/>
        </w:rPr>
        <w:t>išaugo dvigubai</w:t>
      </w:r>
      <w:r w:rsidR="000C465F" w:rsidRPr="00A5205C">
        <w:rPr>
          <w:rFonts w:ascii="Century Gothic" w:hAnsi="Century Gothic" w:cs="Century Gothic"/>
          <w:sz w:val="20"/>
          <w:szCs w:val="20"/>
        </w:rPr>
        <w:t xml:space="preserve"> (iki 44 proc.). </w:t>
      </w:r>
    </w:p>
    <w:p w:rsidR="000C465F" w:rsidRDefault="000C465F" w:rsidP="00514F36">
      <w:pPr>
        <w:spacing w:after="160" w:line="259" w:lineRule="auto"/>
        <w:rPr>
          <w:rFonts w:ascii="Century Gothic" w:hAnsi="Century Gothic" w:cs="Century Gothic"/>
          <w:sz w:val="20"/>
          <w:szCs w:val="20"/>
        </w:rPr>
      </w:pPr>
      <w:r>
        <w:rPr>
          <w:rFonts w:ascii="Century Gothic" w:hAnsi="Century Gothic" w:cs="Century Gothic"/>
          <w:sz w:val="20"/>
          <w:szCs w:val="20"/>
        </w:rPr>
        <w:br w:type="page"/>
      </w:r>
    </w:p>
    <w:p w:rsidR="000C465F" w:rsidRPr="00A5205C" w:rsidRDefault="000C465F" w:rsidP="00514F36">
      <w:pPr>
        <w:jc w:val="both"/>
        <w:rPr>
          <w:rFonts w:ascii="Century Gothic" w:hAnsi="Century Gothic" w:cs="Century Gothic"/>
          <w:sz w:val="20"/>
          <w:szCs w:val="20"/>
        </w:rPr>
      </w:pPr>
    </w:p>
    <w:tbl>
      <w:tblPr>
        <w:tblpPr w:leftFromText="180" w:rightFromText="180" w:vertAnchor="text" w:horzAnchor="margin" w:tblpXSpec="right" w:tblpY="98"/>
        <w:tblOverlap w:val="never"/>
        <w:tblW w:w="0" w:type="auto"/>
        <w:tblLook w:val="00A0" w:firstRow="1" w:lastRow="0" w:firstColumn="1" w:lastColumn="0" w:noHBand="0" w:noVBand="0"/>
      </w:tblPr>
      <w:tblGrid>
        <w:gridCol w:w="5134"/>
      </w:tblGrid>
      <w:tr w:rsidR="000C465F" w:rsidRPr="001C7708">
        <w:tc>
          <w:tcPr>
            <w:tcW w:w="4894" w:type="dxa"/>
          </w:tcPr>
          <w:p w:rsidR="000C465F" w:rsidRPr="001C7708" w:rsidRDefault="000C465F" w:rsidP="00CC0F00">
            <w:pPr>
              <w:jc w:val="center"/>
              <w:rPr>
                <w:rFonts w:ascii="Century Gothic" w:hAnsi="Century Gothic" w:cs="Century Gothic"/>
                <w:b/>
                <w:bCs/>
                <w:sz w:val="20"/>
                <w:szCs w:val="20"/>
              </w:rPr>
            </w:pPr>
            <w:r w:rsidRPr="001C7708">
              <w:rPr>
                <w:rFonts w:ascii="Century Gothic" w:hAnsi="Century Gothic" w:cs="Century Gothic"/>
                <w:b/>
                <w:bCs/>
                <w:color w:val="1F4E79"/>
                <w:sz w:val="20"/>
                <w:szCs w:val="20"/>
              </w:rPr>
              <w:t>4 pav. Interneto prieigą turintys Lietuvos namų ūkiai pagal gyvenamąją vietovę (proc.)</w:t>
            </w:r>
            <w:r>
              <w:rPr>
                <w:rFonts w:ascii="Century Gothic" w:hAnsi="Century Gothic" w:cs="Century Gothic"/>
                <w:color w:val="1F4E79"/>
                <w:sz w:val="20"/>
                <w:szCs w:val="20"/>
                <w:vertAlign w:val="superscript"/>
              </w:rPr>
              <w:footnoteReference w:id="36"/>
            </w:r>
          </w:p>
        </w:tc>
      </w:tr>
      <w:tr w:rsidR="000C465F" w:rsidRPr="001C7708">
        <w:tc>
          <w:tcPr>
            <w:tcW w:w="4894" w:type="dxa"/>
          </w:tcPr>
          <w:p w:rsidR="000C465F" w:rsidRPr="001C7708" w:rsidRDefault="006A0578" w:rsidP="008B60C2">
            <w:pPr>
              <w:jc w:val="both"/>
              <w:rPr>
                <w:rFonts w:ascii="Century Gothic" w:hAnsi="Century Gothic" w:cs="Century Gothic"/>
                <w:sz w:val="20"/>
                <w:szCs w:val="20"/>
              </w:rPr>
            </w:pPr>
            <w:r>
              <w:rPr>
                <w:noProof/>
                <w:lang w:eastAsia="lt-LT"/>
              </w:rPr>
              <w:drawing>
                <wp:inline distT="0" distB="0" distL="0" distR="0">
                  <wp:extent cx="3121025" cy="2192655"/>
                  <wp:effectExtent l="0" t="0" r="3175"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1025" cy="2192655"/>
                          </a:xfrm>
                          <a:prstGeom prst="rect">
                            <a:avLst/>
                          </a:prstGeom>
                          <a:noFill/>
                          <a:ln>
                            <a:noFill/>
                          </a:ln>
                        </pic:spPr>
                      </pic:pic>
                    </a:graphicData>
                  </a:graphic>
                </wp:inline>
              </w:drawing>
            </w:r>
          </w:p>
        </w:tc>
      </w:tr>
    </w:tbl>
    <w:p w:rsidR="000C465F" w:rsidRPr="00A5205C" w:rsidRDefault="000C465F" w:rsidP="00514F36">
      <w:pPr>
        <w:jc w:val="both"/>
        <w:rPr>
          <w:rFonts w:ascii="Century Gothic" w:hAnsi="Century Gothic" w:cs="Century Gothic"/>
          <w:sz w:val="20"/>
          <w:szCs w:val="20"/>
        </w:rPr>
      </w:pPr>
      <w:r>
        <w:rPr>
          <w:rFonts w:ascii="Century Gothic" w:hAnsi="Century Gothic" w:cs="Century Gothic"/>
          <w:sz w:val="20"/>
          <w:szCs w:val="20"/>
        </w:rPr>
        <w:t xml:space="preserve">ES investicijos prisidėjo prie to, kad </w:t>
      </w:r>
      <w:r w:rsidRPr="00A5205C">
        <w:rPr>
          <w:rFonts w:ascii="Century Gothic" w:hAnsi="Century Gothic" w:cs="Century Gothic"/>
          <w:sz w:val="20"/>
          <w:szCs w:val="20"/>
        </w:rPr>
        <w:t>2008</w:t>
      </w:r>
      <w:r>
        <w:rPr>
          <w:rFonts w:ascii="Century Gothic" w:hAnsi="Century Gothic" w:cs="Century Gothic"/>
          <w:sz w:val="20"/>
          <w:szCs w:val="20"/>
        </w:rPr>
        <w:t>–</w:t>
      </w:r>
      <w:r w:rsidRPr="00A5205C">
        <w:rPr>
          <w:rFonts w:ascii="Century Gothic" w:hAnsi="Century Gothic" w:cs="Century Gothic"/>
          <w:sz w:val="20"/>
          <w:szCs w:val="20"/>
        </w:rPr>
        <w:t xml:space="preserve">2015 m. </w:t>
      </w:r>
      <w:r w:rsidRPr="00F154F7">
        <w:rPr>
          <w:rFonts w:ascii="Century Gothic" w:hAnsi="Century Gothic" w:cs="Century Gothic"/>
          <w:b/>
          <w:bCs/>
          <w:sz w:val="20"/>
          <w:szCs w:val="20"/>
        </w:rPr>
        <w:t>inte</w:t>
      </w:r>
      <w:r w:rsidR="00B32D10">
        <w:rPr>
          <w:rFonts w:ascii="Century Gothic" w:hAnsi="Century Gothic" w:cs="Century Gothic"/>
          <w:b/>
          <w:bCs/>
          <w:sz w:val="20"/>
          <w:szCs w:val="20"/>
        </w:rPr>
        <w:t>rneto prieigą turinčių namų ūkių</w:t>
      </w:r>
      <w:r w:rsidRPr="00F154F7">
        <w:rPr>
          <w:rFonts w:ascii="Century Gothic" w:hAnsi="Century Gothic" w:cs="Century Gothic"/>
          <w:b/>
          <w:bCs/>
          <w:sz w:val="20"/>
          <w:szCs w:val="20"/>
        </w:rPr>
        <w:t xml:space="preserve"> dalis augo tiek mieste, tiek kaime</w:t>
      </w:r>
      <w:r w:rsidR="00B32D10">
        <w:rPr>
          <w:rFonts w:ascii="Century Gothic" w:hAnsi="Century Gothic" w:cs="Century Gothic"/>
          <w:sz w:val="20"/>
          <w:szCs w:val="20"/>
        </w:rPr>
        <w:t>: mieste išaugo nuo 53,5 </w:t>
      </w:r>
      <w:r w:rsidRPr="00A5205C">
        <w:rPr>
          <w:rFonts w:ascii="Century Gothic" w:hAnsi="Century Gothic" w:cs="Century Gothic"/>
          <w:sz w:val="20"/>
          <w:szCs w:val="20"/>
        </w:rPr>
        <w:t xml:space="preserve">proc. iki 70,6 proc., kaime – nuo 32,9 proc. iki 62,7 proc. </w:t>
      </w:r>
      <w:r>
        <w:rPr>
          <w:rFonts w:ascii="Century Gothic" w:hAnsi="Century Gothic" w:cs="Century Gothic"/>
          <w:sz w:val="20"/>
          <w:szCs w:val="20"/>
        </w:rPr>
        <w:t xml:space="preserve">(žr. 4 </w:t>
      </w:r>
      <w:r w:rsidRPr="006E09CC">
        <w:rPr>
          <w:rFonts w:ascii="Century Gothic" w:hAnsi="Century Gothic" w:cs="Century Gothic"/>
          <w:sz w:val="20"/>
          <w:szCs w:val="20"/>
        </w:rPr>
        <w:t>pav</w:t>
      </w:r>
      <w:r>
        <w:rPr>
          <w:rFonts w:ascii="Century Gothic" w:hAnsi="Century Gothic" w:cs="Century Gothic"/>
          <w:sz w:val="20"/>
          <w:szCs w:val="20"/>
        </w:rPr>
        <w:t xml:space="preserve">.). </w:t>
      </w:r>
      <w:r w:rsidRPr="00A5205C">
        <w:rPr>
          <w:rFonts w:ascii="Century Gothic" w:hAnsi="Century Gothic" w:cs="Century Gothic"/>
          <w:sz w:val="20"/>
          <w:szCs w:val="20"/>
        </w:rPr>
        <w:t>Plačiajuosčio inte</w:t>
      </w:r>
      <w:r w:rsidR="00B32D10">
        <w:rPr>
          <w:rFonts w:ascii="Century Gothic" w:hAnsi="Century Gothic" w:cs="Century Gothic"/>
          <w:sz w:val="20"/>
          <w:szCs w:val="20"/>
        </w:rPr>
        <w:t>rneto prieigą turinčių namų ūkių</w:t>
      </w:r>
      <w:r w:rsidRPr="00A5205C">
        <w:rPr>
          <w:rFonts w:ascii="Century Gothic" w:hAnsi="Century Gothic" w:cs="Century Gothic"/>
          <w:sz w:val="20"/>
          <w:szCs w:val="20"/>
        </w:rPr>
        <w:t xml:space="preserve"> dalis 2009</w:t>
      </w:r>
      <w:r>
        <w:rPr>
          <w:rFonts w:ascii="Century Gothic" w:hAnsi="Century Gothic" w:cs="Century Gothic"/>
          <w:sz w:val="20"/>
          <w:szCs w:val="20"/>
        </w:rPr>
        <w:t>–</w:t>
      </w:r>
      <w:r w:rsidRPr="00A5205C">
        <w:rPr>
          <w:rFonts w:ascii="Century Gothic" w:hAnsi="Century Gothic" w:cs="Century Gothic"/>
          <w:sz w:val="20"/>
          <w:szCs w:val="20"/>
        </w:rPr>
        <w:t>2015 m. taip pat augo: mi</w:t>
      </w:r>
      <w:r w:rsidR="00B32D10">
        <w:rPr>
          <w:rFonts w:ascii="Century Gothic" w:hAnsi="Century Gothic" w:cs="Century Gothic"/>
          <w:sz w:val="20"/>
          <w:szCs w:val="20"/>
        </w:rPr>
        <w:t>este padidėjo nuo 48 proc. iki 67 </w:t>
      </w:r>
      <w:r w:rsidRPr="00A5205C">
        <w:rPr>
          <w:rFonts w:ascii="Century Gothic" w:hAnsi="Century Gothic" w:cs="Century Gothic"/>
          <w:sz w:val="20"/>
          <w:szCs w:val="20"/>
        </w:rPr>
        <w:t>proc., kaime – nuo 23 proc. iki 39 proc. Eurostat</w:t>
      </w:r>
      <w:r>
        <w:rPr>
          <w:rFonts w:ascii="Century Gothic" w:hAnsi="Century Gothic" w:cs="Century Gothic"/>
          <w:sz w:val="20"/>
          <w:szCs w:val="20"/>
        </w:rPr>
        <w:t>o</w:t>
      </w:r>
      <w:r w:rsidRPr="00A5205C">
        <w:rPr>
          <w:rFonts w:ascii="Century Gothic" w:hAnsi="Century Gothic" w:cs="Century Gothic"/>
          <w:sz w:val="20"/>
          <w:szCs w:val="20"/>
        </w:rPr>
        <w:t xml:space="preserve"> duomenimis, 2015 m. </w:t>
      </w:r>
      <w:r w:rsidRPr="00F154F7">
        <w:rPr>
          <w:rFonts w:ascii="Century Gothic" w:hAnsi="Century Gothic" w:cs="Century Gothic"/>
          <w:b/>
          <w:bCs/>
          <w:sz w:val="20"/>
          <w:szCs w:val="20"/>
        </w:rPr>
        <w:t>plačiajuosčio ryšio skvarba Lietuvoje pasiekė net 67 proc. teritorijos</w:t>
      </w:r>
      <w:r w:rsidRPr="00BA7CE3">
        <w:rPr>
          <w:rFonts w:ascii="Century Gothic" w:hAnsi="Century Gothic" w:cs="Century Gothic"/>
          <w:b/>
          <w:bCs/>
          <w:sz w:val="20"/>
          <w:szCs w:val="20"/>
        </w:rPr>
        <w:t>.</w:t>
      </w:r>
    </w:p>
    <w:p w:rsidR="000C465F" w:rsidRPr="00A5205C" w:rsidRDefault="000C465F" w:rsidP="00514F36">
      <w:pPr>
        <w:jc w:val="both"/>
        <w:rPr>
          <w:rFonts w:ascii="Century Gothic" w:hAnsi="Century Gothic" w:cs="Century Gothic"/>
          <w:sz w:val="20"/>
          <w:szCs w:val="20"/>
        </w:rPr>
      </w:pPr>
    </w:p>
    <w:p w:rsidR="000C465F" w:rsidRPr="00A5205C" w:rsidRDefault="000C465F" w:rsidP="00514F36">
      <w:pPr>
        <w:jc w:val="both"/>
        <w:rPr>
          <w:rFonts w:ascii="Century Gothic" w:hAnsi="Century Gothic" w:cs="Century Gothic"/>
          <w:sz w:val="20"/>
          <w:szCs w:val="20"/>
        </w:rPr>
      </w:pPr>
      <w:r w:rsidRPr="00F154F7">
        <w:rPr>
          <w:rFonts w:ascii="Century Gothic" w:hAnsi="Century Gothic" w:cs="Century Gothic"/>
          <w:b/>
          <w:bCs/>
          <w:sz w:val="20"/>
          <w:szCs w:val="20"/>
        </w:rPr>
        <w:t>Gyventojų, kurie nuolat naudojasi internetu</w:t>
      </w:r>
      <w:r w:rsidRPr="00BA7CE3">
        <w:rPr>
          <w:rFonts w:ascii="Century Gothic" w:hAnsi="Century Gothic" w:cs="Century Gothic"/>
          <w:sz w:val="20"/>
          <w:szCs w:val="20"/>
        </w:rPr>
        <w:t>,</w:t>
      </w:r>
      <w:r w:rsidRPr="00A5205C">
        <w:rPr>
          <w:rFonts w:ascii="Century Gothic" w:hAnsi="Century Gothic" w:cs="Century Gothic"/>
          <w:sz w:val="20"/>
          <w:szCs w:val="20"/>
        </w:rPr>
        <w:t xml:space="preserve"> dalis 2015 m. išaugo iki </w:t>
      </w:r>
      <w:r w:rsidRPr="00F154F7">
        <w:rPr>
          <w:rFonts w:ascii="Century Gothic" w:hAnsi="Century Gothic" w:cs="Century Gothic"/>
          <w:b/>
          <w:bCs/>
          <w:sz w:val="20"/>
          <w:szCs w:val="20"/>
        </w:rPr>
        <w:t>75 proc.</w:t>
      </w:r>
      <w:r w:rsidR="00B32D10">
        <w:rPr>
          <w:rFonts w:ascii="Century Gothic" w:hAnsi="Century Gothic" w:cs="Century Gothic"/>
          <w:sz w:val="20"/>
          <w:szCs w:val="20"/>
        </w:rPr>
        <w:t xml:space="preserve"> (2010 m. 58 </w:t>
      </w:r>
      <w:r w:rsidRPr="00A5205C">
        <w:rPr>
          <w:rFonts w:ascii="Century Gothic" w:hAnsi="Century Gothic" w:cs="Century Gothic"/>
          <w:sz w:val="20"/>
          <w:szCs w:val="20"/>
        </w:rPr>
        <w:t xml:space="preserve">proc. gyventojų nuolat naudojosi internetu). Reikia atkreipti dėmesį, kad </w:t>
      </w:r>
      <w:r w:rsidR="00B32D10">
        <w:rPr>
          <w:rFonts w:ascii="Century Gothic" w:hAnsi="Century Gothic" w:cs="Century Gothic"/>
          <w:sz w:val="20"/>
          <w:szCs w:val="20"/>
        </w:rPr>
        <w:t xml:space="preserve">ne tik </w:t>
      </w:r>
      <w:r w:rsidRPr="00A5205C">
        <w:rPr>
          <w:rFonts w:ascii="Century Gothic" w:hAnsi="Century Gothic" w:cs="Century Gothic"/>
          <w:sz w:val="20"/>
          <w:szCs w:val="20"/>
        </w:rPr>
        <w:t xml:space="preserve">ES </w:t>
      </w:r>
      <w:r w:rsidR="00B32D10">
        <w:rPr>
          <w:rFonts w:ascii="Century Gothic" w:hAnsi="Century Gothic" w:cs="Century Gothic"/>
          <w:sz w:val="20"/>
          <w:szCs w:val="20"/>
        </w:rPr>
        <w:t>struktūrinių fondų investicijos, bet ir</w:t>
      </w:r>
      <w:r w:rsidRPr="0082098C">
        <w:rPr>
          <w:rFonts w:ascii="Century Gothic" w:hAnsi="Century Gothic" w:cs="Century Gothic"/>
          <w:sz w:val="20"/>
          <w:szCs w:val="20"/>
        </w:rPr>
        <w:t xml:space="preserve"> kiti veiksniai turėjo svarbios įtakos</w:t>
      </w:r>
      <w:r w:rsidRPr="00F154F7">
        <w:rPr>
          <w:rFonts w:ascii="Century Gothic" w:hAnsi="Century Gothic" w:cs="Century Gothic"/>
          <w:sz w:val="20"/>
          <w:szCs w:val="20"/>
        </w:rPr>
        <w:t xml:space="preserve"> iša</w:t>
      </w:r>
      <w:r w:rsidRPr="00A5205C">
        <w:rPr>
          <w:rFonts w:ascii="Century Gothic" w:hAnsi="Century Gothic" w:cs="Century Gothic"/>
          <w:sz w:val="20"/>
          <w:szCs w:val="20"/>
        </w:rPr>
        <w:t>ugusiam nuolatiniam interneto vartotojų skaičiui: augantis šalies gyventojų kompiuterinis raštingumas, išplitęs interneto tinklas, išplitęs mobilus</w:t>
      </w:r>
      <w:r>
        <w:rPr>
          <w:rFonts w:ascii="Century Gothic" w:hAnsi="Century Gothic" w:cs="Century Gothic"/>
          <w:sz w:val="20"/>
          <w:szCs w:val="20"/>
        </w:rPr>
        <w:t>is</w:t>
      </w:r>
      <w:r w:rsidRPr="00A5205C">
        <w:rPr>
          <w:rFonts w:ascii="Century Gothic" w:hAnsi="Century Gothic" w:cs="Century Gothic"/>
          <w:sz w:val="20"/>
          <w:szCs w:val="20"/>
        </w:rPr>
        <w:t xml:space="preserve"> internetas, dėl interneto ryšio operatorių konkurencijos sąlyginai žema interneto kaina ir informacijos bei paslaugų perkėlimas į internetą bankininkystės, elektroninės prekybos, žiniasklaidos priemonių ir kitose srityse.</w:t>
      </w:r>
      <w:r>
        <w:rPr>
          <w:rStyle w:val="FootnoteReference"/>
          <w:rFonts w:ascii="Century Gothic" w:hAnsi="Century Gothic" w:cs="Century Gothic"/>
          <w:sz w:val="20"/>
          <w:szCs w:val="20"/>
        </w:rPr>
        <w:footnoteReference w:id="37"/>
      </w:r>
    </w:p>
    <w:p w:rsidR="000C465F" w:rsidRPr="00A5205C" w:rsidRDefault="000C465F" w:rsidP="00514F36">
      <w:pPr>
        <w:jc w:val="both"/>
        <w:rPr>
          <w:rFonts w:ascii="Century Gothic" w:hAnsi="Century Gothic" w:cs="Century Gothic"/>
          <w:sz w:val="20"/>
          <w:szCs w:val="20"/>
        </w:rPr>
      </w:pPr>
    </w:p>
    <w:p w:rsidR="000C465F" w:rsidRDefault="000C465F" w:rsidP="00514F36">
      <w:pPr>
        <w:shd w:val="clear" w:color="auto" w:fill="DEEAF6"/>
        <w:jc w:val="center"/>
        <w:rPr>
          <w:rFonts w:ascii="Century Gothic" w:hAnsi="Century Gothic" w:cs="Century Gothic"/>
          <w:b/>
          <w:bCs/>
          <w:color w:val="1F4E79"/>
          <w:sz w:val="20"/>
          <w:szCs w:val="20"/>
        </w:rPr>
      </w:pPr>
      <w:r w:rsidRPr="00A5205C">
        <w:rPr>
          <w:rFonts w:ascii="Century Gothic" w:hAnsi="Century Gothic" w:cs="Century Gothic"/>
          <w:b/>
          <w:bCs/>
          <w:color w:val="1F4E79"/>
          <w:sz w:val="20"/>
          <w:szCs w:val="20"/>
        </w:rPr>
        <w:t>IŠPLĖTOTA ENERGETIKOS INFRASTRUKTŪRA</w:t>
      </w:r>
    </w:p>
    <w:p w:rsidR="000C465F" w:rsidRPr="00A5205C" w:rsidRDefault="000C465F" w:rsidP="00514F36">
      <w:pPr>
        <w:shd w:val="clear" w:color="auto" w:fill="DEEAF6"/>
        <w:jc w:val="center"/>
        <w:rPr>
          <w:rFonts w:ascii="Century Gothic" w:hAnsi="Century Gothic" w:cs="Century Gothic"/>
          <w:b/>
          <w:bCs/>
          <w:color w:val="1F4E79"/>
          <w:sz w:val="20"/>
          <w:szCs w:val="20"/>
        </w:rPr>
      </w:pPr>
    </w:p>
    <w:p w:rsidR="000C465F" w:rsidRPr="00A5205C"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Pr>
          <w:rFonts w:ascii="Century Gothic" w:hAnsi="Century Gothic" w:cs="Century Gothic"/>
          <w:sz w:val="20"/>
          <w:szCs w:val="20"/>
        </w:rPr>
        <w:t xml:space="preserve">ES struktūrinių fondų investicijos leido modernizuoti elektros perdavimo sistemą, gamtinių dujų perdavimo sistemą, </w:t>
      </w:r>
      <w:r w:rsidRPr="00DE3ACC">
        <w:rPr>
          <w:rFonts w:ascii="Century Gothic" w:hAnsi="Century Gothic" w:cs="Century Gothic"/>
          <w:sz w:val="20"/>
          <w:szCs w:val="20"/>
        </w:rPr>
        <w:t>e</w:t>
      </w:r>
      <w:r>
        <w:rPr>
          <w:rFonts w:ascii="Century Gothic" w:hAnsi="Century Gothic" w:cs="Century Gothic"/>
          <w:sz w:val="20"/>
          <w:szCs w:val="20"/>
        </w:rPr>
        <w:t xml:space="preserve">nergetikos tinklų ir šilumos tiekimo tinklų infrastruktūrą. Dėl šių intervencijų </w:t>
      </w:r>
      <w:r w:rsidRPr="00A5205C">
        <w:rPr>
          <w:rFonts w:ascii="Century Gothic" w:hAnsi="Century Gothic" w:cs="Century Gothic"/>
          <w:sz w:val="20"/>
          <w:szCs w:val="20"/>
        </w:rPr>
        <w:t xml:space="preserve">buvo </w:t>
      </w:r>
      <w:r w:rsidRPr="00F154F7">
        <w:rPr>
          <w:rFonts w:ascii="Century Gothic" w:hAnsi="Century Gothic" w:cs="Century Gothic"/>
          <w:b/>
          <w:bCs/>
          <w:sz w:val="20"/>
          <w:szCs w:val="20"/>
        </w:rPr>
        <w:t>modernizuota 12 proc. centralizuoto šilumos tiekimo tinklo</w:t>
      </w:r>
      <w:r w:rsidRPr="00A5205C">
        <w:rPr>
          <w:rFonts w:ascii="Century Gothic" w:hAnsi="Century Gothic" w:cs="Century Gothic"/>
          <w:sz w:val="20"/>
          <w:szCs w:val="20"/>
        </w:rPr>
        <w:t xml:space="preserve"> (1 tūkst. km), </w:t>
      </w:r>
      <w:r>
        <w:rPr>
          <w:rFonts w:ascii="Century Gothic" w:hAnsi="Century Gothic" w:cs="Century Gothic"/>
          <w:sz w:val="20"/>
          <w:szCs w:val="20"/>
        </w:rPr>
        <w:t xml:space="preserve">nutiesta 138 km magistralinių dujotiekių, </w:t>
      </w:r>
      <w:r w:rsidRPr="004A64AC">
        <w:rPr>
          <w:rFonts w:ascii="Century Gothic" w:hAnsi="Century Gothic" w:cs="Century Gothic"/>
          <w:sz w:val="20"/>
          <w:szCs w:val="20"/>
        </w:rPr>
        <w:t>šilumos energijos transportavimo nuostoliai smuko nuo 19,6 proc. (2005 m.) iki 16,2 proc.</w:t>
      </w:r>
      <w:r w:rsidRPr="00F154F7">
        <w:rPr>
          <w:rFonts w:ascii="Century Gothic" w:hAnsi="Century Gothic" w:cs="Century Gothic"/>
          <w:b/>
          <w:bCs/>
          <w:sz w:val="20"/>
          <w:szCs w:val="20"/>
        </w:rPr>
        <w:t xml:space="preserve"> </w:t>
      </w:r>
      <w:r w:rsidRPr="004A64AC">
        <w:rPr>
          <w:rFonts w:ascii="Century Gothic" w:hAnsi="Century Gothic" w:cs="Century Gothic"/>
          <w:sz w:val="20"/>
          <w:szCs w:val="20"/>
        </w:rPr>
        <w:t>(2015 m.),</w:t>
      </w:r>
      <w:r w:rsidRPr="00F154F7">
        <w:rPr>
          <w:rFonts w:ascii="Century Gothic" w:hAnsi="Century Gothic" w:cs="Century Gothic"/>
          <w:b/>
          <w:bCs/>
          <w:sz w:val="20"/>
          <w:szCs w:val="20"/>
        </w:rPr>
        <w:t xml:space="preserve"> šilumos</w:t>
      </w:r>
      <w:r>
        <w:rPr>
          <w:rFonts w:ascii="Century Gothic" w:hAnsi="Century Gothic" w:cs="Century Gothic"/>
          <w:sz w:val="20"/>
          <w:szCs w:val="20"/>
        </w:rPr>
        <w:t xml:space="preserve"> </w:t>
      </w:r>
      <w:r w:rsidRPr="004A64AC">
        <w:rPr>
          <w:rFonts w:ascii="Century Gothic" w:hAnsi="Century Gothic" w:cs="Century Gothic"/>
          <w:b/>
          <w:bCs/>
          <w:sz w:val="20"/>
          <w:szCs w:val="20"/>
        </w:rPr>
        <w:t>tiekimo patikimumas ir kokybė pagerėjo 1,4 mln. gyventojų</w:t>
      </w:r>
      <w:r w:rsidRPr="00A5205C">
        <w:rPr>
          <w:rFonts w:ascii="Century Gothic" w:hAnsi="Century Gothic" w:cs="Century Gothic"/>
          <w:sz w:val="20"/>
          <w:szCs w:val="20"/>
        </w:rPr>
        <w:t xml:space="preserve">. Naujai įrengus / modernizavus 774 transformatorių pastotes / skirstyklas, </w:t>
      </w:r>
      <w:r w:rsidRPr="00F154F7">
        <w:rPr>
          <w:rFonts w:ascii="Century Gothic" w:hAnsi="Century Gothic" w:cs="Century Gothic"/>
          <w:b/>
          <w:bCs/>
          <w:sz w:val="20"/>
          <w:szCs w:val="20"/>
        </w:rPr>
        <w:t>elektros tiekimo patikimumas išaugo 240 tūkst. vartotojų (14,2 proc. visų vartotojų)</w:t>
      </w:r>
      <w:r w:rsidRPr="00A5205C">
        <w:rPr>
          <w:rFonts w:ascii="Century Gothic" w:hAnsi="Century Gothic" w:cs="Century Gothic"/>
          <w:sz w:val="20"/>
          <w:szCs w:val="20"/>
        </w:rPr>
        <w:t xml:space="preserve">. </w:t>
      </w:r>
    </w:p>
    <w:p w:rsidR="000C465F" w:rsidRDefault="000C465F" w:rsidP="00514F36">
      <w:pPr>
        <w:jc w:val="both"/>
        <w:rPr>
          <w:rFonts w:ascii="Century Gothic" w:hAnsi="Century Gothic" w:cs="Century Gothic"/>
          <w:sz w:val="20"/>
          <w:szCs w:val="20"/>
        </w:rPr>
      </w:pPr>
    </w:p>
    <w:tbl>
      <w:tblPr>
        <w:tblW w:w="0" w:type="auto"/>
        <w:tblInd w:w="2" w:type="dxa"/>
        <w:tblLook w:val="00A0" w:firstRow="1" w:lastRow="0" w:firstColumn="1" w:lastColumn="0" w:noHBand="0" w:noVBand="0"/>
      </w:tblPr>
      <w:tblGrid>
        <w:gridCol w:w="9957"/>
      </w:tblGrid>
      <w:tr w:rsidR="000C465F" w:rsidRPr="001C7708">
        <w:tc>
          <w:tcPr>
            <w:tcW w:w="9957" w:type="dxa"/>
            <w:shd w:val="clear" w:color="auto" w:fill="DEEBF7"/>
          </w:tcPr>
          <w:p w:rsidR="000C465F" w:rsidRPr="001C7708" w:rsidRDefault="000C465F" w:rsidP="008B60C2">
            <w:pPr>
              <w:pBdr>
                <w:bottom w:val="single" w:sz="6" w:space="1" w:color="auto"/>
              </w:pBdr>
              <w:jc w:val="both"/>
              <w:rPr>
                <w:rFonts w:ascii="Century Gothic" w:hAnsi="Century Gothic" w:cs="Century Gothic"/>
                <w:b/>
                <w:bCs/>
                <w:i/>
                <w:iCs/>
                <w:color w:val="000000"/>
                <w:sz w:val="18"/>
                <w:szCs w:val="18"/>
              </w:rPr>
            </w:pPr>
            <w:r w:rsidRPr="001C7708">
              <w:rPr>
                <w:rFonts w:ascii="Century Gothic" w:hAnsi="Century Gothic" w:cs="Century Gothic"/>
                <w:b/>
                <w:bCs/>
                <w:i/>
                <w:iCs/>
                <w:color w:val="000000"/>
                <w:sz w:val="18"/>
                <w:szCs w:val="18"/>
              </w:rPr>
              <w:t>Magistralinio dujotiekio Jurbarkas–Klaipėda statyba</w:t>
            </w:r>
            <w:r>
              <w:rPr>
                <w:rFonts w:ascii="Century Gothic" w:hAnsi="Century Gothic" w:cs="Century Gothic"/>
                <w:color w:val="000000"/>
                <w:sz w:val="18"/>
                <w:szCs w:val="18"/>
                <w:vertAlign w:val="superscript"/>
              </w:rPr>
              <w:footnoteReference w:id="38"/>
            </w:r>
          </w:p>
          <w:p w:rsidR="000C465F" w:rsidRPr="001C7708" w:rsidRDefault="006A0578" w:rsidP="008B60C2">
            <w:pPr>
              <w:jc w:val="both"/>
              <w:rPr>
                <w:rFonts w:ascii="Century Gothic" w:hAnsi="Century Gothic" w:cs="Century Gothic"/>
                <w:sz w:val="18"/>
                <w:szCs w:val="18"/>
              </w:rPr>
            </w:pPr>
            <w:r>
              <w:rPr>
                <w:noProof/>
                <w:lang w:eastAsia="lt-LT"/>
              </w:rPr>
              <w:drawing>
                <wp:anchor distT="0" distB="0" distL="114300" distR="114300" simplePos="0" relativeHeight="251653632" behindDoc="0" locked="0" layoutInCell="1" allowOverlap="1">
                  <wp:simplePos x="0" y="0"/>
                  <wp:positionH relativeFrom="column">
                    <wp:posOffset>-6985</wp:posOffset>
                  </wp:positionH>
                  <wp:positionV relativeFrom="paragraph">
                    <wp:posOffset>21590</wp:posOffset>
                  </wp:positionV>
                  <wp:extent cx="2000250" cy="1497965"/>
                  <wp:effectExtent l="0" t="0" r="0" b="6985"/>
                  <wp:wrapThrough wrapText="bothSides">
                    <wp:wrapPolygon edited="0">
                      <wp:start x="0" y="0"/>
                      <wp:lineTo x="0" y="21426"/>
                      <wp:lineTo x="21394" y="21426"/>
                      <wp:lineTo x="21394" y="0"/>
                      <wp:lineTo x="0" y="0"/>
                    </wp:wrapPolygon>
                  </wp:wrapThrough>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1497965"/>
                          </a:xfrm>
                          <a:prstGeom prst="rect">
                            <a:avLst/>
                          </a:prstGeom>
                          <a:noFill/>
                        </pic:spPr>
                      </pic:pic>
                    </a:graphicData>
                  </a:graphic>
                  <wp14:sizeRelH relativeFrom="page">
                    <wp14:pctWidth>0</wp14:pctWidth>
                  </wp14:sizeRelH>
                  <wp14:sizeRelV relativeFrom="page">
                    <wp14:pctHeight>0</wp14:pctHeight>
                  </wp14:sizeRelV>
                </wp:anchor>
              </w:drawing>
            </w:r>
            <w:r w:rsidR="000C465F" w:rsidRPr="001C7708">
              <w:rPr>
                <w:rFonts w:ascii="Century Gothic" w:hAnsi="Century Gothic" w:cs="Century Gothic"/>
                <w:sz w:val="18"/>
                <w:szCs w:val="18"/>
              </w:rPr>
              <w:t>Projektas buvo skirtas sujun</w:t>
            </w:r>
            <w:r w:rsidR="009C6E73">
              <w:rPr>
                <w:rFonts w:ascii="Century Gothic" w:hAnsi="Century Gothic" w:cs="Century Gothic"/>
                <w:sz w:val="18"/>
                <w:szCs w:val="18"/>
              </w:rPr>
              <w:t>gti Lietuvos perdavimo sistemą su žiedine perdavimo sistema</w:t>
            </w:r>
            <w:r w:rsidR="000C465F" w:rsidRPr="001C7708">
              <w:rPr>
                <w:rFonts w:ascii="Century Gothic" w:hAnsi="Century Gothic" w:cs="Century Gothic"/>
                <w:sz w:val="18"/>
                <w:szCs w:val="18"/>
              </w:rPr>
              <w:t xml:space="preserve">, taip užtikrinant saugų bei patikimą gamtinių dujų tiekimą, paskirstymą, perdavimą ir laikymą, skatinti gamtinių dujų tiekimo, paskirstymo ir perdavimo vidaus rinkos plėtrą bei sujungti gamtinių dujų sistemas su ES gamtinių dujų sistemomis. Nutiestu dujotiekiu suskystintos gamtinės dujos </w:t>
            </w:r>
            <w:r w:rsidR="000C465F" w:rsidRPr="00B87738">
              <w:rPr>
                <w:rFonts w:ascii="Century Gothic" w:hAnsi="Century Gothic" w:cs="Century Gothic"/>
                <w:sz w:val="18"/>
                <w:szCs w:val="18"/>
              </w:rPr>
              <w:t>(SGD)</w:t>
            </w:r>
            <w:r w:rsidR="000C465F" w:rsidRPr="001C7708">
              <w:rPr>
                <w:rFonts w:ascii="Century Gothic" w:hAnsi="Century Gothic" w:cs="Century Gothic"/>
                <w:sz w:val="18"/>
                <w:szCs w:val="18"/>
              </w:rPr>
              <w:t xml:space="preserve"> buvo prijungt</w:t>
            </w:r>
            <w:r w:rsidR="000C465F">
              <w:rPr>
                <w:rFonts w:ascii="Century Gothic" w:hAnsi="Century Gothic" w:cs="Century Gothic"/>
                <w:sz w:val="18"/>
                <w:szCs w:val="18"/>
              </w:rPr>
              <w:t>o</w:t>
            </w:r>
            <w:r w:rsidR="000C465F" w:rsidRPr="001C7708">
              <w:rPr>
                <w:rFonts w:ascii="Century Gothic" w:hAnsi="Century Gothic" w:cs="Century Gothic"/>
                <w:sz w:val="18"/>
                <w:szCs w:val="18"/>
              </w:rPr>
              <w:t>s prie Lietuvos dujotiekių sistemos. Be to, atsirado galimybė centralizuotai tiekti dujas Tauragės, Šilutės, Šilalės, Pagėgių ir Klaipėdos r. vartotojams.</w:t>
            </w:r>
          </w:p>
          <w:p w:rsidR="000C465F" w:rsidRPr="001C7708" w:rsidRDefault="000C465F" w:rsidP="008B60C2">
            <w:pPr>
              <w:jc w:val="both"/>
              <w:rPr>
                <w:rFonts w:ascii="Cambria" w:hAnsi="Cambria" w:cs="Cambria"/>
                <w:sz w:val="20"/>
                <w:szCs w:val="20"/>
              </w:rPr>
            </w:pPr>
            <w:r w:rsidRPr="001C7708">
              <w:rPr>
                <w:rFonts w:ascii="Century Gothic" w:hAnsi="Century Gothic" w:cs="Century Gothic"/>
                <w:sz w:val="18"/>
                <w:szCs w:val="18"/>
              </w:rPr>
              <w:t xml:space="preserve">Projekto rezultatai: suformuoti papildomi gamtinių dujų perdavimo sistemos pajėgumai </w:t>
            </w:r>
            <w:r>
              <w:rPr>
                <w:rFonts w:ascii="Century Gothic" w:hAnsi="Century Gothic" w:cs="Century Gothic"/>
                <w:sz w:val="18"/>
                <w:szCs w:val="18"/>
              </w:rPr>
              <w:t>(</w:t>
            </w:r>
            <w:r w:rsidR="002A4FDC">
              <w:rPr>
                <w:rFonts w:ascii="Century Gothic" w:hAnsi="Century Gothic" w:cs="Century Gothic"/>
                <w:sz w:val="18"/>
                <w:szCs w:val="18"/>
              </w:rPr>
              <w:t>79,00 tūkst. m</w:t>
            </w:r>
            <w:r w:rsidRPr="001C7708">
              <w:rPr>
                <w:rFonts w:ascii="Century Gothic" w:hAnsi="Century Gothic" w:cs="Century Gothic"/>
                <w:sz w:val="18"/>
                <w:szCs w:val="18"/>
              </w:rPr>
              <w:t>³/val.</w:t>
            </w:r>
            <w:r>
              <w:rPr>
                <w:rFonts w:ascii="Century Gothic" w:hAnsi="Century Gothic" w:cs="Century Gothic"/>
                <w:sz w:val="18"/>
                <w:szCs w:val="18"/>
              </w:rPr>
              <w:t>),</w:t>
            </w:r>
            <w:r w:rsidRPr="001C7708">
              <w:rPr>
                <w:rFonts w:ascii="Century Gothic" w:hAnsi="Century Gothic" w:cs="Century Gothic"/>
                <w:sz w:val="18"/>
                <w:szCs w:val="18"/>
              </w:rPr>
              <w:t xml:space="preserve"> pritraukta 34,67 mln. eurų privačių investicijų</w:t>
            </w:r>
            <w:r>
              <w:rPr>
                <w:rFonts w:ascii="Century Gothic" w:hAnsi="Century Gothic" w:cs="Century Gothic"/>
                <w:sz w:val="18"/>
                <w:szCs w:val="18"/>
              </w:rPr>
              <w:t>,</w:t>
            </w:r>
            <w:r w:rsidRPr="001C7708">
              <w:rPr>
                <w:rFonts w:ascii="Century Gothic" w:hAnsi="Century Gothic" w:cs="Century Gothic"/>
                <w:sz w:val="18"/>
                <w:szCs w:val="18"/>
              </w:rPr>
              <w:t xml:space="preserve"> nutiesta 137,88 km naujų magistralinių dujotiekių</w:t>
            </w:r>
            <w:r>
              <w:rPr>
                <w:rFonts w:ascii="Century Gothic" w:hAnsi="Century Gothic" w:cs="Century Gothic"/>
                <w:sz w:val="18"/>
                <w:szCs w:val="18"/>
              </w:rPr>
              <w:t>.</w:t>
            </w:r>
          </w:p>
        </w:tc>
      </w:tr>
    </w:tbl>
    <w:p w:rsidR="000C465F" w:rsidRDefault="000C465F" w:rsidP="00514F36">
      <w:pPr>
        <w:jc w:val="both"/>
        <w:rPr>
          <w:rFonts w:ascii="Century Gothic" w:hAnsi="Century Gothic" w:cs="Century Gothic"/>
          <w:sz w:val="20"/>
          <w:szCs w:val="20"/>
        </w:rPr>
      </w:pPr>
    </w:p>
    <w:p w:rsidR="000C465F" w:rsidRPr="00A5205C" w:rsidRDefault="000C465F" w:rsidP="00514F36">
      <w:pPr>
        <w:jc w:val="both"/>
        <w:rPr>
          <w:rFonts w:ascii="Century Gothic" w:hAnsi="Century Gothic" w:cs="Century Gothic"/>
          <w:sz w:val="20"/>
          <w:szCs w:val="20"/>
        </w:rPr>
      </w:pPr>
      <w:r w:rsidRPr="0082098C">
        <w:rPr>
          <w:rFonts w:ascii="Century Gothic" w:hAnsi="Century Gothic" w:cs="Century Gothic"/>
          <w:sz w:val="20"/>
          <w:szCs w:val="20"/>
        </w:rPr>
        <w:t>ES investicijos energet</w:t>
      </w:r>
      <w:r w:rsidRPr="00AC5A54">
        <w:rPr>
          <w:rFonts w:ascii="Century Gothic" w:hAnsi="Century Gothic" w:cs="Century Gothic"/>
          <w:sz w:val="20"/>
          <w:szCs w:val="20"/>
        </w:rPr>
        <w:t>ikos sektoriuje darė poveikį užimtumui</w:t>
      </w:r>
      <w:r w:rsidRPr="00F154F7">
        <w:rPr>
          <w:rFonts w:ascii="Century Gothic" w:hAnsi="Century Gothic" w:cs="Century Gothic"/>
          <w:sz w:val="20"/>
          <w:szCs w:val="20"/>
        </w:rPr>
        <w:t xml:space="preserve">, nes dėl ES </w:t>
      </w:r>
      <w:r w:rsidR="009C6E73">
        <w:rPr>
          <w:rFonts w:ascii="Century Gothic" w:hAnsi="Century Gothic" w:cs="Century Gothic"/>
          <w:sz w:val="20"/>
          <w:szCs w:val="20"/>
        </w:rPr>
        <w:t xml:space="preserve">lėšomis finansuotų </w:t>
      </w:r>
      <w:r w:rsidRPr="00F154F7">
        <w:rPr>
          <w:rFonts w:ascii="Century Gothic" w:hAnsi="Century Gothic" w:cs="Century Gothic"/>
          <w:sz w:val="20"/>
          <w:szCs w:val="20"/>
        </w:rPr>
        <w:t>intervencijų 2007–2013 m. užimtų asmenų skaičius</w:t>
      </w:r>
      <w:r w:rsidRPr="00A5205C">
        <w:rPr>
          <w:rFonts w:ascii="Century Gothic" w:hAnsi="Century Gothic" w:cs="Century Gothic"/>
          <w:sz w:val="20"/>
          <w:szCs w:val="20"/>
        </w:rPr>
        <w:t xml:space="preserve"> energetikos sektoriuje padidėjo 46 asmenimis, o 2007–2015 m. – 64 asmenimis</w:t>
      </w:r>
      <w:r w:rsidR="009C6E73">
        <w:rPr>
          <w:rFonts w:ascii="Century Gothic" w:hAnsi="Century Gothic" w:cs="Century Gothic"/>
          <w:sz w:val="20"/>
          <w:szCs w:val="20"/>
        </w:rPr>
        <w:t xml:space="preserve">, lyginant su situacija, jei ES </w:t>
      </w:r>
      <w:r w:rsidRPr="00A5205C">
        <w:rPr>
          <w:rFonts w:ascii="Century Gothic" w:hAnsi="Century Gothic" w:cs="Century Gothic"/>
          <w:sz w:val="20"/>
          <w:szCs w:val="20"/>
        </w:rPr>
        <w:t xml:space="preserve">fondų lėšos nebūtų buvusios išmokėtos. ES investicijos turėjo poveikį ir darbo užmokesčiui energetikos sektoriuje. Didžiausias poveikis </w:t>
      </w:r>
      <w:r>
        <w:rPr>
          <w:rFonts w:ascii="Century Gothic" w:hAnsi="Century Gothic" w:cs="Century Gothic"/>
          <w:sz w:val="20"/>
          <w:szCs w:val="20"/>
        </w:rPr>
        <w:t>buvo</w:t>
      </w:r>
      <w:r w:rsidRPr="00A5205C">
        <w:rPr>
          <w:rFonts w:ascii="Century Gothic" w:hAnsi="Century Gothic" w:cs="Century Gothic"/>
          <w:sz w:val="20"/>
          <w:szCs w:val="20"/>
        </w:rPr>
        <w:t xml:space="preserve"> 2015 m., kai darbo užmokestis išaugo beveik 16 eurų, lyginant su situacija be ES fondų investicijų. Skaičiuojama, kad </w:t>
      </w:r>
      <w:r w:rsidRPr="00F154F7">
        <w:rPr>
          <w:rFonts w:ascii="Century Gothic" w:hAnsi="Century Gothic" w:cs="Century Gothic"/>
          <w:b/>
          <w:bCs/>
          <w:sz w:val="20"/>
          <w:szCs w:val="20"/>
        </w:rPr>
        <w:t>dėl ES investicijų energetikos sektorius papildomai sukurs 69,9 mln. eurų pridėtinės vertės iki 2020 m.</w:t>
      </w:r>
      <w:r>
        <w:rPr>
          <w:rStyle w:val="FootnoteReference"/>
          <w:rFonts w:ascii="Century Gothic" w:hAnsi="Century Gothic" w:cs="Century Gothic"/>
          <w:sz w:val="20"/>
          <w:szCs w:val="20"/>
        </w:rPr>
        <w:footnoteReference w:id="39"/>
      </w:r>
    </w:p>
    <w:p w:rsidR="000C465F" w:rsidRDefault="000C465F" w:rsidP="00514F36">
      <w:pPr>
        <w:spacing w:after="200" w:line="276" w:lineRule="auto"/>
        <w:rPr>
          <w:rFonts w:ascii="Century Gothic" w:hAnsi="Century Gothic" w:cs="Century Gothic"/>
          <w:b/>
          <w:bCs/>
          <w:color w:val="1F4E79"/>
          <w:sz w:val="20"/>
          <w:szCs w:val="20"/>
        </w:rPr>
      </w:pPr>
    </w:p>
    <w:p w:rsidR="000C465F" w:rsidRDefault="000C465F" w:rsidP="00514F36">
      <w:pPr>
        <w:shd w:val="clear" w:color="auto" w:fill="DEEAF6"/>
        <w:jc w:val="center"/>
        <w:rPr>
          <w:rFonts w:ascii="Century Gothic" w:hAnsi="Century Gothic" w:cs="Century Gothic"/>
          <w:b/>
          <w:bCs/>
          <w:color w:val="1F4E79"/>
          <w:sz w:val="20"/>
          <w:szCs w:val="20"/>
        </w:rPr>
      </w:pPr>
      <w:r w:rsidRPr="00A5205C">
        <w:rPr>
          <w:rFonts w:ascii="Century Gothic" w:hAnsi="Century Gothic" w:cs="Century Gothic"/>
          <w:b/>
          <w:bCs/>
          <w:color w:val="1F4E79"/>
          <w:sz w:val="20"/>
          <w:szCs w:val="20"/>
        </w:rPr>
        <w:t>IŠPLĖTOTA TRANSPORTO INFRASTRUKTŪRA</w:t>
      </w:r>
    </w:p>
    <w:p w:rsidR="000C465F" w:rsidRPr="00A5205C" w:rsidRDefault="000C465F" w:rsidP="00514F36">
      <w:pPr>
        <w:shd w:val="clear" w:color="auto" w:fill="DEEAF6"/>
        <w:jc w:val="center"/>
        <w:rPr>
          <w:rFonts w:ascii="Century Gothic" w:hAnsi="Century Gothic" w:cs="Century Gothic"/>
          <w:b/>
          <w:bCs/>
          <w:color w:val="1F4E79"/>
          <w:sz w:val="20"/>
          <w:szCs w:val="20"/>
        </w:rPr>
      </w:pPr>
    </w:p>
    <w:p w:rsidR="000C465F" w:rsidRPr="00A5205C" w:rsidRDefault="000C465F" w:rsidP="00514F36">
      <w:pPr>
        <w:jc w:val="both"/>
        <w:rPr>
          <w:rFonts w:ascii="Century Gothic" w:hAnsi="Century Gothic" w:cs="Century Gothic"/>
          <w:sz w:val="20"/>
          <w:szCs w:val="20"/>
        </w:rPr>
      </w:pPr>
    </w:p>
    <w:p w:rsidR="000C465F" w:rsidRPr="00A5205C" w:rsidRDefault="000C465F" w:rsidP="00514F36">
      <w:pPr>
        <w:jc w:val="both"/>
        <w:rPr>
          <w:rFonts w:ascii="Century Gothic" w:hAnsi="Century Gothic" w:cs="Century Gothic"/>
          <w:sz w:val="20"/>
          <w:szCs w:val="20"/>
        </w:rPr>
      </w:pPr>
      <w:r w:rsidRPr="0019605F">
        <w:rPr>
          <w:rFonts w:ascii="Century Gothic" w:hAnsi="Century Gothic" w:cs="Century Gothic"/>
          <w:sz w:val="20"/>
          <w:szCs w:val="20"/>
        </w:rPr>
        <w:t xml:space="preserve">Šių prioritetų priemonėmis buvo finansuojama </w:t>
      </w:r>
      <w:r w:rsidRPr="004A64AC">
        <w:rPr>
          <w:rFonts w:ascii="Century Gothic" w:hAnsi="Century Gothic" w:cs="Century Gothic"/>
          <w:sz w:val="20"/>
          <w:szCs w:val="20"/>
        </w:rPr>
        <w:t xml:space="preserve">kelių, </w:t>
      </w:r>
      <w:r w:rsidR="00BA2D51">
        <w:rPr>
          <w:rFonts w:ascii="Century Gothic" w:hAnsi="Century Gothic" w:cs="Century Gothic"/>
          <w:sz w:val="20"/>
          <w:szCs w:val="20"/>
        </w:rPr>
        <w:t xml:space="preserve">transeuropinio transporto (toliau – TENT-T) tinklo </w:t>
      </w:r>
      <w:r w:rsidRPr="004A64AC">
        <w:rPr>
          <w:rFonts w:ascii="Century Gothic" w:hAnsi="Century Gothic" w:cs="Century Gothic"/>
          <w:sz w:val="20"/>
          <w:szCs w:val="20"/>
        </w:rPr>
        <w:t>kelių, geležinkelių, uostų ir oro uostų infrastruktūros plėtra,</w:t>
      </w:r>
      <w:r w:rsidRPr="004A64AC">
        <w:t xml:space="preserve"> </w:t>
      </w:r>
      <w:r w:rsidRPr="004A64AC">
        <w:rPr>
          <w:rFonts w:ascii="Century Gothic" w:hAnsi="Century Gothic" w:cs="Century Gothic"/>
          <w:sz w:val="20"/>
          <w:szCs w:val="20"/>
        </w:rPr>
        <w:t>diegiamos saugaus eismo gerinimo ir aplinkosaugos priemonės.</w:t>
      </w:r>
      <w:r>
        <w:rPr>
          <w:rFonts w:ascii="Century Gothic" w:hAnsi="Century Gothic" w:cs="Century Gothic"/>
          <w:sz w:val="20"/>
          <w:szCs w:val="20"/>
        </w:rPr>
        <w:t xml:space="preserve"> Dėl</w:t>
      </w:r>
      <w:r w:rsidRPr="004A64AC">
        <w:rPr>
          <w:rFonts w:ascii="Century Gothic" w:hAnsi="Century Gothic" w:cs="Century Gothic"/>
          <w:sz w:val="20"/>
          <w:szCs w:val="20"/>
        </w:rPr>
        <w:t xml:space="preserve"> ES</w:t>
      </w:r>
      <w:r w:rsidRPr="00A5205C">
        <w:rPr>
          <w:rFonts w:ascii="Century Gothic" w:hAnsi="Century Gothic" w:cs="Century Gothic"/>
          <w:sz w:val="20"/>
          <w:szCs w:val="20"/>
        </w:rPr>
        <w:t xml:space="preserve"> investicijų</w:t>
      </w:r>
      <w:r>
        <w:rPr>
          <w:rFonts w:ascii="Century Gothic" w:hAnsi="Century Gothic" w:cs="Century Gothic"/>
          <w:sz w:val="20"/>
          <w:szCs w:val="20"/>
        </w:rPr>
        <w:t xml:space="preserve"> į sausumos transportą</w:t>
      </w:r>
      <w:r w:rsidRPr="00A5205C">
        <w:rPr>
          <w:rFonts w:ascii="Century Gothic" w:hAnsi="Century Gothic" w:cs="Century Gothic"/>
          <w:sz w:val="20"/>
          <w:szCs w:val="20"/>
        </w:rPr>
        <w:t xml:space="preserve"> </w:t>
      </w:r>
      <w:r w:rsidRPr="00AC5A54">
        <w:rPr>
          <w:rFonts w:ascii="Century Gothic" w:hAnsi="Century Gothic" w:cs="Century Gothic"/>
          <w:sz w:val="20"/>
          <w:szCs w:val="20"/>
        </w:rPr>
        <w:t>buvo išasfaltuota 737 km žvyrkelių, nutiesta ir rekonstruota 1 234 km automobilinių kelių ir 391,53 km TEN-T tinklo automobilinių kelių.</w:t>
      </w:r>
      <w:r w:rsidRPr="00A5205C">
        <w:rPr>
          <w:rFonts w:ascii="Century Gothic" w:hAnsi="Century Gothic" w:cs="Century Gothic"/>
          <w:sz w:val="20"/>
          <w:szCs w:val="20"/>
        </w:rPr>
        <w:t xml:space="preserve"> Dėl šių intervencijų </w:t>
      </w:r>
      <w:r w:rsidRPr="00F154F7">
        <w:rPr>
          <w:rFonts w:ascii="Century Gothic" w:hAnsi="Century Gothic" w:cs="Century Gothic"/>
          <w:b/>
          <w:bCs/>
          <w:sz w:val="20"/>
          <w:szCs w:val="20"/>
        </w:rPr>
        <w:t>kelių eismo įvykių skaičius sumažėjo</w:t>
      </w:r>
      <w:r w:rsidRPr="00A5205C">
        <w:rPr>
          <w:rFonts w:ascii="Century Gothic" w:hAnsi="Century Gothic" w:cs="Century Gothic"/>
          <w:sz w:val="20"/>
          <w:szCs w:val="20"/>
        </w:rPr>
        <w:t xml:space="preserve"> nuo 6 448 eismo įvykių 2007 m. iki 3 161 eismo įvykio 2015 m., o </w:t>
      </w:r>
      <w:r w:rsidRPr="00F154F7">
        <w:rPr>
          <w:rFonts w:ascii="Century Gothic" w:hAnsi="Century Gothic" w:cs="Century Gothic"/>
          <w:b/>
          <w:bCs/>
          <w:sz w:val="20"/>
          <w:szCs w:val="20"/>
        </w:rPr>
        <w:t>dėl investicijų į kelių sektorių sukurtas BVP 2,3 karto viršijo investicijų apimtis</w:t>
      </w:r>
      <w:r w:rsidRPr="00A5205C">
        <w:rPr>
          <w:rFonts w:ascii="Century Gothic" w:hAnsi="Century Gothic" w:cs="Century Gothic"/>
          <w:sz w:val="20"/>
          <w:szCs w:val="20"/>
        </w:rPr>
        <w:t xml:space="preserve">. </w:t>
      </w:r>
      <w:r>
        <w:rPr>
          <w:rFonts w:ascii="Century Gothic" w:hAnsi="Century Gothic" w:cs="Century Gothic"/>
          <w:sz w:val="20"/>
          <w:szCs w:val="20"/>
        </w:rPr>
        <w:t xml:space="preserve">Iš </w:t>
      </w:r>
      <w:r w:rsidRPr="00AC5A54">
        <w:rPr>
          <w:rFonts w:ascii="Century Gothic" w:hAnsi="Century Gothic" w:cs="Century Gothic"/>
          <w:sz w:val="20"/>
          <w:szCs w:val="20"/>
        </w:rPr>
        <w:t>viso nutiesta ir rekonstruota 409,6 km TEN-T tinklo geležinkelių kelių.</w:t>
      </w:r>
      <w:r>
        <w:rPr>
          <w:rFonts w:ascii="Century Gothic" w:hAnsi="Century Gothic" w:cs="Century Gothic"/>
          <w:sz w:val="20"/>
          <w:szCs w:val="20"/>
        </w:rPr>
        <w:t xml:space="preserve"> N</w:t>
      </w:r>
      <w:r w:rsidRPr="00A5205C">
        <w:rPr>
          <w:rFonts w:ascii="Century Gothic" w:hAnsi="Century Gothic" w:cs="Century Gothic"/>
          <w:sz w:val="20"/>
          <w:szCs w:val="20"/>
        </w:rPr>
        <w:t>epaisant krizės, lėtai atsigaunančios pasaulio ekonomikos ir sumažėjusios transporto paslaugų paklausos iš Rusijos ir Baltarusijos, krovinių pervežimo geležinkeliais apimtys išliko pastovios (2015 m. siekė 48 mln</w:t>
      </w:r>
      <w:r>
        <w:rPr>
          <w:rFonts w:ascii="Century Gothic" w:hAnsi="Century Gothic" w:cs="Century Gothic"/>
          <w:sz w:val="20"/>
          <w:szCs w:val="20"/>
        </w:rPr>
        <w:t>. tonų per metus).</w:t>
      </w:r>
      <w:r w:rsidRPr="0019605F">
        <w:t xml:space="preserve"> </w:t>
      </w:r>
      <w:r w:rsidRPr="0019605F">
        <w:rPr>
          <w:rFonts w:ascii="Century Gothic" w:hAnsi="Century Gothic" w:cs="Century Gothic"/>
          <w:sz w:val="20"/>
          <w:szCs w:val="20"/>
        </w:rPr>
        <w:t xml:space="preserve">ES investicijomis buvo nutiesta </w:t>
      </w:r>
      <w:r>
        <w:rPr>
          <w:rFonts w:ascii="Century Gothic" w:hAnsi="Century Gothic" w:cs="Century Gothic"/>
          <w:b/>
          <w:bCs/>
          <w:sz w:val="20"/>
          <w:szCs w:val="20"/>
        </w:rPr>
        <w:t>e</w:t>
      </w:r>
      <w:r w:rsidRPr="00F154F7">
        <w:rPr>
          <w:rFonts w:ascii="Century Gothic" w:hAnsi="Century Gothic" w:cs="Century Gothic"/>
          <w:b/>
          <w:bCs/>
          <w:sz w:val="20"/>
          <w:szCs w:val="20"/>
        </w:rPr>
        <w:t>uropinė geležinkelio vėžė į Lenkiją</w:t>
      </w:r>
      <w:r w:rsidRPr="0019605F">
        <w:rPr>
          <w:rFonts w:ascii="Century Gothic" w:hAnsi="Century Gothic" w:cs="Century Gothic"/>
          <w:sz w:val="20"/>
          <w:szCs w:val="20"/>
        </w:rPr>
        <w:t xml:space="preserve"> ir </w:t>
      </w:r>
      <w:r w:rsidRPr="00F154F7">
        <w:rPr>
          <w:rFonts w:ascii="Century Gothic" w:hAnsi="Century Gothic" w:cs="Century Gothic"/>
          <w:b/>
          <w:bCs/>
          <w:sz w:val="20"/>
          <w:szCs w:val="20"/>
        </w:rPr>
        <w:t>išaugo geležinkelių eismo saugumas, sparta, sumažėjo neigiamas poveikis aplinkai</w:t>
      </w:r>
      <w:r w:rsidRPr="0019605F">
        <w:rPr>
          <w:rFonts w:ascii="Century Gothic" w:hAnsi="Century Gothic" w:cs="Century Gothic"/>
          <w:sz w:val="20"/>
          <w:szCs w:val="20"/>
        </w:rPr>
        <w:t>.</w:t>
      </w:r>
    </w:p>
    <w:p w:rsidR="000C465F" w:rsidRPr="00A5205C" w:rsidRDefault="000C465F" w:rsidP="00514F36">
      <w:pPr>
        <w:jc w:val="both"/>
        <w:rPr>
          <w:rFonts w:ascii="Century Gothic" w:hAnsi="Century Gothic" w:cs="Century Gothic"/>
          <w:sz w:val="20"/>
          <w:szCs w:val="20"/>
        </w:rPr>
      </w:pPr>
    </w:p>
    <w:p w:rsidR="000C465F" w:rsidRDefault="006A0578" w:rsidP="00514F36">
      <w:pPr>
        <w:jc w:val="both"/>
        <w:rPr>
          <w:rFonts w:ascii="Century Gothic" w:hAnsi="Century Gothic" w:cs="Century Gothic"/>
          <w:sz w:val="20"/>
          <w:szCs w:val="20"/>
        </w:rPr>
      </w:pPr>
      <w:r>
        <w:rPr>
          <w:noProof/>
          <w:lang w:eastAsia="lt-LT"/>
        </w:rPr>
        <mc:AlternateContent>
          <mc:Choice Requires="wps">
            <w:drawing>
              <wp:anchor distT="107950" distB="107950" distL="107950" distR="107950" simplePos="0" relativeHeight="251670016" behindDoc="1" locked="0" layoutInCell="1" allowOverlap="1">
                <wp:simplePos x="0" y="0"/>
                <wp:positionH relativeFrom="margin">
                  <wp:posOffset>-71755</wp:posOffset>
                </wp:positionH>
                <wp:positionV relativeFrom="paragraph">
                  <wp:posOffset>18415</wp:posOffset>
                </wp:positionV>
                <wp:extent cx="2066925" cy="1398905"/>
                <wp:effectExtent l="635" t="0" r="0" b="1905"/>
                <wp:wrapSquare wrapText="bothSides"/>
                <wp:docPr id="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398905"/>
                        </a:xfrm>
                        <a:prstGeom prst="rect">
                          <a:avLst/>
                        </a:prstGeom>
                        <a:gradFill rotWithShape="1">
                          <a:gsLst>
                            <a:gs pos="0">
                              <a:srgbClr val="FFFFFF"/>
                            </a:gs>
                            <a:gs pos="100000">
                              <a:srgbClr val="EAE7D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CE3" w:rsidRPr="00A77CF7" w:rsidRDefault="00BA7CE3" w:rsidP="00514F36">
                            <w:pPr>
                              <w:jc w:val="both"/>
                              <w:rPr>
                                <w:rFonts w:ascii="Century Gothic" w:hAnsi="Century Gothic" w:cs="Century Gothic"/>
                                <w:color w:val="17365D"/>
                                <w:sz w:val="18"/>
                                <w:szCs w:val="18"/>
                              </w:rPr>
                            </w:pPr>
                            <w:r w:rsidRPr="00A77CF7">
                              <w:rPr>
                                <w:rFonts w:ascii="Century Gothic" w:hAnsi="Century Gothic" w:cs="Century Gothic"/>
                                <w:b/>
                                <w:bCs/>
                                <w:color w:val="17365D"/>
                                <w:sz w:val="18"/>
                                <w:szCs w:val="18"/>
                              </w:rPr>
                              <w:t>Išaugo transporto eksporto apimtys</w:t>
                            </w:r>
                            <w:r w:rsidRPr="00A77CF7">
                              <w:rPr>
                                <w:rFonts w:ascii="Century Gothic" w:hAnsi="Century Gothic" w:cs="Century Gothic"/>
                                <w:color w:val="17365D"/>
                                <w:sz w:val="18"/>
                                <w:szCs w:val="18"/>
                              </w:rPr>
                              <w:t>: dėl visų investic</w:t>
                            </w:r>
                            <w:r w:rsidR="00700E83">
                              <w:rPr>
                                <w:rFonts w:ascii="Century Gothic" w:hAnsi="Century Gothic" w:cs="Century Gothic"/>
                                <w:color w:val="17365D"/>
                                <w:sz w:val="18"/>
                                <w:szCs w:val="18"/>
                              </w:rPr>
                              <w:t>ijų į transporto infrastruktūrą</w:t>
                            </w:r>
                            <w:r w:rsidRPr="00A77CF7">
                              <w:rPr>
                                <w:rFonts w:ascii="Century Gothic" w:hAnsi="Century Gothic" w:cs="Century Gothic"/>
                                <w:color w:val="17365D"/>
                                <w:sz w:val="18"/>
                                <w:szCs w:val="18"/>
                              </w:rPr>
                              <w:t xml:space="preserve"> transporto paslaugų eksporto santykis su BVP 2007</w:t>
                            </w:r>
                            <w:r>
                              <w:rPr>
                                <w:rFonts w:ascii="Century Gothic" w:hAnsi="Century Gothic" w:cs="Century Gothic"/>
                                <w:color w:val="17365D"/>
                                <w:sz w:val="18"/>
                                <w:szCs w:val="18"/>
                              </w:rPr>
                              <w:t>–</w:t>
                            </w:r>
                            <w:r w:rsidRPr="00A77CF7">
                              <w:rPr>
                                <w:rFonts w:ascii="Century Gothic" w:hAnsi="Century Gothic" w:cs="Century Gothic"/>
                                <w:color w:val="17365D"/>
                                <w:sz w:val="18"/>
                                <w:szCs w:val="18"/>
                              </w:rPr>
                              <w:t xml:space="preserve">2015 m. buvo 0,46 proc. didesnis nei būtų buvęs be ES struktūrinių </w:t>
                            </w:r>
                            <w:r w:rsidR="00700E83">
                              <w:rPr>
                                <w:rFonts w:ascii="Century Gothic" w:hAnsi="Century Gothic" w:cs="Century Gothic"/>
                                <w:color w:val="17365D"/>
                                <w:sz w:val="18"/>
                                <w:szCs w:val="18"/>
                              </w:rPr>
                              <w:t xml:space="preserve">fondų </w:t>
                            </w:r>
                            <w:r w:rsidRPr="00A77CF7">
                              <w:rPr>
                                <w:rFonts w:ascii="Century Gothic" w:hAnsi="Century Gothic" w:cs="Century Gothic"/>
                                <w:color w:val="17365D"/>
                                <w:sz w:val="18"/>
                                <w:szCs w:val="18"/>
                              </w:rPr>
                              <w:t>lėšų.</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left:0;text-align:left;margin-left:-5.65pt;margin-top:1.45pt;width:162.75pt;height:110.15pt;z-index:-251646464;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" stroked="f" strokeweight=".5pt">
                <v:fill color2="#eae7d8" rotate="t" focusposition=".5,.5" focussize="" focus="100%" type="gradientRadial"/>
                <v:textbox inset="3mm,3mm,3mm,3mm">
                  <w:txbxContent>
                    <w:p w:rsidR="00BA7CE3" w:rsidRPr="00A77CF7" w:rsidRDefault="00BA7CE3" w:rsidP="00514F36">
                      <w:pPr>
                        <w:jc w:val="both"/>
                        <w:rPr>
                          <w:rFonts w:ascii="Century Gothic" w:hAnsi="Century Gothic" w:cs="Century Gothic"/>
                          <w:color w:val="17365D"/>
                          <w:sz w:val="18"/>
                          <w:szCs w:val="18"/>
                        </w:rPr>
                      </w:pPr>
                      <w:r w:rsidRPr="00A77CF7">
                        <w:rPr>
                          <w:rFonts w:ascii="Century Gothic" w:hAnsi="Century Gothic" w:cs="Century Gothic"/>
                          <w:b/>
                          <w:bCs/>
                          <w:color w:val="17365D"/>
                          <w:sz w:val="18"/>
                          <w:szCs w:val="18"/>
                        </w:rPr>
                        <w:t>Išaugo transporto eksporto apimtys</w:t>
                      </w:r>
                      <w:r w:rsidRPr="00A77CF7">
                        <w:rPr>
                          <w:rFonts w:ascii="Century Gothic" w:hAnsi="Century Gothic" w:cs="Century Gothic"/>
                          <w:color w:val="17365D"/>
                          <w:sz w:val="18"/>
                          <w:szCs w:val="18"/>
                        </w:rPr>
                        <w:t>: dėl visų investic</w:t>
                      </w:r>
                      <w:r w:rsidR="00700E83">
                        <w:rPr>
                          <w:rFonts w:ascii="Century Gothic" w:hAnsi="Century Gothic" w:cs="Century Gothic"/>
                          <w:color w:val="17365D"/>
                          <w:sz w:val="18"/>
                          <w:szCs w:val="18"/>
                        </w:rPr>
                        <w:t>ijų į transporto infrastruktūrą</w:t>
                      </w:r>
                      <w:r w:rsidRPr="00A77CF7">
                        <w:rPr>
                          <w:rFonts w:ascii="Century Gothic" w:hAnsi="Century Gothic" w:cs="Century Gothic"/>
                          <w:color w:val="17365D"/>
                          <w:sz w:val="18"/>
                          <w:szCs w:val="18"/>
                        </w:rPr>
                        <w:t xml:space="preserve"> transporto paslaugų eksporto santykis su BVP 2007</w:t>
                      </w:r>
                      <w:r>
                        <w:rPr>
                          <w:rFonts w:ascii="Century Gothic" w:hAnsi="Century Gothic" w:cs="Century Gothic"/>
                          <w:color w:val="17365D"/>
                          <w:sz w:val="18"/>
                          <w:szCs w:val="18"/>
                        </w:rPr>
                        <w:t>–</w:t>
                      </w:r>
                      <w:r w:rsidRPr="00A77CF7">
                        <w:rPr>
                          <w:rFonts w:ascii="Century Gothic" w:hAnsi="Century Gothic" w:cs="Century Gothic"/>
                          <w:color w:val="17365D"/>
                          <w:sz w:val="18"/>
                          <w:szCs w:val="18"/>
                        </w:rPr>
                        <w:t xml:space="preserve">2015 m. buvo 0,46 proc. didesnis nei būtų buvęs be ES struktūrinių </w:t>
                      </w:r>
                      <w:r w:rsidR="00700E83">
                        <w:rPr>
                          <w:rFonts w:ascii="Century Gothic" w:hAnsi="Century Gothic" w:cs="Century Gothic"/>
                          <w:color w:val="17365D"/>
                          <w:sz w:val="18"/>
                          <w:szCs w:val="18"/>
                        </w:rPr>
                        <w:t xml:space="preserve">fondų </w:t>
                      </w:r>
                      <w:r w:rsidRPr="00A77CF7">
                        <w:rPr>
                          <w:rFonts w:ascii="Century Gothic" w:hAnsi="Century Gothic" w:cs="Century Gothic"/>
                          <w:color w:val="17365D"/>
                          <w:sz w:val="18"/>
                          <w:szCs w:val="18"/>
                        </w:rPr>
                        <w:t>lėšų.</w:t>
                      </w:r>
                    </w:p>
                  </w:txbxContent>
                </v:textbox>
                <w10:wrap type="square" anchorx="margin"/>
              </v:shape>
            </w:pict>
          </mc:Fallback>
        </mc:AlternateContent>
      </w:r>
      <w:r w:rsidR="00BA2D51">
        <w:rPr>
          <w:rFonts w:ascii="Century Gothic" w:hAnsi="Century Gothic" w:cs="Century Gothic"/>
          <w:sz w:val="20"/>
          <w:szCs w:val="20"/>
        </w:rPr>
        <w:t>ES struktūrinių fondų investicijos į uostų infrastruktūrą prisidėjo prie to, kad</w:t>
      </w:r>
      <w:r w:rsidR="000C465F" w:rsidRPr="00A5205C">
        <w:rPr>
          <w:rFonts w:ascii="Century Gothic" w:hAnsi="Century Gothic" w:cs="Century Gothic"/>
          <w:sz w:val="20"/>
          <w:szCs w:val="20"/>
        </w:rPr>
        <w:t xml:space="preserve"> </w:t>
      </w:r>
      <w:r w:rsidR="000C465F" w:rsidRPr="00F154F7">
        <w:rPr>
          <w:rFonts w:ascii="Century Gothic" w:hAnsi="Century Gothic" w:cs="Century Gothic"/>
          <w:b/>
          <w:bCs/>
          <w:sz w:val="20"/>
          <w:szCs w:val="20"/>
        </w:rPr>
        <w:t>išaugo</w:t>
      </w:r>
      <w:r w:rsidR="000C465F" w:rsidRPr="00A5205C">
        <w:rPr>
          <w:rFonts w:ascii="Century Gothic" w:hAnsi="Century Gothic" w:cs="Century Gothic"/>
          <w:sz w:val="20"/>
          <w:szCs w:val="20"/>
        </w:rPr>
        <w:t xml:space="preserve"> Ro-Ro</w:t>
      </w:r>
      <w:r w:rsidR="000C465F" w:rsidRPr="00A5205C">
        <w:rPr>
          <w:rFonts w:ascii="Century Gothic" w:hAnsi="Century Gothic" w:cs="Century Gothic"/>
          <w:sz w:val="20"/>
          <w:szCs w:val="20"/>
          <w:vertAlign w:val="superscript"/>
        </w:rPr>
        <w:footnoteReference w:id="40"/>
      </w:r>
      <w:r w:rsidR="000C465F" w:rsidRPr="00A5205C">
        <w:rPr>
          <w:rFonts w:ascii="Century Gothic" w:hAnsi="Century Gothic" w:cs="Century Gothic"/>
          <w:sz w:val="20"/>
          <w:szCs w:val="20"/>
        </w:rPr>
        <w:t xml:space="preserve"> </w:t>
      </w:r>
      <w:r w:rsidR="000C465F" w:rsidRPr="00F154F7">
        <w:rPr>
          <w:rFonts w:ascii="Century Gothic" w:hAnsi="Century Gothic" w:cs="Century Gothic"/>
          <w:b/>
          <w:bCs/>
          <w:sz w:val="20"/>
          <w:szCs w:val="20"/>
        </w:rPr>
        <w:t>krovinių srautas Klaipėdos uoste</w:t>
      </w:r>
      <w:r w:rsidR="000C465F" w:rsidRPr="00A5205C">
        <w:rPr>
          <w:rFonts w:ascii="Century Gothic" w:hAnsi="Century Gothic" w:cs="Century Gothic"/>
          <w:sz w:val="20"/>
          <w:szCs w:val="20"/>
        </w:rPr>
        <w:t xml:space="preserve"> </w:t>
      </w:r>
      <w:r w:rsidR="00BA2D51">
        <w:rPr>
          <w:rFonts w:ascii="Century Gothic" w:hAnsi="Century Gothic" w:cs="Century Gothic"/>
          <w:sz w:val="20"/>
          <w:szCs w:val="20"/>
        </w:rPr>
        <w:t>(</w:t>
      </w:r>
      <w:r w:rsidR="000C465F" w:rsidRPr="00A5205C">
        <w:rPr>
          <w:rFonts w:ascii="Century Gothic" w:hAnsi="Century Gothic" w:cs="Century Gothic"/>
          <w:sz w:val="20"/>
          <w:szCs w:val="20"/>
        </w:rPr>
        <w:t>nuo 4,1 mln. t 2007 m. iki 4,4 mln. t 2015 m.</w:t>
      </w:r>
      <w:r w:rsidR="00BA2D51">
        <w:rPr>
          <w:rFonts w:ascii="Century Gothic" w:hAnsi="Century Gothic" w:cs="Century Gothic"/>
          <w:sz w:val="20"/>
          <w:szCs w:val="20"/>
        </w:rPr>
        <w:t>).</w:t>
      </w:r>
      <w:r w:rsidR="000C465F" w:rsidRPr="00A5205C">
        <w:rPr>
          <w:rFonts w:ascii="Century Gothic" w:hAnsi="Century Gothic" w:cs="Century Gothic"/>
          <w:sz w:val="20"/>
          <w:szCs w:val="20"/>
        </w:rPr>
        <w:t xml:space="preserve"> Uostų krova augo nepaisant neigiamo ekonomi</w:t>
      </w:r>
      <w:r w:rsidR="000C465F">
        <w:rPr>
          <w:rFonts w:ascii="Century Gothic" w:hAnsi="Century Gothic" w:cs="Century Gothic"/>
          <w:sz w:val="20"/>
          <w:szCs w:val="20"/>
        </w:rPr>
        <w:t>ko</w:t>
      </w:r>
      <w:r w:rsidR="000C465F" w:rsidRPr="00A5205C">
        <w:rPr>
          <w:rFonts w:ascii="Century Gothic" w:hAnsi="Century Gothic" w:cs="Century Gothic"/>
          <w:sz w:val="20"/>
          <w:szCs w:val="20"/>
        </w:rPr>
        <w:t xml:space="preserve">s krizės poveikio. 84 tūkst. </w:t>
      </w:r>
      <w:r w:rsidR="000C465F" w:rsidRPr="00F154F7">
        <w:rPr>
          <w:rFonts w:ascii="Century Gothic" w:hAnsi="Century Gothic" w:cs="Century Gothic"/>
          <w:b/>
          <w:bCs/>
          <w:sz w:val="20"/>
          <w:szCs w:val="20"/>
        </w:rPr>
        <w:t>padidėjo</w:t>
      </w:r>
      <w:r w:rsidR="000C465F" w:rsidRPr="00A5205C">
        <w:rPr>
          <w:rFonts w:ascii="Century Gothic" w:hAnsi="Century Gothic" w:cs="Century Gothic"/>
          <w:sz w:val="20"/>
          <w:szCs w:val="20"/>
        </w:rPr>
        <w:t xml:space="preserve"> Ro-Ro ir Ro-PAX</w:t>
      </w:r>
      <w:r w:rsidR="000C465F" w:rsidRPr="00A5205C">
        <w:rPr>
          <w:rFonts w:ascii="Century Gothic" w:hAnsi="Century Gothic" w:cs="Century Gothic"/>
          <w:sz w:val="20"/>
          <w:szCs w:val="20"/>
          <w:vertAlign w:val="superscript"/>
        </w:rPr>
        <w:footnoteReference w:id="41"/>
      </w:r>
      <w:r w:rsidR="000C465F" w:rsidRPr="00A5205C">
        <w:rPr>
          <w:rFonts w:ascii="Century Gothic" w:hAnsi="Century Gothic" w:cs="Century Gothic"/>
          <w:sz w:val="20"/>
          <w:szCs w:val="20"/>
        </w:rPr>
        <w:t xml:space="preserve"> laivais gabenamų </w:t>
      </w:r>
      <w:r w:rsidR="000C465F" w:rsidRPr="00F154F7">
        <w:rPr>
          <w:rFonts w:ascii="Century Gothic" w:hAnsi="Century Gothic" w:cs="Century Gothic"/>
          <w:b/>
          <w:bCs/>
          <w:sz w:val="20"/>
          <w:szCs w:val="20"/>
        </w:rPr>
        <w:t>keleivių kiekis</w:t>
      </w:r>
      <w:r w:rsidR="000C465F" w:rsidRPr="00A5205C">
        <w:rPr>
          <w:rFonts w:ascii="Century Gothic" w:hAnsi="Century Gothic" w:cs="Century Gothic"/>
          <w:sz w:val="20"/>
          <w:szCs w:val="20"/>
        </w:rPr>
        <w:t xml:space="preserve">. ES </w:t>
      </w:r>
      <w:r w:rsidR="00BA2D51">
        <w:rPr>
          <w:rFonts w:ascii="Century Gothic" w:hAnsi="Century Gothic" w:cs="Century Gothic"/>
          <w:sz w:val="20"/>
          <w:szCs w:val="20"/>
        </w:rPr>
        <w:t>fondų lėšomis buvo pastatyta nauja Marvelės krovininė prieplauka ir sukurta</w:t>
      </w:r>
      <w:r w:rsidR="000C465F" w:rsidRPr="00A5205C">
        <w:rPr>
          <w:rFonts w:ascii="Century Gothic" w:hAnsi="Century Gothic" w:cs="Century Gothic"/>
          <w:sz w:val="20"/>
          <w:szCs w:val="20"/>
        </w:rPr>
        <w:t xml:space="preserve"> tarptau</w:t>
      </w:r>
      <w:r w:rsidR="00BA2D51">
        <w:rPr>
          <w:rFonts w:ascii="Century Gothic" w:hAnsi="Century Gothic" w:cs="Century Gothic"/>
          <w:sz w:val="20"/>
          <w:szCs w:val="20"/>
        </w:rPr>
        <w:t>tinius reikalavimus atitinkanti infrastruktūra</w:t>
      </w:r>
      <w:r w:rsidR="000C465F" w:rsidRPr="00A5205C">
        <w:rPr>
          <w:rFonts w:ascii="Century Gothic" w:hAnsi="Century Gothic" w:cs="Century Gothic"/>
          <w:sz w:val="20"/>
          <w:szCs w:val="20"/>
        </w:rPr>
        <w:t xml:space="preserve"> (įrengta krantinė, sandėliavimo aikštelė, įvestas vandentiekis, pakloti vidaus elektros tinklai, nuties</w:t>
      </w:r>
      <w:r w:rsidR="000C465F">
        <w:rPr>
          <w:rFonts w:ascii="Century Gothic" w:hAnsi="Century Gothic" w:cs="Century Gothic"/>
          <w:sz w:val="20"/>
          <w:szCs w:val="20"/>
        </w:rPr>
        <w:t xml:space="preserve">ti privažiavimo keliai). </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Pr>
          <w:rFonts w:ascii="Century Gothic" w:hAnsi="Century Gothic" w:cs="Century Gothic"/>
          <w:sz w:val="20"/>
          <w:szCs w:val="20"/>
        </w:rPr>
        <w:t>D</w:t>
      </w:r>
      <w:r w:rsidRPr="00A5205C">
        <w:rPr>
          <w:rFonts w:ascii="Century Gothic" w:hAnsi="Century Gothic" w:cs="Century Gothic"/>
          <w:sz w:val="20"/>
          <w:szCs w:val="20"/>
        </w:rPr>
        <w:t xml:space="preserve">ėl ES investicijų </w:t>
      </w:r>
      <w:r w:rsidRPr="00F154F7">
        <w:rPr>
          <w:rFonts w:ascii="Century Gothic" w:hAnsi="Century Gothic" w:cs="Century Gothic"/>
          <w:b/>
          <w:bCs/>
          <w:sz w:val="20"/>
          <w:szCs w:val="20"/>
        </w:rPr>
        <w:t>oro uostuose aptarnautų keleivių srautas išaugo</w:t>
      </w:r>
      <w:r w:rsidRPr="00A5205C">
        <w:rPr>
          <w:rFonts w:ascii="Century Gothic" w:hAnsi="Century Gothic" w:cs="Century Gothic"/>
          <w:sz w:val="20"/>
          <w:szCs w:val="20"/>
        </w:rPr>
        <w:t xml:space="preserve"> nuo 2,</w:t>
      </w:r>
      <w:r w:rsidR="00BA2D51">
        <w:rPr>
          <w:rFonts w:ascii="Century Gothic" w:hAnsi="Century Gothic" w:cs="Century Gothic"/>
          <w:sz w:val="20"/>
          <w:szCs w:val="20"/>
        </w:rPr>
        <w:t>2 mln. keleivių 2007 m. iki 4,2 </w:t>
      </w:r>
      <w:r w:rsidRPr="00A5205C">
        <w:rPr>
          <w:rFonts w:ascii="Century Gothic" w:hAnsi="Century Gothic" w:cs="Century Gothic"/>
          <w:sz w:val="20"/>
          <w:szCs w:val="20"/>
        </w:rPr>
        <w:t xml:space="preserve">mln. 2015 m. Vilniaus, Kauno ir Palangos tarptautiniuose oro uostuose rekonstruoti (pastatyti) </w:t>
      </w:r>
      <w:r>
        <w:rPr>
          <w:rFonts w:ascii="Century Gothic" w:hAnsi="Century Gothic" w:cs="Century Gothic"/>
          <w:sz w:val="20"/>
          <w:szCs w:val="20"/>
        </w:rPr>
        <w:t xml:space="preserve">keleivių terminalai. </w:t>
      </w:r>
    </w:p>
    <w:p w:rsidR="000C465F" w:rsidRDefault="000C465F" w:rsidP="00514F36">
      <w:pPr>
        <w:jc w:val="both"/>
        <w:rPr>
          <w:rFonts w:ascii="Century Gothic" w:hAnsi="Century Gothic" w:cs="Century Gothic"/>
          <w:sz w:val="20"/>
          <w:szCs w:val="20"/>
        </w:rPr>
      </w:pPr>
    </w:p>
    <w:tbl>
      <w:tblPr>
        <w:tblW w:w="0" w:type="auto"/>
        <w:jc w:val="right"/>
        <w:tblLook w:val="00A0" w:firstRow="1" w:lastRow="0" w:firstColumn="1" w:lastColumn="0" w:noHBand="0" w:noVBand="0"/>
      </w:tblPr>
      <w:tblGrid>
        <w:gridCol w:w="10029"/>
      </w:tblGrid>
      <w:tr w:rsidR="000C465F" w:rsidRPr="001C7708">
        <w:trPr>
          <w:trHeight w:val="3026"/>
          <w:jc w:val="right"/>
        </w:trPr>
        <w:tc>
          <w:tcPr>
            <w:tcW w:w="10029" w:type="dxa"/>
            <w:shd w:val="clear" w:color="auto" w:fill="DEEBF7"/>
          </w:tcPr>
          <w:p w:rsidR="000C465F" w:rsidRPr="001C7708" w:rsidRDefault="000C465F" w:rsidP="008B60C2">
            <w:pPr>
              <w:pBdr>
                <w:bottom w:val="single" w:sz="6" w:space="1" w:color="auto"/>
              </w:pBdr>
              <w:jc w:val="both"/>
              <w:rPr>
                <w:rFonts w:ascii="Century Gothic" w:hAnsi="Century Gothic" w:cs="Century Gothic"/>
                <w:b/>
                <w:bCs/>
                <w:i/>
                <w:iCs/>
                <w:color w:val="000000"/>
                <w:sz w:val="18"/>
                <w:szCs w:val="18"/>
              </w:rPr>
            </w:pPr>
            <w:r w:rsidRPr="001C7708">
              <w:rPr>
                <w:rFonts w:ascii="Century Gothic" w:hAnsi="Century Gothic" w:cs="Century Gothic"/>
                <w:b/>
                <w:bCs/>
                <w:i/>
                <w:iCs/>
                <w:color w:val="000000"/>
                <w:sz w:val="18"/>
                <w:szCs w:val="18"/>
              </w:rPr>
              <w:t>Esamo geležinkelio ruožo Kazlų Rūda–Kaunas ir Marijampolė–Kazlų Rūda rekonstrukcija</w:t>
            </w:r>
            <w:r>
              <w:rPr>
                <w:rFonts w:ascii="Century Gothic" w:hAnsi="Century Gothic" w:cs="Century Gothic"/>
                <w:sz w:val="18"/>
                <w:szCs w:val="18"/>
                <w:vertAlign w:val="superscript"/>
              </w:rPr>
              <w:footnoteReference w:id="42"/>
            </w:r>
          </w:p>
          <w:p w:rsidR="000C465F" w:rsidRPr="001C7708" w:rsidRDefault="006A0578" w:rsidP="00BA2D51">
            <w:pPr>
              <w:jc w:val="both"/>
              <w:rPr>
                <w:rFonts w:ascii="Century Gothic" w:hAnsi="Century Gothic" w:cs="Century Gothic"/>
                <w:color w:val="000000"/>
                <w:sz w:val="18"/>
                <w:szCs w:val="18"/>
              </w:rPr>
            </w:pPr>
            <w:r>
              <w:rPr>
                <w:noProof/>
                <w:lang w:eastAsia="lt-LT"/>
              </w:rPr>
              <w:drawing>
                <wp:anchor distT="0" distB="0" distL="114300" distR="114300" simplePos="0" relativeHeight="251654656" behindDoc="0" locked="0" layoutInCell="1" allowOverlap="1">
                  <wp:simplePos x="0" y="0"/>
                  <wp:positionH relativeFrom="column">
                    <wp:posOffset>3574415</wp:posOffset>
                  </wp:positionH>
                  <wp:positionV relativeFrom="paragraph">
                    <wp:posOffset>38100</wp:posOffset>
                  </wp:positionV>
                  <wp:extent cx="2665095" cy="1056005"/>
                  <wp:effectExtent l="0" t="0" r="1905" b="0"/>
                  <wp:wrapThrough wrapText="bothSides">
                    <wp:wrapPolygon edited="0">
                      <wp:start x="0" y="0"/>
                      <wp:lineTo x="0" y="21041"/>
                      <wp:lineTo x="21461" y="21041"/>
                      <wp:lineTo x="21461" y="0"/>
                      <wp:lineTo x="0" y="0"/>
                    </wp:wrapPolygon>
                  </wp:wrapThrough>
                  <wp:docPr id="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5095" cy="1056005"/>
                          </a:xfrm>
                          <a:prstGeom prst="rect">
                            <a:avLst/>
                          </a:prstGeom>
                          <a:noFill/>
                        </pic:spPr>
                      </pic:pic>
                    </a:graphicData>
                  </a:graphic>
                  <wp14:sizeRelH relativeFrom="page">
                    <wp14:pctWidth>0</wp14:pctWidth>
                  </wp14:sizeRelH>
                  <wp14:sizeRelV relativeFrom="page">
                    <wp14:pctHeight>0</wp14:pctHeight>
                  </wp14:sizeRelV>
                </wp:anchor>
              </w:drawing>
            </w:r>
            <w:r w:rsidR="000C465F" w:rsidRPr="001C7708">
              <w:rPr>
                <w:rFonts w:ascii="Century Gothic" w:hAnsi="Century Gothic" w:cs="Century Gothic"/>
                <w:sz w:val="18"/>
                <w:szCs w:val="18"/>
              </w:rPr>
              <w:t>Įgyvendinus šiuos projektus, buvo rekonstruotas „Rail Baltica“ geležinkelio ruožas. Vykdant projektų veiklas, buvo rekonstruotas 1</w:t>
            </w:r>
            <w:r w:rsidR="000C465F">
              <w:rPr>
                <w:rFonts w:ascii="Century Gothic" w:hAnsi="Century Gothic" w:cs="Century Gothic"/>
                <w:sz w:val="18"/>
                <w:szCs w:val="18"/>
              </w:rPr>
              <w:t xml:space="preserve"> </w:t>
            </w:r>
            <w:r w:rsidR="000C465F" w:rsidRPr="001C7708">
              <w:rPr>
                <w:rFonts w:ascii="Century Gothic" w:hAnsi="Century Gothic" w:cs="Century Gothic"/>
                <w:sz w:val="18"/>
                <w:szCs w:val="18"/>
              </w:rPr>
              <w:t>520 mm geležinkelis ir pastatyta 1</w:t>
            </w:r>
            <w:r w:rsidR="000C465F">
              <w:rPr>
                <w:rFonts w:ascii="Century Gothic" w:hAnsi="Century Gothic" w:cs="Century Gothic"/>
                <w:sz w:val="18"/>
                <w:szCs w:val="18"/>
              </w:rPr>
              <w:t xml:space="preserve"> </w:t>
            </w:r>
            <w:r w:rsidR="000C465F" w:rsidRPr="001C7708">
              <w:rPr>
                <w:rFonts w:ascii="Century Gothic" w:hAnsi="Century Gothic" w:cs="Century Gothic"/>
                <w:sz w:val="18"/>
                <w:szCs w:val="18"/>
              </w:rPr>
              <w:t>435 mm pločio vėžė atkarpose Marijampolė–Kazlų Rūda ir Kazlų Rūda–Kaunas, kurie yra vieni esminių ruožų, siekiant atvesti europinio standarto geležinkelį iki Kauno centrinės geležinkelio stoties. Įgyvendinus projektus, rekonstruota esamos dvikelės geležinkelio linijos atkarpa ir nutiesta jai lygiagreti 1</w:t>
            </w:r>
            <w:r w:rsidR="000C465F">
              <w:rPr>
                <w:rFonts w:ascii="Century Gothic" w:hAnsi="Century Gothic" w:cs="Century Gothic"/>
                <w:sz w:val="18"/>
                <w:szCs w:val="18"/>
              </w:rPr>
              <w:t xml:space="preserve"> </w:t>
            </w:r>
            <w:r w:rsidR="000C465F" w:rsidRPr="001C7708">
              <w:rPr>
                <w:rFonts w:ascii="Century Gothic" w:hAnsi="Century Gothic" w:cs="Century Gothic"/>
                <w:sz w:val="18"/>
                <w:szCs w:val="18"/>
              </w:rPr>
              <w:t>435 mm linija, rekonstruoti geležinkelio statiniai, rekonstruotos Marijampolės, Vinčų, Kazlų Rūdos, Jūrės, Mauručių, Jiesios ir Kauno stotys, modernizuoti esami signalizacijos, ryšių, elektros tinklai. Taip buvo</w:t>
            </w:r>
            <w:r w:rsidR="00BA2D51">
              <w:rPr>
                <w:rFonts w:ascii="Century Gothic" w:hAnsi="Century Gothic" w:cs="Century Gothic"/>
                <w:sz w:val="18"/>
                <w:szCs w:val="18"/>
              </w:rPr>
              <w:t xml:space="preserve"> pagerinta</w:t>
            </w:r>
            <w:r w:rsidR="000C465F" w:rsidRPr="001C7708">
              <w:rPr>
                <w:rFonts w:ascii="Century Gothic" w:hAnsi="Century Gothic" w:cs="Century Gothic"/>
                <w:sz w:val="18"/>
                <w:szCs w:val="18"/>
              </w:rPr>
              <w:t xml:space="preserve"> </w:t>
            </w:r>
            <w:r w:rsidR="00BA2D51">
              <w:rPr>
                <w:rFonts w:ascii="Century Gothic" w:hAnsi="Century Gothic" w:cs="Century Gothic"/>
                <w:sz w:val="18"/>
                <w:szCs w:val="18"/>
              </w:rPr>
              <w:t>geležinkelių transporto infrastruktūra</w:t>
            </w:r>
            <w:r w:rsidR="000C465F" w:rsidRPr="001C7708">
              <w:rPr>
                <w:rFonts w:ascii="Century Gothic" w:hAnsi="Century Gothic" w:cs="Century Gothic"/>
                <w:sz w:val="18"/>
                <w:szCs w:val="18"/>
              </w:rPr>
              <w:t xml:space="preserve">, padidėjo geležinkelio linijų pralaidumas bei greitis. Dėl atliktų darbų yra taupomas kelionės laikas, mažėja triukšmas ir tarša. </w:t>
            </w:r>
          </w:p>
        </w:tc>
      </w:tr>
    </w:tbl>
    <w:p w:rsidR="000C465F" w:rsidRDefault="000C465F" w:rsidP="00514F36">
      <w:pPr>
        <w:rPr>
          <w:rFonts w:ascii="Century Gothic" w:hAnsi="Century Gothic" w:cs="Century Gothic"/>
          <w:sz w:val="20"/>
          <w:szCs w:val="20"/>
        </w:rPr>
      </w:pPr>
    </w:p>
    <w:p w:rsidR="000C465F" w:rsidRPr="00F671CE" w:rsidRDefault="000C465F" w:rsidP="00514F36">
      <w:pPr>
        <w:spacing w:after="200" w:line="276" w:lineRule="auto"/>
        <w:jc w:val="center"/>
        <w:rPr>
          <w:rFonts w:ascii="Century Gothic" w:hAnsi="Century Gothic" w:cs="Century Gothic"/>
          <w:b/>
          <w:bCs/>
          <w:color w:val="2E74B5"/>
          <w:sz w:val="28"/>
          <w:szCs w:val="28"/>
          <w:lang w:eastAsia="en-GB"/>
        </w:rPr>
      </w:pPr>
      <w:r>
        <w:rPr>
          <w:rFonts w:ascii="Century Gothic" w:hAnsi="Century Gothic" w:cs="Century Gothic"/>
          <w:b/>
          <w:bCs/>
          <w:color w:val="2E74B5"/>
          <w:sz w:val="28"/>
          <w:szCs w:val="28"/>
          <w:lang w:eastAsia="en-GB"/>
        </w:rPr>
        <w:br w:type="page"/>
      </w:r>
      <w:bookmarkStart w:id="5" w:name="_Toc471892447"/>
      <w:r w:rsidRPr="00F671CE">
        <w:rPr>
          <w:rFonts w:ascii="Century Gothic" w:hAnsi="Century Gothic" w:cs="Century Gothic"/>
          <w:b/>
          <w:bCs/>
          <w:color w:val="2E74B5"/>
          <w:sz w:val="28"/>
          <w:szCs w:val="28"/>
          <w:lang w:eastAsia="en-GB"/>
        </w:rPr>
        <w:lastRenderedPageBreak/>
        <w:t>2007–2013 M. SANGLAUDOS SKATINIMO VEIKSMŲ PROGRAMOS PASIEKIMAI</w:t>
      </w:r>
      <w:bookmarkEnd w:id="5"/>
    </w:p>
    <w:p w:rsidR="000C465F" w:rsidRPr="0037726A" w:rsidRDefault="000C465F" w:rsidP="00514F36">
      <w:pPr>
        <w:jc w:val="both"/>
        <w:rPr>
          <w:rFonts w:ascii="Century Gothic" w:hAnsi="Century Gothic" w:cs="Century Gothic"/>
          <w:sz w:val="20"/>
          <w:szCs w:val="20"/>
        </w:rPr>
      </w:pPr>
      <w:r w:rsidRPr="0037726A">
        <w:rPr>
          <w:rFonts w:ascii="Century Gothic" w:hAnsi="Century Gothic" w:cs="Century Gothic"/>
          <w:sz w:val="20"/>
          <w:szCs w:val="20"/>
        </w:rPr>
        <w:t xml:space="preserve">Sanglaudos </w:t>
      </w:r>
      <w:r w:rsidRPr="00F77792">
        <w:rPr>
          <w:rFonts w:ascii="Century Gothic" w:hAnsi="Century Gothic" w:cs="Century Gothic"/>
          <w:sz w:val="20"/>
          <w:szCs w:val="20"/>
        </w:rPr>
        <w:t xml:space="preserve">skatinimo veiksmų programa (toliau – SSVP) įgyvendino Lietuvos 2007–2013 m. ES struktūrinės paramos panaudojimo strategijos konvergencijos tikslui įgyvendinti </w:t>
      </w:r>
      <w:r w:rsidR="00CC0F00">
        <w:rPr>
          <w:rFonts w:ascii="Century Gothic" w:hAnsi="Century Gothic" w:cs="Century Gothic"/>
          <w:sz w:val="20"/>
          <w:szCs w:val="20"/>
        </w:rPr>
        <w:t xml:space="preserve">skirtą </w:t>
      </w:r>
      <w:r w:rsidRPr="00F77792">
        <w:rPr>
          <w:rFonts w:ascii="Century Gothic" w:hAnsi="Century Gothic" w:cs="Century Gothic"/>
          <w:sz w:val="20"/>
          <w:szCs w:val="20"/>
        </w:rPr>
        <w:t xml:space="preserve">trečiąją prioritetinę kryptį </w:t>
      </w:r>
      <w:r>
        <w:rPr>
          <w:rFonts w:ascii="Century Gothic" w:hAnsi="Century Gothic" w:cs="Century Gothic"/>
          <w:sz w:val="20"/>
          <w:szCs w:val="20"/>
        </w:rPr>
        <w:t>–</w:t>
      </w:r>
      <w:r w:rsidRPr="00F77792">
        <w:rPr>
          <w:rFonts w:ascii="Century Gothic" w:hAnsi="Century Gothic" w:cs="Century Gothic"/>
          <w:sz w:val="20"/>
          <w:szCs w:val="20"/>
        </w:rPr>
        <w:t xml:space="preserve"> gyvenimo kokybė ir sanglauda, pagal kurią buvo keliami </w:t>
      </w:r>
      <w:r w:rsidRPr="00F77792">
        <w:rPr>
          <w:rFonts w:ascii="Century Gothic" w:hAnsi="Century Gothic" w:cs="Century Gothic"/>
          <w:b/>
          <w:bCs/>
          <w:sz w:val="20"/>
          <w:szCs w:val="20"/>
        </w:rPr>
        <w:t>trys uždaviniai, atitinkantys SSVP teminius tikslus</w:t>
      </w:r>
      <w:r w:rsidRPr="00F77792">
        <w:rPr>
          <w:rFonts w:ascii="Century Gothic" w:hAnsi="Century Gothic" w:cs="Century Gothic"/>
          <w:sz w:val="20"/>
          <w:szCs w:val="20"/>
        </w:rPr>
        <w:t>: (1) geriau panaudoti vietos potencialą; (2) teikti kokybiškas ir prieinamas viešąsias paslaugas; (</w:t>
      </w:r>
      <w:r w:rsidRPr="0037726A">
        <w:rPr>
          <w:rFonts w:ascii="Century Gothic" w:hAnsi="Century Gothic" w:cs="Century Gothic"/>
          <w:sz w:val="20"/>
          <w:szCs w:val="20"/>
        </w:rPr>
        <w:t>3) siekti geresnės aplinkos kokybės.</w:t>
      </w:r>
    </w:p>
    <w:p w:rsidR="000C465F" w:rsidRPr="0037726A" w:rsidRDefault="006A0578" w:rsidP="00514F36">
      <w:pPr>
        <w:jc w:val="both"/>
        <w:rPr>
          <w:rFonts w:ascii="Century Gothic" w:hAnsi="Century Gothic" w:cs="Century Gothic"/>
          <w:sz w:val="20"/>
          <w:szCs w:val="20"/>
        </w:rPr>
      </w:pPr>
      <w:r>
        <w:rPr>
          <w:noProof/>
          <w:lang w:eastAsia="lt-LT"/>
        </w:rPr>
        <mc:AlternateContent>
          <mc:Choice Requires="wps">
            <w:drawing>
              <wp:anchor distT="0" distB="0" distL="114300" distR="114300" simplePos="0" relativeHeight="251659776" behindDoc="0" locked="0" layoutInCell="1" allowOverlap="1">
                <wp:simplePos x="0" y="0"/>
                <wp:positionH relativeFrom="column">
                  <wp:posOffset>2557780</wp:posOffset>
                </wp:positionH>
                <wp:positionV relativeFrom="paragraph">
                  <wp:posOffset>123825</wp:posOffset>
                </wp:positionV>
                <wp:extent cx="3786505" cy="2639695"/>
                <wp:effectExtent l="1270" t="3810" r="3175" b="4445"/>
                <wp:wrapSquare wrapText="bothSides"/>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263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CE3" w:rsidRDefault="00BA7CE3" w:rsidP="00CC0F00">
                            <w:pPr>
                              <w:jc w:val="center"/>
                            </w:pPr>
                            <w:r w:rsidRPr="00856A1C">
                              <w:rPr>
                                <w:rFonts w:ascii="Century Gothic" w:hAnsi="Century Gothic"/>
                                <w:b/>
                                <w:color w:val="244061"/>
                                <w:sz w:val="20"/>
                                <w:szCs w:val="20"/>
                              </w:rPr>
                              <w:t>5 pav. 2007–2013 m. sanglaudos plėtrai skirtų lėšų pasiskirstymas pagal investicijų sritis (mln. eurų, proc.)</w:t>
                            </w:r>
                          </w:p>
                          <w:p w:rsidR="00BA7CE3" w:rsidRDefault="006A0578">
                            <w:r>
                              <w:rPr>
                                <w:noProof/>
                                <w:lang w:eastAsia="lt-LT"/>
                              </w:rPr>
                              <w:drawing>
                                <wp:inline distT="0" distB="0" distL="0" distR="0">
                                  <wp:extent cx="3540760" cy="211328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0760" cy="2113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left:0;text-align:left;margin-left:201.4pt;margin-top:9.75pt;width:298.15pt;height:20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xdiA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" stroked="f">
                <v:textbox>
                  <w:txbxContent>
                    <w:p w:rsidR="00BA7CE3" w:rsidRDefault="00BA7CE3" w:rsidP="00CC0F00">
                      <w:pPr>
                        <w:jc w:val="center"/>
                      </w:pPr>
                      <w:r w:rsidRPr="00856A1C">
                        <w:rPr>
                          <w:rFonts w:ascii="Century Gothic" w:hAnsi="Century Gothic"/>
                          <w:b/>
                          <w:color w:val="244061"/>
                          <w:sz w:val="20"/>
                          <w:szCs w:val="20"/>
                        </w:rPr>
                        <w:t>5 pav. 2007–2013 m. sanglaudos plėtrai skirtų lėšų pasiskirstymas pagal investicijų sritis (mln. eurų, proc.)</w:t>
                      </w:r>
                    </w:p>
                    <w:p w:rsidR="00BA7CE3" w:rsidRDefault="006A0578">
                      <w:r>
                        <w:rPr>
                          <w:noProof/>
                          <w:lang w:eastAsia="lt-LT"/>
                        </w:rPr>
                        <w:drawing>
                          <wp:inline distT="0" distB="0" distL="0" distR="0">
                            <wp:extent cx="3540760" cy="211328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0760" cy="2113280"/>
                                    </a:xfrm>
                                    <a:prstGeom prst="rect">
                                      <a:avLst/>
                                    </a:prstGeom>
                                    <a:noFill/>
                                    <a:ln>
                                      <a:noFill/>
                                    </a:ln>
                                  </pic:spPr>
                                </pic:pic>
                              </a:graphicData>
                            </a:graphic>
                          </wp:inline>
                        </w:drawing>
                      </w:r>
                    </w:p>
                  </w:txbxContent>
                </v:textbox>
                <w10:wrap type="square"/>
              </v:shape>
            </w:pict>
          </mc:Fallback>
        </mc:AlternateContent>
      </w:r>
    </w:p>
    <w:p w:rsidR="000C465F" w:rsidRPr="0037726A" w:rsidRDefault="000C465F" w:rsidP="00514F36">
      <w:pPr>
        <w:jc w:val="both"/>
        <w:rPr>
          <w:rFonts w:ascii="Century Gothic" w:hAnsi="Century Gothic" w:cs="Century Gothic"/>
          <w:sz w:val="20"/>
          <w:szCs w:val="20"/>
        </w:rPr>
      </w:pPr>
      <w:r w:rsidRPr="0037726A">
        <w:rPr>
          <w:rFonts w:ascii="Century Gothic" w:hAnsi="Century Gothic" w:cs="Century Gothic"/>
          <w:sz w:val="20"/>
          <w:szCs w:val="20"/>
        </w:rPr>
        <w:t xml:space="preserve">SSVP įgyvendinti iš viso </w:t>
      </w:r>
      <w:r>
        <w:rPr>
          <w:rFonts w:ascii="Century Gothic" w:hAnsi="Century Gothic" w:cs="Century Gothic"/>
          <w:sz w:val="20"/>
          <w:szCs w:val="20"/>
        </w:rPr>
        <w:t>investuota</w:t>
      </w:r>
      <w:r w:rsidRPr="0037726A">
        <w:rPr>
          <w:rFonts w:ascii="Century Gothic" w:hAnsi="Century Gothic" w:cs="Century Gothic"/>
          <w:sz w:val="20"/>
          <w:szCs w:val="20"/>
        </w:rPr>
        <w:t xml:space="preserve"> </w:t>
      </w:r>
      <w:r w:rsidRPr="00AA0AAB">
        <w:rPr>
          <w:rFonts w:ascii="Century Gothic" w:hAnsi="Century Gothic" w:cs="Century Gothic"/>
          <w:b/>
          <w:bCs/>
          <w:sz w:val="20"/>
          <w:szCs w:val="20"/>
        </w:rPr>
        <w:t>3</w:t>
      </w:r>
      <w:r>
        <w:rPr>
          <w:rFonts w:ascii="Century Gothic" w:hAnsi="Century Gothic" w:cs="Century Gothic"/>
          <w:b/>
          <w:bCs/>
          <w:sz w:val="20"/>
          <w:szCs w:val="20"/>
        </w:rPr>
        <w:t>,</w:t>
      </w:r>
      <w:r w:rsidR="00CC0F00">
        <w:rPr>
          <w:rFonts w:ascii="Century Gothic" w:hAnsi="Century Gothic" w:cs="Century Gothic"/>
          <w:b/>
          <w:bCs/>
          <w:sz w:val="20"/>
          <w:szCs w:val="20"/>
        </w:rPr>
        <w:t>372 </w:t>
      </w:r>
      <w:r w:rsidRPr="00AA0AAB">
        <w:rPr>
          <w:rFonts w:ascii="Century Gothic" w:hAnsi="Century Gothic" w:cs="Century Gothic"/>
          <w:b/>
          <w:bCs/>
          <w:sz w:val="20"/>
          <w:szCs w:val="20"/>
        </w:rPr>
        <w:t>ml</w:t>
      </w:r>
      <w:r>
        <w:rPr>
          <w:rFonts w:ascii="Century Gothic" w:hAnsi="Century Gothic" w:cs="Century Gothic"/>
          <w:b/>
          <w:bCs/>
          <w:sz w:val="20"/>
          <w:szCs w:val="20"/>
        </w:rPr>
        <w:t>rd</w:t>
      </w:r>
      <w:r w:rsidRPr="00AA0AAB">
        <w:rPr>
          <w:rFonts w:ascii="Century Gothic" w:hAnsi="Century Gothic" w:cs="Century Gothic"/>
          <w:b/>
          <w:bCs/>
          <w:sz w:val="20"/>
          <w:szCs w:val="20"/>
        </w:rPr>
        <w:t>. eurų</w:t>
      </w:r>
      <w:r w:rsidRPr="0037726A">
        <w:rPr>
          <w:rFonts w:ascii="Century Gothic" w:hAnsi="Century Gothic" w:cs="Century Gothic"/>
          <w:sz w:val="20"/>
          <w:szCs w:val="20"/>
        </w:rPr>
        <w:t xml:space="preserve">, iš kurių </w:t>
      </w:r>
      <w:r>
        <w:rPr>
          <w:rFonts w:ascii="Century Gothic" w:hAnsi="Century Gothic" w:cs="Century Gothic"/>
          <w:sz w:val="20"/>
          <w:szCs w:val="20"/>
        </w:rPr>
        <w:t xml:space="preserve">beveik </w:t>
      </w:r>
      <w:r w:rsidRPr="0037726A">
        <w:rPr>
          <w:rFonts w:ascii="Century Gothic" w:hAnsi="Century Gothic" w:cs="Century Gothic"/>
          <w:sz w:val="20"/>
          <w:szCs w:val="20"/>
        </w:rPr>
        <w:t>3</w:t>
      </w:r>
      <w:r>
        <w:rPr>
          <w:rFonts w:ascii="Century Gothic" w:hAnsi="Century Gothic" w:cs="Century Gothic"/>
          <w:sz w:val="20"/>
          <w:szCs w:val="20"/>
        </w:rPr>
        <w:t>,</w:t>
      </w:r>
      <w:r w:rsidRPr="0037726A">
        <w:rPr>
          <w:rFonts w:ascii="Century Gothic" w:hAnsi="Century Gothic" w:cs="Century Gothic"/>
          <w:sz w:val="20"/>
          <w:szCs w:val="20"/>
        </w:rPr>
        <w:t>10</w:t>
      </w:r>
      <w:r w:rsidR="00CC0F00">
        <w:rPr>
          <w:rFonts w:ascii="Century Gothic" w:hAnsi="Century Gothic" w:cs="Century Gothic"/>
          <w:sz w:val="20"/>
          <w:szCs w:val="20"/>
        </w:rPr>
        <w:t>6 </w:t>
      </w:r>
      <w:r>
        <w:rPr>
          <w:rFonts w:ascii="Century Gothic" w:hAnsi="Century Gothic" w:cs="Century Gothic"/>
          <w:sz w:val="20"/>
          <w:szCs w:val="20"/>
        </w:rPr>
        <w:t>mlrd</w:t>
      </w:r>
      <w:r w:rsidRPr="0037726A">
        <w:rPr>
          <w:rFonts w:ascii="Century Gothic" w:hAnsi="Century Gothic" w:cs="Century Gothic"/>
          <w:sz w:val="20"/>
          <w:szCs w:val="20"/>
        </w:rPr>
        <w:t xml:space="preserve">. eurų arba 92 proc. sudarė viešasis įnašas. SSVP teminiams prioritetams įgyvendinti </w:t>
      </w:r>
      <w:r w:rsidRPr="00F77792">
        <w:rPr>
          <w:rFonts w:ascii="Century Gothic" w:hAnsi="Century Gothic" w:cs="Century Gothic"/>
          <w:sz w:val="20"/>
          <w:szCs w:val="20"/>
        </w:rPr>
        <w:t>investuota 3</w:t>
      </w:r>
      <w:r>
        <w:rPr>
          <w:rFonts w:ascii="Century Gothic" w:hAnsi="Century Gothic" w:cs="Century Gothic"/>
          <w:sz w:val="20"/>
          <w:szCs w:val="20"/>
        </w:rPr>
        <w:t> </w:t>
      </w:r>
      <w:r w:rsidRPr="00F77792">
        <w:rPr>
          <w:rFonts w:ascii="Century Gothic" w:hAnsi="Century Gothic" w:cs="Century Gothic"/>
          <w:sz w:val="20"/>
          <w:szCs w:val="20"/>
        </w:rPr>
        <w:t>336,8</w:t>
      </w:r>
      <w:r w:rsidRPr="0037726A">
        <w:rPr>
          <w:rFonts w:ascii="Century Gothic" w:hAnsi="Century Gothic" w:cs="Century Gothic"/>
          <w:sz w:val="20"/>
          <w:szCs w:val="20"/>
        </w:rPr>
        <w:t xml:space="preserve"> mln. eurų, dar 35,2 mln. eurų </w:t>
      </w:r>
      <w:r>
        <w:rPr>
          <w:rFonts w:ascii="Century Gothic" w:hAnsi="Century Gothic" w:cs="Century Gothic"/>
          <w:sz w:val="20"/>
          <w:szCs w:val="20"/>
        </w:rPr>
        <w:t>investuota</w:t>
      </w:r>
      <w:r w:rsidRPr="0037726A">
        <w:rPr>
          <w:rFonts w:ascii="Century Gothic" w:hAnsi="Century Gothic" w:cs="Century Gothic"/>
          <w:sz w:val="20"/>
          <w:szCs w:val="20"/>
        </w:rPr>
        <w:t xml:space="preserve"> techninės paramos prioritetui įgyvendinti (SSVP administravimas, vertinimas, viešinimas ir informavimas). Pagal SSVP buvo įgyvendinta daugiau kaip </w:t>
      </w:r>
      <w:r w:rsidRPr="00633FE3">
        <w:rPr>
          <w:rFonts w:ascii="Century Gothic" w:hAnsi="Century Gothic" w:cs="Century Gothic"/>
          <w:b/>
          <w:bCs/>
          <w:sz w:val="20"/>
          <w:szCs w:val="20"/>
        </w:rPr>
        <w:t>2</w:t>
      </w:r>
      <w:r w:rsidR="00CC0F00">
        <w:rPr>
          <w:rFonts w:ascii="Century Gothic" w:hAnsi="Century Gothic" w:cs="Century Gothic"/>
          <w:b/>
          <w:bCs/>
          <w:sz w:val="20"/>
          <w:szCs w:val="20"/>
        </w:rPr>
        <w:t> </w:t>
      </w:r>
      <w:r w:rsidRPr="00633FE3">
        <w:rPr>
          <w:rFonts w:ascii="Century Gothic" w:hAnsi="Century Gothic" w:cs="Century Gothic"/>
          <w:b/>
          <w:bCs/>
          <w:sz w:val="20"/>
          <w:szCs w:val="20"/>
        </w:rPr>
        <w:t>700 projektų</w:t>
      </w:r>
      <w:r w:rsidRPr="0037726A">
        <w:rPr>
          <w:rFonts w:ascii="Century Gothic" w:hAnsi="Century Gothic" w:cs="Century Gothic"/>
          <w:sz w:val="20"/>
          <w:szCs w:val="20"/>
        </w:rPr>
        <w:t>.</w:t>
      </w:r>
      <w:r w:rsidRPr="00633FE3">
        <w:t xml:space="preserve"> </w:t>
      </w:r>
      <w:r w:rsidRPr="00633FE3">
        <w:rPr>
          <w:rFonts w:ascii="Century Gothic" w:hAnsi="Century Gothic" w:cs="Century Gothic"/>
          <w:sz w:val="20"/>
          <w:szCs w:val="20"/>
        </w:rPr>
        <w:t>Didžiausia SSVP investicijų dalis buvo skirta aplinkos kokybės gerinimui</w:t>
      </w:r>
      <w:r>
        <w:rPr>
          <w:rFonts w:ascii="Century Gothic" w:hAnsi="Century Gothic" w:cs="Century Gothic"/>
          <w:sz w:val="20"/>
          <w:szCs w:val="20"/>
        </w:rPr>
        <w:t xml:space="preserve"> </w:t>
      </w:r>
      <w:r w:rsidRPr="00633FE3">
        <w:rPr>
          <w:rFonts w:ascii="Century Gothic" w:hAnsi="Century Gothic" w:cs="Century Gothic"/>
          <w:sz w:val="20"/>
          <w:szCs w:val="20"/>
        </w:rPr>
        <w:t>(44 proc.)</w:t>
      </w:r>
      <w:r>
        <w:rPr>
          <w:rFonts w:ascii="Century Gothic" w:hAnsi="Century Gothic" w:cs="Century Gothic"/>
          <w:sz w:val="20"/>
          <w:szCs w:val="20"/>
        </w:rPr>
        <w:t>,</w:t>
      </w:r>
      <w:r w:rsidRPr="00633FE3">
        <w:rPr>
          <w:rFonts w:ascii="Century Gothic" w:hAnsi="Century Gothic" w:cs="Century Gothic"/>
          <w:sz w:val="20"/>
          <w:szCs w:val="20"/>
        </w:rPr>
        <w:t xml:space="preserve"> vietinei ir urbanistinei plėtrai, kultūros ir gamtos paveldo išsaugojimui ir pritaikymui, kitos turizmo infrastruktūros ir paslaugų plėtrai</w:t>
      </w:r>
      <w:r>
        <w:rPr>
          <w:rFonts w:ascii="Century Gothic" w:hAnsi="Century Gothic" w:cs="Century Gothic"/>
          <w:sz w:val="20"/>
          <w:szCs w:val="20"/>
        </w:rPr>
        <w:t xml:space="preserve"> (</w:t>
      </w:r>
      <w:r w:rsidRPr="00633FE3">
        <w:rPr>
          <w:rFonts w:ascii="Century Gothic" w:hAnsi="Century Gothic" w:cs="Century Gothic"/>
          <w:sz w:val="20"/>
          <w:szCs w:val="20"/>
        </w:rPr>
        <w:t>33 proc.</w:t>
      </w:r>
      <w:r w:rsidR="00CC0F00">
        <w:rPr>
          <w:rFonts w:ascii="Century Gothic" w:hAnsi="Century Gothic" w:cs="Century Gothic"/>
          <w:sz w:val="20"/>
          <w:szCs w:val="20"/>
        </w:rPr>
        <w:t>) (žr. 5</w:t>
      </w:r>
      <w:r>
        <w:rPr>
          <w:rFonts w:ascii="Century Gothic" w:hAnsi="Century Gothic" w:cs="Century Gothic"/>
          <w:sz w:val="20"/>
          <w:szCs w:val="20"/>
        </w:rPr>
        <w:t xml:space="preserve"> pav.).</w:t>
      </w:r>
    </w:p>
    <w:p w:rsidR="000C465F" w:rsidRDefault="000C465F" w:rsidP="00514F36">
      <w:pPr>
        <w:rPr>
          <w:rFonts w:ascii="Century Gothic" w:hAnsi="Century Gothic" w:cs="Century Gothic"/>
          <w:sz w:val="20"/>
          <w:szCs w:val="20"/>
        </w:rPr>
      </w:pPr>
    </w:p>
    <w:tbl>
      <w:tblPr>
        <w:tblW w:w="0" w:type="auto"/>
        <w:tblInd w:w="2" w:type="dxa"/>
        <w:tblLook w:val="00A0" w:firstRow="1" w:lastRow="0" w:firstColumn="1" w:lastColumn="0" w:noHBand="0" w:noVBand="0"/>
      </w:tblPr>
      <w:tblGrid>
        <w:gridCol w:w="10031"/>
      </w:tblGrid>
      <w:tr w:rsidR="000C465F" w:rsidRPr="001C7708">
        <w:tc>
          <w:tcPr>
            <w:tcW w:w="10031" w:type="dxa"/>
            <w:shd w:val="clear" w:color="auto" w:fill="DEEAF6"/>
          </w:tcPr>
          <w:p w:rsidR="000C465F" w:rsidRPr="007879A4" w:rsidRDefault="000C465F" w:rsidP="008B60C2">
            <w:pPr>
              <w:jc w:val="center"/>
              <w:rPr>
                <w:rFonts w:ascii="Century Gothic" w:hAnsi="Century Gothic" w:cs="Century Gothic"/>
                <w:b/>
                <w:bCs/>
                <w:caps/>
                <w:color w:val="1F4E79"/>
                <w:kern w:val="32"/>
                <w:sz w:val="20"/>
                <w:szCs w:val="20"/>
                <w:lang w:eastAsia="lt-LT"/>
              </w:rPr>
            </w:pPr>
            <w:r w:rsidRPr="007879A4">
              <w:rPr>
                <w:rFonts w:ascii="Century Gothic" w:hAnsi="Century Gothic" w:cs="Century Gothic"/>
                <w:b/>
                <w:bCs/>
                <w:caps/>
                <w:color w:val="1F4E79"/>
                <w:kern w:val="32"/>
                <w:sz w:val="20"/>
                <w:szCs w:val="20"/>
                <w:lang w:eastAsia="lt-LT"/>
              </w:rPr>
              <w:t xml:space="preserve">ES </w:t>
            </w:r>
            <w:r w:rsidR="00C33732">
              <w:rPr>
                <w:rFonts w:ascii="Century Gothic" w:hAnsi="Century Gothic" w:cs="Century Gothic"/>
                <w:b/>
                <w:bCs/>
                <w:caps/>
                <w:color w:val="1F4E79"/>
                <w:kern w:val="32"/>
                <w:sz w:val="20"/>
                <w:szCs w:val="20"/>
                <w:lang w:eastAsia="lt-LT"/>
              </w:rPr>
              <w:t xml:space="preserve">STRUKTŪRINIŲ </w:t>
            </w:r>
            <w:r w:rsidRPr="007879A4">
              <w:rPr>
                <w:rFonts w:ascii="Century Gothic" w:hAnsi="Century Gothic" w:cs="Century Gothic"/>
                <w:b/>
                <w:bCs/>
                <w:caps/>
                <w:color w:val="1F4E79"/>
                <w:kern w:val="32"/>
                <w:sz w:val="20"/>
                <w:szCs w:val="20"/>
                <w:lang w:eastAsia="lt-LT"/>
              </w:rPr>
              <w:t>FONDŲ INVESTICIJOS PRISIDĖJO PRIE REGIONŲ PLĖTROS</w:t>
            </w:r>
          </w:p>
          <w:p w:rsidR="000C465F" w:rsidRPr="007879A4" w:rsidRDefault="000C465F" w:rsidP="008B60C2">
            <w:pPr>
              <w:jc w:val="center"/>
              <w:rPr>
                <w:rFonts w:ascii="Century Gothic" w:hAnsi="Century Gothic" w:cs="Century Gothic"/>
                <w:b/>
                <w:bCs/>
                <w:caps/>
                <w:color w:val="1F4E79"/>
                <w:kern w:val="32"/>
                <w:sz w:val="20"/>
                <w:szCs w:val="20"/>
                <w:lang w:eastAsia="lt-LT"/>
              </w:rPr>
            </w:pPr>
          </w:p>
        </w:tc>
      </w:tr>
    </w:tbl>
    <w:p w:rsidR="000C465F" w:rsidRPr="00723945" w:rsidRDefault="000C465F" w:rsidP="00514F36">
      <w:pPr>
        <w:jc w:val="both"/>
        <w:rPr>
          <w:rFonts w:ascii="Century Gothic" w:hAnsi="Century Gothic" w:cs="Century Gothic"/>
          <w:sz w:val="20"/>
          <w:szCs w:val="20"/>
          <w:lang w:eastAsia="lt-LT"/>
        </w:rPr>
      </w:pPr>
    </w:p>
    <w:p w:rsidR="000C465F" w:rsidRPr="00723945" w:rsidRDefault="000C465F" w:rsidP="00514F36">
      <w:pPr>
        <w:jc w:val="both"/>
        <w:rPr>
          <w:rFonts w:ascii="Century Gothic" w:hAnsi="Century Gothic" w:cs="Century Gothic"/>
          <w:sz w:val="20"/>
          <w:szCs w:val="20"/>
          <w:lang w:eastAsia="lt-LT"/>
        </w:rPr>
      </w:pPr>
      <w:r w:rsidRPr="00723945">
        <w:rPr>
          <w:rFonts w:ascii="Century Gothic" w:hAnsi="Century Gothic" w:cs="Century Gothic"/>
          <w:sz w:val="20"/>
          <w:szCs w:val="20"/>
          <w:lang w:eastAsia="lt-LT"/>
        </w:rPr>
        <w:t>Naudojant ES investicijas</w:t>
      </w:r>
      <w:r>
        <w:rPr>
          <w:rFonts w:ascii="Century Gothic" w:hAnsi="Century Gothic" w:cs="Century Gothic"/>
          <w:sz w:val="20"/>
          <w:szCs w:val="20"/>
          <w:lang w:eastAsia="lt-LT"/>
        </w:rPr>
        <w:t>,</w:t>
      </w:r>
      <w:r w:rsidRPr="00723945">
        <w:rPr>
          <w:rFonts w:ascii="Century Gothic" w:hAnsi="Century Gothic" w:cs="Century Gothic"/>
          <w:sz w:val="20"/>
          <w:szCs w:val="20"/>
          <w:lang w:eastAsia="lt-LT"/>
        </w:rPr>
        <w:t xml:space="preserve"> probleminėse teritorijose buvo renovuoti 368 daugiabučiai gyvenamieji namai, </w:t>
      </w:r>
      <w:r w:rsidRPr="00F154F7">
        <w:rPr>
          <w:rFonts w:ascii="Century Gothic" w:hAnsi="Century Gothic" w:cs="Century Gothic"/>
          <w:b/>
          <w:bCs/>
          <w:sz w:val="20"/>
          <w:szCs w:val="20"/>
          <w:lang w:eastAsia="lt-LT"/>
        </w:rPr>
        <w:t>būsto sąlygos pagerintos daugiau kaip 11,8 tūkst. asmenų</w:t>
      </w:r>
      <w:r w:rsidRPr="00723945">
        <w:rPr>
          <w:rFonts w:ascii="Century Gothic" w:hAnsi="Century Gothic" w:cs="Century Gothic"/>
          <w:sz w:val="20"/>
          <w:szCs w:val="20"/>
          <w:lang w:eastAsia="lt-LT"/>
        </w:rPr>
        <w:t xml:space="preserve">. </w:t>
      </w:r>
      <w:r>
        <w:rPr>
          <w:rFonts w:ascii="Century Gothic" w:hAnsi="Century Gothic" w:cs="Century Gothic"/>
          <w:sz w:val="20"/>
          <w:szCs w:val="20"/>
          <w:lang w:eastAsia="lt-LT"/>
        </w:rPr>
        <w:t>Įrengtas</w:t>
      </w:r>
      <w:r w:rsidRPr="00723945">
        <w:rPr>
          <w:rFonts w:ascii="Century Gothic" w:hAnsi="Century Gothic" w:cs="Century Gothic"/>
          <w:sz w:val="20"/>
          <w:szCs w:val="20"/>
          <w:lang w:eastAsia="lt-LT"/>
        </w:rPr>
        <w:t xml:space="preserve"> </w:t>
      </w:r>
      <w:r>
        <w:rPr>
          <w:rFonts w:ascii="Century Gothic" w:hAnsi="Century Gothic" w:cs="Century Gothic"/>
          <w:sz w:val="20"/>
          <w:szCs w:val="20"/>
          <w:lang w:eastAsia="lt-LT"/>
        </w:rPr>
        <w:t>271 naujas socialinis</w:t>
      </w:r>
      <w:r w:rsidRPr="00723945">
        <w:rPr>
          <w:rFonts w:ascii="Century Gothic" w:hAnsi="Century Gothic" w:cs="Century Gothic"/>
          <w:sz w:val="20"/>
          <w:szCs w:val="20"/>
          <w:lang w:eastAsia="lt-LT"/>
        </w:rPr>
        <w:t xml:space="preserve"> būsta</w:t>
      </w:r>
      <w:r>
        <w:rPr>
          <w:rFonts w:ascii="Century Gothic" w:hAnsi="Century Gothic" w:cs="Century Gothic"/>
          <w:sz w:val="20"/>
          <w:szCs w:val="20"/>
          <w:lang w:eastAsia="lt-LT"/>
        </w:rPr>
        <w:t>s</w:t>
      </w:r>
      <w:r w:rsidRPr="00723945">
        <w:rPr>
          <w:rFonts w:ascii="Century Gothic" w:hAnsi="Century Gothic" w:cs="Century Gothic"/>
          <w:sz w:val="20"/>
          <w:szCs w:val="20"/>
          <w:lang w:eastAsia="lt-LT"/>
        </w:rPr>
        <w:t xml:space="preserve"> (5,3 proc. visų 2010–2014 m. Lietuvoje išnuomotų socialinių būstų</w:t>
      </w:r>
      <w:r>
        <w:rPr>
          <w:rFonts w:ascii="Century Gothic" w:hAnsi="Century Gothic" w:cs="Century Gothic"/>
          <w:sz w:val="20"/>
          <w:szCs w:val="20"/>
          <w:lang w:eastAsia="lt-LT"/>
        </w:rPr>
        <w:t>),</w:t>
      </w:r>
      <w:r w:rsidRPr="00723945">
        <w:rPr>
          <w:rFonts w:ascii="Century Gothic" w:hAnsi="Century Gothic" w:cs="Century Gothic"/>
          <w:sz w:val="20"/>
          <w:szCs w:val="20"/>
          <w:lang w:eastAsia="lt-LT"/>
        </w:rPr>
        <w:t xml:space="preserve"> atnaujintas 291 socialinis būstas.</w:t>
      </w:r>
      <w:r>
        <w:rPr>
          <w:rFonts w:ascii="Century Gothic" w:hAnsi="Century Gothic" w:cs="Century Gothic"/>
          <w:sz w:val="20"/>
          <w:szCs w:val="20"/>
          <w:lang w:eastAsia="lt-LT"/>
        </w:rPr>
        <w:t xml:space="preserve"> Dėl šių investicijų </w:t>
      </w:r>
      <w:r w:rsidRPr="00F154F7">
        <w:rPr>
          <w:rFonts w:ascii="Century Gothic" w:hAnsi="Century Gothic" w:cs="Century Gothic"/>
          <w:b/>
          <w:bCs/>
          <w:sz w:val="20"/>
          <w:szCs w:val="20"/>
          <w:lang w:eastAsia="lt-LT"/>
        </w:rPr>
        <w:t>sumažėjo socialinio būsto laukiančių asmenų (šeimų) skaičius</w:t>
      </w:r>
      <w:r w:rsidRPr="00723945">
        <w:rPr>
          <w:rFonts w:ascii="Century Gothic" w:hAnsi="Century Gothic" w:cs="Century Gothic"/>
          <w:sz w:val="20"/>
          <w:szCs w:val="20"/>
          <w:lang w:eastAsia="lt-LT"/>
        </w:rPr>
        <w:t xml:space="preserve">, ypač Jurbarko r., Kelmės </w:t>
      </w:r>
      <w:r>
        <w:rPr>
          <w:rFonts w:ascii="Century Gothic" w:hAnsi="Century Gothic" w:cs="Century Gothic"/>
          <w:sz w:val="20"/>
          <w:szCs w:val="20"/>
          <w:lang w:eastAsia="lt-LT"/>
        </w:rPr>
        <w:t>r. ir Joniškio r. savivaldybėse. Jei nebūtų</w:t>
      </w:r>
      <w:r w:rsidRPr="00723945">
        <w:rPr>
          <w:rFonts w:ascii="Century Gothic" w:hAnsi="Century Gothic" w:cs="Century Gothic"/>
          <w:sz w:val="20"/>
          <w:szCs w:val="20"/>
          <w:lang w:eastAsia="lt-LT"/>
        </w:rPr>
        <w:t xml:space="preserve"> </w:t>
      </w:r>
      <w:r>
        <w:rPr>
          <w:rFonts w:ascii="Century Gothic" w:hAnsi="Century Gothic" w:cs="Century Gothic"/>
          <w:sz w:val="20"/>
          <w:szCs w:val="20"/>
          <w:lang w:eastAsia="lt-LT"/>
        </w:rPr>
        <w:t>SS</w:t>
      </w:r>
      <w:r w:rsidRPr="00723945">
        <w:rPr>
          <w:rFonts w:ascii="Century Gothic" w:hAnsi="Century Gothic" w:cs="Century Gothic"/>
          <w:sz w:val="20"/>
          <w:szCs w:val="20"/>
          <w:lang w:eastAsia="lt-LT"/>
        </w:rPr>
        <w:t>VP lėšomis įrengt</w:t>
      </w:r>
      <w:r>
        <w:rPr>
          <w:rFonts w:ascii="Century Gothic" w:hAnsi="Century Gothic" w:cs="Century Gothic"/>
          <w:sz w:val="20"/>
          <w:szCs w:val="20"/>
          <w:lang w:eastAsia="lt-LT"/>
        </w:rPr>
        <w:t>ų</w:t>
      </w:r>
      <w:r w:rsidRPr="00723945">
        <w:rPr>
          <w:rFonts w:ascii="Century Gothic" w:hAnsi="Century Gothic" w:cs="Century Gothic"/>
          <w:sz w:val="20"/>
          <w:szCs w:val="20"/>
          <w:lang w:eastAsia="lt-LT"/>
        </w:rPr>
        <w:t xml:space="preserve"> socialini</w:t>
      </w:r>
      <w:r>
        <w:rPr>
          <w:rFonts w:ascii="Century Gothic" w:hAnsi="Century Gothic" w:cs="Century Gothic"/>
          <w:sz w:val="20"/>
          <w:szCs w:val="20"/>
          <w:lang w:eastAsia="lt-LT"/>
        </w:rPr>
        <w:t>ų</w:t>
      </w:r>
      <w:r w:rsidRPr="00723945">
        <w:rPr>
          <w:rFonts w:ascii="Century Gothic" w:hAnsi="Century Gothic" w:cs="Century Gothic"/>
          <w:sz w:val="20"/>
          <w:szCs w:val="20"/>
          <w:lang w:eastAsia="lt-LT"/>
        </w:rPr>
        <w:t xml:space="preserve"> būst</w:t>
      </w:r>
      <w:r>
        <w:rPr>
          <w:rFonts w:ascii="Century Gothic" w:hAnsi="Century Gothic" w:cs="Century Gothic"/>
          <w:sz w:val="20"/>
          <w:szCs w:val="20"/>
          <w:lang w:eastAsia="lt-LT"/>
        </w:rPr>
        <w:t>ų</w:t>
      </w:r>
      <w:r w:rsidRPr="00723945">
        <w:rPr>
          <w:rFonts w:ascii="Century Gothic" w:hAnsi="Century Gothic" w:cs="Century Gothic"/>
          <w:sz w:val="20"/>
          <w:szCs w:val="20"/>
          <w:lang w:eastAsia="lt-LT"/>
        </w:rPr>
        <w:t>, socialinio būsto laukiančių asmenų skaičius šiose savivaldybėse būtų didesnis daugiau nei 10 proc.</w:t>
      </w:r>
      <w:r w:rsidRPr="00723945">
        <w:rPr>
          <w:rFonts w:ascii="Century Gothic" w:hAnsi="Century Gothic" w:cs="Century Gothic"/>
          <w:sz w:val="20"/>
          <w:szCs w:val="20"/>
          <w:vertAlign w:val="superscript"/>
          <w:lang w:eastAsia="lt-LT"/>
        </w:rPr>
        <w:footnoteReference w:id="43"/>
      </w:r>
    </w:p>
    <w:p w:rsidR="000C465F" w:rsidRPr="00723945" w:rsidRDefault="000C465F" w:rsidP="00514F36">
      <w:pPr>
        <w:jc w:val="both"/>
        <w:rPr>
          <w:rFonts w:ascii="Century Gothic" w:hAnsi="Century Gothic" w:cs="Century Gothic"/>
          <w:sz w:val="20"/>
          <w:szCs w:val="20"/>
          <w:lang w:eastAsia="lt-LT"/>
        </w:rPr>
      </w:pPr>
    </w:p>
    <w:p w:rsidR="000C465F" w:rsidRPr="00AF5CE0" w:rsidRDefault="000C465F" w:rsidP="00514F36">
      <w:pPr>
        <w:jc w:val="both"/>
        <w:rPr>
          <w:rFonts w:ascii="Century Gothic" w:hAnsi="Century Gothic" w:cs="Century Gothic"/>
          <w:sz w:val="20"/>
          <w:szCs w:val="20"/>
          <w:lang w:eastAsia="lt-LT"/>
        </w:rPr>
      </w:pPr>
      <w:r w:rsidRPr="00723945">
        <w:rPr>
          <w:rFonts w:ascii="Century Gothic" w:hAnsi="Century Gothic" w:cs="Century Gothic"/>
          <w:sz w:val="20"/>
          <w:szCs w:val="20"/>
          <w:lang w:eastAsia="lt-LT"/>
        </w:rPr>
        <w:t xml:space="preserve">SSVP lėšomis 241 gyvenamojoje vietovėje 52 iš 60 Lietuvos savivaldybių buvo </w:t>
      </w:r>
      <w:r w:rsidRPr="00F154F7">
        <w:rPr>
          <w:rFonts w:ascii="Century Gothic" w:hAnsi="Century Gothic" w:cs="Century Gothic"/>
          <w:b/>
          <w:bCs/>
          <w:sz w:val="20"/>
          <w:szCs w:val="20"/>
          <w:lang w:eastAsia="lt-LT"/>
        </w:rPr>
        <w:t>tvarkoma viešoji ir bendruomeninė infrastruktūra</w:t>
      </w:r>
      <w:r w:rsidRPr="00723945">
        <w:rPr>
          <w:rFonts w:ascii="Century Gothic" w:hAnsi="Century Gothic" w:cs="Century Gothic"/>
          <w:sz w:val="20"/>
          <w:szCs w:val="20"/>
          <w:lang w:eastAsia="lt-LT"/>
        </w:rPr>
        <w:t xml:space="preserve"> (daugiausia Utenos ir Tauragės regionuose). Iki 2013 m. pabaigos </w:t>
      </w:r>
      <w:r w:rsidRPr="00F154F7">
        <w:rPr>
          <w:rFonts w:ascii="Century Gothic" w:hAnsi="Century Gothic" w:cs="Century Gothic"/>
          <w:b/>
          <w:bCs/>
          <w:sz w:val="20"/>
          <w:szCs w:val="20"/>
          <w:lang w:eastAsia="lt-LT"/>
        </w:rPr>
        <w:t>kaimo vietovėse pritraukta 137,6 mln. eurų privačių investicijų</w:t>
      </w:r>
      <w:r w:rsidRPr="00723945">
        <w:rPr>
          <w:rFonts w:ascii="Century Gothic" w:hAnsi="Century Gothic" w:cs="Century Gothic"/>
          <w:sz w:val="20"/>
          <w:szCs w:val="20"/>
          <w:lang w:eastAsia="lt-LT"/>
        </w:rPr>
        <w:t>.</w:t>
      </w:r>
      <w:r>
        <w:rPr>
          <w:rFonts w:ascii="Century Gothic" w:hAnsi="Century Gothic" w:cs="Century Gothic"/>
          <w:sz w:val="20"/>
          <w:szCs w:val="20"/>
          <w:lang w:eastAsia="lt-LT"/>
        </w:rPr>
        <w:t xml:space="preserve"> Tai sudarė sąlygas BVP ir gyvenimo kokybės augimui. </w:t>
      </w:r>
      <w:r w:rsidRPr="00723945">
        <w:rPr>
          <w:rFonts w:ascii="Century Gothic" w:hAnsi="Century Gothic" w:cs="Century Gothic"/>
          <w:sz w:val="20"/>
          <w:szCs w:val="20"/>
        </w:rPr>
        <w:t xml:space="preserve">Nuo 2007 m. iki 2014 m. </w:t>
      </w:r>
      <w:r w:rsidRPr="00F154F7">
        <w:rPr>
          <w:rFonts w:ascii="Century Gothic" w:hAnsi="Century Gothic" w:cs="Century Gothic"/>
          <w:b/>
          <w:bCs/>
          <w:sz w:val="20"/>
          <w:szCs w:val="20"/>
        </w:rPr>
        <w:t>visuose Lietuvos regionuose BVP vienam gyventojui išaugo</w:t>
      </w:r>
      <w:r w:rsidR="002A4FDC">
        <w:rPr>
          <w:rFonts w:ascii="Century Gothic" w:hAnsi="Century Gothic" w:cs="Century Gothic"/>
          <w:sz w:val="20"/>
          <w:szCs w:val="20"/>
        </w:rPr>
        <w:t xml:space="preserve"> (nuo 16 </w:t>
      </w:r>
      <w:r w:rsidRPr="00723945">
        <w:rPr>
          <w:rFonts w:ascii="Century Gothic" w:hAnsi="Century Gothic" w:cs="Century Gothic"/>
          <w:sz w:val="20"/>
          <w:szCs w:val="20"/>
        </w:rPr>
        <w:t>proc. Utenos regione iki 71 proc. Tauragės regione; šalies vidurkis – 38 proc.).</w:t>
      </w:r>
      <w:r>
        <w:rPr>
          <w:rStyle w:val="FootnoteReference"/>
          <w:rFonts w:ascii="Century Gothic" w:hAnsi="Century Gothic" w:cs="Century Gothic"/>
          <w:sz w:val="20"/>
          <w:szCs w:val="20"/>
        </w:rPr>
        <w:footnoteReference w:id="44"/>
      </w:r>
      <w:r w:rsidR="002A4FDC">
        <w:rPr>
          <w:rFonts w:ascii="Century Gothic" w:hAnsi="Century Gothic" w:cs="Century Gothic"/>
          <w:sz w:val="20"/>
          <w:szCs w:val="20"/>
        </w:rPr>
        <w:t xml:space="preserve"> Dauguma regionų (7 iš 10) pagal BVP </w:t>
      </w:r>
      <w:r w:rsidRPr="00723945">
        <w:rPr>
          <w:rFonts w:ascii="Century Gothic" w:hAnsi="Century Gothic" w:cs="Century Gothic"/>
          <w:sz w:val="20"/>
          <w:szCs w:val="20"/>
        </w:rPr>
        <w:t>gyventojui rodiklį artėjo link šalies vidurkio</w:t>
      </w:r>
      <w:r>
        <w:rPr>
          <w:rFonts w:ascii="Century Gothic" w:hAnsi="Century Gothic" w:cs="Century Gothic"/>
          <w:sz w:val="20"/>
          <w:szCs w:val="20"/>
        </w:rPr>
        <w:t xml:space="preserve">, taigi </w:t>
      </w:r>
      <w:r w:rsidRPr="00F154F7">
        <w:rPr>
          <w:rFonts w:ascii="Century Gothic" w:hAnsi="Century Gothic" w:cs="Century Gothic"/>
          <w:b/>
          <w:bCs/>
          <w:sz w:val="20"/>
          <w:szCs w:val="20"/>
        </w:rPr>
        <w:t>sumažėjo mažiau išsivysčiusių regionų ekonominis atsilikimas</w:t>
      </w:r>
      <w:r w:rsidRPr="00723945">
        <w:rPr>
          <w:rFonts w:ascii="Century Gothic" w:hAnsi="Century Gothic" w:cs="Century Gothic"/>
          <w:sz w:val="20"/>
          <w:szCs w:val="20"/>
        </w:rPr>
        <w:t>.</w:t>
      </w:r>
      <w:r>
        <w:rPr>
          <w:rFonts w:ascii="Century Gothic" w:hAnsi="Century Gothic" w:cs="Century Gothic"/>
          <w:sz w:val="20"/>
          <w:szCs w:val="20"/>
        </w:rPr>
        <w:t xml:space="preserve"> </w:t>
      </w:r>
      <w:r w:rsidRPr="00AF5CE0">
        <w:rPr>
          <w:rFonts w:ascii="Century Gothic" w:hAnsi="Century Gothic" w:cs="Century Gothic"/>
          <w:sz w:val="20"/>
          <w:szCs w:val="20"/>
        </w:rPr>
        <w:t xml:space="preserve">Nuo 2007 m. iki 2014 m. </w:t>
      </w:r>
      <w:r w:rsidRPr="00F154F7">
        <w:rPr>
          <w:rFonts w:ascii="Century Gothic" w:hAnsi="Century Gothic" w:cs="Century Gothic"/>
          <w:b/>
          <w:bCs/>
          <w:sz w:val="20"/>
          <w:szCs w:val="20"/>
        </w:rPr>
        <w:t>gyvenimo kokybė pagerėjo 42 savivaldybėse</w:t>
      </w:r>
      <w:r w:rsidRPr="00AF5CE0">
        <w:rPr>
          <w:rFonts w:ascii="Century Gothic" w:hAnsi="Century Gothic" w:cs="Century Gothic"/>
          <w:sz w:val="20"/>
          <w:szCs w:val="20"/>
        </w:rPr>
        <w:t xml:space="preserve">, o viešosios infrastruktūros ir gyvenamosios aplinkos kokybės </w:t>
      </w:r>
      <w:r>
        <w:rPr>
          <w:rFonts w:ascii="Century Gothic" w:hAnsi="Century Gothic" w:cs="Century Gothic"/>
          <w:sz w:val="20"/>
          <w:szCs w:val="20"/>
        </w:rPr>
        <w:t>bei</w:t>
      </w:r>
      <w:r w:rsidRPr="00AF5CE0">
        <w:rPr>
          <w:rFonts w:ascii="Century Gothic" w:hAnsi="Century Gothic" w:cs="Century Gothic"/>
          <w:sz w:val="20"/>
          <w:szCs w:val="20"/>
        </w:rPr>
        <w:t xml:space="preserve"> saugumo dimensijos indekso reikšmė 2014 m. buvo didesnė nei 2007 m. net 59 iš 60 savivaldybių.</w:t>
      </w:r>
      <w:r w:rsidRPr="00AF5CE0">
        <w:rPr>
          <w:rFonts w:ascii="Century Gothic" w:hAnsi="Century Gothic" w:cs="Century Gothic"/>
          <w:sz w:val="20"/>
          <w:szCs w:val="20"/>
          <w:vertAlign w:val="superscript"/>
        </w:rPr>
        <w:footnoteReference w:id="45"/>
      </w:r>
    </w:p>
    <w:p w:rsidR="000C465F" w:rsidRPr="00723945" w:rsidRDefault="000C465F" w:rsidP="00514F36">
      <w:pPr>
        <w:jc w:val="both"/>
        <w:rPr>
          <w:rFonts w:ascii="Century Gothic" w:hAnsi="Century Gothic" w:cs="Century Gothic"/>
          <w:sz w:val="20"/>
          <w:szCs w:val="20"/>
        </w:rPr>
      </w:pPr>
    </w:p>
    <w:tbl>
      <w:tblPr>
        <w:tblW w:w="0" w:type="auto"/>
        <w:tblInd w:w="2" w:type="dxa"/>
        <w:tblBorders>
          <w:top w:val="single" w:sz="4" w:space="0" w:color="44546A"/>
          <w:left w:val="single" w:sz="4" w:space="0" w:color="44546A"/>
          <w:bottom w:val="single" w:sz="4" w:space="0" w:color="44546A"/>
          <w:right w:val="single" w:sz="4" w:space="0" w:color="44546A"/>
        </w:tblBorders>
        <w:tblLook w:val="00A0" w:firstRow="1" w:lastRow="0" w:firstColumn="1" w:lastColumn="0" w:noHBand="0" w:noVBand="0"/>
      </w:tblPr>
      <w:tblGrid>
        <w:gridCol w:w="10031"/>
      </w:tblGrid>
      <w:tr w:rsidR="000C465F" w:rsidRPr="001C7708">
        <w:tc>
          <w:tcPr>
            <w:tcW w:w="10031" w:type="dxa"/>
            <w:tcBorders>
              <w:top w:val="single" w:sz="4" w:space="0" w:color="44546A"/>
              <w:bottom w:val="single" w:sz="4" w:space="0" w:color="44546A"/>
            </w:tcBorders>
            <w:shd w:val="clear" w:color="auto" w:fill="DEEAF6"/>
          </w:tcPr>
          <w:p w:rsidR="000C465F" w:rsidRPr="007879A4" w:rsidRDefault="000C465F" w:rsidP="008B60C2">
            <w:pPr>
              <w:pBdr>
                <w:bottom w:val="single" w:sz="6" w:space="1" w:color="auto"/>
              </w:pBdr>
              <w:shd w:val="clear" w:color="auto" w:fill="DEEAF6"/>
              <w:rPr>
                <w:rFonts w:ascii="Century Gothic" w:hAnsi="Century Gothic" w:cs="Century Gothic"/>
                <w:sz w:val="18"/>
                <w:szCs w:val="18"/>
                <w:lang w:eastAsia="lt-LT"/>
              </w:rPr>
            </w:pPr>
            <w:r w:rsidRPr="007879A4">
              <w:rPr>
                <w:rFonts w:ascii="Century Gothic" w:hAnsi="Century Gothic" w:cs="Century Gothic"/>
                <w:b/>
                <w:bCs/>
                <w:i/>
                <w:iCs/>
                <w:sz w:val="18"/>
                <w:szCs w:val="18"/>
                <w:lang w:eastAsia="lt-LT"/>
              </w:rPr>
              <w:lastRenderedPageBreak/>
              <w:t>Dauniškio parko sutvarkymas</w:t>
            </w:r>
          </w:p>
          <w:p w:rsidR="000C465F" w:rsidRPr="007879A4" w:rsidRDefault="006A0578" w:rsidP="008B60C2">
            <w:pPr>
              <w:shd w:val="clear" w:color="auto" w:fill="DEEAF6"/>
              <w:jc w:val="both"/>
              <w:rPr>
                <w:rFonts w:ascii="Calibri Light" w:hAnsi="Calibri Light" w:cs="Calibri Light"/>
                <w:sz w:val="18"/>
                <w:szCs w:val="18"/>
                <w:lang w:eastAsia="lt-LT"/>
              </w:rPr>
            </w:pPr>
            <w:r>
              <w:rPr>
                <w:noProof/>
                <w:lang w:eastAsia="lt-LT"/>
              </w:rPr>
              <w:drawing>
                <wp:anchor distT="0" distB="0" distL="114300" distR="114300" simplePos="0" relativeHeight="251645440" behindDoc="0" locked="0" layoutInCell="1" allowOverlap="1">
                  <wp:simplePos x="0" y="0"/>
                  <wp:positionH relativeFrom="column">
                    <wp:posOffset>-16510</wp:posOffset>
                  </wp:positionH>
                  <wp:positionV relativeFrom="paragraph">
                    <wp:posOffset>33655</wp:posOffset>
                  </wp:positionV>
                  <wp:extent cx="2461895" cy="1641475"/>
                  <wp:effectExtent l="0" t="0" r="0" b="0"/>
                  <wp:wrapSquare wrapText="bothSides"/>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1895" cy="1641475"/>
                          </a:xfrm>
                          <a:prstGeom prst="rect">
                            <a:avLst/>
                          </a:prstGeom>
                          <a:noFill/>
                        </pic:spPr>
                      </pic:pic>
                    </a:graphicData>
                  </a:graphic>
                  <wp14:sizeRelH relativeFrom="page">
                    <wp14:pctWidth>0</wp14:pctWidth>
                  </wp14:sizeRelH>
                  <wp14:sizeRelV relativeFrom="page">
                    <wp14:pctHeight>0</wp14:pctHeight>
                  </wp14:sizeRelV>
                </wp:anchor>
              </w:drawing>
            </w:r>
            <w:r w:rsidR="000C465F" w:rsidRPr="007879A4">
              <w:rPr>
                <w:rFonts w:ascii="Century Gothic" w:hAnsi="Century Gothic" w:cs="Century Gothic"/>
                <w:sz w:val="18"/>
                <w:szCs w:val="18"/>
                <w:lang w:eastAsia="lt-LT"/>
              </w:rPr>
              <w:t>Įgyvendinant projektą, buvo nutiesti pasivaikščiojimo takai, kuria</w:t>
            </w:r>
            <w:r w:rsidR="000C465F">
              <w:rPr>
                <w:rFonts w:ascii="Century Gothic" w:hAnsi="Century Gothic" w:cs="Century Gothic"/>
                <w:sz w:val="18"/>
                <w:szCs w:val="18"/>
                <w:lang w:eastAsia="lt-LT"/>
              </w:rPr>
              <w:t>i</w:t>
            </w:r>
            <w:r w:rsidR="000C465F" w:rsidRPr="007879A4">
              <w:rPr>
                <w:rFonts w:ascii="Century Gothic" w:hAnsi="Century Gothic" w:cs="Century Gothic"/>
                <w:sz w:val="18"/>
                <w:szCs w:val="18"/>
                <w:lang w:eastAsia="lt-LT"/>
              </w:rPr>
              <w:t xml:space="preserve">s galima apeiti ežerą, pastatyti suoliukai, įrengta vaikų žaidimų aikštelė, tualetas, suformuotos parko erdvės, parko teritorija </w:t>
            </w:r>
            <w:r w:rsidR="000C465F" w:rsidRPr="00F77792">
              <w:rPr>
                <w:rFonts w:ascii="Century Gothic" w:hAnsi="Century Gothic" w:cs="Century Gothic"/>
                <w:sz w:val="18"/>
                <w:szCs w:val="18"/>
                <w:lang w:eastAsia="lt-LT"/>
              </w:rPr>
              <w:t>atribota</w:t>
            </w:r>
            <w:r w:rsidR="000C465F" w:rsidRPr="007879A4">
              <w:rPr>
                <w:rFonts w:ascii="Century Gothic" w:hAnsi="Century Gothic" w:cs="Century Gothic"/>
                <w:sz w:val="18"/>
                <w:szCs w:val="18"/>
                <w:lang w:eastAsia="lt-LT"/>
              </w:rPr>
              <w:t xml:space="preserve"> tvoromis ir želdiniais. Šlapiose durpingose vietose panaudota medinių (drebulinių) takų konstrukcija, pastatytas lietaus nuotekų valymo įrenginys, iš kurio vanduo patenka į kūdrą, kuri taip pat atlieka vandens valymo funkciją. </w:t>
            </w:r>
            <w:r w:rsidR="000C465F">
              <w:rPr>
                <w:rFonts w:ascii="Century Gothic" w:hAnsi="Century Gothic" w:cs="Century Gothic"/>
                <w:sz w:val="18"/>
                <w:szCs w:val="18"/>
                <w:lang w:eastAsia="lt-LT"/>
              </w:rPr>
              <w:t>Šalia p</w:t>
            </w:r>
            <w:r w:rsidR="000C465F" w:rsidRPr="007879A4">
              <w:rPr>
                <w:rFonts w:ascii="Century Gothic" w:hAnsi="Century Gothic" w:cs="Century Gothic"/>
                <w:sz w:val="18"/>
                <w:szCs w:val="18"/>
                <w:lang w:eastAsia="lt-LT"/>
              </w:rPr>
              <w:t>arko teritorij</w:t>
            </w:r>
            <w:r w:rsidR="000C465F">
              <w:rPr>
                <w:rFonts w:ascii="Century Gothic" w:hAnsi="Century Gothic" w:cs="Century Gothic"/>
                <w:sz w:val="18"/>
                <w:szCs w:val="18"/>
                <w:lang w:eastAsia="lt-LT"/>
              </w:rPr>
              <w:t>os</w:t>
            </w:r>
            <w:r w:rsidR="000C465F" w:rsidRPr="007879A4">
              <w:rPr>
                <w:rFonts w:ascii="Century Gothic" w:hAnsi="Century Gothic" w:cs="Century Gothic"/>
                <w:sz w:val="18"/>
                <w:szCs w:val="18"/>
                <w:lang w:eastAsia="lt-LT"/>
              </w:rPr>
              <w:t xml:space="preserve"> </w:t>
            </w:r>
            <w:r w:rsidR="000C465F">
              <w:rPr>
                <w:rFonts w:ascii="Century Gothic" w:hAnsi="Century Gothic" w:cs="Century Gothic"/>
                <w:sz w:val="18"/>
                <w:szCs w:val="18"/>
                <w:lang w:eastAsia="lt-LT"/>
              </w:rPr>
              <w:t>esantys</w:t>
            </w:r>
            <w:r w:rsidR="000C465F" w:rsidRPr="007879A4">
              <w:rPr>
                <w:rFonts w:ascii="Century Gothic" w:hAnsi="Century Gothic" w:cs="Century Gothic"/>
                <w:sz w:val="18"/>
                <w:szCs w:val="18"/>
                <w:lang w:eastAsia="lt-LT"/>
              </w:rPr>
              <w:t xml:space="preserve"> privatūs žemės sklypai </w:t>
            </w:r>
            <w:r w:rsidR="000C465F" w:rsidRPr="00F77792">
              <w:rPr>
                <w:rFonts w:ascii="Century Gothic" w:hAnsi="Century Gothic" w:cs="Century Gothic"/>
                <w:sz w:val="18"/>
                <w:szCs w:val="18"/>
                <w:lang w:eastAsia="lt-LT"/>
              </w:rPr>
              <w:t>atriboti</w:t>
            </w:r>
            <w:r w:rsidR="000C465F" w:rsidRPr="007879A4">
              <w:rPr>
                <w:rFonts w:ascii="Century Gothic" w:hAnsi="Century Gothic" w:cs="Century Gothic"/>
                <w:sz w:val="18"/>
                <w:szCs w:val="18"/>
                <w:lang w:eastAsia="lt-LT"/>
              </w:rPr>
              <w:t xml:space="preserve"> vienodomis tvoromis. Parko teritoriją puošia įvairūs želdiniai. Vaizdingas Dauniškio parkas – uteniškių </w:t>
            </w:r>
            <w:r w:rsidR="000C465F">
              <w:rPr>
                <w:rFonts w:ascii="Century Gothic" w:hAnsi="Century Gothic" w:cs="Century Gothic"/>
                <w:sz w:val="18"/>
                <w:szCs w:val="18"/>
                <w:lang w:eastAsia="lt-LT"/>
              </w:rPr>
              <w:t>bei</w:t>
            </w:r>
            <w:r w:rsidR="000C465F" w:rsidRPr="007879A4">
              <w:rPr>
                <w:rFonts w:ascii="Century Gothic" w:hAnsi="Century Gothic" w:cs="Century Gothic"/>
                <w:sz w:val="18"/>
                <w:szCs w:val="18"/>
                <w:lang w:eastAsia="lt-LT"/>
              </w:rPr>
              <w:t xml:space="preserve"> miesto svečių poilsio vieta, kurią dažnai renkasi ir kultūrinių renginių organizatoriai.</w:t>
            </w:r>
          </w:p>
        </w:tc>
      </w:tr>
    </w:tbl>
    <w:p w:rsidR="000C465F" w:rsidRPr="00723945" w:rsidRDefault="000C465F" w:rsidP="00514F36">
      <w:pPr>
        <w:jc w:val="both"/>
        <w:rPr>
          <w:rFonts w:ascii="Century Gothic" w:hAnsi="Century Gothic" w:cs="Century Gothic"/>
          <w:sz w:val="20"/>
          <w:szCs w:val="20"/>
        </w:rPr>
      </w:pPr>
    </w:p>
    <w:tbl>
      <w:tblPr>
        <w:tblW w:w="0" w:type="auto"/>
        <w:tblInd w:w="2" w:type="dxa"/>
        <w:tblLook w:val="00A0" w:firstRow="1" w:lastRow="0" w:firstColumn="1" w:lastColumn="0" w:noHBand="0" w:noVBand="0"/>
      </w:tblPr>
      <w:tblGrid>
        <w:gridCol w:w="10031"/>
      </w:tblGrid>
      <w:tr w:rsidR="000C465F" w:rsidRPr="001C7708">
        <w:tc>
          <w:tcPr>
            <w:tcW w:w="10031" w:type="dxa"/>
            <w:shd w:val="clear" w:color="auto" w:fill="DEEAF6"/>
          </w:tcPr>
          <w:p w:rsidR="000C465F" w:rsidRPr="007879A4" w:rsidRDefault="000C465F" w:rsidP="008B60C2">
            <w:pPr>
              <w:widowControl w:val="0"/>
              <w:shd w:val="clear" w:color="auto" w:fill="DEEAF6"/>
              <w:tabs>
                <w:tab w:val="center" w:pos="4819"/>
              </w:tabs>
              <w:jc w:val="center"/>
              <w:rPr>
                <w:rFonts w:ascii="Century Gothic" w:hAnsi="Century Gothic" w:cs="Century Gothic"/>
                <w:b/>
                <w:bCs/>
                <w:caps/>
                <w:color w:val="1F4E79"/>
                <w:kern w:val="32"/>
                <w:sz w:val="20"/>
                <w:szCs w:val="20"/>
                <w:lang w:eastAsia="lt-LT"/>
              </w:rPr>
            </w:pPr>
            <w:bookmarkStart w:id="6" w:name="_Toc468106952"/>
            <w:bookmarkStart w:id="7" w:name="_Toc468114520"/>
            <w:r w:rsidRPr="007879A4">
              <w:rPr>
                <w:rFonts w:ascii="Century Gothic" w:hAnsi="Century Gothic" w:cs="Century Gothic"/>
                <w:b/>
                <w:bCs/>
                <w:caps/>
                <w:color w:val="1F4E79"/>
                <w:kern w:val="32"/>
                <w:sz w:val="20"/>
                <w:szCs w:val="20"/>
                <w:lang w:eastAsia="lt-LT"/>
              </w:rPr>
              <w:t>IŠPLĖTOTa kultūrinio, aktyvaus poilsio, sveikatos ir dalykinio (konferencijų) turizmo infrastruktūra ir paslaugos</w:t>
            </w:r>
            <w:bookmarkEnd w:id="6"/>
            <w:bookmarkEnd w:id="7"/>
          </w:p>
          <w:p w:rsidR="000C465F" w:rsidRPr="007879A4" w:rsidRDefault="000C465F" w:rsidP="008B60C2">
            <w:pPr>
              <w:widowControl w:val="0"/>
              <w:shd w:val="clear" w:color="auto" w:fill="DEEAF6"/>
              <w:tabs>
                <w:tab w:val="center" w:pos="4819"/>
              </w:tabs>
              <w:jc w:val="center"/>
              <w:rPr>
                <w:rFonts w:ascii="Century Gothic" w:hAnsi="Century Gothic" w:cs="Century Gothic"/>
                <w:b/>
                <w:bCs/>
                <w:caps/>
                <w:color w:val="1F4E79"/>
                <w:kern w:val="32"/>
                <w:sz w:val="20"/>
                <w:szCs w:val="20"/>
                <w:lang w:eastAsia="lt-LT"/>
              </w:rPr>
            </w:pPr>
          </w:p>
        </w:tc>
      </w:tr>
    </w:tbl>
    <w:p w:rsidR="000C465F" w:rsidRDefault="006A0578" w:rsidP="00514F36">
      <w:pPr>
        <w:jc w:val="both"/>
        <w:rPr>
          <w:rFonts w:ascii="Century Gothic" w:hAnsi="Century Gothic" w:cs="Century Gothic"/>
          <w:sz w:val="20"/>
          <w:szCs w:val="20"/>
          <w:lang w:eastAsia="lt-LT"/>
        </w:rPr>
      </w:pPr>
      <w:r>
        <w:rPr>
          <w:noProof/>
          <w:lang w:eastAsia="lt-LT"/>
        </w:rPr>
        <mc:AlternateContent>
          <mc:Choice Requires="wps">
            <w:drawing>
              <wp:anchor distT="107950" distB="107950" distL="107950" distR="107950" simplePos="0" relativeHeight="251662848" behindDoc="1" locked="0" layoutInCell="1" allowOverlap="1">
                <wp:simplePos x="0" y="0"/>
                <wp:positionH relativeFrom="margin">
                  <wp:posOffset>3886200</wp:posOffset>
                </wp:positionH>
                <wp:positionV relativeFrom="paragraph">
                  <wp:posOffset>137160</wp:posOffset>
                </wp:positionV>
                <wp:extent cx="2376170" cy="1043940"/>
                <wp:effectExtent l="0" t="0" r="0" b="0"/>
                <wp:wrapSquare wrapText="bothSides"/>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043940"/>
                        </a:xfrm>
                        <a:prstGeom prst="rect">
                          <a:avLst/>
                        </a:prstGeom>
                        <a:gradFill rotWithShape="1">
                          <a:gsLst>
                            <a:gs pos="0">
                              <a:srgbClr val="FFFFFF"/>
                            </a:gs>
                            <a:gs pos="100000">
                              <a:srgbClr val="EAE7D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CE3" w:rsidRPr="00A77CF7" w:rsidRDefault="00BA7CE3" w:rsidP="00514F36">
                            <w:pPr>
                              <w:jc w:val="center"/>
                              <w:rPr>
                                <w:rFonts w:ascii="Century Gothic" w:hAnsi="Century Gothic" w:cs="Century Gothic"/>
                                <w:color w:val="17365D"/>
                                <w:sz w:val="18"/>
                                <w:szCs w:val="18"/>
                              </w:rPr>
                            </w:pPr>
                            <w:r w:rsidRPr="00A77CF7">
                              <w:rPr>
                                <w:rFonts w:ascii="Century Gothic" w:hAnsi="Century Gothic" w:cs="Century Gothic"/>
                                <w:color w:val="17365D"/>
                                <w:sz w:val="18"/>
                                <w:szCs w:val="18"/>
                              </w:rPr>
                              <w:t>Augantis apgyvendinimo įstaigose suteiktų nakvynių ir turistų skaičius, ypač užsieniečiams suteiktų nakvynių ir užsieniečių turistų skaičius visų tipų apgyvendinimo įstaigose</w:t>
                            </w:r>
                            <w:r w:rsidR="002A4FDC">
                              <w:rPr>
                                <w:rFonts w:ascii="Century Gothic" w:hAnsi="Century Gothic" w:cs="Century Gothic"/>
                                <w:color w:val="17365D"/>
                                <w:sz w:val="18"/>
                                <w:szCs w:val="18"/>
                              </w:rPr>
                              <w:t>,</w:t>
                            </w:r>
                            <w:r w:rsidRPr="00A77CF7">
                              <w:rPr>
                                <w:rFonts w:ascii="Century Gothic" w:hAnsi="Century Gothic" w:cs="Century Gothic"/>
                                <w:color w:val="17365D"/>
                                <w:sz w:val="18"/>
                                <w:szCs w:val="18"/>
                              </w:rPr>
                              <w:t xml:space="preserve"> rodo </w:t>
                            </w:r>
                            <w:r w:rsidRPr="00312DF3">
                              <w:rPr>
                                <w:rFonts w:ascii="Century Gothic" w:hAnsi="Century Gothic" w:cs="Century Gothic"/>
                                <w:b/>
                                <w:bCs/>
                                <w:color w:val="17365D"/>
                                <w:sz w:val="18"/>
                                <w:szCs w:val="18"/>
                              </w:rPr>
                              <w:t>didėjantį Lietuvos turistinį patrauklumą</w:t>
                            </w:r>
                            <w:r w:rsidRPr="00A77CF7">
                              <w:rPr>
                                <w:rFonts w:ascii="Century Gothic" w:hAnsi="Century Gothic" w:cs="Century Gothic"/>
                                <w:color w:val="17365D"/>
                                <w:sz w:val="18"/>
                                <w:szCs w:val="18"/>
                              </w:rPr>
                              <w:t>.</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6pt;margin-top:10.8pt;width:187.1pt;height:82.2pt;z-index:-251653632;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" stroked="f" strokeweight=".5pt">
                <v:fill color2="#eae7d8" rotate="t" focusposition=".5,.5" focussize="" focus="100%" type="gradientRadial"/>
                <v:textbox inset="3mm,3mm,3mm,3mm">
                  <w:txbxContent>
                    <w:p w:rsidR="00BA7CE3" w:rsidRPr="00A77CF7" w:rsidRDefault="00BA7CE3" w:rsidP="00514F36">
                      <w:pPr>
                        <w:jc w:val="center"/>
                        <w:rPr>
                          <w:rFonts w:ascii="Century Gothic" w:hAnsi="Century Gothic" w:cs="Century Gothic"/>
                          <w:color w:val="17365D"/>
                          <w:sz w:val="18"/>
                          <w:szCs w:val="18"/>
                        </w:rPr>
                      </w:pPr>
                      <w:r w:rsidRPr="00A77CF7">
                        <w:rPr>
                          <w:rFonts w:ascii="Century Gothic" w:hAnsi="Century Gothic" w:cs="Century Gothic"/>
                          <w:color w:val="17365D"/>
                          <w:sz w:val="18"/>
                          <w:szCs w:val="18"/>
                        </w:rPr>
                        <w:t>Augantis apgyvendinimo įstaigose suteiktų nakvynių ir turistų skaičius, ypač užsieniečiams suteiktų nakvynių ir užsieniečių turistų skaičius visų tipų apgyvendinimo įstaigose</w:t>
                      </w:r>
                      <w:r w:rsidR="002A4FDC">
                        <w:rPr>
                          <w:rFonts w:ascii="Century Gothic" w:hAnsi="Century Gothic" w:cs="Century Gothic"/>
                          <w:color w:val="17365D"/>
                          <w:sz w:val="18"/>
                          <w:szCs w:val="18"/>
                        </w:rPr>
                        <w:t>,</w:t>
                      </w:r>
                      <w:r w:rsidRPr="00A77CF7">
                        <w:rPr>
                          <w:rFonts w:ascii="Century Gothic" w:hAnsi="Century Gothic" w:cs="Century Gothic"/>
                          <w:color w:val="17365D"/>
                          <w:sz w:val="18"/>
                          <w:szCs w:val="18"/>
                        </w:rPr>
                        <w:t xml:space="preserve"> rodo </w:t>
                      </w:r>
                      <w:r w:rsidRPr="00312DF3">
                        <w:rPr>
                          <w:rFonts w:ascii="Century Gothic" w:hAnsi="Century Gothic" w:cs="Century Gothic"/>
                          <w:b/>
                          <w:bCs/>
                          <w:color w:val="17365D"/>
                          <w:sz w:val="18"/>
                          <w:szCs w:val="18"/>
                        </w:rPr>
                        <w:t>didėjantį Lietuvos turistinį patrauklumą</w:t>
                      </w:r>
                      <w:r w:rsidRPr="00A77CF7">
                        <w:rPr>
                          <w:rFonts w:ascii="Century Gothic" w:hAnsi="Century Gothic" w:cs="Century Gothic"/>
                          <w:color w:val="17365D"/>
                          <w:sz w:val="18"/>
                          <w:szCs w:val="18"/>
                        </w:rPr>
                        <w:t>.</w:t>
                      </w:r>
                    </w:p>
                  </w:txbxContent>
                </v:textbox>
                <w10:wrap type="square" anchorx="margin"/>
              </v:shape>
            </w:pict>
          </mc:Fallback>
        </mc:AlternateContent>
      </w:r>
    </w:p>
    <w:p w:rsidR="000C465F" w:rsidRDefault="002A4FDC" w:rsidP="00514F36">
      <w:pPr>
        <w:jc w:val="both"/>
        <w:rPr>
          <w:rFonts w:ascii="Century Gothic" w:hAnsi="Century Gothic" w:cs="Century Gothic"/>
          <w:sz w:val="20"/>
          <w:szCs w:val="20"/>
          <w:lang w:eastAsia="lt-LT"/>
        </w:rPr>
      </w:pPr>
      <w:r>
        <w:rPr>
          <w:rFonts w:ascii="Century Gothic" w:hAnsi="Century Gothic" w:cs="Century Gothic"/>
          <w:sz w:val="20"/>
          <w:szCs w:val="20"/>
          <w:lang w:eastAsia="lt-LT"/>
        </w:rPr>
        <w:t xml:space="preserve">ES struktūrinių fondų investicijos, skirtos turizmo sektoriaus plėtrai, </w:t>
      </w:r>
      <w:r w:rsidR="000C465F">
        <w:rPr>
          <w:rFonts w:ascii="Century Gothic" w:hAnsi="Century Gothic" w:cs="Century Gothic"/>
          <w:sz w:val="20"/>
          <w:szCs w:val="20"/>
          <w:lang w:eastAsia="lt-LT"/>
        </w:rPr>
        <w:t>leido</w:t>
      </w:r>
      <w:r w:rsidR="000C465F" w:rsidRPr="00182CE1">
        <w:rPr>
          <w:rFonts w:ascii="Century Gothic" w:hAnsi="Century Gothic" w:cs="Century Gothic"/>
          <w:sz w:val="20"/>
          <w:szCs w:val="20"/>
          <w:lang w:eastAsia="lt-LT"/>
        </w:rPr>
        <w:t xml:space="preserve"> pritraukti didesnius turistų srautus, sukurti naujų nišų verslui ir taip skatinti užsienio </w:t>
      </w:r>
      <w:r w:rsidR="000C465F">
        <w:rPr>
          <w:rFonts w:ascii="Century Gothic" w:hAnsi="Century Gothic" w:cs="Century Gothic"/>
          <w:sz w:val="20"/>
          <w:szCs w:val="20"/>
          <w:lang w:eastAsia="lt-LT"/>
        </w:rPr>
        <w:t>bei</w:t>
      </w:r>
      <w:r w:rsidR="000C465F" w:rsidRPr="00182CE1">
        <w:rPr>
          <w:rFonts w:ascii="Century Gothic" w:hAnsi="Century Gothic" w:cs="Century Gothic"/>
          <w:sz w:val="20"/>
          <w:szCs w:val="20"/>
          <w:lang w:eastAsia="lt-LT"/>
        </w:rPr>
        <w:t xml:space="preserve"> vietos investicijų augimą.</w:t>
      </w:r>
      <w:r w:rsidR="000C465F" w:rsidRPr="00182CE1">
        <w:rPr>
          <w:rFonts w:ascii="Century Gothic" w:hAnsi="Century Gothic" w:cs="Century Gothic"/>
          <w:sz w:val="20"/>
          <w:szCs w:val="20"/>
          <w:vertAlign w:val="superscript"/>
          <w:lang w:eastAsia="lt-LT"/>
        </w:rPr>
        <w:footnoteReference w:id="46"/>
      </w:r>
      <w:r w:rsidR="000C465F">
        <w:rPr>
          <w:rFonts w:ascii="Century Gothic" w:hAnsi="Century Gothic" w:cs="Century Gothic"/>
          <w:sz w:val="20"/>
          <w:szCs w:val="20"/>
          <w:lang w:eastAsia="lt-LT"/>
        </w:rPr>
        <w:t xml:space="preserve"> Buvo tvarkomi ir turizmo reikmėms pritaikomi nekilnojamojo kultūros paveldo objektai. </w:t>
      </w:r>
      <w:r w:rsidR="000C465F" w:rsidRPr="00312DF3">
        <w:rPr>
          <w:rFonts w:ascii="Century Gothic" w:hAnsi="Century Gothic" w:cs="Century Gothic"/>
          <w:sz w:val="20"/>
          <w:szCs w:val="20"/>
          <w:lang w:eastAsia="lt-LT"/>
        </w:rPr>
        <w:t>Dauguma turizmo reikmėms pritaikytų nekilnojamojo kultūros paveldo objektų buvo valstybės saugomi arba turėjo paminklo (aukščiausias paveldo apsaugos lygis) statusą.</w:t>
      </w:r>
      <w:r w:rsidR="000C465F">
        <w:rPr>
          <w:rFonts w:ascii="Century Gothic" w:hAnsi="Century Gothic" w:cs="Century Gothic"/>
          <w:sz w:val="20"/>
          <w:szCs w:val="20"/>
          <w:lang w:eastAsia="lt-LT"/>
        </w:rPr>
        <w:t xml:space="preserve"> </w:t>
      </w:r>
      <w:r w:rsidR="000C465F" w:rsidRPr="00312DF3">
        <w:rPr>
          <w:rFonts w:ascii="Century Gothic" w:hAnsi="Century Gothic" w:cs="Century Gothic"/>
          <w:sz w:val="20"/>
          <w:szCs w:val="20"/>
          <w:lang w:eastAsia="lt-LT"/>
        </w:rPr>
        <w:t>Daugiausia projektų, skirtų kultūrinio turizmo plėtrai, įgyvendino viešieji subjektai, pavyzdžiui, savivaldybės, o sveikatos turizmo infrastruktūrą plėtojo privatūs ūkio subjektai.</w:t>
      </w:r>
      <w:r w:rsidR="000C465F">
        <w:rPr>
          <w:rFonts w:ascii="Century Gothic" w:hAnsi="Century Gothic" w:cs="Century Gothic"/>
          <w:sz w:val="20"/>
          <w:szCs w:val="20"/>
          <w:lang w:eastAsia="lt-LT"/>
        </w:rPr>
        <w:t xml:space="preserve"> </w:t>
      </w:r>
    </w:p>
    <w:p w:rsidR="000C465F" w:rsidRDefault="000C465F" w:rsidP="00514F36">
      <w:pPr>
        <w:jc w:val="both"/>
        <w:rPr>
          <w:rFonts w:ascii="Century Gothic" w:hAnsi="Century Gothic" w:cs="Century Gothic"/>
          <w:sz w:val="20"/>
          <w:szCs w:val="20"/>
          <w:lang w:eastAsia="lt-LT"/>
        </w:rPr>
      </w:pPr>
    </w:p>
    <w:p w:rsidR="000C465F" w:rsidRPr="00F154F7" w:rsidRDefault="000C465F" w:rsidP="00514F36">
      <w:pPr>
        <w:jc w:val="both"/>
        <w:rPr>
          <w:rFonts w:ascii="Century Gothic" w:hAnsi="Century Gothic" w:cs="Century Gothic"/>
          <w:sz w:val="20"/>
          <w:szCs w:val="20"/>
          <w:lang w:eastAsia="lt-LT"/>
        </w:rPr>
      </w:pPr>
      <w:r w:rsidRPr="00312DF3">
        <w:rPr>
          <w:rFonts w:ascii="Century Gothic" w:hAnsi="Century Gothic" w:cs="Century Gothic"/>
          <w:sz w:val="20"/>
          <w:szCs w:val="20"/>
          <w:lang w:eastAsia="lt-LT"/>
        </w:rPr>
        <w:t xml:space="preserve">Įgyvendinus 288 projektus, skirtus turizmo infrastruktūros ir paslaugų plėtrai, buvo </w:t>
      </w:r>
      <w:r w:rsidRPr="00F154F7">
        <w:rPr>
          <w:rFonts w:ascii="Century Gothic" w:hAnsi="Century Gothic" w:cs="Century Gothic"/>
          <w:b/>
          <w:bCs/>
          <w:sz w:val="20"/>
          <w:szCs w:val="20"/>
          <w:lang w:eastAsia="lt-LT"/>
        </w:rPr>
        <w:t>sukurta naujų ar sutvarkyta esamų 330 turistų traukos objektų</w:t>
      </w:r>
      <w:r>
        <w:rPr>
          <w:rFonts w:ascii="Century Gothic" w:hAnsi="Century Gothic" w:cs="Century Gothic"/>
          <w:sz w:val="20"/>
          <w:szCs w:val="20"/>
          <w:lang w:eastAsia="lt-LT"/>
        </w:rPr>
        <w:t>.</w:t>
      </w:r>
      <w:r w:rsidRPr="00312DF3">
        <w:rPr>
          <w:rFonts w:ascii="Century Gothic" w:hAnsi="Century Gothic" w:cs="Century Gothic"/>
          <w:sz w:val="20"/>
          <w:szCs w:val="20"/>
          <w:lang w:eastAsia="lt-LT"/>
        </w:rPr>
        <w:t xml:space="preserve"> Įkurti arba rekonstruoti </w:t>
      </w:r>
      <w:r w:rsidRPr="00F154F7">
        <w:rPr>
          <w:rFonts w:ascii="Century Gothic" w:hAnsi="Century Gothic" w:cs="Century Gothic"/>
          <w:b/>
          <w:bCs/>
          <w:sz w:val="20"/>
          <w:szCs w:val="20"/>
          <w:lang w:eastAsia="lt-LT"/>
        </w:rPr>
        <w:t>6 nauji objektai</w:t>
      </w:r>
      <w:r w:rsidRPr="00312DF3">
        <w:rPr>
          <w:rFonts w:ascii="Century Gothic" w:hAnsi="Century Gothic" w:cs="Century Gothic"/>
          <w:sz w:val="20"/>
          <w:szCs w:val="20"/>
          <w:lang w:eastAsia="lt-LT"/>
        </w:rPr>
        <w:t xml:space="preserve"> (Kauno pramogų ir sporto rūmai Nemuno saloje, </w:t>
      </w:r>
      <w:r>
        <w:rPr>
          <w:rFonts w:ascii="Century Gothic" w:hAnsi="Century Gothic" w:cs="Century Gothic"/>
          <w:sz w:val="20"/>
          <w:szCs w:val="20"/>
          <w:lang w:eastAsia="lt-LT"/>
        </w:rPr>
        <w:t>d</w:t>
      </w:r>
      <w:r w:rsidRPr="00312DF3">
        <w:rPr>
          <w:rFonts w:ascii="Century Gothic" w:hAnsi="Century Gothic" w:cs="Century Gothic"/>
          <w:sz w:val="20"/>
          <w:szCs w:val="20"/>
          <w:lang w:eastAsia="lt-LT"/>
        </w:rPr>
        <w:t xml:space="preserve">augiafunkcis pramogų ir sporto kompleksas Alytuje, Elektrėnų Ledo rūmai, </w:t>
      </w:r>
      <w:r>
        <w:rPr>
          <w:rFonts w:ascii="Century Gothic" w:hAnsi="Century Gothic" w:cs="Century Gothic"/>
          <w:sz w:val="20"/>
          <w:szCs w:val="20"/>
          <w:lang w:eastAsia="lt-LT"/>
        </w:rPr>
        <w:t>d</w:t>
      </w:r>
      <w:r w:rsidRPr="00312DF3">
        <w:rPr>
          <w:rFonts w:ascii="Century Gothic" w:hAnsi="Century Gothic" w:cs="Century Gothic"/>
          <w:sz w:val="20"/>
          <w:szCs w:val="20"/>
          <w:lang w:eastAsia="lt-LT"/>
        </w:rPr>
        <w:t>augiafunkcis sporto ir pramogų kompleksas Klaipėdoje, „Girstučio</w:t>
      </w:r>
      <w:r>
        <w:rPr>
          <w:rFonts w:ascii="Century Gothic" w:hAnsi="Century Gothic" w:cs="Century Gothic"/>
          <w:sz w:val="20"/>
          <w:szCs w:val="20"/>
          <w:lang w:eastAsia="lt-LT"/>
        </w:rPr>
        <w:t>“</w:t>
      </w:r>
      <w:r w:rsidRPr="00312DF3">
        <w:rPr>
          <w:rFonts w:ascii="Century Gothic" w:hAnsi="Century Gothic" w:cs="Century Gothic"/>
          <w:sz w:val="20"/>
          <w:szCs w:val="20"/>
          <w:lang w:eastAsia="lt-LT"/>
        </w:rPr>
        <w:t xml:space="preserve"> kultūros ir sporto rūmai Kaune, Lietuvos žiemos sporto centras Ignalinoje). Šiuose objektuose per 3 metus po projekto užbaigimo pritraukta </w:t>
      </w:r>
      <w:r w:rsidRPr="00F154F7">
        <w:rPr>
          <w:rFonts w:ascii="Century Gothic" w:hAnsi="Century Gothic" w:cs="Century Gothic"/>
          <w:b/>
          <w:bCs/>
          <w:sz w:val="20"/>
          <w:szCs w:val="20"/>
          <w:lang w:eastAsia="lt-LT"/>
        </w:rPr>
        <w:t>daugiau nei 100 000 lankytojų</w:t>
      </w:r>
      <w:r w:rsidRPr="00312DF3">
        <w:rPr>
          <w:rFonts w:ascii="Century Gothic" w:hAnsi="Century Gothic" w:cs="Century Gothic"/>
          <w:sz w:val="20"/>
          <w:szCs w:val="20"/>
          <w:lang w:eastAsia="lt-LT"/>
        </w:rPr>
        <w:t xml:space="preserve">, įvyko </w:t>
      </w:r>
      <w:r w:rsidRPr="003D1B60">
        <w:rPr>
          <w:rFonts w:ascii="Century Gothic" w:hAnsi="Century Gothic" w:cs="Century Gothic"/>
          <w:sz w:val="20"/>
          <w:szCs w:val="20"/>
          <w:lang w:eastAsia="lt-LT"/>
        </w:rPr>
        <w:t>168 tarptautiniai renginiai.</w:t>
      </w:r>
      <w:r w:rsidRPr="003D1B60">
        <w:t xml:space="preserve"> </w:t>
      </w:r>
      <w:r w:rsidRPr="003D1B60">
        <w:rPr>
          <w:rFonts w:ascii="Century Gothic" w:hAnsi="Century Gothic" w:cs="Century Gothic"/>
          <w:sz w:val="20"/>
          <w:szCs w:val="20"/>
          <w:lang w:eastAsia="lt-LT"/>
        </w:rPr>
        <w:t>ES investicij</w:t>
      </w:r>
      <w:r>
        <w:rPr>
          <w:rFonts w:ascii="Century Gothic" w:hAnsi="Century Gothic" w:cs="Century Gothic"/>
          <w:sz w:val="20"/>
          <w:szCs w:val="20"/>
          <w:lang w:eastAsia="lt-LT"/>
        </w:rPr>
        <w:t>omis</w:t>
      </w:r>
      <w:r w:rsidRPr="003D1B60">
        <w:rPr>
          <w:rFonts w:ascii="Century Gothic" w:hAnsi="Century Gothic" w:cs="Century Gothic"/>
          <w:sz w:val="20"/>
          <w:szCs w:val="20"/>
          <w:lang w:eastAsia="lt-LT"/>
        </w:rPr>
        <w:t xml:space="preserve"> į</w:t>
      </w:r>
      <w:r w:rsidRPr="00F154F7">
        <w:rPr>
          <w:rFonts w:ascii="Century Gothic" w:hAnsi="Century Gothic" w:cs="Century Gothic"/>
          <w:sz w:val="20"/>
          <w:szCs w:val="20"/>
          <w:lang w:eastAsia="lt-LT"/>
        </w:rPr>
        <w:t>gyvendintos 626 turizmo rinkodaros priemonės.</w:t>
      </w:r>
    </w:p>
    <w:p w:rsidR="000C465F" w:rsidRDefault="000C465F" w:rsidP="00514F36">
      <w:pPr>
        <w:jc w:val="both"/>
        <w:rPr>
          <w:rFonts w:ascii="Century Gothic" w:hAnsi="Century Gothic" w:cs="Century Gothic"/>
          <w:sz w:val="20"/>
          <w:szCs w:val="20"/>
          <w:lang w:eastAsia="lt-LT"/>
        </w:rPr>
      </w:pPr>
    </w:p>
    <w:p w:rsidR="000C465F" w:rsidRDefault="000C465F" w:rsidP="00514F36">
      <w:pPr>
        <w:jc w:val="both"/>
        <w:rPr>
          <w:rFonts w:ascii="Century Gothic" w:hAnsi="Century Gothic" w:cs="Century Gothic"/>
          <w:sz w:val="20"/>
          <w:szCs w:val="20"/>
          <w:lang w:eastAsia="lt-LT"/>
        </w:rPr>
      </w:pPr>
      <w:r>
        <w:rPr>
          <w:rFonts w:ascii="Century Gothic" w:hAnsi="Century Gothic" w:cs="Century Gothic"/>
          <w:sz w:val="20"/>
          <w:szCs w:val="20"/>
          <w:lang w:eastAsia="lt-LT"/>
        </w:rPr>
        <w:t xml:space="preserve">Visa tai prisidėjo prie </w:t>
      </w:r>
      <w:r w:rsidRPr="00F154F7">
        <w:rPr>
          <w:rFonts w:ascii="Century Gothic" w:hAnsi="Century Gothic" w:cs="Century Gothic"/>
          <w:b/>
          <w:bCs/>
          <w:sz w:val="20"/>
          <w:szCs w:val="20"/>
          <w:lang w:eastAsia="lt-LT"/>
        </w:rPr>
        <w:t>augančio turistų skaičiaus ir iš turizmo gaunamų pajamų augimo</w:t>
      </w:r>
      <w:r>
        <w:rPr>
          <w:rStyle w:val="FootnoteReference"/>
          <w:rFonts w:ascii="Century Gothic" w:hAnsi="Century Gothic" w:cs="Century Gothic"/>
          <w:sz w:val="20"/>
          <w:szCs w:val="20"/>
          <w:lang w:eastAsia="lt-LT"/>
        </w:rPr>
        <w:footnoteReference w:id="47"/>
      </w:r>
      <w:r>
        <w:rPr>
          <w:rFonts w:ascii="Century Gothic" w:hAnsi="Century Gothic" w:cs="Century Gothic"/>
          <w:sz w:val="20"/>
          <w:szCs w:val="20"/>
          <w:lang w:eastAsia="lt-LT"/>
        </w:rPr>
        <w:t>:</w:t>
      </w:r>
    </w:p>
    <w:p w:rsidR="000C465F" w:rsidRDefault="000C465F" w:rsidP="00514F36">
      <w:pPr>
        <w:pStyle w:val="ListParagraph"/>
        <w:numPr>
          <w:ilvl w:val="0"/>
          <w:numId w:val="2"/>
        </w:numPr>
        <w:jc w:val="both"/>
        <w:rPr>
          <w:rFonts w:ascii="Century Gothic" w:hAnsi="Century Gothic" w:cs="Century Gothic"/>
        </w:rPr>
      </w:pPr>
      <w:r w:rsidRPr="00E03523">
        <w:rPr>
          <w:rFonts w:ascii="Century Gothic" w:hAnsi="Century Gothic" w:cs="Century Gothic"/>
        </w:rPr>
        <w:t>Į Lietuvą atvykusių turistų skaičius 2007</w:t>
      </w:r>
      <w:r>
        <w:rPr>
          <w:rFonts w:ascii="Century Gothic" w:hAnsi="Century Gothic" w:cs="Century Gothic"/>
        </w:rPr>
        <w:t>–</w:t>
      </w:r>
      <w:r w:rsidRPr="00E03523">
        <w:rPr>
          <w:rFonts w:ascii="Century Gothic" w:hAnsi="Century Gothic" w:cs="Century Gothic"/>
        </w:rPr>
        <w:t xml:space="preserve">2015 m. išaugo beveik 30 proc.: nuo 872,4 tūkst. iki </w:t>
      </w:r>
      <w:r w:rsidRPr="00BA7CE3">
        <w:rPr>
          <w:rFonts w:ascii="Century Gothic" w:hAnsi="Century Gothic" w:cs="Century Gothic"/>
        </w:rPr>
        <w:t>1</w:t>
      </w:r>
      <w:r w:rsidRPr="009D0A05">
        <w:rPr>
          <w:rFonts w:ascii="Century Gothic" w:hAnsi="Century Gothic" w:cs="Century Gothic"/>
        </w:rPr>
        <w:t> </w:t>
      </w:r>
      <w:r w:rsidRPr="00BA7CE3">
        <w:rPr>
          <w:rFonts w:ascii="Century Gothic" w:hAnsi="Century Gothic" w:cs="Century Gothic"/>
        </w:rPr>
        <w:t>133,3</w:t>
      </w:r>
      <w:r w:rsidRPr="00E03523">
        <w:rPr>
          <w:rFonts w:ascii="Century Gothic" w:hAnsi="Century Gothic" w:cs="Century Gothic"/>
        </w:rPr>
        <w:t xml:space="preserve"> tūkst. </w:t>
      </w:r>
    </w:p>
    <w:p w:rsidR="000C465F" w:rsidRDefault="000C465F" w:rsidP="00514F36">
      <w:pPr>
        <w:pStyle w:val="ListParagraph"/>
        <w:numPr>
          <w:ilvl w:val="0"/>
          <w:numId w:val="2"/>
        </w:numPr>
        <w:jc w:val="both"/>
        <w:rPr>
          <w:rFonts w:ascii="Century Gothic" w:hAnsi="Century Gothic" w:cs="Century Gothic"/>
        </w:rPr>
      </w:pPr>
      <w:r w:rsidRPr="00E03523">
        <w:rPr>
          <w:rFonts w:ascii="Century Gothic" w:hAnsi="Century Gothic" w:cs="Century Gothic"/>
        </w:rPr>
        <w:t>Atvykusių turistų išlaidos 2007–2015 m. išaugo 50 proc.: nuo 507,7 mln. eurų iki 767,8 mln. eurų.</w:t>
      </w:r>
      <w:r>
        <w:rPr>
          <w:rFonts w:ascii="Century Gothic" w:hAnsi="Century Gothic" w:cs="Century Gothic"/>
        </w:rPr>
        <w:t xml:space="preserve"> </w:t>
      </w:r>
    </w:p>
    <w:p w:rsidR="000C465F" w:rsidRDefault="000C465F" w:rsidP="00514F36">
      <w:pPr>
        <w:pStyle w:val="ListParagraph"/>
        <w:numPr>
          <w:ilvl w:val="0"/>
          <w:numId w:val="2"/>
        </w:numPr>
        <w:jc w:val="both"/>
        <w:rPr>
          <w:rFonts w:ascii="Century Gothic" w:hAnsi="Century Gothic" w:cs="Century Gothic"/>
        </w:rPr>
      </w:pPr>
      <w:r w:rsidRPr="00E03523">
        <w:rPr>
          <w:rFonts w:ascii="Century Gothic" w:hAnsi="Century Gothic" w:cs="Century Gothic"/>
        </w:rPr>
        <w:t xml:space="preserve">Užsieniečių nakvynių dalis apgyvendinimo įstaigose 2007–2015 m. išaugo 10 proc. punktų: nuo 39 proc. iki 49 proc. </w:t>
      </w:r>
    </w:p>
    <w:p w:rsidR="000C465F" w:rsidRPr="00E03523" w:rsidRDefault="000C465F" w:rsidP="00514F36">
      <w:pPr>
        <w:pStyle w:val="ListParagraph"/>
        <w:numPr>
          <w:ilvl w:val="0"/>
          <w:numId w:val="2"/>
        </w:numPr>
        <w:jc w:val="both"/>
        <w:rPr>
          <w:rFonts w:ascii="Century Gothic" w:hAnsi="Century Gothic" w:cs="Century Gothic"/>
        </w:rPr>
      </w:pPr>
      <w:r w:rsidRPr="00E03523">
        <w:rPr>
          <w:rFonts w:ascii="Century Gothic" w:hAnsi="Century Gothic" w:cs="Century Gothic"/>
        </w:rPr>
        <w:t xml:space="preserve">Metinės pajamos iš atvykstamojo turizmo 2005–2014 m. išaugo 60 proc.: nuo 742,1 mln. eurų iki 1 190 mln. eurų. </w:t>
      </w:r>
    </w:p>
    <w:p w:rsidR="000C465F" w:rsidRPr="00FF472D" w:rsidRDefault="000C465F" w:rsidP="00514F36">
      <w:pPr>
        <w:jc w:val="both"/>
        <w:rPr>
          <w:rFonts w:ascii="Century Gothic" w:hAnsi="Century Gothic" w:cs="Century Gothic"/>
          <w:sz w:val="20"/>
          <w:szCs w:val="20"/>
          <w:lang w:eastAsia="lt-LT"/>
        </w:rPr>
      </w:pPr>
    </w:p>
    <w:p w:rsidR="000C465F" w:rsidRDefault="000C465F" w:rsidP="00514F36">
      <w:pPr>
        <w:widowControl w:val="0"/>
        <w:shd w:val="clear" w:color="auto" w:fill="DEEAF6"/>
        <w:tabs>
          <w:tab w:val="center" w:pos="4819"/>
        </w:tabs>
        <w:jc w:val="center"/>
        <w:rPr>
          <w:rFonts w:ascii="Century Gothic" w:hAnsi="Century Gothic" w:cs="Century Gothic"/>
          <w:b/>
          <w:bCs/>
          <w:caps/>
          <w:color w:val="1F4E79"/>
          <w:kern w:val="32"/>
          <w:sz w:val="20"/>
          <w:szCs w:val="20"/>
          <w:lang w:eastAsia="lt-LT"/>
        </w:rPr>
      </w:pPr>
      <w:r>
        <w:rPr>
          <w:rFonts w:ascii="Century Gothic" w:hAnsi="Century Gothic" w:cs="Century Gothic"/>
          <w:b/>
          <w:bCs/>
          <w:caps/>
          <w:color w:val="1F4E79"/>
          <w:kern w:val="32"/>
          <w:sz w:val="20"/>
          <w:szCs w:val="20"/>
          <w:lang w:eastAsia="lt-LT"/>
        </w:rPr>
        <w:t>gražinamas</w:t>
      </w:r>
      <w:r w:rsidRPr="00FF472D">
        <w:rPr>
          <w:rFonts w:ascii="Century Gothic" w:hAnsi="Century Gothic" w:cs="Century Gothic"/>
          <w:b/>
          <w:bCs/>
          <w:caps/>
          <w:color w:val="1F4E79"/>
          <w:kern w:val="32"/>
          <w:sz w:val="20"/>
          <w:szCs w:val="20"/>
          <w:lang w:eastAsia="lt-LT"/>
        </w:rPr>
        <w:t xml:space="preserve"> kraštovaizdis ir </w:t>
      </w:r>
      <w:r>
        <w:rPr>
          <w:rFonts w:ascii="Century Gothic" w:hAnsi="Century Gothic" w:cs="Century Gothic"/>
          <w:b/>
          <w:bCs/>
          <w:caps/>
          <w:color w:val="1F4E79"/>
          <w:kern w:val="32"/>
          <w:sz w:val="20"/>
          <w:szCs w:val="20"/>
          <w:lang w:eastAsia="lt-LT"/>
        </w:rPr>
        <w:t xml:space="preserve">išsaugota </w:t>
      </w:r>
      <w:r w:rsidRPr="00FF472D">
        <w:rPr>
          <w:rFonts w:ascii="Century Gothic" w:hAnsi="Century Gothic" w:cs="Century Gothic"/>
          <w:b/>
          <w:bCs/>
          <w:caps/>
          <w:color w:val="1F4E79"/>
          <w:kern w:val="32"/>
          <w:sz w:val="20"/>
          <w:szCs w:val="20"/>
          <w:lang w:eastAsia="lt-LT"/>
        </w:rPr>
        <w:t>biologinė įvairovė</w:t>
      </w:r>
    </w:p>
    <w:p w:rsidR="000C465F" w:rsidRPr="00FF472D" w:rsidRDefault="000C465F" w:rsidP="00514F36">
      <w:pPr>
        <w:widowControl w:val="0"/>
        <w:shd w:val="clear" w:color="auto" w:fill="DEEAF6"/>
        <w:tabs>
          <w:tab w:val="center" w:pos="4819"/>
        </w:tabs>
        <w:jc w:val="center"/>
        <w:rPr>
          <w:rFonts w:ascii="Century Gothic" w:hAnsi="Century Gothic" w:cs="Century Gothic"/>
          <w:b/>
          <w:bCs/>
          <w:caps/>
          <w:color w:val="1F4E79"/>
          <w:kern w:val="32"/>
          <w:sz w:val="20"/>
          <w:szCs w:val="20"/>
          <w:lang w:eastAsia="lt-LT"/>
        </w:rPr>
      </w:pPr>
    </w:p>
    <w:p w:rsidR="000C465F" w:rsidRDefault="000C465F" w:rsidP="00514F36">
      <w:pPr>
        <w:jc w:val="both"/>
        <w:rPr>
          <w:rFonts w:ascii="Century Gothic" w:hAnsi="Century Gothic" w:cs="Century Gothic"/>
          <w:b/>
          <w:bCs/>
          <w:color w:val="1F4E79"/>
          <w:sz w:val="20"/>
          <w:szCs w:val="20"/>
        </w:rPr>
      </w:pPr>
    </w:p>
    <w:p w:rsidR="000C465F" w:rsidRDefault="000C465F" w:rsidP="00514F36">
      <w:pPr>
        <w:jc w:val="both"/>
        <w:rPr>
          <w:rFonts w:ascii="Century Gothic" w:hAnsi="Century Gothic" w:cs="Century Gothic"/>
          <w:sz w:val="20"/>
          <w:szCs w:val="20"/>
          <w:lang w:eastAsia="lt-LT"/>
        </w:rPr>
      </w:pPr>
      <w:r w:rsidRPr="00FF472D">
        <w:rPr>
          <w:rFonts w:ascii="Century Gothic" w:hAnsi="Century Gothic" w:cs="Century Gothic"/>
          <w:sz w:val="20"/>
          <w:szCs w:val="20"/>
        </w:rPr>
        <w:t>SSVP lėšomis saugomose teritorijose (valstybiniuose parkuose ir rezervatuose)</w:t>
      </w:r>
      <w:r w:rsidRPr="00FF472D">
        <w:rPr>
          <w:rFonts w:ascii="Century Gothic" w:hAnsi="Century Gothic" w:cs="Century Gothic"/>
          <w:b/>
          <w:bCs/>
          <w:sz w:val="20"/>
          <w:szCs w:val="20"/>
        </w:rPr>
        <w:t xml:space="preserve"> </w:t>
      </w:r>
      <w:r w:rsidRPr="00FF472D">
        <w:rPr>
          <w:rFonts w:ascii="Century Gothic" w:hAnsi="Century Gothic" w:cs="Century Gothic"/>
          <w:sz w:val="20"/>
          <w:szCs w:val="20"/>
        </w:rPr>
        <w:t xml:space="preserve">pastatyti </w:t>
      </w:r>
      <w:r w:rsidRPr="00F154F7">
        <w:rPr>
          <w:rFonts w:ascii="Century Gothic" w:hAnsi="Century Gothic" w:cs="Century Gothic"/>
          <w:b/>
          <w:bCs/>
          <w:sz w:val="20"/>
          <w:szCs w:val="20"/>
        </w:rPr>
        <w:t>22 lankytojų centrai</w:t>
      </w:r>
      <w:r w:rsidRPr="00FF472D">
        <w:rPr>
          <w:rFonts w:ascii="Century Gothic" w:hAnsi="Century Gothic" w:cs="Century Gothic"/>
          <w:sz w:val="20"/>
          <w:szCs w:val="20"/>
        </w:rPr>
        <w:t xml:space="preserve">, įrengta </w:t>
      </w:r>
      <w:r w:rsidRPr="00F154F7">
        <w:rPr>
          <w:rFonts w:ascii="Century Gothic" w:hAnsi="Century Gothic" w:cs="Century Gothic"/>
          <w:b/>
          <w:bCs/>
          <w:sz w:val="20"/>
          <w:szCs w:val="20"/>
        </w:rPr>
        <w:t>16 informacinių sistemų</w:t>
      </w:r>
      <w:r w:rsidRPr="00FF472D">
        <w:rPr>
          <w:rFonts w:ascii="Century Gothic" w:hAnsi="Century Gothic" w:cs="Century Gothic"/>
          <w:sz w:val="20"/>
          <w:szCs w:val="20"/>
        </w:rPr>
        <w:t xml:space="preserve">, įrengtos </w:t>
      </w:r>
      <w:r w:rsidRPr="00F154F7">
        <w:rPr>
          <w:rFonts w:ascii="Century Gothic" w:hAnsi="Century Gothic" w:cs="Century Gothic"/>
          <w:b/>
          <w:bCs/>
          <w:sz w:val="20"/>
          <w:szCs w:val="20"/>
        </w:rPr>
        <w:t>5 gamtos mokyklos</w:t>
      </w:r>
      <w:r w:rsidRPr="00FF472D">
        <w:rPr>
          <w:rFonts w:ascii="Century Gothic" w:hAnsi="Century Gothic" w:cs="Century Gothic"/>
          <w:sz w:val="20"/>
          <w:szCs w:val="20"/>
        </w:rPr>
        <w:t xml:space="preserve">, pastatyti </w:t>
      </w:r>
      <w:r w:rsidRPr="00F154F7">
        <w:rPr>
          <w:rFonts w:ascii="Century Gothic" w:hAnsi="Century Gothic" w:cs="Century Gothic"/>
          <w:b/>
          <w:bCs/>
          <w:sz w:val="20"/>
          <w:szCs w:val="20"/>
        </w:rPr>
        <w:t>8 apžvalgos bokštai</w:t>
      </w:r>
      <w:r w:rsidRPr="00FF472D">
        <w:rPr>
          <w:rFonts w:ascii="Century Gothic" w:hAnsi="Century Gothic" w:cs="Century Gothic"/>
          <w:sz w:val="20"/>
          <w:szCs w:val="20"/>
        </w:rPr>
        <w:t xml:space="preserve">, </w:t>
      </w:r>
      <w:r w:rsidRPr="00F154F7">
        <w:rPr>
          <w:rFonts w:ascii="Century Gothic" w:hAnsi="Century Gothic" w:cs="Century Gothic"/>
          <w:b/>
          <w:bCs/>
          <w:sz w:val="20"/>
          <w:szCs w:val="20"/>
        </w:rPr>
        <w:t>s</w:t>
      </w:r>
      <w:r w:rsidRPr="00F154F7">
        <w:rPr>
          <w:rFonts w:ascii="Century Gothic" w:hAnsi="Century Gothic" w:cs="Century Gothic"/>
          <w:b/>
          <w:bCs/>
          <w:sz w:val="20"/>
          <w:szCs w:val="20"/>
          <w:lang w:eastAsia="lt-LT"/>
        </w:rPr>
        <w:t>utvarkyti (nugriauti) 252 apleisti (bešeimininkiai) statiniai ir kiti</w:t>
      </w:r>
      <w:r w:rsidRPr="00FF472D">
        <w:rPr>
          <w:rFonts w:ascii="Century Gothic" w:hAnsi="Century Gothic" w:cs="Century Gothic"/>
          <w:sz w:val="20"/>
          <w:szCs w:val="20"/>
          <w:lang w:eastAsia="lt-LT"/>
        </w:rPr>
        <w:t xml:space="preserve"> aplinką žalojantys ir kr</w:t>
      </w:r>
      <w:r>
        <w:rPr>
          <w:rFonts w:ascii="Century Gothic" w:hAnsi="Century Gothic" w:cs="Century Gothic"/>
          <w:sz w:val="20"/>
          <w:szCs w:val="20"/>
          <w:lang w:eastAsia="lt-LT"/>
        </w:rPr>
        <w:t xml:space="preserve">aštovaizdį darkantys </w:t>
      </w:r>
      <w:r w:rsidRPr="00F154F7">
        <w:rPr>
          <w:rFonts w:ascii="Century Gothic" w:hAnsi="Century Gothic" w:cs="Century Gothic"/>
          <w:b/>
          <w:bCs/>
          <w:sz w:val="20"/>
          <w:szCs w:val="20"/>
          <w:lang w:eastAsia="lt-LT"/>
        </w:rPr>
        <w:t>objektai</w:t>
      </w:r>
      <w:r>
        <w:rPr>
          <w:rFonts w:ascii="Century Gothic" w:hAnsi="Century Gothic" w:cs="Century Gothic"/>
          <w:sz w:val="20"/>
          <w:szCs w:val="20"/>
          <w:lang w:eastAsia="lt-LT"/>
        </w:rPr>
        <w:t>.</w:t>
      </w:r>
    </w:p>
    <w:p w:rsidR="000C465F" w:rsidRDefault="000C465F" w:rsidP="00514F36">
      <w:pPr>
        <w:jc w:val="both"/>
        <w:rPr>
          <w:rFonts w:ascii="Century Gothic" w:hAnsi="Century Gothic" w:cs="Century Gothic"/>
          <w:sz w:val="20"/>
          <w:szCs w:val="20"/>
          <w:lang w:eastAsia="lt-LT"/>
        </w:rPr>
      </w:pPr>
    </w:p>
    <w:p w:rsidR="000C465F" w:rsidRDefault="000C465F" w:rsidP="00514F36">
      <w:pPr>
        <w:jc w:val="both"/>
        <w:rPr>
          <w:rFonts w:ascii="Century Gothic" w:hAnsi="Century Gothic" w:cs="Century Gothic"/>
          <w:sz w:val="20"/>
          <w:szCs w:val="20"/>
          <w:lang w:eastAsia="lt-LT"/>
        </w:rPr>
      </w:pPr>
      <w:r>
        <w:rPr>
          <w:rFonts w:ascii="Century Gothic" w:hAnsi="Century Gothic" w:cs="Century Gothic"/>
          <w:sz w:val="20"/>
          <w:szCs w:val="20"/>
          <w:lang w:eastAsia="lt-LT"/>
        </w:rPr>
        <w:t>Į</w:t>
      </w:r>
      <w:r w:rsidRPr="00FF472D">
        <w:rPr>
          <w:rFonts w:ascii="Century Gothic" w:hAnsi="Century Gothic" w:cs="Century Gothic"/>
          <w:sz w:val="20"/>
          <w:szCs w:val="20"/>
          <w:lang w:eastAsia="lt-LT"/>
        </w:rPr>
        <w:t xml:space="preserve">vairiose Lietuvos vietovėse sutvarkyti </w:t>
      </w:r>
      <w:r w:rsidRPr="00F154F7">
        <w:rPr>
          <w:rFonts w:ascii="Century Gothic" w:hAnsi="Century Gothic" w:cs="Century Gothic"/>
          <w:b/>
          <w:bCs/>
          <w:sz w:val="20"/>
          <w:szCs w:val="20"/>
          <w:lang w:eastAsia="lt-LT"/>
        </w:rPr>
        <w:t>107 vandens telkiniai ar upių atkarpos</w:t>
      </w:r>
      <w:r w:rsidRPr="00FF472D">
        <w:rPr>
          <w:rFonts w:ascii="Century Gothic" w:hAnsi="Century Gothic" w:cs="Century Gothic"/>
          <w:sz w:val="20"/>
          <w:szCs w:val="20"/>
          <w:lang w:eastAsia="lt-LT"/>
        </w:rPr>
        <w:t>, kurių bendras plotas – daugiau nei 460 ha.</w:t>
      </w:r>
    </w:p>
    <w:p w:rsidR="000C465F" w:rsidRDefault="000C465F" w:rsidP="00514F36">
      <w:pPr>
        <w:jc w:val="both"/>
        <w:rPr>
          <w:rFonts w:ascii="Century Gothic" w:hAnsi="Century Gothic" w:cs="Century Gothic"/>
          <w:sz w:val="20"/>
          <w:szCs w:val="20"/>
          <w:lang w:eastAsia="lt-LT"/>
        </w:rPr>
      </w:pPr>
    </w:p>
    <w:p w:rsidR="000C465F" w:rsidRPr="00FF472D" w:rsidRDefault="000C465F" w:rsidP="00514F36">
      <w:pPr>
        <w:jc w:val="both"/>
        <w:rPr>
          <w:rFonts w:ascii="Century Gothic" w:hAnsi="Century Gothic" w:cs="Century Gothic"/>
          <w:sz w:val="20"/>
          <w:szCs w:val="20"/>
        </w:rPr>
      </w:pPr>
      <w:r>
        <w:rPr>
          <w:rFonts w:ascii="Century Gothic" w:hAnsi="Century Gothic" w:cs="Century Gothic"/>
          <w:sz w:val="20"/>
          <w:szCs w:val="20"/>
        </w:rPr>
        <w:lastRenderedPageBreak/>
        <w:t xml:space="preserve">ES investicijos prisidėjo prie kasmet </w:t>
      </w:r>
      <w:r w:rsidRPr="00F154F7">
        <w:rPr>
          <w:rFonts w:ascii="Century Gothic" w:hAnsi="Century Gothic" w:cs="Century Gothic"/>
          <w:b/>
          <w:bCs/>
          <w:sz w:val="20"/>
          <w:szCs w:val="20"/>
        </w:rPr>
        <w:t>gerėjančios vandens telkinių ekologinės būklės</w:t>
      </w:r>
      <w:r>
        <w:rPr>
          <w:rFonts w:ascii="Century Gothic" w:hAnsi="Century Gothic" w:cs="Century Gothic"/>
          <w:sz w:val="20"/>
          <w:szCs w:val="20"/>
        </w:rPr>
        <w:t xml:space="preserve"> ir prie </w:t>
      </w:r>
      <w:r w:rsidRPr="00F154F7">
        <w:rPr>
          <w:rFonts w:ascii="Century Gothic" w:hAnsi="Century Gothic" w:cs="Century Gothic"/>
          <w:b/>
          <w:bCs/>
          <w:sz w:val="20"/>
          <w:szCs w:val="20"/>
        </w:rPr>
        <w:t>didėjančio aplinkos saugumo lygio</w:t>
      </w:r>
      <w:r>
        <w:rPr>
          <w:rFonts w:ascii="Century Gothic" w:hAnsi="Century Gothic" w:cs="Century Gothic"/>
          <w:sz w:val="20"/>
          <w:szCs w:val="20"/>
        </w:rPr>
        <w:t xml:space="preserve">. </w:t>
      </w:r>
      <w:r w:rsidRPr="00FF472D">
        <w:rPr>
          <w:rFonts w:ascii="Century Gothic" w:hAnsi="Century Gothic" w:cs="Century Gothic"/>
          <w:sz w:val="20"/>
          <w:szCs w:val="20"/>
        </w:rPr>
        <w:t xml:space="preserve">Aukštą aplinkos saugumo lygį rodo mažėjantis avarijų ir dėl jų susidarančių ekstremalių ekologinių situacijų, </w:t>
      </w:r>
      <w:r w:rsidR="002A4FDC">
        <w:rPr>
          <w:rFonts w:ascii="Century Gothic" w:hAnsi="Century Gothic" w:cs="Century Gothic"/>
          <w:sz w:val="20"/>
          <w:szCs w:val="20"/>
        </w:rPr>
        <w:t>kurios teršia aplinką ar daro kitą neigiamą poveikį</w:t>
      </w:r>
      <w:r w:rsidRPr="00FF472D">
        <w:rPr>
          <w:rFonts w:ascii="Century Gothic" w:hAnsi="Century Gothic" w:cs="Century Gothic"/>
          <w:sz w:val="20"/>
          <w:szCs w:val="20"/>
        </w:rPr>
        <w:t xml:space="preserve"> gamtai, skaičius: avarijų skaičius sumažėjo nuo 133 (2002 m.) iki 106 (2014 m.), ekstremalių situacijų – nuo 35 incidentų (2002 m.) iki 1 incidento (2014 m.).</w:t>
      </w:r>
    </w:p>
    <w:p w:rsidR="000C465F" w:rsidRPr="00FF472D" w:rsidRDefault="000C465F" w:rsidP="00514F36">
      <w:pPr>
        <w:tabs>
          <w:tab w:val="left" w:pos="2580"/>
        </w:tabs>
        <w:jc w:val="both"/>
        <w:rPr>
          <w:rFonts w:ascii="Cambria" w:hAnsi="Cambria" w:cs="Cambria"/>
          <w:lang w:eastAsia="lt-LT"/>
        </w:rPr>
      </w:pPr>
    </w:p>
    <w:tbl>
      <w:tblPr>
        <w:tblW w:w="0" w:type="auto"/>
        <w:tblInd w:w="2" w:type="dxa"/>
        <w:tblBorders>
          <w:top w:val="single" w:sz="4" w:space="0" w:color="1F497D"/>
          <w:left w:val="single" w:sz="4" w:space="0" w:color="1F497D"/>
          <w:bottom w:val="single" w:sz="4" w:space="0" w:color="1F497D"/>
          <w:right w:val="single" w:sz="4" w:space="0" w:color="1F497D"/>
        </w:tblBorders>
        <w:tblLook w:val="00A0" w:firstRow="1" w:lastRow="0" w:firstColumn="1" w:lastColumn="0" w:noHBand="0" w:noVBand="0"/>
      </w:tblPr>
      <w:tblGrid>
        <w:gridCol w:w="10031"/>
      </w:tblGrid>
      <w:tr w:rsidR="000C465F" w:rsidRPr="001C7708">
        <w:tc>
          <w:tcPr>
            <w:tcW w:w="10031" w:type="dxa"/>
            <w:tcBorders>
              <w:top w:val="single" w:sz="4" w:space="0" w:color="1F497D"/>
              <w:bottom w:val="single" w:sz="4" w:space="0" w:color="1F497D"/>
            </w:tcBorders>
            <w:shd w:val="clear" w:color="auto" w:fill="DBE5F1"/>
          </w:tcPr>
          <w:p w:rsidR="000C465F" w:rsidRPr="007879A4" w:rsidRDefault="000C465F" w:rsidP="008B60C2">
            <w:pPr>
              <w:pBdr>
                <w:bottom w:val="single" w:sz="6" w:space="1" w:color="auto"/>
              </w:pBdr>
              <w:shd w:val="clear" w:color="auto" w:fill="DBE5F1"/>
              <w:rPr>
                <w:rFonts w:ascii="Century Gothic" w:hAnsi="Century Gothic" w:cs="Century Gothic"/>
                <w:sz w:val="18"/>
                <w:szCs w:val="18"/>
                <w:lang w:eastAsia="lt-LT"/>
              </w:rPr>
            </w:pPr>
            <w:r w:rsidRPr="007879A4">
              <w:rPr>
                <w:rFonts w:ascii="Century Gothic" w:hAnsi="Century Gothic" w:cs="Century Gothic"/>
                <w:b/>
                <w:bCs/>
                <w:i/>
                <w:iCs/>
                <w:sz w:val="18"/>
                <w:szCs w:val="18"/>
                <w:lang w:eastAsia="lt-LT"/>
              </w:rPr>
              <w:t>Draudenių ežero ekologinės būklės gerinimas</w:t>
            </w:r>
          </w:p>
          <w:p w:rsidR="000C465F" w:rsidRPr="007879A4" w:rsidRDefault="006A0578" w:rsidP="008B60C2">
            <w:pPr>
              <w:shd w:val="clear" w:color="auto" w:fill="DBE5F1"/>
              <w:jc w:val="both"/>
              <w:rPr>
                <w:rFonts w:ascii="Cambria" w:hAnsi="Cambria" w:cs="Cambria"/>
                <w:sz w:val="18"/>
                <w:szCs w:val="18"/>
                <w:lang w:eastAsia="lt-LT"/>
              </w:rPr>
            </w:pPr>
            <w:r>
              <w:rPr>
                <w:noProof/>
                <w:lang w:eastAsia="lt-LT"/>
              </w:rPr>
              <w:drawing>
                <wp:anchor distT="0" distB="0" distL="114300" distR="114300" simplePos="0" relativeHeight="251646464" behindDoc="0" locked="0" layoutInCell="1" allowOverlap="1">
                  <wp:simplePos x="0" y="0"/>
                  <wp:positionH relativeFrom="column">
                    <wp:posOffset>4026535</wp:posOffset>
                  </wp:positionH>
                  <wp:positionV relativeFrom="paragraph">
                    <wp:posOffset>147320</wp:posOffset>
                  </wp:positionV>
                  <wp:extent cx="2196465" cy="1647190"/>
                  <wp:effectExtent l="0" t="0" r="0" b="0"/>
                  <wp:wrapThrough wrapText="bothSides">
                    <wp:wrapPolygon edited="0">
                      <wp:start x="0" y="0"/>
                      <wp:lineTo x="0" y="21234"/>
                      <wp:lineTo x="21356" y="21234"/>
                      <wp:lineTo x="21356" y="0"/>
                      <wp:lineTo x="0" y="0"/>
                    </wp:wrapPolygon>
                  </wp:wrapThrough>
                  <wp:docPr id="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465" cy="1647190"/>
                          </a:xfrm>
                          <a:prstGeom prst="rect">
                            <a:avLst/>
                          </a:prstGeom>
                          <a:noFill/>
                        </pic:spPr>
                      </pic:pic>
                    </a:graphicData>
                  </a:graphic>
                  <wp14:sizeRelH relativeFrom="page">
                    <wp14:pctWidth>0</wp14:pctWidth>
                  </wp14:sizeRelH>
                  <wp14:sizeRelV relativeFrom="page">
                    <wp14:pctHeight>0</wp14:pctHeight>
                  </wp14:sizeRelV>
                </wp:anchor>
              </w:drawing>
            </w:r>
            <w:r w:rsidR="000C465F" w:rsidRPr="007879A4">
              <w:rPr>
                <w:rFonts w:ascii="Century Gothic" w:hAnsi="Century Gothic" w:cs="Century Gothic"/>
                <w:sz w:val="18"/>
                <w:szCs w:val="18"/>
                <w:lang w:eastAsia="lt-LT"/>
              </w:rPr>
              <w:t xml:space="preserve">Projekto metu išvalyta 22 ha ežero. Įgyvendinant projektą taikyta nauja iš ežero iškasto dumblo panaudojimo technologija (iškastas dumblas buvo pilamas ne į </w:t>
            </w:r>
            <w:r w:rsidR="000C465F" w:rsidRPr="00757154">
              <w:rPr>
                <w:rFonts w:ascii="Century Gothic" w:hAnsi="Century Gothic" w:cs="Century Gothic"/>
                <w:sz w:val="18"/>
                <w:szCs w:val="18"/>
                <w:lang w:eastAsia="lt-LT"/>
              </w:rPr>
              <w:t>sėsdintuvus</w:t>
            </w:r>
            <w:r w:rsidR="000C465F" w:rsidRPr="007879A4">
              <w:rPr>
                <w:rFonts w:ascii="Century Gothic" w:hAnsi="Century Gothic" w:cs="Century Gothic"/>
                <w:sz w:val="18"/>
                <w:szCs w:val="18"/>
                <w:lang w:eastAsia="lt-LT"/>
              </w:rPr>
              <w:t>, o tiesiai ant specialiai suartų laukų, vėliau apdžiūv</w:t>
            </w:r>
            <w:r w:rsidR="000C465F">
              <w:rPr>
                <w:rFonts w:ascii="Century Gothic" w:hAnsi="Century Gothic" w:cs="Century Gothic"/>
                <w:sz w:val="18"/>
                <w:szCs w:val="18"/>
                <w:lang w:eastAsia="lt-LT"/>
              </w:rPr>
              <w:t>ęs</w:t>
            </w:r>
            <w:r w:rsidR="000C465F" w:rsidRPr="007879A4">
              <w:rPr>
                <w:rFonts w:ascii="Century Gothic" w:hAnsi="Century Gothic" w:cs="Century Gothic"/>
                <w:sz w:val="18"/>
                <w:szCs w:val="18"/>
                <w:lang w:eastAsia="lt-LT"/>
              </w:rPr>
              <w:t xml:space="preserve"> dumbl</w:t>
            </w:r>
            <w:r w:rsidR="000C465F">
              <w:rPr>
                <w:rFonts w:ascii="Century Gothic" w:hAnsi="Century Gothic" w:cs="Century Gothic"/>
                <w:sz w:val="18"/>
                <w:szCs w:val="18"/>
                <w:lang w:eastAsia="lt-LT"/>
              </w:rPr>
              <w:t>as</w:t>
            </w:r>
            <w:r w:rsidR="000C465F" w:rsidRPr="007879A4">
              <w:rPr>
                <w:rFonts w:ascii="Century Gothic" w:hAnsi="Century Gothic" w:cs="Century Gothic"/>
                <w:sz w:val="18"/>
                <w:szCs w:val="18"/>
                <w:lang w:eastAsia="lt-LT"/>
              </w:rPr>
              <w:t xml:space="preserve"> suaria</w:t>
            </w:r>
            <w:r w:rsidR="000C465F">
              <w:rPr>
                <w:rFonts w:ascii="Century Gothic" w:hAnsi="Century Gothic" w:cs="Century Gothic"/>
                <w:sz w:val="18"/>
                <w:szCs w:val="18"/>
                <w:lang w:eastAsia="lt-LT"/>
              </w:rPr>
              <w:t>mas</w:t>
            </w:r>
            <w:r w:rsidR="000C465F" w:rsidRPr="007879A4">
              <w:rPr>
                <w:rFonts w:ascii="Century Gothic" w:hAnsi="Century Gothic" w:cs="Century Gothic"/>
                <w:sz w:val="18"/>
                <w:szCs w:val="18"/>
                <w:lang w:eastAsia="lt-LT"/>
              </w:rPr>
              <w:t xml:space="preserve"> ir sumaiš</w:t>
            </w:r>
            <w:r w:rsidR="000C465F">
              <w:rPr>
                <w:rFonts w:ascii="Century Gothic" w:hAnsi="Century Gothic" w:cs="Century Gothic"/>
                <w:sz w:val="18"/>
                <w:szCs w:val="18"/>
                <w:lang w:eastAsia="lt-LT"/>
              </w:rPr>
              <w:t>omas</w:t>
            </w:r>
            <w:r w:rsidR="000C465F" w:rsidRPr="007879A4">
              <w:rPr>
                <w:rFonts w:ascii="Century Gothic" w:hAnsi="Century Gothic" w:cs="Century Gothic"/>
                <w:sz w:val="18"/>
                <w:szCs w:val="18"/>
                <w:lang w:eastAsia="lt-LT"/>
              </w:rPr>
              <w:t xml:space="preserve"> su dirvožemiu). Ši technologija leido taupyti projekto įgyvendinimo laiką (dumblas suartuose laukuose išdžiūsta greičiau nei sėsdintuvuose) bei dumblo transportavimo ir pristatymo į sąvartynus išlaidas (vietoje to patirtos laukų paruošimo išlaidos). Nors 1 m</w:t>
            </w:r>
            <w:r w:rsidR="000C465F" w:rsidRPr="007879A4">
              <w:rPr>
                <w:rFonts w:ascii="Century Gothic" w:hAnsi="Century Gothic" w:cs="Century Gothic"/>
                <w:sz w:val="18"/>
                <w:szCs w:val="18"/>
                <w:vertAlign w:val="superscript"/>
                <w:lang w:eastAsia="lt-LT"/>
              </w:rPr>
              <w:t>3</w:t>
            </w:r>
            <w:r w:rsidR="000C465F" w:rsidRPr="007879A4">
              <w:rPr>
                <w:rFonts w:ascii="Century Gothic" w:hAnsi="Century Gothic" w:cs="Century Gothic"/>
                <w:sz w:val="18"/>
                <w:szCs w:val="18"/>
                <w:lang w:eastAsia="lt-LT"/>
              </w:rPr>
              <w:t xml:space="preserve"> dumblo išsiurbimo kaina naudojant naująją technologiją buvo panaši kaip ir pilant dumblą į sėsdintuvus bei vežant jį į saugojimo aikštelę, tačiau savivaldybei neliko klausimo, kaip tinkamai sutvarkyti ir (ar) panaudoti saugojimo aikštelėje esantį sukauptą dumblą, o aplink ežerą esančių sklypų savininkai gavo naudos</w:t>
            </w:r>
            <w:r w:rsidR="000C465F">
              <w:rPr>
                <w:rFonts w:ascii="Century Gothic" w:hAnsi="Century Gothic" w:cs="Century Gothic"/>
                <w:sz w:val="18"/>
                <w:szCs w:val="18"/>
                <w:lang w:eastAsia="lt-LT"/>
              </w:rPr>
              <w:t xml:space="preserve"> –</w:t>
            </w:r>
            <w:r w:rsidR="000C465F" w:rsidRPr="007879A4">
              <w:rPr>
                <w:rFonts w:ascii="Century Gothic" w:hAnsi="Century Gothic" w:cs="Century Gothic"/>
                <w:sz w:val="18"/>
                <w:szCs w:val="18"/>
                <w:lang w:eastAsia="lt-LT"/>
              </w:rPr>
              <w:t xml:space="preserve"> </w:t>
            </w:r>
            <w:r w:rsidR="000C465F" w:rsidRPr="00757154">
              <w:rPr>
                <w:rFonts w:ascii="Century Gothic" w:hAnsi="Century Gothic" w:cs="Century Gothic"/>
                <w:sz w:val="18"/>
                <w:szCs w:val="18"/>
                <w:lang w:eastAsia="lt-LT"/>
              </w:rPr>
              <w:t>patręš</w:t>
            </w:r>
            <w:r w:rsidR="000C465F">
              <w:rPr>
                <w:rFonts w:ascii="Century Gothic" w:hAnsi="Century Gothic" w:cs="Century Gothic"/>
                <w:sz w:val="18"/>
                <w:szCs w:val="18"/>
                <w:lang w:eastAsia="lt-LT"/>
              </w:rPr>
              <w:t>tos</w:t>
            </w:r>
            <w:r w:rsidR="000C465F" w:rsidRPr="007879A4">
              <w:rPr>
                <w:rFonts w:ascii="Century Gothic" w:hAnsi="Century Gothic" w:cs="Century Gothic"/>
                <w:sz w:val="18"/>
                <w:szCs w:val="18"/>
                <w:lang w:eastAsia="lt-LT"/>
              </w:rPr>
              <w:t xml:space="preserve"> jų žem</w:t>
            </w:r>
            <w:r w:rsidR="000C465F">
              <w:rPr>
                <w:rFonts w:ascii="Century Gothic" w:hAnsi="Century Gothic" w:cs="Century Gothic"/>
                <w:sz w:val="18"/>
                <w:szCs w:val="18"/>
                <w:lang w:eastAsia="lt-LT"/>
              </w:rPr>
              <w:t>ė</w:t>
            </w:r>
            <w:r w:rsidR="000C465F" w:rsidRPr="007879A4">
              <w:rPr>
                <w:rFonts w:ascii="Century Gothic" w:hAnsi="Century Gothic" w:cs="Century Gothic"/>
                <w:sz w:val="18"/>
                <w:szCs w:val="18"/>
                <w:lang w:eastAsia="lt-LT"/>
              </w:rPr>
              <w:t>s (naudą galėjo gauti visi norint</w:t>
            </w:r>
            <w:r w:rsidR="000C465F">
              <w:rPr>
                <w:rFonts w:ascii="Century Gothic" w:hAnsi="Century Gothic" w:cs="Century Gothic"/>
                <w:sz w:val="18"/>
                <w:szCs w:val="18"/>
                <w:lang w:eastAsia="lt-LT"/>
              </w:rPr>
              <w:t>ieji</w:t>
            </w:r>
            <w:r w:rsidR="000C465F" w:rsidRPr="007879A4">
              <w:rPr>
                <w:rFonts w:ascii="Century Gothic" w:hAnsi="Century Gothic" w:cs="Century Gothic"/>
                <w:sz w:val="18"/>
                <w:szCs w:val="18"/>
                <w:lang w:eastAsia="lt-LT"/>
              </w:rPr>
              <w:t>, buvo platinami skelbimai dėl dumblo pylimo į sklypus).</w:t>
            </w:r>
          </w:p>
        </w:tc>
      </w:tr>
    </w:tbl>
    <w:p w:rsidR="000C465F" w:rsidRPr="007607DE" w:rsidRDefault="000C465F" w:rsidP="00514F36">
      <w:pPr>
        <w:jc w:val="both"/>
        <w:rPr>
          <w:rFonts w:ascii="Century Gothic" w:hAnsi="Century Gothic" w:cs="Century Gothic"/>
          <w:sz w:val="20"/>
          <w:szCs w:val="20"/>
          <w:lang w:eastAsia="lt-LT"/>
        </w:rPr>
      </w:pPr>
    </w:p>
    <w:p w:rsidR="000C465F" w:rsidRDefault="000C465F" w:rsidP="00514F36">
      <w:pPr>
        <w:widowControl w:val="0"/>
        <w:shd w:val="clear" w:color="auto" w:fill="DBE5F1"/>
        <w:jc w:val="center"/>
        <w:rPr>
          <w:rFonts w:ascii="Century Gothic" w:hAnsi="Century Gothic" w:cs="Century Gothic"/>
          <w:b/>
          <w:bCs/>
          <w:caps/>
          <w:color w:val="1F4E79"/>
          <w:kern w:val="32"/>
          <w:sz w:val="20"/>
          <w:szCs w:val="20"/>
          <w:lang w:eastAsia="lt-LT"/>
        </w:rPr>
      </w:pPr>
      <w:r>
        <w:rPr>
          <w:rFonts w:ascii="Century Gothic" w:hAnsi="Century Gothic" w:cs="Century Gothic"/>
          <w:b/>
          <w:bCs/>
          <w:caps/>
          <w:color w:val="1F4E79"/>
          <w:kern w:val="32"/>
          <w:sz w:val="20"/>
          <w:szCs w:val="20"/>
          <w:lang w:eastAsia="lt-LT"/>
        </w:rPr>
        <w:t>GERĖJANtis nuotekų bei ATLIEKŲ tvarkymas IR vandens tiekimas</w:t>
      </w:r>
    </w:p>
    <w:p w:rsidR="000C465F" w:rsidRPr="007607DE" w:rsidRDefault="000C465F" w:rsidP="00514F36">
      <w:pPr>
        <w:widowControl w:val="0"/>
        <w:shd w:val="clear" w:color="auto" w:fill="DBE5F1"/>
        <w:jc w:val="center"/>
        <w:rPr>
          <w:rFonts w:ascii="Century Gothic" w:hAnsi="Century Gothic" w:cs="Century Gothic"/>
          <w:b/>
          <w:bCs/>
          <w:caps/>
          <w:color w:val="1F4E79"/>
          <w:kern w:val="32"/>
          <w:sz w:val="20"/>
          <w:szCs w:val="20"/>
          <w:lang w:eastAsia="lt-LT"/>
        </w:rPr>
      </w:pPr>
    </w:p>
    <w:p w:rsidR="000C465F" w:rsidRPr="007607DE" w:rsidRDefault="006A0578" w:rsidP="00514F36">
      <w:pPr>
        <w:jc w:val="both"/>
        <w:rPr>
          <w:rFonts w:ascii="Century Gothic" w:hAnsi="Century Gothic" w:cs="Century Gothic"/>
          <w:sz w:val="20"/>
          <w:szCs w:val="20"/>
          <w:lang w:eastAsia="lt-LT"/>
        </w:rPr>
      </w:pPr>
      <w:r>
        <w:rPr>
          <w:noProof/>
          <w:lang w:eastAsia="lt-LT"/>
        </w:rPr>
        <mc:AlternateContent>
          <mc:Choice Requires="wps">
            <w:drawing>
              <wp:anchor distT="107950" distB="107950" distL="107950" distR="107950" simplePos="0" relativeHeight="251663872" behindDoc="1" locked="0" layoutInCell="1" allowOverlap="1">
                <wp:simplePos x="0" y="0"/>
                <wp:positionH relativeFrom="margin">
                  <wp:posOffset>4445</wp:posOffset>
                </wp:positionH>
                <wp:positionV relativeFrom="paragraph">
                  <wp:posOffset>133985</wp:posOffset>
                </wp:positionV>
                <wp:extent cx="2771775" cy="1188085"/>
                <wp:effectExtent l="635" t="635" r="0" b="1905"/>
                <wp:wrapSquare wrapText="bothSides"/>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188085"/>
                        </a:xfrm>
                        <a:prstGeom prst="rect">
                          <a:avLst/>
                        </a:prstGeom>
                        <a:gradFill rotWithShape="1">
                          <a:gsLst>
                            <a:gs pos="0">
                              <a:srgbClr val="FFFFFF"/>
                            </a:gs>
                            <a:gs pos="100000">
                              <a:srgbClr val="EAE7D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CE3" w:rsidRPr="007879A4" w:rsidRDefault="00BA7CE3" w:rsidP="00514F36">
                            <w:pPr>
                              <w:ind w:left="-113" w:right="-113"/>
                              <w:jc w:val="center"/>
                              <w:rPr>
                                <w:rFonts w:ascii="Calibri Light" w:hAnsi="Calibri Light" w:cs="Calibri Light"/>
                                <w:color w:val="17365D"/>
                                <w:sz w:val="18"/>
                                <w:szCs w:val="18"/>
                              </w:rPr>
                            </w:pPr>
                            <w:r w:rsidRPr="00A77CF7">
                              <w:rPr>
                                <w:rFonts w:ascii="Century Gothic" w:hAnsi="Century Gothic" w:cs="Century Gothic"/>
                                <w:color w:val="17365D"/>
                                <w:sz w:val="18"/>
                                <w:szCs w:val="18"/>
                                <w:lang w:eastAsia="lt-LT"/>
                              </w:rPr>
                              <w:t xml:space="preserve">Priemonės „Atliekų tvarkymo sistemos sukūrimas“ įgyvendinimas prisidėjo prie šiuolaikiškos atliekų tvarkymo sistemos sukūrimo ir sudarė sąlygas </w:t>
                            </w:r>
                            <w:r w:rsidRPr="001D64F9">
                              <w:rPr>
                                <w:rFonts w:ascii="Century Gothic" w:hAnsi="Century Gothic" w:cs="Century Gothic"/>
                                <w:b/>
                                <w:bCs/>
                                <w:color w:val="17365D"/>
                                <w:sz w:val="18"/>
                                <w:szCs w:val="18"/>
                                <w:lang w:eastAsia="lt-LT"/>
                              </w:rPr>
                              <w:t>geriau įgyvendinti atliekų tvarkymo prioritetus Lietuvoje</w:t>
                            </w:r>
                            <w:r w:rsidRPr="00A77CF7">
                              <w:rPr>
                                <w:rFonts w:ascii="Century Gothic" w:hAnsi="Century Gothic" w:cs="Century Gothic"/>
                                <w:color w:val="17365D"/>
                                <w:sz w:val="18"/>
                                <w:szCs w:val="18"/>
                                <w:lang w:eastAsia="lt-LT"/>
                              </w:rPr>
                              <w:t>: didinti perdirbamų ar kitaip panaudojamų atliekų kiekį ir mažinti sąvartynuose šalinamų atliekų kiekį.</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left:0;text-align:left;margin-left:.35pt;margin-top:10.55pt;width:218.25pt;height:93.55pt;z-index:-251652608;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" stroked="f" strokeweight=".5pt">
                <v:fill color2="#eae7d8" rotate="t" focusposition=".5,.5" focussize="" focus="100%" type="gradientRadial"/>
                <v:textbox inset="3mm,3mm,3mm,3mm">
                  <w:txbxContent>
                    <w:p w:rsidR="00BA7CE3" w:rsidRPr="007879A4" w:rsidRDefault="00BA7CE3" w:rsidP="00514F36">
                      <w:pPr>
                        <w:ind w:left="-113" w:right="-113"/>
                        <w:jc w:val="center"/>
                        <w:rPr>
                          <w:rFonts w:ascii="Calibri Light" w:hAnsi="Calibri Light" w:cs="Calibri Light"/>
                          <w:color w:val="17365D"/>
                          <w:sz w:val="18"/>
                          <w:szCs w:val="18"/>
                        </w:rPr>
                      </w:pPr>
                      <w:r w:rsidRPr="00A77CF7">
                        <w:rPr>
                          <w:rFonts w:ascii="Century Gothic" w:hAnsi="Century Gothic" w:cs="Century Gothic"/>
                          <w:color w:val="17365D"/>
                          <w:sz w:val="18"/>
                          <w:szCs w:val="18"/>
                          <w:lang w:eastAsia="lt-LT"/>
                        </w:rPr>
                        <w:t xml:space="preserve">Priemonės „Atliekų tvarkymo sistemos sukūrimas“ įgyvendinimas prisidėjo prie šiuolaikiškos atliekų tvarkymo sistemos sukūrimo ir sudarė sąlygas </w:t>
                      </w:r>
                      <w:r w:rsidRPr="001D64F9">
                        <w:rPr>
                          <w:rFonts w:ascii="Century Gothic" w:hAnsi="Century Gothic" w:cs="Century Gothic"/>
                          <w:b/>
                          <w:bCs/>
                          <w:color w:val="17365D"/>
                          <w:sz w:val="18"/>
                          <w:szCs w:val="18"/>
                          <w:lang w:eastAsia="lt-LT"/>
                        </w:rPr>
                        <w:t>geriau įgyvendinti atliekų tvarkymo prioritetus Lietuvoje</w:t>
                      </w:r>
                      <w:r w:rsidRPr="00A77CF7">
                        <w:rPr>
                          <w:rFonts w:ascii="Century Gothic" w:hAnsi="Century Gothic" w:cs="Century Gothic"/>
                          <w:color w:val="17365D"/>
                          <w:sz w:val="18"/>
                          <w:szCs w:val="18"/>
                          <w:lang w:eastAsia="lt-LT"/>
                        </w:rPr>
                        <w:t>: didinti perdirbamų ar kitaip panaudojamų atliekų kiekį ir mažinti sąvartynuose šalinamų atliekų kiekį.</w:t>
                      </w:r>
                    </w:p>
                  </w:txbxContent>
                </v:textbox>
                <w10:wrap type="square" anchorx="margin"/>
              </v:shape>
            </w:pict>
          </mc:Fallback>
        </mc:AlternateContent>
      </w:r>
    </w:p>
    <w:p w:rsidR="000C465F" w:rsidRPr="007607DE" w:rsidRDefault="006A0578" w:rsidP="00514F36">
      <w:pPr>
        <w:ind w:left="360"/>
        <w:jc w:val="both"/>
        <w:rPr>
          <w:rFonts w:ascii="Century Gothic" w:hAnsi="Century Gothic" w:cs="Century Gothic"/>
          <w:sz w:val="20"/>
          <w:szCs w:val="20"/>
          <w:lang w:eastAsia="lt-LT"/>
        </w:rPr>
      </w:pPr>
      <w:r>
        <w:rPr>
          <w:noProof/>
          <w:lang w:eastAsia="lt-LT"/>
        </w:rPr>
        <mc:AlternateContent>
          <mc:Choice Requires="wps">
            <w:drawing>
              <wp:anchor distT="107950" distB="107950" distL="107950" distR="107950" simplePos="0" relativeHeight="251664896" behindDoc="1" locked="0" layoutInCell="1" allowOverlap="1">
                <wp:simplePos x="0" y="0"/>
                <wp:positionH relativeFrom="margin">
                  <wp:posOffset>4027805</wp:posOffset>
                </wp:positionH>
                <wp:positionV relativeFrom="paragraph">
                  <wp:posOffset>1339850</wp:posOffset>
                </wp:positionV>
                <wp:extent cx="2268220" cy="1057910"/>
                <wp:effectExtent l="4445" t="0" r="3810" b="0"/>
                <wp:wrapSquare wrapText="bothSides"/>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057910"/>
                        </a:xfrm>
                        <a:prstGeom prst="rect">
                          <a:avLst/>
                        </a:prstGeom>
                        <a:gradFill rotWithShape="1">
                          <a:gsLst>
                            <a:gs pos="0">
                              <a:srgbClr val="FFFFFF"/>
                            </a:gs>
                            <a:gs pos="100000">
                              <a:srgbClr val="EAE7D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CE3" w:rsidRPr="007879A4" w:rsidRDefault="00BA7CE3" w:rsidP="00514F36">
                            <w:pPr>
                              <w:ind w:left="-113" w:right="-113"/>
                              <w:jc w:val="center"/>
                              <w:rPr>
                                <w:rFonts w:ascii="Calibri Light" w:hAnsi="Calibri Light" w:cs="Calibri Light"/>
                                <w:b/>
                                <w:bCs/>
                                <w:color w:val="17365D"/>
                                <w:sz w:val="18"/>
                                <w:szCs w:val="18"/>
                              </w:rPr>
                            </w:pPr>
                            <w:r w:rsidRPr="00A77CF7">
                              <w:rPr>
                                <w:rFonts w:ascii="Century Gothic" w:hAnsi="Century Gothic" w:cs="Century Gothic"/>
                                <w:color w:val="17365D"/>
                                <w:sz w:val="18"/>
                                <w:szCs w:val="18"/>
                                <w:lang w:eastAsia="lt-LT"/>
                              </w:rPr>
                              <w:t xml:space="preserve">Priemonės „Vandens tiekimo ir nuotekų tvarkymo sistemų renovavimas ir plėtra“ įgyvendinimas </w:t>
                            </w:r>
                            <w:r w:rsidRPr="001D64F9">
                              <w:rPr>
                                <w:rFonts w:ascii="Century Gothic" w:hAnsi="Century Gothic" w:cs="Century Gothic"/>
                                <w:b/>
                                <w:bCs/>
                                <w:color w:val="17365D"/>
                                <w:sz w:val="18"/>
                                <w:szCs w:val="18"/>
                                <w:lang w:eastAsia="lt-LT"/>
                              </w:rPr>
                              <w:t xml:space="preserve">sumažino neprisijungusių prie nuotekų tinklo gyventojų </w:t>
                            </w:r>
                            <w:r w:rsidR="002A4FDC">
                              <w:rPr>
                                <w:rFonts w:ascii="Century Gothic" w:hAnsi="Century Gothic" w:cs="Century Gothic"/>
                                <w:b/>
                                <w:bCs/>
                                <w:color w:val="17365D"/>
                                <w:sz w:val="18"/>
                                <w:szCs w:val="18"/>
                                <w:lang w:eastAsia="lt-LT"/>
                              </w:rPr>
                              <w:t xml:space="preserve">skaičių šalyje apie 24 proc., o neprisijungusių prie </w:t>
                            </w:r>
                            <w:r w:rsidRPr="001D64F9">
                              <w:rPr>
                                <w:rFonts w:ascii="Century Gothic" w:hAnsi="Century Gothic" w:cs="Century Gothic"/>
                                <w:b/>
                                <w:bCs/>
                                <w:color w:val="17365D"/>
                                <w:sz w:val="18"/>
                                <w:szCs w:val="18"/>
                                <w:lang w:eastAsia="lt-LT"/>
                              </w:rPr>
                              <w:t>vandentiekio – apie 15 proc.</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left:0;text-align:left;margin-left:317.15pt;margin-top:105.5pt;width:178.6pt;height:83.3pt;z-index:-251651584;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" stroked="f" strokeweight=".5pt">
                <v:fill color2="#eae7d8" rotate="t" focusposition=".5,.5" focussize="" focus="100%" type="gradientRadial"/>
                <v:textbox inset="3mm,3mm,3mm,3mm">
                  <w:txbxContent>
                    <w:p w:rsidR="00BA7CE3" w:rsidRPr="007879A4" w:rsidRDefault="00BA7CE3" w:rsidP="00514F36">
                      <w:pPr>
                        <w:ind w:left="-113" w:right="-113"/>
                        <w:jc w:val="center"/>
                        <w:rPr>
                          <w:rFonts w:ascii="Calibri Light" w:hAnsi="Calibri Light" w:cs="Calibri Light"/>
                          <w:b/>
                          <w:bCs/>
                          <w:color w:val="17365D"/>
                          <w:sz w:val="18"/>
                          <w:szCs w:val="18"/>
                        </w:rPr>
                      </w:pPr>
                      <w:r w:rsidRPr="00A77CF7">
                        <w:rPr>
                          <w:rFonts w:ascii="Century Gothic" w:hAnsi="Century Gothic" w:cs="Century Gothic"/>
                          <w:color w:val="17365D"/>
                          <w:sz w:val="18"/>
                          <w:szCs w:val="18"/>
                          <w:lang w:eastAsia="lt-LT"/>
                        </w:rPr>
                        <w:t xml:space="preserve">Priemonės „Vandens tiekimo ir nuotekų tvarkymo sistemų renovavimas ir plėtra“ įgyvendinimas </w:t>
                      </w:r>
                      <w:r w:rsidRPr="001D64F9">
                        <w:rPr>
                          <w:rFonts w:ascii="Century Gothic" w:hAnsi="Century Gothic" w:cs="Century Gothic"/>
                          <w:b/>
                          <w:bCs/>
                          <w:color w:val="17365D"/>
                          <w:sz w:val="18"/>
                          <w:szCs w:val="18"/>
                          <w:lang w:eastAsia="lt-LT"/>
                        </w:rPr>
                        <w:t xml:space="preserve">sumažino neprisijungusių prie nuotekų tinklo gyventojų </w:t>
                      </w:r>
                      <w:r w:rsidR="002A4FDC">
                        <w:rPr>
                          <w:rFonts w:ascii="Century Gothic" w:hAnsi="Century Gothic" w:cs="Century Gothic"/>
                          <w:b/>
                          <w:bCs/>
                          <w:color w:val="17365D"/>
                          <w:sz w:val="18"/>
                          <w:szCs w:val="18"/>
                          <w:lang w:eastAsia="lt-LT"/>
                        </w:rPr>
                        <w:t xml:space="preserve">skaičių šalyje apie 24 proc., o neprisijungusių prie </w:t>
                      </w:r>
                      <w:r w:rsidRPr="001D64F9">
                        <w:rPr>
                          <w:rFonts w:ascii="Century Gothic" w:hAnsi="Century Gothic" w:cs="Century Gothic"/>
                          <w:b/>
                          <w:bCs/>
                          <w:color w:val="17365D"/>
                          <w:sz w:val="18"/>
                          <w:szCs w:val="18"/>
                          <w:lang w:eastAsia="lt-LT"/>
                        </w:rPr>
                        <w:t>vandentiekio – apie 15 proc.</w:t>
                      </w:r>
                    </w:p>
                  </w:txbxContent>
                </v:textbox>
                <w10:wrap type="square" anchorx="margin"/>
              </v:shape>
            </w:pict>
          </mc:Fallback>
        </mc:AlternateContent>
      </w:r>
      <w:r w:rsidR="000C465F" w:rsidRPr="007607DE">
        <w:rPr>
          <w:rFonts w:ascii="Century Gothic" w:hAnsi="Century Gothic" w:cs="Century Gothic"/>
          <w:sz w:val="20"/>
          <w:szCs w:val="20"/>
          <w:lang w:eastAsia="lt-LT"/>
        </w:rPr>
        <w:t>Įgyvendinant SSVP</w:t>
      </w:r>
      <w:r w:rsidR="000C465F">
        <w:rPr>
          <w:rFonts w:ascii="Century Gothic" w:hAnsi="Century Gothic" w:cs="Century Gothic"/>
          <w:sz w:val="20"/>
          <w:szCs w:val="20"/>
          <w:lang w:eastAsia="lt-LT"/>
        </w:rPr>
        <w:t>,</w:t>
      </w:r>
      <w:r w:rsidR="000C465F" w:rsidRPr="007607DE">
        <w:rPr>
          <w:rFonts w:ascii="Century Gothic" w:hAnsi="Century Gothic" w:cs="Century Gothic"/>
          <w:sz w:val="20"/>
          <w:szCs w:val="20"/>
          <w:lang w:eastAsia="lt-LT"/>
        </w:rPr>
        <w:t xml:space="preserve"> buvo </w:t>
      </w:r>
      <w:r w:rsidR="000C465F" w:rsidRPr="00F154F7">
        <w:rPr>
          <w:rFonts w:ascii="Century Gothic" w:hAnsi="Century Gothic" w:cs="Century Gothic"/>
          <w:b/>
          <w:bCs/>
          <w:sz w:val="20"/>
          <w:szCs w:val="20"/>
          <w:lang w:eastAsia="lt-LT"/>
        </w:rPr>
        <w:t>baigti uždaryti visi seni sąvartynai ir šiukšlynai</w:t>
      </w:r>
      <w:r w:rsidR="000C465F" w:rsidRPr="007607DE">
        <w:rPr>
          <w:rFonts w:ascii="Century Gothic" w:hAnsi="Century Gothic" w:cs="Century Gothic"/>
          <w:sz w:val="20"/>
          <w:szCs w:val="20"/>
          <w:lang w:eastAsia="lt-LT"/>
        </w:rPr>
        <w:t xml:space="preserve">. Šiuo metu atliekos šalinamos </w:t>
      </w:r>
      <w:r w:rsidR="000C465F" w:rsidRPr="00F154F7">
        <w:rPr>
          <w:rFonts w:ascii="Century Gothic" w:hAnsi="Century Gothic" w:cs="Century Gothic"/>
          <w:b/>
          <w:bCs/>
          <w:sz w:val="20"/>
          <w:szCs w:val="20"/>
          <w:lang w:eastAsia="lt-LT"/>
        </w:rPr>
        <w:t>vienuolikoje</w:t>
      </w:r>
      <w:r w:rsidR="000C465F">
        <w:rPr>
          <w:rFonts w:ascii="Century Gothic" w:hAnsi="Century Gothic" w:cs="Century Gothic"/>
          <w:sz w:val="20"/>
          <w:szCs w:val="20"/>
          <w:vertAlign w:val="superscript"/>
          <w:lang w:eastAsia="lt-LT"/>
        </w:rPr>
        <w:footnoteReference w:id="48"/>
      </w:r>
      <w:r w:rsidR="000C465F" w:rsidRPr="00F154F7">
        <w:rPr>
          <w:rFonts w:ascii="Century Gothic" w:hAnsi="Century Gothic" w:cs="Century Gothic"/>
          <w:b/>
          <w:bCs/>
          <w:sz w:val="20"/>
          <w:szCs w:val="20"/>
          <w:lang w:eastAsia="lt-LT"/>
        </w:rPr>
        <w:t xml:space="preserve"> </w:t>
      </w:r>
      <w:r w:rsidR="000C465F" w:rsidRPr="004A64AC">
        <w:rPr>
          <w:rFonts w:ascii="Century Gothic" w:hAnsi="Century Gothic" w:cs="Century Gothic"/>
          <w:sz w:val="20"/>
          <w:szCs w:val="20"/>
          <w:lang w:eastAsia="lt-LT"/>
        </w:rPr>
        <w:t>regioninių nepavojingų atliekų</w:t>
      </w:r>
      <w:r w:rsidR="000C465F" w:rsidRPr="00F154F7">
        <w:rPr>
          <w:rFonts w:ascii="Century Gothic" w:hAnsi="Century Gothic" w:cs="Century Gothic"/>
          <w:b/>
          <w:bCs/>
          <w:sz w:val="20"/>
          <w:szCs w:val="20"/>
          <w:lang w:eastAsia="lt-LT"/>
        </w:rPr>
        <w:t xml:space="preserve"> sąvartynų</w:t>
      </w:r>
      <w:r w:rsidR="000C465F" w:rsidRPr="007607DE">
        <w:rPr>
          <w:rFonts w:ascii="Century Gothic" w:hAnsi="Century Gothic" w:cs="Century Gothic"/>
          <w:sz w:val="20"/>
          <w:szCs w:val="20"/>
          <w:lang w:eastAsia="lt-LT"/>
        </w:rPr>
        <w:t xml:space="preserve">, kurie atitinka ES aplinkosaugos reikalavimus. </w:t>
      </w:r>
      <w:r w:rsidR="000C465F">
        <w:rPr>
          <w:rFonts w:ascii="Century Gothic" w:hAnsi="Century Gothic" w:cs="Century Gothic"/>
          <w:sz w:val="20"/>
          <w:szCs w:val="20"/>
          <w:lang w:eastAsia="lt-LT"/>
        </w:rPr>
        <w:t>ES investicijos prisidėjo prie s</w:t>
      </w:r>
      <w:r w:rsidR="000C465F" w:rsidRPr="007607DE">
        <w:rPr>
          <w:rFonts w:ascii="Century Gothic" w:hAnsi="Century Gothic" w:cs="Century Gothic"/>
          <w:sz w:val="20"/>
          <w:szCs w:val="20"/>
          <w:lang w:eastAsia="lt-LT"/>
        </w:rPr>
        <w:t xml:space="preserve">ąvartynuose šalinamų </w:t>
      </w:r>
      <w:r w:rsidR="000C465F" w:rsidRPr="004A64AC">
        <w:rPr>
          <w:rFonts w:ascii="Century Gothic" w:hAnsi="Century Gothic" w:cs="Century Gothic"/>
          <w:sz w:val="20"/>
          <w:szCs w:val="20"/>
          <w:lang w:eastAsia="lt-LT"/>
        </w:rPr>
        <w:t>komunalinių biologiškai skaidžių</w:t>
      </w:r>
      <w:r w:rsidR="000C465F" w:rsidRPr="00F154F7">
        <w:rPr>
          <w:rFonts w:ascii="Century Gothic" w:hAnsi="Century Gothic" w:cs="Century Gothic"/>
          <w:b/>
          <w:bCs/>
          <w:sz w:val="20"/>
          <w:szCs w:val="20"/>
          <w:lang w:eastAsia="lt-LT"/>
        </w:rPr>
        <w:t xml:space="preserve"> atliekų kiekio sumažėj</w:t>
      </w:r>
      <w:r w:rsidR="000C465F">
        <w:rPr>
          <w:rFonts w:ascii="Century Gothic" w:hAnsi="Century Gothic" w:cs="Century Gothic"/>
          <w:b/>
          <w:bCs/>
          <w:sz w:val="20"/>
          <w:szCs w:val="20"/>
          <w:lang w:eastAsia="lt-LT"/>
        </w:rPr>
        <w:t>im</w:t>
      </w:r>
      <w:r w:rsidR="000C465F" w:rsidRPr="00F154F7">
        <w:rPr>
          <w:rFonts w:ascii="Century Gothic" w:hAnsi="Century Gothic" w:cs="Century Gothic"/>
          <w:b/>
          <w:bCs/>
          <w:sz w:val="20"/>
          <w:szCs w:val="20"/>
          <w:lang w:eastAsia="lt-LT"/>
        </w:rPr>
        <w:t>o</w:t>
      </w:r>
      <w:r w:rsidR="000C465F" w:rsidRPr="007607DE">
        <w:rPr>
          <w:rFonts w:ascii="Century Gothic" w:hAnsi="Century Gothic" w:cs="Century Gothic"/>
          <w:sz w:val="20"/>
          <w:szCs w:val="20"/>
          <w:lang w:eastAsia="lt-LT"/>
        </w:rPr>
        <w:t xml:space="preserve"> iki 209 tūkst. tonų</w:t>
      </w:r>
      <w:r w:rsidR="000C465F">
        <w:rPr>
          <w:rFonts w:ascii="Century Gothic" w:hAnsi="Century Gothic" w:cs="Century Gothic"/>
          <w:sz w:val="20"/>
          <w:szCs w:val="20"/>
          <w:lang w:eastAsia="lt-LT"/>
        </w:rPr>
        <w:t xml:space="preserve"> </w:t>
      </w:r>
      <w:r w:rsidR="000C465F" w:rsidRPr="007607DE">
        <w:rPr>
          <w:rFonts w:ascii="Century Gothic" w:hAnsi="Century Gothic" w:cs="Century Gothic"/>
          <w:sz w:val="20"/>
          <w:szCs w:val="20"/>
          <w:lang w:eastAsia="lt-LT"/>
        </w:rPr>
        <w:t>2015 m. (2010 m. pašalinta 621 tūkst. tonų</w:t>
      </w:r>
      <w:r w:rsidR="000C465F">
        <w:rPr>
          <w:rFonts w:ascii="Century Gothic" w:hAnsi="Century Gothic" w:cs="Century Gothic"/>
          <w:sz w:val="20"/>
          <w:szCs w:val="20"/>
          <w:lang w:eastAsia="lt-LT"/>
        </w:rPr>
        <w:t>).</w:t>
      </w:r>
      <w:r w:rsidR="000C465F" w:rsidRPr="00277E17">
        <w:rPr>
          <w:rFonts w:ascii="Century Gothic" w:hAnsi="Century Gothic" w:cs="Century Gothic"/>
          <w:sz w:val="20"/>
          <w:szCs w:val="20"/>
          <w:vertAlign w:val="superscript"/>
          <w:lang w:eastAsia="lt-LT"/>
        </w:rPr>
        <w:t xml:space="preserve"> </w:t>
      </w:r>
      <w:r w:rsidR="000C465F" w:rsidRPr="007607DE">
        <w:rPr>
          <w:rFonts w:ascii="Century Gothic" w:hAnsi="Century Gothic" w:cs="Century Gothic"/>
          <w:sz w:val="20"/>
          <w:szCs w:val="20"/>
          <w:vertAlign w:val="superscript"/>
          <w:lang w:eastAsia="lt-LT"/>
        </w:rPr>
        <w:footnoteReference w:id="49"/>
      </w:r>
    </w:p>
    <w:p w:rsidR="000C465F" w:rsidRDefault="000C465F" w:rsidP="00514F36">
      <w:pPr>
        <w:jc w:val="both"/>
        <w:rPr>
          <w:rFonts w:ascii="Century Gothic" w:hAnsi="Century Gothic" w:cs="Century Gothic"/>
          <w:sz w:val="20"/>
          <w:szCs w:val="20"/>
          <w:lang w:eastAsia="lt-LT"/>
        </w:rPr>
      </w:pPr>
    </w:p>
    <w:p w:rsidR="000C465F" w:rsidRPr="007607DE" w:rsidRDefault="000C465F" w:rsidP="00514F36">
      <w:pPr>
        <w:jc w:val="both"/>
        <w:rPr>
          <w:rFonts w:ascii="Century Gothic" w:hAnsi="Century Gothic" w:cs="Century Gothic"/>
          <w:sz w:val="20"/>
          <w:szCs w:val="20"/>
          <w:lang w:eastAsia="lt-LT"/>
        </w:rPr>
      </w:pPr>
      <w:r>
        <w:rPr>
          <w:rFonts w:ascii="Century Gothic" w:hAnsi="Century Gothic" w:cs="Century Gothic"/>
          <w:sz w:val="20"/>
          <w:szCs w:val="20"/>
          <w:lang w:eastAsia="lt-LT"/>
        </w:rPr>
        <w:t xml:space="preserve">Dėl </w:t>
      </w:r>
      <w:r w:rsidRPr="007607DE">
        <w:rPr>
          <w:rFonts w:ascii="Century Gothic" w:hAnsi="Century Gothic" w:cs="Century Gothic"/>
          <w:sz w:val="20"/>
          <w:szCs w:val="20"/>
          <w:lang w:eastAsia="lt-LT"/>
        </w:rPr>
        <w:t xml:space="preserve">ES investicijų </w:t>
      </w:r>
      <w:r w:rsidRPr="00F154F7">
        <w:rPr>
          <w:rFonts w:ascii="Century Gothic" w:hAnsi="Century Gothic" w:cs="Century Gothic"/>
          <w:b/>
          <w:bCs/>
          <w:sz w:val="20"/>
          <w:szCs w:val="20"/>
          <w:lang w:eastAsia="lt-LT"/>
        </w:rPr>
        <w:t>prie naujų nuotekų tinklų prisijungė apie 153</w:t>
      </w:r>
      <w:r w:rsidR="00AD0BE1">
        <w:rPr>
          <w:rFonts w:ascii="Century Gothic" w:hAnsi="Century Gothic" w:cs="Century Gothic"/>
          <w:b/>
          <w:bCs/>
          <w:sz w:val="20"/>
          <w:szCs w:val="20"/>
          <w:lang w:eastAsia="lt-LT"/>
        </w:rPr>
        <w:t> </w:t>
      </w:r>
      <w:r w:rsidRPr="00F154F7">
        <w:rPr>
          <w:rFonts w:ascii="Century Gothic" w:hAnsi="Century Gothic" w:cs="Century Gothic"/>
          <w:b/>
          <w:bCs/>
          <w:sz w:val="20"/>
          <w:szCs w:val="20"/>
          <w:lang w:eastAsia="lt-LT"/>
        </w:rPr>
        <w:t>tūkst. gyventojų</w:t>
      </w:r>
      <w:r w:rsidRPr="007607DE">
        <w:rPr>
          <w:rFonts w:ascii="Century Gothic" w:hAnsi="Century Gothic" w:cs="Century Gothic"/>
          <w:sz w:val="20"/>
          <w:szCs w:val="20"/>
          <w:lang w:eastAsia="lt-LT"/>
        </w:rPr>
        <w:t xml:space="preserve">. </w:t>
      </w:r>
      <w:r w:rsidRPr="004A64AC">
        <w:rPr>
          <w:rFonts w:ascii="Century Gothic" w:hAnsi="Century Gothic" w:cs="Century Gothic"/>
          <w:sz w:val="20"/>
          <w:szCs w:val="20"/>
          <w:lang w:eastAsia="lt-LT"/>
        </w:rPr>
        <w:t>Gyventojų, kurie naudojasi centralizuotomis nuotekų surinkimo ir tvarkymo paslaugomis, dalis padidėjo 4,5 proc. (skaičiuojant nuo</w:t>
      </w:r>
      <w:r w:rsidRPr="007607DE">
        <w:rPr>
          <w:rFonts w:ascii="Century Gothic" w:hAnsi="Century Gothic" w:cs="Century Gothic"/>
          <w:sz w:val="20"/>
          <w:szCs w:val="20"/>
          <w:lang w:eastAsia="lt-LT"/>
        </w:rPr>
        <w:t xml:space="preserve"> šalies gyventojų skaičiaus 2007 m.).</w:t>
      </w:r>
      <w:r>
        <w:rPr>
          <w:rFonts w:ascii="Century Gothic" w:hAnsi="Century Gothic" w:cs="Century Gothic"/>
          <w:sz w:val="20"/>
          <w:szCs w:val="20"/>
          <w:lang w:eastAsia="lt-LT"/>
        </w:rPr>
        <w:t xml:space="preserve"> </w:t>
      </w:r>
      <w:r w:rsidRPr="007607DE">
        <w:rPr>
          <w:rFonts w:ascii="Century Gothic" w:hAnsi="Century Gothic" w:cs="Century Gothic"/>
          <w:sz w:val="20"/>
          <w:szCs w:val="20"/>
          <w:lang w:eastAsia="lt-LT"/>
        </w:rPr>
        <w:t>2013 m. reikalavimus atitinkančių į aplinką išleidžiamų nuotekų dalis bendrame nuotekų sraute sudarė 99,7 proc.</w:t>
      </w:r>
      <w:r w:rsidRPr="00277E17">
        <w:rPr>
          <w:rFonts w:ascii="Century Gothic" w:hAnsi="Century Gothic" w:cs="Century Gothic"/>
          <w:sz w:val="20"/>
          <w:szCs w:val="20"/>
          <w:vertAlign w:val="superscript"/>
          <w:lang w:eastAsia="lt-LT"/>
        </w:rPr>
        <w:t xml:space="preserve"> </w:t>
      </w:r>
      <w:r w:rsidRPr="007607DE">
        <w:rPr>
          <w:rFonts w:ascii="Century Gothic" w:hAnsi="Century Gothic" w:cs="Century Gothic"/>
          <w:sz w:val="20"/>
          <w:szCs w:val="20"/>
          <w:vertAlign w:val="superscript"/>
          <w:lang w:eastAsia="lt-LT"/>
        </w:rPr>
        <w:footnoteReference w:id="50"/>
      </w:r>
    </w:p>
    <w:p w:rsidR="000C465F" w:rsidRPr="007607DE" w:rsidRDefault="000C465F" w:rsidP="00514F36">
      <w:pPr>
        <w:jc w:val="both"/>
        <w:rPr>
          <w:rFonts w:ascii="Century Gothic" w:hAnsi="Century Gothic" w:cs="Century Gothic"/>
          <w:sz w:val="20"/>
          <w:szCs w:val="20"/>
          <w:lang w:eastAsia="lt-LT"/>
        </w:rPr>
      </w:pPr>
    </w:p>
    <w:p w:rsidR="000C465F" w:rsidRDefault="000C465F" w:rsidP="00514F36">
      <w:pPr>
        <w:widowControl w:val="0"/>
        <w:shd w:val="clear" w:color="auto" w:fill="DBE5F1"/>
        <w:jc w:val="center"/>
        <w:rPr>
          <w:rFonts w:ascii="Century Gothic" w:hAnsi="Century Gothic" w:cs="Century Gothic"/>
          <w:b/>
          <w:bCs/>
          <w:caps/>
          <w:color w:val="1F4E79"/>
          <w:kern w:val="32"/>
          <w:sz w:val="20"/>
          <w:szCs w:val="20"/>
          <w:lang w:eastAsia="lt-LT"/>
        </w:rPr>
      </w:pPr>
      <w:bookmarkStart w:id="8" w:name="_Toc468106956"/>
      <w:bookmarkStart w:id="9" w:name="_Toc468114524"/>
      <w:r>
        <w:rPr>
          <w:rFonts w:ascii="Century Gothic" w:hAnsi="Century Gothic" w:cs="Century Gothic"/>
          <w:b/>
          <w:bCs/>
          <w:caps/>
          <w:color w:val="1F4E79"/>
          <w:kern w:val="32"/>
          <w:sz w:val="20"/>
          <w:szCs w:val="20"/>
          <w:lang w:eastAsia="lt-LT"/>
        </w:rPr>
        <w:t>PAGERĖJUSI</w:t>
      </w:r>
      <w:r w:rsidRPr="007607DE">
        <w:rPr>
          <w:rFonts w:ascii="Century Gothic" w:hAnsi="Century Gothic" w:cs="Century Gothic"/>
          <w:b/>
          <w:bCs/>
          <w:caps/>
          <w:color w:val="1F4E79"/>
          <w:kern w:val="32"/>
          <w:sz w:val="20"/>
          <w:szCs w:val="20"/>
          <w:lang w:eastAsia="lt-LT"/>
        </w:rPr>
        <w:t xml:space="preserve"> oro kokybė</w:t>
      </w:r>
      <w:bookmarkEnd w:id="8"/>
      <w:bookmarkEnd w:id="9"/>
    </w:p>
    <w:p w:rsidR="000C465F" w:rsidRPr="007607DE" w:rsidRDefault="000C465F" w:rsidP="00514F36">
      <w:pPr>
        <w:widowControl w:val="0"/>
        <w:shd w:val="clear" w:color="auto" w:fill="DBE5F1"/>
        <w:jc w:val="center"/>
        <w:rPr>
          <w:rFonts w:ascii="Century Gothic" w:hAnsi="Century Gothic" w:cs="Century Gothic"/>
          <w:b/>
          <w:bCs/>
          <w:caps/>
          <w:color w:val="4181B6"/>
          <w:kern w:val="32"/>
          <w:sz w:val="20"/>
          <w:szCs w:val="20"/>
          <w:lang w:eastAsia="lt-LT"/>
        </w:rPr>
      </w:pPr>
    </w:p>
    <w:p w:rsidR="000C465F" w:rsidRPr="007607DE" w:rsidRDefault="000C465F" w:rsidP="00514F36">
      <w:pPr>
        <w:jc w:val="both"/>
        <w:rPr>
          <w:rFonts w:ascii="Century Gothic" w:hAnsi="Century Gothic" w:cs="Century Gothic"/>
          <w:sz w:val="20"/>
          <w:szCs w:val="20"/>
          <w:lang w:eastAsia="lt-LT"/>
        </w:rPr>
      </w:pPr>
    </w:p>
    <w:p w:rsidR="000C465F" w:rsidRPr="00F154F7" w:rsidRDefault="000C465F" w:rsidP="00514F36">
      <w:pPr>
        <w:jc w:val="both"/>
        <w:rPr>
          <w:rFonts w:ascii="Century Gothic" w:hAnsi="Century Gothic" w:cs="Century Gothic"/>
          <w:b/>
          <w:bCs/>
          <w:sz w:val="20"/>
          <w:szCs w:val="20"/>
          <w:lang w:eastAsia="lt-LT"/>
        </w:rPr>
      </w:pPr>
      <w:r w:rsidRPr="00F154F7">
        <w:rPr>
          <w:rFonts w:ascii="Century Gothic" w:hAnsi="Century Gothic" w:cs="Century Gothic"/>
          <w:b/>
          <w:bCs/>
          <w:sz w:val="20"/>
          <w:szCs w:val="20"/>
          <w:lang w:eastAsia="lt-LT"/>
        </w:rPr>
        <w:t>Oro kokybės gerinimo projektai vykdyti 5 didžiuosiuose miestuose</w:t>
      </w:r>
      <w:r w:rsidR="00AD0BE1">
        <w:rPr>
          <w:rFonts w:ascii="Century Gothic" w:hAnsi="Century Gothic" w:cs="Century Gothic"/>
          <w:sz w:val="20"/>
          <w:szCs w:val="20"/>
          <w:lang w:eastAsia="lt-LT"/>
        </w:rPr>
        <w:t>. Įgyvendinus</w:t>
      </w:r>
      <w:r w:rsidRPr="007607DE">
        <w:rPr>
          <w:rFonts w:ascii="Century Gothic" w:hAnsi="Century Gothic" w:cs="Century Gothic"/>
          <w:sz w:val="20"/>
          <w:szCs w:val="20"/>
          <w:lang w:eastAsia="lt-LT"/>
        </w:rPr>
        <w:t xml:space="preserve"> projektus</w:t>
      </w:r>
      <w:r w:rsidR="00AD0BE1">
        <w:rPr>
          <w:rFonts w:ascii="Century Gothic" w:hAnsi="Century Gothic" w:cs="Century Gothic"/>
          <w:sz w:val="20"/>
          <w:szCs w:val="20"/>
          <w:lang w:eastAsia="lt-LT"/>
        </w:rPr>
        <w:t>,</w:t>
      </w:r>
      <w:r w:rsidRPr="007607DE">
        <w:rPr>
          <w:rFonts w:ascii="Century Gothic" w:hAnsi="Century Gothic" w:cs="Century Gothic"/>
          <w:sz w:val="20"/>
          <w:szCs w:val="20"/>
          <w:lang w:eastAsia="lt-LT"/>
        </w:rPr>
        <w:t xml:space="preserve"> šių miestų viešojo transporto įmonės </w:t>
      </w:r>
      <w:r w:rsidRPr="00F154F7">
        <w:rPr>
          <w:rFonts w:ascii="Century Gothic" w:hAnsi="Century Gothic" w:cs="Century Gothic"/>
          <w:b/>
          <w:bCs/>
          <w:sz w:val="20"/>
          <w:szCs w:val="20"/>
          <w:lang w:eastAsia="lt-LT"/>
        </w:rPr>
        <w:t>įsigijo ekologiškas viešojo transporto priemones</w:t>
      </w:r>
      <w:r w:rsidRPr="007607DE">
        <w:rPr>
          <w:rFonts w:ascii="Century Gothic" w:hAnsi="Century Gothic" w:cs="Century Gothic"/>
          <w:sz w:val="20"/>
          <w:szCs w:val="20"/>
          <w:lang w:eastAsia="lt-LT"/>
        </w:rPr>
        <w:t xml:space="preserve"> – gamtines dujas naudojančius ir hibridinius (elektra ir dyzelinu varomus) autobusus. Vilniaus mieste (UAB „Vilniaus viešasis transportas“) atnaujinta 9 proc., Kauno mieste (UAB „Kauno autobusai“) – 11 proc., Klaipėdos mieste (UAB „Klaipėdos autobusų parkas“) – 15 proc., Šiaulių mieste (UAB „Busturas“) – 7 proc., Panevėžio mieste (UAB „Panevėžio autobusų parkas“) – 9 proc. viešojo transporto priemonių. </w:t>
      </w:r>
      <w:r>
        <w:rPr>
          <w:rFonts w:ascii="Century Gothic" w:hAnsi="Century Gothic" w:cs="Century Gothic"/>
          <w:sz w:val="20"/>
          <w:szCs w:val="20"/>
          <w:lang w:eastAsia="lt-LT"/>
        </w:rPr>
        <w:t>Šios investicijos prisidėjo prie to, kad d</w:t>
      </w:r>
      <w:r w:rsidRPr="00473865">
        <w:rPr>
          <w:rFonts w:ascii="Century Gothic" w:hAnsi="Century Gothic" w:cs="Century Gothic"/>
          <w:sz w:val="20"/>
          <w:szCs w:val="20"/>
          <w:lang w:eastAsia="lt-LT"/>
        </w:rPr>
        <w:t xml:space="preserve">idžiųjų miestų viešajame transporte 11 proc. punktų padidėjo švaresnių degalų ir elektros energijos dalis bendrame kuro balanse (nuo 17 proc. iki 28 proc.). </w:t>
      </w:r>
      <w:r>
        <w:rPr>
          <w:rFonts w:ascii="Century Gothic" w:hAnsi="Century Gothic" w:cs="Century Gothic"/>
          <w:sz w:val="20"/>
          <w:szCs w:val="20"/>
          <w:lang w:eastAsia="lt-LT"/>
        </w:rPr>
        <w:t>Klaipėdoje ir Šiauliuose s</w:t>
      </w:r>
      <w:r w:rsidRPr="007607DE">
        <w:rPr>
          <w:rFonts w:ascii="Century Gothic" w:hAnsi="Century Gothic" w:cs="Century Gothic"/>
          <w:sz w:val="20"/>
          <w:szCs w:val="20"/>
          <w:lang w:eastAsia="lt-LT"/>
        </w:rPr>
        <w:t xml:space="preserve">umažėjo dyzelino suvartojimas viešajame transporte (Klaipėdoje – 47 proc., Šiauliuose – 31 proc.). </w:t>
      </w:r>
      <w:r w:rsidRPr="00F154F7">
        <w:rPr>
          <w:rFonts w:ascii="Century Gothic" w:hAnsi="Century Gothic" w:cs="Century Gothic"/>
          <w:b/>
          <w:bCs/>
          <w:sz w:val="20"/>
          <w:szCs w:val="20"/>
          <w:lang w:eastAsia="lt-LT"/>
        </w:rPr>
        <w:t>Viešuoju miesto transportu vežamų keleivių skaičius išaugo beveik 32 proc.</w:t>
      </w:r>
    </w:p>
    <w:p w:rsidR="000C465F" w:rsidRPr="007607DE" w:rsidRDefault="000C465F" w:rsidP="00514F36">
      <w:pPr>
        <w:jc w:val="both"/>
        <w:rPr>
          <w:rFonts w:ascii="Century Gothic" w:hAnsi="Century Gothic" w:cs="Century Gothic"/>
          <w:sz w:val="20"/>
          <w:szCs w:val="20"/>
          <w:lang w:eastAsia="lt-LT"/>
        </w:rPr>
      </w:pPr>
    </w:p>
    <w:p w:rsidR="000C465F" w:rsidRPr="007607DE" w:rsidRDefault="000C465F" w:rsidP="00514F36">
      <w:pPr>
        <w:jc w:val="both"/>
        <w:rPr>
          <w:rFonts w:ascii="Century Gothic" w:hAnsi="Century Gothic" w:cs="Century Gothic"/>
          <w:sz w:val="20"/>
          <w:szCs w:val="20"/>
          <w:lang w:eastAsia="lt-LT"/>
        </w:rPr>
      </w:pPr>
      <w:r>
        <w:rPr>
          <w:rFonts w:ascii="Century Gothic" w:hAnsi="Century Gothic" w:cs="Century Gothic"/>
          <w:sz w:val="20"/>
          <w:szCs w:val="20"/>
          <w:lang w:eastAsia="lt-LT"/>
        </w:rPr>
        <w:lastRenderedPageBreak/>
        <w:t>N</w:t>
      </w:r>
      <w:r w:rsidRPr="007607DE">
        <w:rPr>
          <w:rFonts w:ascii="Century Gothic" w:hAnsi="Century Gothic" w:cs="Century Gothic"/>
          <w:sz w:val="20"/>
          <w:szCs w:val="20"/>
          <w:lang w:eastAsia="lt-LT"/>
        </w:rPr>
        <w:t>audojant SSVP lėšas</w:t>
      </w:r>
      <w:r>
        <w:rPr>
          <w:rFonts w:ascii="Century Gothic" w:hAnsi="Century Gothic" w:cs="Century Gothic"/>
          <w:sz w:val="20"/>
          <w:szCs w:val="20"/>
          <w:lang w:eastAsia="lt-LT"/>
        </w:rPr>
        <w:t>,</w:t>
      </w:r>
      <w:r w:rsidRPr="007607DE">
        <w:rPr>
          <w:rFonts w:ascii="Century Gothic" w:hAnsi="Century Gothic" w:cs="Century Gothic"/>
          <w:sz w:val="20"/>
          <w:szCs w:val="20"/>
          <w:lang w:eastAsia="lt-LT"/>
        </w:rPr>
        <w:t xml:space="preserve"> buvo įrengti dviračių takai (23 km), rekonstruotos 42 įvažos į autobusų stoteles, nutiestas naujas troleibusų kontaktinis tinklas Parodos ir K. Petrausko gatvėse Kauno mieste (2,1 km).</w:t>
      </w:r>
    </w:p>
    <w:p w:rsidR="000C465F" w:rsidRPr="00EF7A35" w:rsidRDefault="000C465F" w:rsidP="00514F36">
      <w:pPr>
        <w:widowControl w:val="0"/>
        <w:jc w:val="center"/>
        <w:rPr>
          <w:rFonts w:ascii="Century Gothic" w:hAnsi="Century Gothic" w:cs="Century Gothic"/>
          <w:b/>
          <w:bCs/>
          <w:caps/>
          <w:color w:val="4181B6"/>
          <w:kern w:val="32"/>
          <w:sz w:val="20"/>
          <w:szCs w:val="20"/>
          <w:lang w:eastAsia="lt-LT"/>
        </w:rPr>
      </w:pPr>
    </w:p>
    <w:p w:rsidR="000C465F" w:rsidRDefault="000C465F" w:rsidP="00514F36">
      <w:pPr>
        <w:keepNext/>
        <w:widowControl w:val="0"/>
        <w:shd w:val="clear" w:color="auto" w:fill="DBE5F1"/>
        <w:jc w:val="center"/>
        <w:rPr>
          <w:rFonts w:ascii="Century Gothic" w:hAnsi="Century Gothic" w:cs="Century Gothic"/>
          <w:b/>
          <w:bCs/>
          <w:caps/>
          <w:color w:val="1F4E79"/>
          <w:kern w:val="32"/>
          <w:sz w:val="20"/>
          <w:szCs w:val="20"/>
          <w:lang w:eastAsia="lt-LT"/>
        </w:rPr>
      </w:pPr>
      <w:r>
        <w:rPr>
          <w:rFonts w:ascii="Century Gothic" w:hAnsi="Century Gothic" w:cs="Century Gothic"/>
          <w:b/>
          <w:bCs/>
          <w:caps/>
          <w:color w:val="1F4E79"/>
          <w:kern w:val="32"/>
          <w:sz w:val="20"/>
          <w:szCs w:val="20"/>
          <w:lang w:eastAsia="lt-LT"/>
        </w:rPr>
        <w:t>IŠAUGĘS</w:t>
      </w:r>
      <w:r w:rsidRPr="00EF7A35">
        <w:rPr>
          <w:rFonts w:ascii="Century Gothic" w:hAnsi="Century Gothic" w:cs="Century Gothic"/>
          <w:b/>
          <w:bCs/>
          <w:caps/>
          <w:color w:val="1F4E79"/>
          <w:kern w:val="32"/>
          <w:sz w:val="20"/>
          <w:szCs w:val="20"/>
          <w:lang w:eastAsia="lt-LT"/>
        </w:rPr>
        <w:t xml:space="preserve"> energijos vartojimo </w:t>
      </w:r>
      <w:r>
        <w:rPr>
          <w:rFonts w:ascii="Century Gothic" w:hAnsi="Century Gothic" w:cs="Century Gothic"/>
          <w:b/>
          <w:bCs/>
          <w:caps/>
          <w:color w:val="1F4E79"/>
          <w:kern w:val="32"/>
          <w:sz w:val="20"/>
          <w:szCs w:val="20"/>
          <w:lang w:eastAsia="lt-LT"/>
        </w:rPr>
        <w:t>efektyvum</w:t>
      </w:r>
      <w:r w:rsidRPr="00EF7A35">
        <w:rPr>
          <w:rFonts w:ascii="Century Gothic" w:hAnsi="Century Gothic" w:cs="Century Gothic"/>
          <w:b/>
          <w:bCs/>
          <w:caps/>
          <w:color w:val="1F4E79"/>
          <w:kern w:val="32"/>
          <w:sz w:val="20"/>
          <w:szCs w:val="20"/>
          <w:lang w:eastAsia="lt-LT"/>
        </w:rPr>
        <w:t>as</w:t>
      </w:r>
    </w:p>
    <w:p w:rsidR="000C465F" w:rsidRPr="00EF7A35" w:rsidRDefault="000C465F" w:rsidP="00514F36">
      <w:pPr>
        <w:keepNext/>
        <w:widowControl w:val="0"/>
        <w:shd w:val="clear" w:color="auto" w:fill="DBE5F1"/>
        <w:jc w:val="center"/>
        <w:rPr>
          <w:rFonts w:ascii="Century Gothic" w:hAnsi="Century Gothic" w:cs="Century Gothic"/>
          <w:b/>
          <w:bCs/>
          <w:caps/>
          <w:color w:val="1F4E79"/>
          <w:kern w:val="32"/>
          <w:sz w:val="20"/>
          <w:szCs w:val="20"/>
          <w:lang w:eastAsia="lt-LT"/>
        </w:rPr>
      </w:pPr>
    </w:p>
    <w:p w:rsidR="000C465F" w:rsidRPr="00EF7A35" w:rsidRDefault="000C465F" w:rsidP="00514F36">
      <w:pPr>
        <w:keepNext/>
        <w:jc w:val="both"/>
        <w:rPr>
          <w:rFonts w:ascii="Century Gothic" w:hAnsi="Century Gothic" w:cs="Century Gothic"/>
          <w:sz w:val="20"/>
          <w:szCs w:val="20"/>
          <w:lang w:eastAsia="lt-LT"/>
        </w:rPr>
      </w:pPr>
    </w:p>
    <w:p w:rsidR="000C465F" w:rsidRPr="00EF7A35" w:rsidRDefault="000C465F" w:rsidP="00514F36">
      <w:pPr>
        <w:jc w:val="both"/>
        <w:rPr>
          <w:rFonts w:ascii="Century Gothic" w:hAnsi="Century Gothic" w:cs="Century Gothic"/>
          <w:sz w:val="20"/>
          <w:szCs w:val="20"/>
          <w:lang w:eastAsia="lt-LT"/>
        </w:rPr>
      </w:pPr>
      <w:r w:rsidRPr="00EF7A35">
        <w:rPr>
          <w:rFonts w:ascii="Century Gothic" w:hAnsi="Century Gothic" w:cs="Century Gothic"/>
          <w:sz w:val="20"/>
          <w:szCs w:val="20"/>
          <w:lang w:eastAsia="lt-LT"/>
        </w:rPr>
        <w:t xml:space="preserve">SSVP lėšomis iki 2016 m. pabaigos šalyje </w:t>
      </w:r>
      <w:r w:rsidRPr="00F154F7">
        <w:rPr>
          <w:rFonts w:ascii="Century Gothic" w:hAnsi="Century Gothic" w:cs="Century Gothic"/>
          <w:b/>
          <w:bCs/>
          <w:sz w:val="20"/>
          <w:szCs w:val="20"/>
          <w:lang w:eastAsia="lt-LT"/>
        </w:rPr>
        <w:t>renovuoti 1</w:t>
      </w:r>
      <w:r w:rsidR="00AD0BE1">
        <w:rPr>
          <w:rFonts w:ascii="Century Gothic" w:hAnsi="Century Gothic" w:cs="Century Gothic"/>
          <w:b/>
          <w:bCs/>
          <w:sz w:val="20"/>
          <w:szCs w:val="20"/>
          <w:lang w:eastAsia="lt-LT"/>
        </w:rPr>
        <w:t> </w:t>
      </w:r>
      <w:r w:rsidRPr="00F154F7">
        <w:rPr>
          <w:rFonts w:ascii="Century Gothic" w:hAnsi="Century Gothic" w:cs="Century Gothic"/>
          <w:b/>
          <w:bCs/>
          <w:sz w:val="20"/>
          <w:szCs w:val="20"/>
          <w:lang w:eastAsia="lt-LT"/>
        </w:rPr>
        <w:t>068 daugiabučiai (69 proc. visų šalyje renovuotų daugiabučių).</w:t>
      </w:r>
      <w:r>
        <w:rPr>
          <w:rFonts w:ascii="Century Gothic" w:hAnsi="Century Gothic" w:cs="Century Gothic"/>
          <w:sz w:val="20"/>
          <w:szCs w:val="20"/>
          <w:lang w:eastAsia="lt-LT"/>
        </w:rPr>
        <w:t xml:space="preserve"> </w:t>
      </w:r>
      <w:r w:rsidRPr="00A17938">
        <w:rPr>
          <w:rFonts w:ascii="Century Gothic" w:hAnsi="Century Gothic" w:cs="Century Gothic"/>
          <w:sz w:val="20"/>
          <w:szCs w:val="20"/>
          <w:lang w:eastAsia="lt-LT"/>
        </w:rPr>
        <w:t xml:space="preserve">Daugiabučių gyvenamųjų namų renovacija vyko </w:t>
      </w:r>
      <w:r w:rsidRPr="00F154F7">
        <w:rPr>
          <w:rFonts w:ascii="Century Gothic" w:hAnsi="Century Gothic" w:cs="Century Gothic"/>
          <w:b/>
          <w:bCs/>
          <w:sz w:val="20"/>
          <w:szCs w:val="20"/>
          <w:lang w:eastAsia="lt-LT"/>
        </w:rPr>
        <w:t>56 savivaldybėse</w:t>
      </w:r>
      <w:r>
        <w:rPr>
          <w:rFonts w:ascii="Century Gothic" w:hAnsi="Century Gothic" w:cs="Century Gothic"/>
          <w:sz w:val="20"/>
          <w:szCs w:val="20"/>
          <w:lang w:eastAsia="lt-LT"/>
        </w:rPr>
        <w:t>.</w:t>
      </w:r>
      <w:r w:rsidRPr="00A17938">
        <w:rPr>
          <w:rFonts w:ascii="Century Gothic" w:hAnsi="Century Gothic" w:cs="Century Gothic"/>
          <w:sz w:val="20"/>
          <w:szCs w:val="20"/>
          <w:lang w:eastAsia="lt-LT"/>
        </w:rPr>
        <w:t xml:space="preserve"> Daugiabučiai namai buvo renovuojami 69 miestuose</w:t>
      </w:r>
      <w:r>
        <w:rPr>
          <w:rFonts w:ascii="Century Gothic" w:hAnsi="Century Gothic" w:cs="Century Gothic"/>
          <w:sz w:val="20"/>
          <w:szCs w:val="20"/>
          <w:lang w:eastAsia="lt-LT"/>
        </w:rPr>
        <w:t>.</w:t>
      </w:r>
      <w:r w:rsidRPr="00A17938">
        <w:rPr>
          <w:rFonts w:ascii="Century Gothic" w:hAnsi="Century Gothic" w:cs="Century Gothic"/>
          <w:sz w:val="20"/>
          <w:szCs w:val="20"/>
          <w:lang w:eastAsia="lt-LT"/>
        </w:rPr>
        <w:t xml:space="preserve"> </w:t>
      </w:r>
      <w:r w:rsidRPr="00EF7A35">
        <w:rPr>
          <w:rFonts w:ascii="Century Gothic" w:hAnsi="Century Gothic" w:cs="Century Gothic"/>
          <w:sz w:val="20"/>
          <w:szCs w:val="20"/>
          <w:lang w:eastAsia="lt-LT"/>
        </w:rPr>
        <w:t xml:space="preserve">JESSICA </w:t>
      </w:r>
      <w:r w:rsidR="00AD0BE1">
        <w:rPr>
          <w:rFonts w:ascii="Century Gothic" w:hAnsi="Century Gothic" w:cs="Century Gothic"/>
          <w:sz w:val="20"/>
          <w:szCs w:val="20"/>
          <w:lang w:eastAsia="lt-LT"/>
        </w:rPr>
        <w:t>fondų lėšomis</w:t>
      </w:r>
      <w:r>
        <w:rPr>
          <w:rFonts w:ascii="Century Gothic" w:hAnsi="Century Gothic" w:cs="Century Gothic"/>
          <w:sz w:val="20"/>
          <w:szCs w:val="20"/>
          <w:lang w:eastAsia="lt-LT"/>
        </w:rPr>
        <w:t xml:space="preserve"> </w:t>
      </w:r>
      <w:r w:rsidRPr="00EF7A35">
        <w:rPr>
          <w:rFonts w:ascii="Century Gothic" w:hAnsi="Century Gothic" w:cs="Century Gothic"/>
          <w:sz w:val="20"/>
          <w:szCs w:val="20"/>
          <w:lang w:eastAsia="lt-LT"/>
        </w:rPr>
        <w:t xml:space="preserve">renovuotuose daugiabučiuose </w:t>
      </w:r>
      <w:r w:rsidRPr="00F154F7">
        <w:rPr>
          <w:rFonts w:ascii="Century Gothic" w:hAnsi="Century Gothic" w:cs="Century Gothic"/>
          <w:b/>
          <w:bCs/>
          <w:sz w:val="20"/>
          <w:szCs w:val="20"/>
          <w:lang w:eastAsia="lt-LT"/>
        </w:rPr>
        <w:t xml:space="preserve">energijos vartojimo efektyvumas padidėjo 67,32 proc. </w:t>
      </w:r>
      <w:r w:rsidRPr="00EF7A35">
        <w:rPr>
          <w:rFonts w:ascii="Century Gothic" w:hAnsi="Century Gothic" w:cs="Century Gothic"/>
          <w:sz w:val="20"/>
          <w:szCs w:val="20"/>
          <w:lang w:eastAsia="lt-LT"/>
        </w:rPr>
        <w:t xml:space="preserve">Renovuotuose viešosios paskirties </w:t>
      </w:r>
      <w:r w:rsidRPr="004A64AC">
        <w:rPr>
          <w:rFonts w:ascii="Century Gothic" w:hAnsi="Century Gothic" w:cs="Century Gothic"/>
          <w:sz w:val="20"/>
          <w:szCs w:val="20"/>
          <w:lang w:eastAsia="lt-LT"/>
        </w:rPr>
        <w:t>pastatuose sutaupyta 262 GWh energijos.</w:t>
      </w:r>
      <w:r w:rsidRPr="00EF7A35">
        <w:rPr>
          <w:rFonts w:ascii="Century Gothic" w:hAnsi="Century Gothic" w:cs="Century Gothic"/>
          <w:sz w:val="20"/>
          <w:szCs w:val="20"/>
          <w:vertAlign w:val="superscript"/>
          <w:lang w:eastAsia="lt-LT"/>
        </w:rPr>
        <w:footnoteReference w:id="51"/>
      </w:r>
      <w:r>
        <w:rPr>
          <w:rFonts w:ascii="Century Gothic" w:hAnsi="Century Gothic" w:cs="Century Gothic"/>
          <w:sz w:val="20"/>
          <w:szCs w:val="20"/>
          <w:vertAlign w:val="superscript"/>
          <w:lang w:eastAsia="lt-LT"/>
        </w:rPr>
        <w:t xml:space="preserve"> </w:t>
      </w:r>
      <w:r w:rsidRPr="00F154F7">
        <w:rPr>
          <w:rFonts w:ascii="Century Gothic" w:hAnsi="Century Gothic" w:cs="Century Gothic"/>
          <w:b/>
          <w:bCs/>
          <w:sz w:val="20"/>
          <w:szCs w:val="20"/>
          <w:lang w:eastAsia="lt-LT"/>
        </w:rPr>
        <w:t xml:space="preserve">Viešosios paskirties pastatų renovacija </w:t>
      </w:r>
      <w:r w:rsidRPr="00EF7A35">
        <w:rPr>
          <w:rFonts w:ascii="Century Gothic" w:hAnsi="Century Gothic" w:cs="Century Gothic"/>
          <w:sz w:val="20"/>
          <w:szCs w:val="20"/>
          <w:lang w:eastAsia="lt-LT"/>
        </w:rPr>
        <w:t>vyko 103 (iš 137) Lietuvos miest</w:t>
      </w:r>
      <w:r>
        <w:rPr>
          <w:rFonts w:ascii="Century Gothic" w:hAnsi="Century Gothic" w:cs="Century Gothic"/>
          <w:sz w:val="20"/>
          <w:szCs w:val="20"/>
          <w:lang w:eastAsia="lt-LT"/>
        </w:rPr>
        <w:t>uose</w:t>
      </w:r>
      <w:r w:rsidRPr="00EF7A35">
        <w:rPr>
          <w:rFonts w:ascii="Century Gothic" w:hAnsi="Century Gothic" w:cs="Century Gothic"/>
          <w:sz w:val="20"/>
          <w:szCs w:val="20"/>
          <w:lang w:eastAsia="lt-LT"/>
        </w:rPr>
        <w:t xml:space="preserve"> ir dideli</w:t>
      </w:r>
      <w:r>
        <w:rPr>
          <w:rFonts w:ascii="Century Gothic" w:hAnsi="Century Gothic" w:cs="Century Gothic"/>
          <w:sz w:val="20"/>
          <w:szCs w:val="20"/>
          <w:lang w:eastAsia="lt-LT"/>
        </w:rPr>
        <w:t>uose</w:t>
      </w:r>
      <w:r w:rsidRPr="00EF7A35">
        <w:rPr>
          <w:rFonts w:ascii="Century Gothic" w:hAnsi="Century Gothic" w:cs="Century Gothic"/>
          <w:sz w:val="20"/>
          <w:szCs w:val="20"/>
          <w:lang w:eastAsia="lt-LT"/>
        </w:rPr>
        <w:t xml:space="preserve"> miesteli</w:t>
      </w:r>
      <w:r>
        <w:rPr>
          <w:rFonts w:ascii="Century Gothic" w:hAnsi="Century Gothic" w:cs="Century Gothic"/>
          <w:sz w:val="20"/>
          <w:szCs w:val="20"/>
          <w:lang w:eastAsia="lt-LT"/>
        </w:rPr>
        <w:t>uose</w:t>
      </w:r>
      <w:r w:rsidRPr="00EF7A35">
        <w:rPr>
          <w:rFonts w:ascii="Century Gothic" w:hAnsi="Century Gothic" w:cs="Century Gothic"/>
          <w:sz w:val="20"/>
          <w:szCs w:val="20"/>
          <w:lang w:eastAsia="lt-LT"/>
        </w:rPr>
        <w:t>. Daugiausia pastatų modernizuota Vilniuje (140 pastatų) ir Kaune (96 pastatai). Daugiau kaip pusę miestuose ir dideliuose miesteliuose renovuotų viešosios paskirties pastatų sudarė mokyklos.</w:t>
      </w:r>
      <w:r w:rsidRPr="00EF7A35">
        <w:rPr>
          <w:rFonts w:ascii="Century Gothic" w:hAnsi="Century Gothic" w:cs="Century Gothic"/>
          <w:sz w:val="20"/>
          <w:szCs w:val="20"/>
          <w:vertAlign w:val="superscript"/>
          <w:lang w:eastAsia="lt-LT"/>
        </w:rPr>
        <w:footnoteReference w:id="52"/>
      </w:r>
    </w:p>
    <w:p w:rsidR="000C465F" w:rsidRDefault="000C465F" w:rsidP="00514F36">
      <w:pPr>
        <w:jc w:val="both"/>
        <w:rPr>
          <w:rFonts w:ascii="Century Gothic" w:hAnsi="Century Gothic" w:cs="Century Gothic"/>
          <w:sz w:val="20"/>
          <w:szCs w:val="20"/>
          <w:lang w:eastAsia="lt-LT"/>
        </w:rPr>
      </w:pPr>
    </w:p>
    <w:p w:rsidR="000C465F" w:rsidRDefault="000C465F" w:rsidP="00514F36">
      <w:pPr>
        <w:jc w:val="both"/>
        <w:rPr>
          <w:rFonts w:ascii="Century Gothic" w:hAnsi="Century Gothic" w:cs="Century Gothic"/>
          <w:sz w:val="20"/>
          <w:szCs w:val="20"/>
          <w:lang w:eastAsia="lt-LT"/>
        </w:rPr>
      </w:pPr>
      <w:r>
        <w:rPr>
          <w:rFonts w:ascii="Century Gothic" w:hAnsi="Century Gothic" w:cs="Century Gothic"/>
          <w:sz w:val="20"/>
          <w:szCs w:val="20"/>
          <w:lang w:eastAsia="lt-LT"/>
        </w:rPr>
        <w:t>E</w:t>
      </w:r>
      <w:r w:rsidR="00AD0BE1">
        <w:rPr>
          <w:rFonts w:ascii="Century Gothic" w:hAnsi="Century Gothic" w:cs="Century Gothic"/>
          <w:sz w:val="20"/>
          <w:szCs w:val="20"/>
          <w:lang w:eastAsia="lt-LT"/>
        </w:rPr>
        <w:t xml:space="preserve">S struktūrinių fondų </w:t>
      </w:r>
      <w:r>
        <w:rPr>
          <w:rFonts w:ascii="Century Gothic" w:hAnsi="Century Gothic" w:cs="Century Gothic"/>
          <w:sz w:val="20"/>
          <w:szCs w:val="20"/>
          <w:lang w:eastAsia="lt-LT"/>
        </w:rPr>
        <w:t>lėšomis b</w:t>
      </w:r>
      <w:r w:rsidRPr="00EF7A35">
        <w:rPr>
          <w:rFonts w:ascii="Century Gothic" w:hAnsi="Century Gothic" w:cs="Century Gothic"/>
          <w:sz w:val="20"/>
          <w:szCs w:val="20"/>
          <w:lang w:eastAsia="lt-LT"/>
        </w:rPr>
        <w:t xml:space="preserve">uvo </w:t>
      </w:r>
      <w:r w:rsidRPr="00E4320D">
        <w:rPr>
          <w:rFonts w:ascii="Century Gothic" w:hAnsi="Century Gothic" w:cs="Century Gothic"/>
          <w:b/>
          <w:bCs/>
          <w:sz w:val="20"/>
          <w:szCs w:val="20"/>
          <w:lang w:eastAsia="lt-LT"/>
        </w:rPr>
        <w:t>įrengti 55 nauji energijos gamybos pajėgum</w:t>
      </w:r>
      <w:r w:rsidR="00622657" w:rsidRPr="00E4320D">
        <w:rPr>
          <w:rFonts w:ascii="Century Gothic" w:hAnsi="Century Gothic" w:cs="Century Gothic"/>
          <w:b/>
          <w:bCs/>
          <w:sz w:val="20"/>
          <w:szCs w:val="20"/>
          <w:lang w:eastAsia="lt-LT"/>
        </w:rPr>
        <w:t>us padidinę objekt</w:t>
      </w:r>
      <w:r w:rsidRPr="00E4320D">
        <w:rPr>
          <w:rFonts w:ascii="Century Gothic" w:hAnsi="Century Gothic" w:cs="Century Gothic"/>
          <w:b/>
          <w:bCs/>
          <w:sz w:val="20"/>
          <w:szCs w:val="20"/>
          <w:lang w:eastAsia="lt-LT"/>
        </w:rPr>
        <w:t>ai</w:t>
      </w:r>
      <w:r w:rsidRPr="00EF7A35">
        <w:rPr>
          <w:rFonts w:ascii="Century Gothic" w:hAnsi="Century Gothic" w:cs="Century Gothic"/>
          <w:sz w:val="20"/>
          <w:szCs w:val="20"/>
          <w:lang w:eastAsia="lt-LT"/>
        </w:rPr>
        <w:t xml:space="preserve"> (katilinės, termofikacinės elektrinės), naudojantys biomasę ir tiekiantys </w:t>
      </w:r>
      <w:r w:rsidRPr="00EF7A35">
        <w:rPr>
          <w:rFonts w:ascii="Century Gothic" w:hAnsi="Century Gothic" w:cs="Century Gothic"/>
          <w:sz w:val="20"/>
          <w:szCs w:val="20"/>
        </w:rPr>
        <w:t>šilumą į aprūpinimo šiluma sistemas.</w:t>
      </w:r>
      <w:r w:rsidRPr="00EF7A35">
        <w:rPr>
          <w:rFonts w:ascii="Century Gothic" w:hAnsi="Century Gothic" w:cs="Century Gothic"/>
          <w:sz w:val="20"/>
          <w:szCs w:val="20"/>
          <w:lang w:eastAsia="lt-LT"/>
        </w:rPr>
        <w:t xml:space="preserve"> Jų energijos gamybos pajėgumas siekia 629,16 MW.</w:t>
      </w:r>
    </w:p>
    <w:p w:rsidR="000C465F" w:rsidRDefault="000C465F" w:rsidP="00514F36">
      <w:pPr>
        <w:jc w:val="both"/>
        <w:rPr>
          <w:rFonts w:ascii="Century Gothic" w:hAnsi="Century Gothic" w:cs="Century Gothic"/>
          <w:sz w:val="20"/>
          <w:szCs w:val="20"/>
          <w:lang w:eastAsia="lt-LT"/>
        </w:rPr>
      </w:pPr>
    </w:p>
    <w:p w:rsidR="000C465F" w:rsidRDefault="000C465F" w:rsidP="00514F36">
      <w:pPr>
        <w:jc w:val="both"/>
        <w:rPr>
          <w:rFonts w:ascii="Century Gothic" w:hAnsi="Century Gothic" w:cs="Century Gothic"/>
          <w:sz w:val="20"/>
          <w:szCs w:val="20"/>
          <w:lang w:eastAsia="lt-LT"/>
        </w:rPr>
      </w:pPr>
      <w:r>
        <w:rPr>
          <w:rFonts w:ascii="Century Gothic" w:hAnsi="Century Gothic" w:cs="Century Gothic"/>
          <w:sz w:val="20"/>
          <w:szCs w:val="20"/>
          <w:lang w:eastAsia="lt-LT"/>
        </w:rPr>
        <w:t xml:space="preserve">SSVP priemonės prisidėjo prie </w:t>
      </w:r>
      <w:r w:rsidRPr="00F154F7">
        <w:rPr>
          <w:rFonts w:ascii="Century Gothic" w:hAnsi="Century Gothic" w:cs="Century Gothic"/>
          <w:b/>
          <w:bCs/>
          <w:sz w:val="20"/>
          <w:szCs w:val="20"/>
          <w:lang w:eastAsia="lt-LT"/>
        </w:rPr>
        <w:t>energijos intensyvumo mažėjimo</w:t>
      </w:r>
      <w:r>
        <w:rPr>
          <w:rFonts w:ascii="Century Gothic" w:hAnsi="Century Gothic" w:cs="Century Gothic"/>
          <w:sz w:val="20"/>
          <w:szCs w:val="20"/>
          <w:lang w:eastAsia="lt-LT"/>
        </w:rPr>
        <w:t xml:space="preserve"> (bendrų vidaus energijos sąnaudų ir BVP santykis). </w:t>
      </w:r>
      <w:r w:rsidRPr="00FA5F0C">
        <w:rPr>
          <w:rFonts w:ascii="Century Gothic" w:hAnsi="Century Gothic" w:cs="Century Gothic"/>
          <w:sz w:val="20"/>
          <w:szCs w:val="20"/>
          <w:lang w:eastAsia="lt-LT"/>
        </w:rPr>
        <w:t>Energijos intensyvumas 2007</w:t>
      </w:r>
      <w:r>
        <w:rPr>
          <w:rFonts w:ascii="Century Gothic" w:hAnsi="Century Gothic" w:cs="Century Gothic"/>
          <w:sz w:val="20"/>
          <w:szCs w:val="20"/>
          <w:lang w:eastAsia="lt-LT"/>
        </w:rPr>
        <w:t>–</w:t>
      </w:r>
      <w:r w:rsidRPr="00FA5F0C">
        <w:rPr>
          <w:rFonts w:ascii="Century Gothic" w:hAnsi="Century Gothic" w:cs="Century Gothic"/>
          <w:sz w:val="20"/>
          <w:szCs w:val="20"/>
          <w:lang w:eastAsia="lt-LT"/>
        </w:rPr>
        <w:t>2014 m. sumažėjo</w:t>
      </w:r>
      <w:r>
        <w:rPr>
          <w:rFonts w:ascii="Century Gothic" w:hAnsi="Century Gothic" w:cs="Century Gothic"/>
          <w:sz w:val="20"/>
          <w:szCs w:val="20"/>
          <w:lang w:eastAsia="lt-LT"/>
        </w:rPr>
        <w:t xml:space="preserve"> </w:t>
      </w:r>
      <w:r w:rsidRPr="00F154F7">
        <w:rPr>
          <w:rFonts w:ascii="Century Gothic" w:hAnsi="Century Gothic" w:cs="Century Gothic"/>
          <w:b/>
          <w:bCs/>
          <w:sz w:val="20"/>
          <w:szCs w:val="20"/>
          <w:lang w:eastAsia="lt-LT"/>
        </w:rPr>
        <w:t>beveik 46 proc</w:t>
      </w:r>
      <w:r>
        <w:rPr>
          <w:rFonts w:ascii="Century Gothic" w:hAnsi="Century Gothic" w:cs="Century Gothic"/>
          <w:sz w:val="20"/>
          <w:szCs w:val="20"/>
          <w:lang w:eastAsia="lt-LT"/>
        </w:rPr>
        <w:t xml:space="preserve">.: nuo 374,8 kg </w:t>
      </w:r>
      <w:r w:rsidRPr="00FA5F0C">
        <w:rPr>
          <w:rFonts w:ascii="Century Gothic" w:hAnsi="Century Gothic" w:cs="Century Gothic"/>
          <w:sz w:val="20"/>
          <w:szCs w:val="20"/>
          <w:lang w:eastAsia="lt-LT"/>
        </w:rPr>
        <w:t>n</w:t>
      </w:r>
      <w:r>
        <w:rPr>
          <w:rFonts w:ascii="Century Gothic" w:hAnsi="Century Gothic" w:cs="Century Gothic"/>
          <w:sz w:val="20"/>
          <w:szCs w:val="20"/>
          <w:lang w:eastAsia="lt-LT"/>
        </w:rPr>
        <w:t xml:space="preserve">aftos </w:t>
      </w:r>
      <w:r w:rsidRPr="00FA5F0C">
        <w:rPr>
          <w:rFonts w:ascii="Century Gothic" w:hAnsi="Century Gothic" w:cs="Century Gothic"/>
          <w:sz w:val="20"/>
          <w:szCs w:val="20"/>
          <w:lang w:eastAsia="lt-LT"/>
        </w:rPr>
        <w:t>e</w:t>
      </w:r>
      <w:r>
        <w:rPr>
          <w:rFonts w:ascii="Century Gothic" w:hAnsi="Century Gothic" w:cs="Century Gothic"/>
          <w:sz w:val="20"/>
          <w:szCs w:val="20"/>
          <w:lang w:eastAsia="lt-LT"/>
        </w:rPr>
        <w:t>kvivalento/</w:t>
      </w:r>
      <w:r w:rsidRPr="00FA5F0C">
        <w:rPr>
          <w:rFonts w:ascii="Century Gothic" w:hAnsi="Century Gothic" w:cs="Century Gothic"/>
          <w:sz w:val="20"/>
          <w:szCs w:val="20"/>
          <w:lang w:eastAsia="lt-LT"/>
        </w:rPr>
        <w:t>1000 eurų iki 203,3 kg n</w:t>
      </w:r>
      <w:r>
        <w:rPr>
          <w:rFonts w:ascii="Century Gothic" w:hAnsi="Century Gothic" w:cs="Century Gothic"/>
          <w:sz w:val="20"/>
          <w:szCs w:val="20"/>
          <w:lang w:eastAsia="lt-LT"/>
        </w:rPr>
        <w:t xml:space="preserve">aftos </w:t>
      </w:r>
      <w:r w:rsidRPr="00FA5F0C">
        <w:rPr>
          <w:rFonts w:ascii="Century Gothic" w:hAnsi="Century Gothic" w:cs="Century Gothic"/>
          <w:sz w:val="20"/>
          <w:szCs w:val="20"/>
          <w:lang w:eastAsia="lt-LT"/>
        </w:rPr>
        <w:t>e</w:t>
      </w:r>
      <w:r>
        <w:rPr>
          <w:rFonts w:ascii="Century Gothic" w:hAnsi="Century Gothic" w:cs="Century Gothic"/>
          <w:sz w:val="20"/>
          <w:szCs w:val="20"/>
          <w:lang w:eastAsia="lt-LT"/>
        </w:rPr>
        <w:t>kvivalento</w:t>
      </w:r>
      <w:r w:rsidRPr="00FA5F0C">
        <w:rPr>
          <w:rFonts w:ascii="Century Gothic" w:hAnsi="Century Gothic" w:cs="Century Gothic"/>
          <w:sz w:val="20"/>
          <w:szCs w:val="20"/>
          <w:lang w:eastAsia="lt-LT"/>
        </w:rPr>
        <w:t xml:space="preserve">/1000 eurų. </w:t>
      </w:r>
    </w:p>
    <w:p w:rsidR="000C465F" w:rsidRPr="00FA5F0C" w:rsidRDefault="000C465F" w:rsidP="00514F36">
      <w:pPr>
        <w:jc w:val="both"/>
        <w:rPr>
          <w:rFonts w:ascii="Century Gothic" w:hAnsi="Century Gothic" w:cs="Century Gothic"/>
          <w:sz w:val="20"/>
          <w:szCs w:val="20"/>
          <w:lang w:eastAsia="lt-LT"/>
        </w:rPr>
      </w:pPr>
    </w:p>
    <w:tbl>
      <w:tblPr>
        <w:tblW w:w="0" w:type="auto"/>
        <w:tblInd w:w="2" w:type="dxa"/>
        <w:tblBorders>
          <w:top w:val="single" w:sz="4" w:space="0" w:color="1F497D"/>
          <w:left w:val="single" w:sz="4" w:space="0" w:color="1F497D"/>
          <w:bottom w:val="single" w:sz="4" w:space="0" w:color="1F497D"/>
          <w:right w:val="single" w:sz="4" w:space="0" w:color="1F497D"/>
        </w:tblBorders>
        <w:tblLook w:val="00A0" w:firstRow="1" w:lastRow="0" w:firstColumn="1" w:lastColumn="0" w:noHBand="0" w:noVBand="0"/>
      </w:tblPr>
      <w:tblGrid>
        <w:gridCol w:w="10031"/>
      </w:tblGrid>
      <w:tr w:rsidR="000C465F" w:rsidRPr="001C7708">
        <w:tc>
          <w:tcPr>
            <w:tcW w:w="10031" w:type="dxa"/>
            <w:tcBorders>
              <w:top w:val="single" w:sz="4" w:space="0" w:color="1F497D"/>
              <w:bottom w:val="single" w:sz="4" w:space="0" w:color="1F497D"/>
            </w:tcBorders>
            <w:shd w:val="clear" w:color="auto" w:fill="DBE5F1"/>
          </w:tcPr>
          <w:p w:rsidR="000C465F" w:rsidRPr="007879A4" w:rsidRDefault="000C465F" w:rsidP="008B60C2">
            <w:pPr>
              <w:pBdr>
                <w:bottom w:val="single" w:sz="6" w:space="1" w:color="auto"/>
              </w:pBdr>
              <w:shd w:val="clear" w:color="auto" w:fill="DBE5F1"/>
              <w:rPr>
                <w:rFonts w:ascii="Century Gothic" w:hAnsi="Century Gothic" w:cs="Century Gothic"/>
                <w:sz w:val="18"/>
                <w:szCs w:val="18"/>
                <w:lang w:eastAsia="lt-LT"/>
              </w:rPr>
            </w:pPr>
            <w:r w:rsidRPr="007879A4">
              <w:rPr>
                <w:rFonts w:ascii="Century Gothic" w:hAnsi="Century Gothic" w:cs="Century Gothic"/>
                <w:b/>
                <w:bCs/>
                <w:i/>
                <w:iCs/>
                <w:sz w:val="18"/>
                <w:szCs w:val="18"/>
                <w:lang w:eastAsia="lt-LT"/>
              </w:rPr>
              <w:t>Šiaulių termofikacinės elektrinės projektavimas ir statyba</w:t>
            </w:r>
          </w:p>
          <w:p w:rsidR="000C465F" w:rsidRPr="007879A4" w:rsidRDefault="006A0578" w:rsidP="00AD0BE1">
            <w:pPr>
              <w:shd w:val="clear" w:color="auto" w:fill="DBE5F1"/>
              <w:jc w:val="both"/>
              <w:rPr>
                <w:rFonts w:ascii="Cambria" w:hAnsi="Cambria" w:cs="Cambria"/>
                <w:sz w:val="18"/>
                <w:szCs w:val="18"/>
                <w:lang w:eastAsia="lt-LT"/>
              </w:rPr>
            </w:pPr>
            <w:r>
              <w:rPr>
                <w:noProof/>
                <w:lang w:eastAsia="lt-LT"/>
              </w:rPr>
              <w:drawing>
                <wp:anchor distT="0" distB="0" distL="114300" distR="114300" simplePos="0" relativeHeight="251647488" behindDoc="0" locked="0" layoutInCell="1" allowOverlap="1">
                  <wp:simplePos x="0" y="0"/>
                  <wp:positionH relativeFrom="column">
                    <wp:posOffset>-24130</wp:posOffset>
                  </wp:positionH>
                  <wp:positionV relativeFrom="paragraph">
                    <wp:posOffset>28575</wp:posOffset>
                  </wp:positionV>
                  <wp:extent cx="1839595" cy="1227455"/>
                  <wp:effectExtent l="0" t="0" r="8255" b="0"/>
                  <wp:wrapThrough wrapText="bothSides">
                    <wp:wrapPolygon edited="0">
                      <wp:start x="0" y="0"/>
                      <wp:lineTo x="0" y="21120"/>
                      <wp:lineTo x="21473" y="21120"/>
                      <wp:lineTo x="21473" y="0"/>
                      <wp:lineTo x="0" y="0"/>
                    </wp:wrapPolygon>
                  </wp:wrapThrough>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9595" cy="1227455"/>
                          </a:xfrm>
                          <a:prstGeom prst="rect">
                            <a:avLst/>
                          </a:prstGeom>
                          <a:noFill/>
                        </pic:spPr>
                      </pic:pic>
                    </a:graphicData>
                  </a:graphic>
                  <wp14:sizeRelH relativeFrom="page">
                    <wp14:pctWidth>0</wp14:pctWidth>
                  </wp14:sizeRelH>
                  <wp14:sizeRelV relativeFrom="page">
                    <wp14:pctHeight>0</wp14:pctHeight>
                  </wp14:sizeRelV>
                </wp:anchor>
              </w:drawing>
            </w:r>
            <w:r w:rsidR="000C465F" w:rsidRPr="007879A4">
              <w:rPr>
                <w:rFonts w:ascii="Century Gothic" w:hAnsi="Century Gothic" w:cs="Century Gothic"/>
                <w:sz w:val="18"/>
                <w:szCs w:val="18"/>
                <w:lang w:eastAsia="lt-LT"/>
              </w:rPr>
              <w:t>Įgyvendinant projektą, Šiaulių pietinės katilinės teritorijoje pastatyta nauja biomasę naudojanti termofikacinė jėgainė. Jėgainės galingumas</w:t>
            </w:r>
            <w:r w:rsidR="000C465F">
              <w:rPr>
                <w:rFonts w:ascii="Century Gothic" w:hAnsi="Century Gothic" w:cs="Century Gothic"/>
                <w:sz w:val="18"/>
                <w:szCs w:val="18"/>
                <w:lang w:eastAsia="lt-LT"/>
              </w:rPr>
              <w:t>,</w:t>
            </w:r>
            <w:r w:rsidR="000C465F" w:rsidRPr="007879A4">
              <w:rPr>
                <w:rFonts w:ascii="Century Gothic" w:hAnsi="Century Gothic" w:cs="Century Gothic"/>
                <w:sz w:val="18"/>
                <w:szCs w:val="18"/>
                <w:lang w:eastAsia="lt-LT"/>
              </w:rPr>
              <w:t xml:space="preserve"> neįskaitant energijos</w:t>
            </w:r>
            <w:r w:rsidR="000C465F">
              <w:rPr>
                <w:rFonts w:ascii="Century Gothic" w:hAnsi="Century Gothic" w:cs="Century Gothic"/>
                <w:sz w:val="18"/>
                <w:szCs w:val="18"/>
                <w:lang w:eastAsia="lt-LT"/>
              </w:rPr>
              <w:t>,</w:t>
            </w:r>
            <w:r w:rsidR="000C465F" w:rsidRPr="007879A4">
              <w:rPr>
                <w:rFonts w:ascii="Century Gothic" w:hAnsi="Century Gothic" w:cs="Century Gothic"/>
                <w:sz w:val="18"/>
                <w:szCs w:val="18"/>
                <w:lang w:eastAsia="lt-LT"/>
              </w:rPr>
              <w:t xml:space="preserve"> naudojamos savoms reikmėms</w:t>
            </w:r>
            <w:r w:rsidR="000C465F">
              <w:rPr>
                <w:rFonts w:ascii="Century Gothic" w:hAnsi="Century Gothic" w:cs="Century Gothic"/>
                <w:sz w:val="18"/>
                <w:szCs w:val="18"/>
                <w:lang w:eastAsia="lt-LT"/>
              </w:rPr>
              <w:t>,</w:t>
            </w:r>
            <w:r w:rsidR="000C465F" w:rsidRPr="007879A4">
              <w:rPr>
                <w:rFonts w:ascii="Century Gothic" w:hAnsi="Century Gothic" w:cs="Century Gothic"/>
                <w:sz w:val="18"/>
                <w:szCs w:val="18"/>
                <w:lang w:eastAsia="lt-LT"/>
              </w:rPr>
              <w:t xml:space="preserve"> sudarys apytikriai 25 MW šilumos ir 11 MW elektros energijos. Papildomai atgaunama atliekinė šiluma</w:t>
            </w:r>
            <w:r w:rsidR="000C465F">
              <w:rPr>
                <w:rFonts w:ascii="Century Gothic" w:hAnsi="Century Gothic" w:cs="Century Gothic"/>
                <w:sz w:val="18"/>
                <w:szCs w:val="18"/>
                <w:lang w:eastAsia="lt-LT"/>
              </w:rPr>
              <w:t>,</w:t>
            </w:r>
            <w:r w:rsidR="000C465F" w:rsidRPr="007879A4">
              <w:rPr>
                <w:rFonts w:ascii="Century Gothic" w:hAnsi="Century Gothic" w:cs="Century Gothic"/>
                <w:sz w:val="18"/>
                <w:szCs w:val="18"/>
                <w:lang w:eastAsia="lt-LT"/>
              </w:rPr>
              <w:t xml:space="preserve"> įrengus 8</w:t>
            </w:r>
            <w:r w:rsidR="00AD0BE1">
              <w:rPr>
                <w:rFonts w:ascii="Century Gothic" w:hAnsi="Century Gothic" w:cs="Century Gothic"/>
                <w:sz w:val="18"/>
                <w:szCs w:val="18"/>
                <w:lang w:eastAsia="lt-LT"/>
              </w:rPr>
              <w:t> </w:t>
            </w:r>
            <w:r w:rsidR="000C465F" w:rsidRPr="007879A4">
              <w:rPr>
                <w:rFonts w:ascii="Century Gothic" w:hAnsi="Century Gothic" w:cs="Century Gothic"/>
                <w:sz w:val="18"/>
                <w:szCs w:val="18"/>
                <w:lang w:eastAsia="lt-LT"/>
              </w:rPr>
              <w:t xml:space="preserve">MW degimo produktų kondensavimo šilumokaitį. Naujoji termofikacinė jėgainė gamina 215,4 GWh šilumos ir 64,5 GWh elektros per metus. Šilumos gamyba jėgainėje </w:t>
            </w:r>
            <w:r w:rsidR="000C465F">
              <w:rPr>
                <w:rFonts w:ascii="Century Gothic" w:hAnsi="Century Gothic" w:cs="Century Gothic"/>
                <w:sz w:val="18"/>
                <w:szCs w:val="18"/>
                <w:lang w:eastAsia="lt-LT"/>
              </w:rPr>
              <w:t xml:space="preserve">iš </w:t>
            </w:r>
            <w:r w:rsidR="000C465F" w:rsidRPr="007879A4">
              <w:rPr>
                <w:rFonts w:ascii="Century Gothic" w:hAnsi="Century Gothic" w:cs="Century Gothic"/>
                <w:sz w:val="18"/>
                <w:szCs w:val="18"/>
                <w:lang w:eastAsia="lt-LT"/>
              </w:rPr>
              <w:t>dali</w:t>
            </w:r>
            <w:r w:rsidR="000C465F">
              <w:rPr>
                <w:rFonts w:ascii="Century Gothic" w:hAnsi="Century Gothic" w:cs="Century Gothic"/>
                <w:sz w:val="18"/>
                <w:szCs w:val="18"/>
                <w:lang w:eastAsia="lt-LT"/>
              </w:rPr>
              <w:t>es</w:t>
            </w:r>
            <w:r w:rsidR="000C465F" w:rsidRPr="007879A4">
              <w:rPr>
                <w:rFonts w:ascii="Century Gothic" w:hAnsi="Century Gothic" w:cs="Century Gothic"/>
                <w:sz w:val="18"/>
                <w:szCs w:val="18"/>
                <w:lang w:eastAsia="lt-LT"/>
              </w:rPr>
              <w:t xml:space="preserve"> pakeitė šilumos gamybą esamuose katiluose, o elektra parduodama valstybiniam tinklui ir laisviesiems elektros vartotojams. Projektas leido sumažinti šilumos generavimo sąnaudas kurui pirkti, nes naudojami vietiniai ir atsinaujinantys energijos ištekliai (biokuras), gaunamos papildomos pajamos iš elektros pardavimo ir geriau išnaudojami kuro resursai energijos gamyboje. Įgyvendinus projektą sumažėjo CO</w:t>
            </w:r>
            <w:r w:rsidR="000C465F" w:rsidRPr="007879A4">
              <w:rPr>
                <w:rFonts w:ascii="Century Gothic" w:hAnsi="Century Gothic" w:cs="Century Gothic"/>
                <w:sz w:val="18"/>
                <w:szCs w:val="18"/>
                <w:vertAlign w:val="subscript"/>
                <w:lang w:eastAsia="lt-LT"/>
              </w:rPr>
              <w:t>2</w:t>
            </w:r>
            <w:r w:rsidR="000C465F" w:rsidRPr="007879A4">
              <w:rPr>
                <w:rFonts w:ascii="Century Gothic" w:hAnsi="Century Gothic" w:cs="Century Gothic"/>
                <w:sz w:val="18"/>
                <w:szCs w:val="18"/>
                <w:lang w:eastAsia="lt-LT"/>
              </w:rPr>
              <w:t xml:space="preserve"> emisijos ir dujų suvartojimas. Šilumos kaina vartotojams sumažėjo 16,6 proc., todėl </w:t>
            </w:r>
            <w:r w:rsidR="000C465F" w:rsidRPr="00E4320D">
              <w:rPr>
                <w:rFonts w:ascii="Century Gothic" w:hAnsi="Century Gothic" w:cs="Century Gothic"/>
                <w:sz w:val="18"/>
                <w:szCs w:val="18"/>
                <w:lang w:eastAsia="lt-LT"/>
              </w:rPr>
              <w:t>bendrovės</w:t>
            </w:r>
            <w:r w:rsidR="00622657" w:rsidRPr="00E4320D">
              <w:rPr>
                <w:rFonts w:ascii="Century Gothic" w:hAnsi="Century Gothic" w:cs="Century Gothic"/>
                <w:sz w:val="18"/>
                <w:szCs w:val="18"/>
                <w:lang w:eastAsia="lt-LT"/>
              </w:rPr>
              <w:t xml:space="preserve"> teikiamų paslaugų</w:t>
            </w:r>
            <w:r w:rsidR="000C465F" w:rsidRPr="00E4320D">
              <w:rPr>
                <w:rFonts w:ascii="Century Gothic" w:hAnsi="Century Gothic" w:cs="Century Gothic"/>
                <w:sz w:val="18"/>
                <w:szCs w:val="18"/>
                <w:lang w:eastAsia="lt-LT"/>
              </w:rPr>
              <w:t xml:space="preserve"> vartotojai</w:t>
            </w:r>
            <w:r w:rsidR="000C465F" w:rsidRPr="007879A4">
              <w:rPr>
                <w:rFonts w:ascii="Century Gothic" w:hAnsi="Century Gothic" w:cs="Century Gothic"/>
                <w:sz w:val="18"/>
                <w:szCs w:val="18"/>
                <w:lang w:eastAsia="lt-LT"/>
              </w:rPr>
              <w:t xml:space="preserve"> sutaupo apie 6 mln. eurų per metus.</w:t>
            </w:r>
            <w:r w:rsidR="000C465F" w:rsidRPr="007879A4">
              <w:rPr>
                <w:rFonts w:ascii="Cambria" w:hAnsi="Cambria" w:cs="Cambria"/>
                <w:sz w:val="18"/>
                <w:szCs w:val="18"/>
                <w:lang w:eastAsia="lt-LT"/>
              </w:rPr>
              <w:t xml:space="preserve"> </w:t>
            </w:r>
          </w:p>
        </w:tc>
      </w:tr>
    </w:tbl>
    <w:p w:rsidR="000C465F" w:rsidRPr="002C1EBE" w:rsidRDefault="000C465F" w:rsidP="00514F36">
      <w:pPr>
        <w:widowControl w:val="0"/>
        <w:jc w:val="center"/>
        <w:rPr>
          <w:rFonts w:ascii="Century Gothic" w:hAnsi="Century Gothic" w:cs="Century Gothic"/>
          <w:b/>
          <w:bCs/>
          <w:caps/>
          <w:color w:val="1F4E79"/>
          <w:kern w:val="32"/>
          <w:sz w:val="20"/>
          <w:szCs w:val="20"/>
          <w:lang w:eastAsia="lt-LT"/>
        </w:rPr>
      </w:pPr>
      <w:bookmarkStart w:id="10" w:name="_Toc468106957"/>
      <w:bookmarkStart w:id="11" w:name="_Toc468114525"/>
    </w:p>
    <w:p w:rsidR="000C465F" w:rsidRDefault="000C465F" w:rsidP="00514F36">
      <w:pPr>
        <w:widowControl w:val="0"/>
        <w:shd w:val="clear" w:color="auto" w:fill="DBE5F1"/>
        <w:jc w:val="center"/>
        <w:rPr>
          <w:rFonts w:ascii="Century Gothic" w:hAnsi="Century Gothic" w:cs="Century Gothic"/>
          <w:b/>
          <w:bCs/>
          <w:caps/>
          <w:color w:val="1F4E79"/>
          <w:kern w:val="32"/>
          <w:sz w:val="20"/>
          <w:szCs w:val="20"/>
          <w:lang w:eastAsia="lt-LT"/>
        </w:rPr>
      </w:pPr>
      <w:r>
        <w:rPr>
          <w:rFonts w:ascii="Century Gothic" w:hAnsi="Century Gothic" w:cs="Century Gothic"/>
          <w:b/>
          <w:bCs/>
          <w:caps/>
          <w:color w:val="1F4E79"/>
          <w:kern w:val="32"/>
          <w:sz w:val="20"/>
          <w:szCs w:val="20"/>
          <w:lang w:eastAsia="lt-LT"/>
        </w:rPr>
        <w:t>PagerinTA</w:t>
      </w:r>
      <w:r w:rsidRPr="002C1EBE">
        <w:rPr>
          <w:rFonts w:ascii="Century Gothic" w:hAnsi="Century Gothic" w:cs="Century Gothic"/>
          <w:b/>
          <w:bCs/>
          <w:caps/>
          <w:color w:val="1F4E79"/>
          <w:kern w:val="32"/>
          <w:sz w:val="20"/>
          <w:szCs w:val="20"/>
          <w:lang w:eastAsia="lt-LT"/>
        </w:rPr>
        <w:t xml:space="preserve"> sveikatos infrastruktūr</w:t>
      </w:r>
      <w:bookmarkEnd w:id="10"/>
      <w:bookmarkEnd w:id="11"/>
      <w:r>
        <w:rPr>
          <w:rFonts w:ascii="Century Gothic" w:hAnsi="Century Gothic" w:cs="Century Gothic"/>
          <w:b/>
          <w:bCs/>
          <w:caps/>
          <w:color w:val="1F4E79"/>
          <w:kern w:val="32"/>
          <w:sz w:val="20"/>
          <w:szCs w:val="20"/>
          <w:lang w:eastAsia="lt-LT"/>
        </w:rPr>
        <w:t>a</w:t>
      </w:r>
    </w:p>
    <w:p w:rsidR="000C465F" w:rsidRPr="002C1EBE" w:rsidRDefault="000C465F" w:rsidP="00514F36">
      <w:pPr>
        <w:widowControl w:val="0"/>
        <w:shd w:val="clear" w:color="auto" w:fill="DBE5F1"/>
        <w:jc w:val="center"/>
        <w:rPr>
          <w:rFonts w:ascii="Century Gothic" w:hAnsi="Century Gothic" w:cs="Century Gothic"/>
          <w:b/>
          <w:bCs/>
          <w:caps/>
          <w:color w:val="1F4E79"/>
          <w:kern w:val="32"/>
          <w:sz w:val="20"/>
          <w:szCs w:val="20"/>
          <w:lang w:eastAsia="lt-LT"/>
        </w:rPr>
      </w:pPr>
    </w:p>
    <w:p w:rsidR="000C465F" w:rsidRPr="002C1EBE" w:rsidRDefault="000C465F" w:rsidP="00514F36">
      <w:pPr>
        <w:jc w:val="both"/>
        <w:rPr>
          <w:rFonts w:ascii="Century Gothic" w:hAnsi="Century Gothic" w:cs="Century Gothic"/>
          <w:sz w:val="20"/>
          <w:szCs w:val="20"/>
          <w:lang w:eastAsia="lt-LT"/>
        </w:rPr>
      </w:pPr>
    </w:p>
    <w:p w:rsidR="000C465F" w:rsidRDefault="000C465F" w:rsidP="00514F36">
      <w:pPr>
        <w:jc w:val="both"/>
        <w:rPr>
          <w:rFonts w:ascii="Century Gothic" w:hAnsi="Century Gothic" w:cs="Century Gothic"/>
          <w:sz w:val="20"/>
          <w:szCs w:val="20"/>
          <w:lang w:eastAsia="lt-LT"/>
        </w:rPr>
      </w:pPr>
      <w:r w:rsidRPr="002C1EBE">
        <w:rPr>
          <w:rFonts w:ascii="Century Gothic" w:hAnsi="Century Gothic" w:cs="Century Gothic"/>
          <w:sz w:val="20"/>
          <w:szCs w:val="20"/>
          <w:lang w:eastAsia="lt-LT"/>
        </w:rPr>
        <w:t xml:space="preserve">SSVP investicijos pasiekė </w:t>
      </w:r>
      <w:r w:rsidRPr="00F154F7">
        <w:rPr>
          <w:rFonts w:ascii="Century Gothic" w:hAnsi="Century Gothic" w:cs="Century Gothic"/>
          <w:b/>
          <w:bCs/>
          <w:sz w:val="20"/>
          <w:szCs w:val="20"/>
          <w:lang w:eastAsia="lt-LT"/>
        </w:rPr>
        <w:t>daugiau kaip 200 sveikatos priežiūros įstaigų</w:t>
      </w:r>
      <w:r w:rsidRPr="002C1EBE">
        <w:rPr>
          <w:rFonts w:ascii="Century Gothic" w:hAnsi="Century Gothic" w:cs="Century Gothic"/>
          <w:sz w:val="20"/>
          <w:szCs w:val="20"/>
          <w:lang w:eastAsia="lt-LT"/>
        </w:rPr>
        <w:t xml:space="preserve">. </w:t>
      </w:r>
      <w:r>
        <w:rPr>
          <w:rFonts w:ascii="Century Gothic" w:hAnsi="Century Gothic" w:cs="Century Gothic"/>
          <w:sz w:val="20"/>
          <w:szCs w:val="20"/>
          <w:lang w:eastAsia="lt-LT"/>
        </w:rPr>
        <w:t>Dėl š</w:t>
      </w:r>
      <w:r w:rsidRPr="002C1EBE">
        <w:rPr>
          <w:rFonts w:ascii="Century Gothic" w:hAnsi="Century Gothic" w:cs="Century Gothic"/>
          <w:sz w:val="20"/>
          <w:szCs w:val="20"/>
          <w:lang w:eastAsia="lt-LT"/>
        </w:rPr>
        <w:t xml:space="preserve">ių investicijų </w:t>
      </w:r>
      <w:r w:rsidRPr="004A64AC">
        <w:rPr>
          <w:rFonts w:ascii="Century Gothic" w:hAnsi="Century Gothic" w:cs="Century Gothic"/>
          <w:sz w:val="20"/>
          <w:szCs w:val="20"/>
          <w:lang w:eastAsia="lt-LT"/>
        </w:rPr>
        <w:t>sveikatos priežiūros paslaugų kokybė ir prieinamumas pagerėjo</w:t>
      </w:r>
      <w:r w:rsidRPr="00F154F7">
        <w:rPr>
          <w:rFonts w:ascii="Century Gothic" w:hAnsi="Century Gothic" w:cs="Century Gothic"/>
          <w:b/>
          <w:bCs/>
          <w:sz w:val="20"/>
          <w:szCs w:val="20"/>
          <w:lang w:eastAsia="lt-LT"/>
        </w:rPr>
        <w:t xml:space="preserve"> 1 340,6 mln. pacientų</w:t>
      </w:r>
      <w:r w:rsidRPr="002C1EBE">
        <w:rPr>
          <w:rFonts w:ascii="Century Gothic" w:hAnsi="Century Gothic" w:cs="Century Gothic"/>
          <w:sz w:val="20"/>
          <w:szCs w:val="20"/>
          <w:lang w:eastAsia="lt-LT"/>
        </w:rPr>
        <w:t xml:space="preserve"> – tiek asmenų pasinaudojo SSVP lėšomis atnaujintose sveikatos priežiūros įstaigose (ligoninėse, poliklinikose, pirminės sveikatos priežiūros centruose) teikiamomis sveikatos priežiūros paslaugomis. </w:t>
      </w:r>
    </w:p>
    <w:p w:rsidR="000C465F" w:rsidRDefault="000C465F" w:rsidP="00514F36">
      <w:pPr>
        <w:jc w:val="both"/>
        <w:rPr>
          <w:rFonts w:ascii="Century Gothic" w:hAnsi="Century Gothic" w:cs="Century Gothic"/>
          <w:sz w:val="20"/>
          <w:szCs w:val="20"/>
          <w:lang w:eastAsia="lt-LT"/>
        </w:rPr>
      </w:pPr>
    </w:p>
    <w:p w:rsidR="000C465F" w:rsidRPr="002C1EBE" w:rsidRDefault="000C465F" w:rsidP="00514F36">
      <w:pPr>
        <w:jc w:val="both"/>
        <w:rPr>
          <w:rFonts w:ascii="Century Gothic" w:hAnsi="Century Gothic" w:cs="Century Gothic"/>
          <w:sz w:val="20"/>
          <w:szCs w:val="20"/>
          <w:lang w:eastAsia="lt-LT"/>
        </w:rPr>
      </w:pPr>
      <w:r>
        <w:rPr>
          <w:rFonts w:ascii="Century Gothic" w:hAnsi="Century Gothic" w:cs="Century Gothic"/>
          <w:sz w:val="20"/>
          <w:szCs w:val="20"/>
          <w:lang w:eastAsia="lt-LT"/>
        </w:rPr>
        <w:t xml:space="preserve">Šios investicijos </w:t>
      </w:r>
      <w:r w:rsidRPr="00F154F7">
        <w:rPr>
          <w:rFonts w:ascii="Century Gothic" w:hAnsi="Century Gothic" w:cs="Century Gothic"/>
          <w:b/>
          <w:bCs/>
          <w:sz w:val="20"/>
          <w:szCs w:val="20"/>
          <w:lang w:eastAsia="lt-LT"/>
        </w:rPr>
        <w:t>prisidėjo prie mirtingumo nuo įvairių veiksnių mažėjimo</w:t>
      </w:r>
      <w:r>
        <w:rPr>
          <w:rFonts w:ascii="Century Gothic" w:hAnsi="Century Gothic" w:cs="Century Gothic"/>
          <w:sz w:val="20"/>
          <w:szCs w:val="20"/>
          <w:lang w:eastAsia="lt-LT"/>
        </w:rPr>
        <w:t xml:space="preserve"> 2005–2015 m.:</w:t>
      </w:r>
    </w:p>
    <w:p w:rsidR="000C465F" w:rsidRPr="002C1EBE" w:rsidRDefault="000C465F" w:rsidP="00514F36">
      <w:pPr>
        <w:pStyle w:val="ListParagraph"/>
        <w:numPr>
          <w:ilvl w:val="0"/>
          <w:numId w:val="2"/>
        </w:numPr>
        <w:jc w:val="both"/>
        <w:rPr>
          <w:rFonts w:ascii="Century Gothic" w:hAnsi="Century Gothic" w:cs="Century Gothic"/>
        </w:rPr>
      </w:pPr>
      <w:r w:rsidRPr="002C1EBE">
        <w:rPr>
          <w:rFonts w:ascii="Century Gothic" w:hAnsi="Century Gothic" w:cs="Century Gothic"/>
        </w:rPr>
        <w:t>Savižudybių skaičius sumažėjo 13 proc.;</w:t>
      </w:r>
    </w:p>
    <w:p w:rsidR="000C465F" w:rsidRPr="002C1EBE" w:rsidRDefault="000C465F" w:rsidP="00514F36">
      <w:pPr>
        <w:pStyle w:val="ListParagraph"/>
        <w:numPr>
          <w:ilvl w:val="0"/>
          <w:numId w:val="2"/>
        </w:numPr>
        <w:jc w:val="both"/>
        <w:rPr>
          <w:rFonts w:ascii="Century Gothic" w:hAnsi="Century Gothic" w:cs="Century Gothic"/>
        </w:rPr>
      </w:pPr>
      <w:r w:rsidRPr="002C1EBE">
        <w:rPr>
          <w:rFonts w:ascii="Century Gothic" w:hAnsi="Century Gothic" w:cs="Century Gothic"/>
        </w:rPr>
        <w:t>Mirtingumas nuo kraujotakos sistemos ligų sumažėjo 32 proc.;</w:t>
      </w:r>
    </w:p>
    <w:p w:rsidR="000C465F" w:rsidRPr="002C1EBE" w:rsidRDefault="000C465F" w:rsidP="00514F36">
      <w:pPr>
        <w:pStyle w:val="ListParagraph"/>
        <w:numPr>
          <w:ilvl w:val="0"/>
          <w:numId w:val="2"/>
        </w:numPr>
        <w:jc w:val="both"/>
        <w:rPr>
          <w:rFonts w:ascii="Century Gothic" w:hAnsi="Century Gothic" w:cs="Century Gothic"/>
        </w:rPr>
      </w:pPr>
      <w:r w:rsidRPr="002C1EBE">
        <w:rPr>
          <w:rFonts w:ascii="Century Gothic" w:hAnsi="Century Gothic" w:cs="Century Gothic"/>
        </w:rPr>
        <w:t>Mirtingumas nuo piktybinių navikų sumažėjo 8 proc.;</w:t>
      </w:r>
    </w:p>
    <w:p w:rsidR="000C465F" w:rsidRPr="002C1EBE" w:rsidRDefault="000C465F" w:rsidP="00514F36">
      <w:pPr>
        <w:pStyle w:val="ListParagraph"/>
        <w:numPr>
          <w:ilvl w:val="0"/>
          <w:numId w:val="2"/>
        </w:numPr>
        <w:jc w:val="both"/>
        <w:rPr>
          <w:rFonts w:ascii="Century Gothic" w:hAnsi="Century Gothic" w:cs="Century Gothic"/>
        </w:rPr>
      </w:pPr>
      <w:r w:rsidRPr="002C1EBE">
        <w:rPr>
          <w:rFonts w:ascii="Century Gothic" w:hAnsi="Century Gothic" w:cs="Century Gothic"/>
        </w:rPr>
        <w:t>Hospitalinis mirštamumas dėl traumų, apsinuodijimų ir kitų išorinių priežasčių sumažėjo 22 proc.;</w:t>
      </w:r>
    </w:p>
    <w:p w:rsidR="000C465F" w:rsidRPr="002C1EBE" w:rsidRDefault="000C465F" w:rsidP="00514F36">
      <w:pPr>
        <w:pStyle w:val="ListParagraph"/>
        <w:numPr>
          <w:ilvl w:val="0"/>
          <w:numId w:val="2"/>
        </w:numPr>
        <w:jc w:val="both"/>
        <w:rPr>
          <w:rFonts w:ascii="Century Gothic" w:hAnsi="Century Gothic" w:cs="Century Gothic"/>
        </w:rPr>
      </w:pPr>
      <w:r w:rsidRPr="002C1EBE">
        <w:rPr>
          <w:rFonts w:ascii="Century Gothic" w:hAnsi="Century Gothic" w:cs="Century Gothic"/>
        </w:rPr>
        <w:t>Vidutinė tikėtina gyvenimo trukmė išaugo beveik 4 m. (nuo 70,7 m. iki 74,5 m.).</w:t>
      </w:r>
    </w:p>
    <w:p w:rsidR="000C465F" w:rsidRPr="002C1EBE" w:rsidRDefault="000C465F" w:rsidP="00514F36">
      <w:pPr>
        <w:jc w:val="both"/>
        <w:rPr>
          <w:rFonts w:ascii="Cambria" w:hAnsi="Cambria" w:cs="Cambria"/>
          <w:lang w:eastAsia="lt-LT"/>
        </w:rPr>
      </w:pPr>
    </w:p>
    <w:p w:rsidR="000C465F" w:rsidRDefault="000C465F" w:rsidP="00514F36">
      <w:pPr>
        <w:widowControl w:val="0"/>
        <w:shd w:val="clear" w:color="auto" w:fill="DBE5F1"/>
        <w:jc w:val="center"/>
        <w:rPr>
          <w:rFonts w:ascii="Century Gothic" w:hAnsi="Century Gothic" w:cs="Century Gothic"/>
          <w:b/>
          <w:bCs/>
          <w:caps/>
          <w:color w:val="1F4E79"/>
          <w:kern w:val="32"/>
          <w:sz w:val="20"/>
          <w:szCs w:val="20"/>
          <w:lang w:eastAsia="lt-LT"/>
        </w:rPr>
      </w:pPr>
      <w:r>
        <w:rPr>
          <w:rFonts w:ascii="Century Gothic" w:hAnsi="Century Gothic" w:cs="Century Gothic"/>
          <w:b/>
          <w:bCs/>
          <w:caps/>
          <w:color w:val="1F4E79"/>
          <w:kern w:val="32"/>
          <w:sz w:val="20"/>
          <w:szCs w:val="20"/>
          <w:lang w:eastAsia="lt-LT"/>
        </w:rPr>
        <w:t>PAgerinTA švietimo infrastruktūra</w:t>
      </w:r>
    </w:p>
    <w:p w:rsidR="000C465F" w:rsidRPr="002C1EBE" w:rsidRDefault="000C465F" w:rsidP="00514F36">
      <w:pPr>
        <w:widowControl w:val="0"/>
        <w:shd w:val="clear" w:color="auto" w:fill="DBE5F1"/>
        <w:jc w:val="center"/>
        <w:rPr>
          <w:rFonts w:ascii="Century Gothic" w:hAnsi="Century Gothic" w:cs="Century Gothic"/>
          <w:b/>
          <w:bCs/>
          <w:caps/>
          <w:color w:val="1F4E79"/>
          <w:kern w:val="32"/>
          <w:sz w:val="20"/>
          <w:szCs w:val="20"/>
          <w:lang w:eastAsia="lt-LT"/>
        </w:rPr>
      </w:pPr>
    </w:p>
    <w:p w:rsidR="000C465F" w:rsidRPr="002C1EBE" w:rsidRDefault="000C465F" w:rsidP="00514F36">
      <w:pPr>
        <w:jc w:val="both"/>
        <w:rPr>
          <w:rFonts w:ascii="Century Gothic" w:hAnsi="Century Gothic" w:cs="Century Gothic"/>
          <w:sz w:val="20"/>
          <w:szCs w:val="20"/>
          <w:lang w:eastAsia="lt-LT"/>
        </w:rPr>
      </w:pPr>
    </w:p>
    <w:p w:rsidR="000C465F" w:rsidRDefault="000C465F" w:rsidP="00514F36">
      <w:pPr>
        <w:jc w:val="both"/>
        <w:rPr>
          <w:rFonts w:ascii="Century Gothic" w:hAnsi="Century Gothic" w:cs="Century Gothic"/>
          <w:sz w:val="20"/>
          <w:szCs w:val="20"/>
          <w:lang w:eastAsia="lt-LT"/>
        </w:rPr>
      </w:pPr>
      <w:r>
        <w:rPr>
          <w:rFonts w:ascii="Century Gothic" w:hAnsi="Century Gothic" w:cs="Century Gothic"/>
          <w:sz w:val="20"/>
          <w:szCs w:val="20"/>
          <w:lang w:eastAsia="lt-LT"/>
        </w:rPr>
        <w:t>A</w:t>
      </w:r>
      <w:r w:rsidRPr="002C1EBE">
        <w:rPr>
          <w:rFonts w:ascii="Century Gothic" w:hAnsi="Century Gothic" w:cs="Century Gothic"/>
          <w:sz w:val="20"/>
          <w:szCs w:val="20"/>
          <w:lang w:eastAsia="lt-LT"/>
        </w:rPr>
        <w:t xml:space="preserve">pie </w:t>
      </w:r>
      <w:r w:rsidRPr="00F154F7">
        <w:rPr>
          <w:rFonts w:ascii="Century Gothic" w:hAnsi="Century Gothic" w:cs="Century Gothic"/>
          <w:b/>
          <w:bCs/>
          <w:sz w:val="20"/>
          <w:szCs w:val="20"/>
          <w:lang w:eastAsia="lt-LT"/>
        </w:rPr>
        <w:t>1</w:t>
      </w:r>
      <w:r w:rsidR="00AD0BE1">
        <w:rPr>
          <w:rFonts w:ascii="Century Gothic" w:hAnsi="Century Gothic" w:cs="Century Gothic"/>
          <w:b/>
          <w:bCs/>
          <w:sz w:val="20"/>
          <w:szCs w:val="20"/>
          <w:lang w:eastAsia="lt-LT"/>
        </w:rPr>
        <w:t> </w:t>
      </w:r>
      <w:r w:rsidRPr="00F154F7">
        <w:rPr>
          <w:rFonts w:ascii="Century Gothic" w:hAnsi="Century Gothic" w:cs="Century Gothic"/>
          <w:b/>
          <w:bCs/>
          <w:sz w:val="20"/>
          <w:szCs w:val="20"/>
          <w:lang w:eastAsia="lt-LT"/>
        </w:rPr>
        <w:t>430 švietimo ir mokslo įstaigų</w:t>
      </w:r>
      <w:r>
        <w:rPr>
          <w:rFonts w:ascii="Century Gothic" w:hAnsi="Century Gothic" w:cs="Century Gothic"/>
          <w:sz w:val="20"/>
          <w:szCs w:val="20"/>
          <w:lang w:eastAsia="lt-LT"/>
        </w:rPr>
        <w:t xml:space="preserve"> pasinaudojo SSVP teikiamomis galimybėmis</w:t>
      </w:r>
      <w:r w:rsidRPr="002C1EBE">
        <w:rPr>
          <w:rFonts w:ascii="Century Gothic" w:hAnsi="Century Gothic" w:cs="Century Gothic"/>
          <w:sz w:val="20"/>
          <w:szCs w:val="20"/>
          <w:lang w:eastAsia="lt-LT"/>
        </w:rPr>
        <w:t xml:space="preserve">. Projektuose dalyvavo ne mažiau kaip 146 ikimokyklinio ugdymo mokyklos (apie 19 proc. visų tokio tipo įstaigų), 989 bendrojo </w:t>
      </w:r>
      <w:r w:rsidRPr="002C1EBE">
        <w:rPr>
          <w:rFonts w:ascii="Century Gothic" w:hAnsi="Century Gothic" w:cs="Century Gothic"/>
          <w:sz w:val="20"/>
          <w:szCs w:val="20"/>
          <w:lang w:eastAsia="lt-LT"/>
        </w:rPr>
        <w:lastRenderedPageBreak/>
        <w:t>ugdymo mokyklos ar jų skyriai (apie 67 proc. visų tokio tipo įstaigų), 73</w:t>
      </w:r>
      <w:r w:rsidR="00AD0BE1">
        <w:rPr>
          <w:rFonts w:ascii="Century Gothic" w:hAnsi="Century Gothic" w:cs="Century Gothic"/>
          <w:sz w:val="20"/>
          <w:szCs w:val="20"/>
          <w:lang w:eastAsia="lt-LT"/>
        </w:rPr>
        <w:t xml:space="preserve"> profesinio mokymo įstaigos (54 </w:t>
      </w:r>
      <w:r w:rsidRPr="002C1EBE">
        <w:rPr>
          <w:rFonts w:ascii="Century Gothic" w:hAnsi="Century Gothic" w:cs="Century Gothic"/>
          <w:sz w:val="20"/>
          <w:szCs w:val="20"/>
          <w:lang w:eastAsia="lt-LT"/>
        </w:rPr>
        <w:t xml:space="preserve">proc.), 33 aukštosios mokyklos (51 proc.), 66 švietimo pagalbos įstaigos (80 proc. visų užregistruotų 2016 m.). </w:t>
      </w:r>
      <w:r w:rsidRPr="00F154F7">
        <w:rPr>
          <w:rFonts w:ascii="Century Gothic" w:hAnsi="Century Gothic" w:cs="Century Gothic"/>
          <w:b/>
          <w:bCs/>
          <w:sz w:val="20"/>
          <w:szCs w:val="20"/>
          <w:lang w:eastAsia="lt-LT"/>
        </w:rPr>
        <w:t xml:space="preserve">Naudą </w:t>
      </w:r>
      <w:r w:rsidRPr="004A64AC">
        <w:rPr>
          <w:rFonts w:ascii="Century Gothic" w:hAnsi="Century Gothic" w:cs="Century Gothic"/>
          <w:sz w:val="20"/>
          <w:szCs w:val="20"/>
          <w:lang w:eastAsia="lt-LT"/>
        </w:rPr>
        <w:t>iš investicijų į švietimo infrastruktūrą</w:t>
      </w:r>
      <w:r w:rsidRPr="00F154F7">
        <w:rPr>
          <w:rFonts w:ascii="Century Gothic" w:hAnsi="Century Gothic" w:cs="Century Gothic"/>
          <w:b/>
          <w:bCs/>
          <w:sz w:val="20"/>
          <w:szCs w:val="20"/>
          <w:lang w:eastAsia="lt-LT"/>
        </w:rPr>
        <w:t xml:space="preserve"> pajuto </w:t>
      </w:r>
      <w:r w:rsidRPr="00290B59">
        <w:rPr>
          <w:rFonts w:ascii="Century Gothic" w:hAnsi="Century Gothic" w:cs="Century Gothic"/>
          <w:sz w:val="20"/>
          <w:szCs w:val="20"/>
          <w:lang w:eastAsia="lt-LT"/>
        </w:rPr>
        <w:t>650,2 tūkst. asmenų</w:t>
      </w:r>
      <w:r w:rsidRPr="002C1EBE">
        <w:rPr>
          <w:rFonts w:ascii="Century Gothic" w:hAnsi="Century Gothic" w:cs="Century Gothic"/>
          <w:sz w:val="20"/>
          <w:szCs w:val="20"/>
          <w:lang w:eastAsia="lt-LT"/>
        </w:rPr>
        <w:t xml:space="preserve"> (apie </w:t>
      </w:r>
      <w:r w:rsidRPr="00F154F7">
        <w:rPr>
          <w:rFonts w:ascii="Century Gothic" w:hAnsi="Century Gothic" w:cs="Century Gothic"/>
          <w:b/>
          <w:bCs/>
          <w:sz w:val="20"/>
          <w:szCs w:val="20"/>
          <w:lang w:eastAsia="lt-LT"/>
        </w:rPr>
        <w:t>23 proc. Lietuvos gyventojų</w:t>
      </w:r>
      <w:r w:rsidRPr="002C1EBE">
        <w:rPr>
          <w:rFonts w:ascii="Century Gothic" w:hAnsi="Century Gothic" w:cs="Century Gothic"/>
          <w:sz w:val="20"/>
          <w:szCs w:val="20"/>
          <w:lang w:eastAsia="lt-LT"/>
        </w:rPr>
        <w:t>).</w:t>
      </w:r>
    </w:p>
    <w:p w:rsidR="000C465F" w:rsidRDefault="000C465F" w:rsidP="00514F36">
      <w:pPr>
        <w:jc w:val="both"/>
        <w:rPr>
          <w:rFonts w:ascii="Century Gothic" w:hAnsi="Century Gothic" w:cs="Century Gothic"/>
          <w:sz w:val="20"/>
          <w:szCs w:val="20"/>
          <w:lang w:eastAsia="lt-LT"/>
        </w:rPr>
      </w:pPr>
    </w:p>
    <w:p w:rsidR="000C465F" w:rsidRPr="002C1EBE" w:rsidRDefault="000C465F" w:rsidP="00514F36">
      <w:pPr>
        <w:jc w:val="both"/>
        <w:rPr>
          <w:rFonts w:ascii="Century Gothic" w:hAnsi="Century Gothic" w:cs="Century Gothic"/>
          <w:sz w:val="20"/>
          <w:szCs w:val="20"/>
          <w:lang w:eastAsia="lt-LT"/>
        </w:rPr>
      </w:pPr>
      <w:r w:rsidRPr="002C1EBE">
        <w:rPr>
          <w:rFonts w:ascii="Century Gothic" w:hAnsi="Century Gothic" w:cs="Century Gothic"/>
          <w:sz w:val="20"/>
          <w:szCs w:val="20"/>
          <w:lang w:eastAsia="lt-LT"/>
        </w:rPr>
        <w:t>Investicijos į ikimokyklinio ugdymo infrastruktūrą prisidėjo prie paslaugų kokybės ir prieinamumo gerėjimo (ypač kaimo vietovėse, kur įsteigti 77 universalūs daugiafunkciai centrai).</w:t>
      </w:r>
      <w:r>
        <w:rPr>
          <w:rFonts w:ascii="Century Gothic" w:hAnsi="Century Gothic" w:cs="Century Gothic"/>
          <w:sz w:val="20"/>
          <w:szCs w:val="20"/>
          <w:lang w:eastAsia="lt-LT"/>
        </w:rPr>
        <w:t xml:space="preserve"> Šios investicijos prisidėjo prie </w:t>
      </w:r>
      <w:r w:rsidRPr="00F154F7">
        <w:rPr>
          <w:rFonts w:ascii="Century Gothic" w:hAnsi="Century Gothic" w:cs="Century Gothic"/>
          <w:b/>
          <w:bCs/>
          <w:sz w:val="20"/>
          <w:szCs w:val="20"/>
          <w:lang w:eastAsia="lt-LT"/>
        </w:rPr>
        <w:t>išaugusio vaikų dalyvavimo ikimokykliniame ugdyme</w:t>
      </w:r>
      <w:r>
        <w:rPr>
          <w:rFonts w:ascii="Century Gothic" w:hAnsi="Century Gothic" w:cs="Century Gothic"/>
          <w:sz w:val="20"/>
          <w:szCs w:val="20"/>
          <w:lang w:eastAsia="lt-LT"/>
        </w:rPr>
        <w:t xml:space="preserve">: </w:t>
      </w:r>
      <w:r w:rsidR="00AD0BE1">
        <w:rPr>
          <w:rFonts w:ascii="Century Gothic" w:hAnsi="Century Gothic" w:cs="Century Gothic"/>
          <w:sz w:val="20"/>
          <w:szCs w:val="20"/>
          <w:lang w:eastAsia="lt-LT"/>
        </w:rPr>
        <w:t>vaikų</w:t>
      </w:r>
      <w:r w:rsidRPr="002C1EBE">
        <w:rPr>
          <w:rFonts w:ascii="Century Gothic" w:hAnsi="Century Gothic" w:cs="Century Gothic"/>
          <w:sz w:val="20"/>
          <w:szCs w:val="20"/>
          <w:lang w:eastAsia="lt-LT"/>
        </w:rPr>
        <w:t xml:space="preserve"> iki 3 m.</w:t>
      </w:r>
      <w:r w:rsidR="00AD0BE1">
        <w:rPr>
          <w:rFonts w:ascii="Century Gothic" w:hAnsi="Century Gothic" w:cs="Century Gothic"/>
          <w:sz w:val="20"/>
          <w:szCs w:val="20"/>
          <w:lang w:eastAsia="lt-LT"/>
        </w:rPr>
        <w:t>, dalyvaujančių ikimokykliniame ugdyme, dalis padidėjo</w:t>
      </w:r>
      <w:r w:rsidRPr="002C1EBE">
        <w:rPr>
          <w:rFonts w:ascii="Century Gothic" w:hAnsi="Century Gothic" w:cs="Century Gothic"/>
          <w:sz w:val="20"/>
          <w:szCs w:val="20"/>
          <w:lang w:eastAsia="lt-LT"/>
        </w:rPr>
        <w:t xml:space="preserve"> nuo 28,1 proc. 2007 m. iki 35,0 p</w:t>
      </w:r>
      <w:r w:rsidR="00AD0BE1">
        <w:rPr>
          <w:rFonts w:ascii="Century Gothic" w:hAnsi="Century Gothic" w:cs="Century Gothic"/>
          <w:sz w:val="20"/>
          <w:szCs w:val="20"/>
          <w:lang w:eastAsia="lt-LT"/>
        </w:rPr>
        <w:t xml:space="preserve">roc. 2015 m. (SSVP tikslas – 30 proc.), o vaikų </w:t>
      </w:r>
      <w:r w:rsidRPr="002C1EBE">
        <w:rPr>
          <w:rFonts w:ascii="Century Gothic" w:hAnsi="Century Gothic" w:cs="Century Gothic"/>
          <w:sz w:val="20"/>
          <w:szCs w:val="20"/>
          <w:lang w:eastAsia="lt-LT"/>
        </w:rPr>
        <w:t xml:space="preserve">nuo 3 m. </w:t>
      </w:r>
      <w:r w:rsidR="00AD0BE1">
        <w:rPr>
          <w:rFonts w:ascii="Century Gothic" w:hAnsi="Century Gothic" w:cs="Century Gothic"/>
          <w:sz w:val="20"/>
          <w:szCs w:val="20"/>
          <w:lang w:eastAsia="lt-LT"/>
        </w:rPr>
        <w:t xml:space="preserve">dalis išaugo </w:t>
      </w:r>
      <w:r w:rsidRPr="002C1EBE">
        <w:rPr>
          <w:rFonts w:ascii="Century Gothic" w:hAnsi="Century Gothic" w:cs="Century Gothic"/>
          <w:sz w:val="20"/>
          <w:szCs w:val="20"/>
          <w:lang w:eastAsia="lt-LT"/>
        </w:rPr>
        <w:t>nuo 76,1 proc. 2007 m. iki 87,0 p</w:t>
      </w:r>
      <w:r w:rsidR="00AD0BE1">
        <w:rPr>
          <w:rFonts w:ascii="Century Gothic" w:hAnsi="Century Gothic" w:cs="Century Gothic"/>
          <w:sz w:val="20"/>
          <w:szCs w:val="20"/>
          <w:lang w:eastAsia="lt-LT"/>
        </w:rPr>
        <w:t>roc. 2015 m. (SSVP tikslas – 90 </w:t>
      </w:r>
      <w:r w:rsidRPr="002C1EBE">
        <w:rPr>
          <w:rFonts w:ascii="Century Gothic" w:hAnsi="Century Gothic" w:cs="Century Gothic"/>
          <w:sz w:val="20"/>
          <w:szCs w:val="20"/>
          <w:lang w:eastAsia="lt-LT"/>
        </w:rPr>
        <w:t>proc.)</w:t>
      </w:r>
      <w:r>
        <w:rPr>
          <w:rFonts w:ascii="Century Gothic" w:hAnsi="Century Gothic" w:cs="Century Gothic"/>
          <w:sz w:val="20"/>
          <w:szCs w:val="20"/>
          <w:lang w:eastAsia="lt-LT"/>
        </w:rPr>
        <w:t>.</w:t>
      </w:r>
      <w:r>
        <w:rPr>
          <w:rStyle w:val="FootnoteReference"/>
          <w:rFonts w:ascii="Century Gothic" w:hAnsi="Century Gothic" w:cs="Century Gothic"/>
          <w:sz w:val="20"/>
          <w:szCs w:val="20"/>
          <w:lang w:eastAsia="lt-LT"/>
        </w:rPr>
        <w:footnoteReference w:id="53"/>
      </w:r>
      <w:r w:rsidRPr="00A142C0">
        <w:rPr>
          <w:rFonts w:ascii="Century Gothic" w:hAnsi="Century Gothic" w:cs="Century Gothic"/>
          <w:sz w:val="20"/>
          <w:szCs w:val="20"/>
          <w:lang w:eastAsia="lt-LT"/>
        </w:rPr>
        <w:t xml:space="preserve"> </w:t>
      </w:r>
      <w:r w:rsidRPr="002C1EBE">
        <w:rPr>
          <w:rFonts w:ascii="Century Gothic" w:hAnsi="Century Gothic" w:cs="Century Gothic"/>
          <w:sz w:val="20"/>
          <w:szCs w:val="20"/>
          <w:lang w:eastAsia="lt-LT"/>
        </w:rPr>
        <w:t xml:space="preserve">Investicijos į </w:t>
      </w:r>
      <w:r w:rsidRPr="00F154F7">
        <w:rPr>
          <w:rFonts w:ascii="Century Gothic" w:hAnsi="Century Gothic" w:cs="Century Gothic"/>
          <w:b/>
          <w:bCs/>
          <w:sz w:val="20"/>
          <w:szCs w:val="20"/>
          <w:lang w:eastAsia="lt-LT"/>
        </w:rPr>
        <w:t>bendrojo ugdymo</w:t>
      </w:r>
      <w:r w:rsidRPr="002C1EBE">
        <w:rPr>
          <w:rFonts w:ascii="Century Gothic" w:hAnsi="Century Gothic" w:cs="Century Gothic"/>
          <w:sz w:val="20"/>
          <w:szCs w:val="20"/>
          <w:lang w:eastAsia="lt-LT"/>
        </w:rPr>
        <w:t xml:space="preserve"> infrastruktūrą daugiausia prisidėjo prie </w:t>
      </w:r>
      <w:r w:rsidRPr="00F154F7">
        <w:rPr>
          <w:rFonts w:ascii="Century Gothic" w:hAnsi="Century Gothic" w:cs="Century Gothic"/>
          <w:b/>
          <w:bCs/>
          <w:sz w:val="20"/>
          <w:szCs w:val="20"/>
          <w:lang w:eastAsia="lt-LT"/>
        </w:rPr>
        <w:t>paslaugų kokybės gerėjimo</w:t>
      </w:r>
      <w:r w:rsidRPr="002C1EBE">
        <w:rPr>
          <w:rFonts w:ascii="Century Gothic" w:hAnsi="Century Gothic" w:cs="Century Gothic"/>
          <w:sz w:val="20"/>
          <w:szCs w:val="20"/>
          <w:lang w:eastAsia="lt-LT"/>
        </w:rPr>
        <w:t xml:space="preserve">, </w:t>
      </w:r>
      <w:r w:rsidR="00AD0BE1">
        <w:rPr>
          <w:rFonts w:ascii="Century Gothic" w:hAnsi="Century Gothic" w:cs="Century Gothic"/>
          <w:sz w:val="20"/>
          <w:szCs w:val="20"/>
          <w:lang w:eastAsia="lt-LT"/>
        </w:rPr>
        <w:t xml:space="preserve">o </w:t>
      </w:r>
      <w:r w:rsidRPr="002C1EBE">
        <w:rPr>
          <w:rFonts w:ascii="Century Gothic" w:hAnsi="Century Gothic" w:cs="Century Gothic"/>
          <w:sz w:val="20"/>
          <w:szCs w:val="20"/>
          <w:lang w:eastAsia="lt-LT"/>
        </w:rPr>
        <w:t xml:space="preserve">ypač didelis dėmesys </w:t>
      </w:r>
      <w:r w:rsidR="00AD0BE1">
        <w:rPr>
          <w:rFonts w:ascii="Century Gothic" w:hAnsi="Century Gothic" w:cs="Century Gothic"/>
          <w:sz w:val="20"/>
          <w:szCs w:val="20"/>
          <w:lang w:eastAsia="lt-LT"/>
        </w:rPr>
        <w:t xml:space="preserve">buvo </w:t>
      </w:r>
      <w:r w:rsidRPr="002C1EBE">
        <w:rPr>
          <w:rFonts w:ascii="Century Gothic" w:hAnsi="Century Gothic" w:cs="Century Gothic"/>
          <w:sz w:val="20"/>
          <w:szCs w:val="20"/>
          <w:lang w:eastAsia="lt-LT"/>
        </w:rPr>
        <w:t>skirtas technologijų, menų ir gamtos mokslų mokymo bazei.</w:t>
      </w:r>
      <w:r w:rsidRPr="00A142C0">
        <w:rPr>
          <w:rFonts w:ascii="Century Gothic" w:hAnsi="Century Gothic" w:cs="Century Gothic"/>
          <w:sz w:val="20"/>
          <w:szCs w:val="20"/>
          <w:lang w:eastAsia="lt-LT"/>
        </w:rPr>
        <w:t xml:space="preserve"> Investicijos leido iš </w:t>
      </w:r>
      <w:r w:rsidRPr="002508BF">
        <w:rPr>
          <w:rFonts w:ascii="Century Gothic" w:hAnsi="Century Gothic" w:cs="Century Gothic"/>
          <w:sz w:val="20"/>
          <w:szCs w:val="20"/>
          <w:lang w:eastAsia="lt-LT"/>
        </w:rPr>
        <w:t>esmės atnaujinti</w:t>
      </w:r>
      <w:r w:rsidRPr="00F154F7">
        <w:rPr>
          <w:rFonts w:ascii="Century Gothic" w:hAnsi="Century Gothic" w:cs="Century Gothic"/>
          <w:b/>
          <w:bCs/>
          <w:sz w:val="20"/>
          <w:szCs w:val="20"/>
          <w:lang w:eastAsia="lt-LT"/>
        </w:rPr>
        <w:t xml:space="preserve"> profesinio mokymo infrastruktūrą</w:t>
      </w:r>
      <w:r w:rsidRPr="002C1EBE">
        <w:rPr>
          <w:rFonts w:ascii="Century Gothic" w:hAnsi="Century Gothic" w:cs="Century Gothic"/>
          <w:sz w:val="20"/>
          <w:szCs w:val="20"/>
          <w:lang w:eastAsia="lt-LT"/>
        </w:rPr>
        <w:t xml:space="preserve">: sukurti 42 sektoriniai praktinio mokymo centrai, atnaujinta technologinio mokymo bazė kitose profesinio mokymo įstaigose. </w:t>
      </w:r>
    </w:p>
    <w:p w:rsidR="000C465F" w:rsidRPr="002C1EBE" w:rsidRDefault="000C465F" w:rsidP="00514F36">
      <w:pPr>
        <w:jc w:val="both"/>
        <w:rPr>
          <w:rFonts w:ascii="Century Gothic" w:hAnsi="Century Gothic" w:cs="Century Gothic"/>
          <w:sz w:val="20"/>
          <w:szCs w:val="20"/>
          <w:lang w:eastAsia="lt-LT"/>
        </w:rPr>
      </w:pPr>
    </w:p>
    <w:p w:rsidR="000C465F" w:rsidRDefault="000C465F" w:rsidP="00514F36">
      <w:pPr>
        <w:widowControl w:val="0"/>
        <w:shd w:val="clear" w:color="auto" w:fill="DBE5F1"/>
        <w:jc w:val="center"/>
        <w:rPr>
          <w:rFonts w:ascii="Century Gothic" w:hAnsi="Century Gothic" w:cs="Century Gothic"/>
          <w:b/>
          <w:bCs/>
          <w:caps/>
          <w:color w:val="1F4E79"/>
          <w:kern w:val="32"/>
          <w:sz w:val="20"/>
          <w:szCs w:val="20"/>
          <w:lang w:eastAsia="lt-LT"/>
        </w:rPr>
      </w:pPr>
      <w:r>
        <w:rPr>
          <w:rFonts w:ascii="Century Gothic" w:hAnsi="Century Gothic" w:cs="Century Gothic"/>
          <w:b/>
          <w:bCs/>
          <w:caps/>
          <w:color w:val="1F4E79"/>
          <w:kern w:val="32"/>
          <w:sz w:val="20"/>
          <w:szCs w:val="20"/>
          <w:lang w:eastAsia="lt-LT"/>
        </w:rPr>
        <w:t>PAgerinTA socialinė infrastruktūra</w:t>
      </w:r>
    </w:p>
    <w:p w:rsidR="000C465F" w:rsidRPr="002C1EBE" w:rsidRDefault="000C465F" w:rsidP="00514F36">
      <w:pPr>
        <w:widowControl w:val="0"/>
        <w:shd w:val="clear" w:color="auto" w:fill="DBE5F1"/>
        <w:jc w:val="center"/>
        <w:rPr>
          <w:rFonts w:ascii="Century Gothic" w:hAnsi="Century Gothic" w:cs="Century Gothic"/>
          <w:b/>
          <w:bCs/>
          <w:caps/>
          <w:color w:val="1F4E79"/>
          <w:kern w:val="32"/>
          <w:sz w:val="20"/>
          <w:szCs w:val="20"/>
          <w:lang w:eastAsia="lt-LT"/>
        </w:rPr>
      </w:pPr>
    </w:p>
    <w:p w:rsidR="000C465F" w:rsidRPr="002C1EBE" w:rsidRDefault="000C465F" w:rsidP="00514F36">
      <w:pPr>
        <w:jc w:val="both"/>
        <w:rPr>
          <w:rFonts w:ascii="Century Gothic" w:hAnsi="Century Gothic" w:cs="Century Gothic"/>
          <w:sz w:val="20"/>
          <w:szCs w:val="20"/>
          <w:lang w:eastAsia="lt-LT"/>
        </w:rPr>
      </w:pPr>
    </w:p>
    <w:p w:rsidR="000C465F" w:rsidRPr="002C1EBE" w:rsidRDefault="000C465F" w:rsidP="00514F36">
      <w:pPr>
        <w:jc w:val="both"/>
        <w:rPr>
          <w:rFonts w:ascii="Century Gothic" w:hAnsi="Century Gothic" w:cs="Century Gothic"/>
          <w:sz w:val="20"/>
          <w:szCs w:val="20"/>
          <w:lang w:eastAsia="lt-LT"/>
        </w:rPr>
      </w:pPr>
      <w:r w:rsidRPr="002C1EBE">
        <w:rPr>
          <w:rFonts w:ascii="Century Gothic" w:hAnsi="Century Gothic" w:cs="Century Gothic"/>
          <w:sz w:val="20"/>
          <w:szCs w:val="20"/>
          <w:lang w:eastAsia="lt-LT"/>
        </w:rPr>
        <w:t>Įgyvendinant SSVP</w:t>
      </w:r>
      <w:r>
        <w:rPr>
          <w:rFonts w:ascii="Century Gothic" w:hAnsi="Century Gothic" w:cs="Century Gothic"/>
          <w:sz w:val="20"/>
          <w:szCs w:val="20"/>
          <w:lang w:eastAsia="lt-LT"/>
        </w:rPr>
        <w:t>,</w:t>
      </w:r>
      <w:r w:rsidRPr="002C1EBE">
        <w:rPr>
          <w:rFonts w:ascii="Century Gothic" w:hAnsi="Century Gothic" w:cs="Century Gothic"/>
          <w:sz w:val="20"/>
          <w:szCs w:val="20"/>
          <w:lang w:eastAsia="lt-LT"/>
        </w:rPr>
        <w:t xml:space="preserve"> investuota į 12 iš 50 Lietuvos darbo biržos teritorinių skyrių infrastruktūrą, įkurti 8 iš 13 (61 proc.) šalyje veikiančių neįgaliųjų profesinės reabilitacijos centrų. T</w:t>
      </w:r>
      <w:r w:rsidR="001673CA">
        <w:rPr>
          <w:rFonts w:ascii="Century Gothic" w:hAnsi="Century Gothic" w:cs="Century Gothic"/>
          <w:sz w:val="20"/>
          <w:szCs w:val="20"/>
          <w:lang w:eastAsia="lt-LT"/>
        </w:rPr>
        <w:t>aip pat investicijos skirtos 40 </w:t>
      </w:r>
      <w:r w:rsidRPr="002C1EBE">
        <w:rPr>
          <w:rFonts w:ascii="Century Gothic" w:hAnsi="Century Gothic" w:cs="Century Gothic"/>
          <w:sz w:val="20"/>
          <w:szCs w:val="20"/>
          <w:lang w:eastAsia="lt-LT"/>
        </w:rPr>
        <w:t xml:space="preserve">proc. socialines paslaugas teikiančių įstaigų. </w:t>
      </w:r>
      <w:r>
        <w:rPr>
          <w:rFonts w:ascii="Century Gothic" w:hAnsi="Century Gothic" w:cs="Century Gothic"/>
          <w:sz w:val="20"/>
          <w:szCs w:val="20"/>
          <w:lang w:eastAsia="lt-LT"/>
        </w:rPr>
        <w:t>Dėl š</w:t>
      </w:r>
      <w:r w:rsidRPr="002C1EBE">
        <w:rPr>
          <w:rFonts w:ascii="Century Gothic" w:hAnsi="Century Gothic" w:cs="Century Gothic"/>
          <w:sz w:val="20"/>
          <w:szCs w:val="20"/>
          <w:lang w:eastAsia="lt-LT"/>
        </w:rPr>
        <w:t xml:space="preserve">ių investicijų sukurta </w:t>
      </w:r>
      <w:r w:rsidRPr="00F154F7">
        <w:rPr>
          <w:rFonts w:ascii="Century Gothic" w:hAnsi="Century Gothic" w:cs="Century Gothic"/>
          <w:b/>
          <w:bCs/>
          <w:sz w:val="20"/>
          <w:szCs w:val="20"/>
          <w:lang w:eastAsia="lt-LT"/>
        </w:rPr>
        <w:t>daugiau kaip 730 naujų darbo vietų nestacionarių socialinių paslaugų įstaigose</w:t>
      </w:r>
      <w:r w:rsidRPr="002C1EBE">
        <w:rPr>
          <w:rFonts w:ascii="Century Gothic" w:hAnsi="Century Gothic" w:cs="Century Gothic"/>
          <w:sz w:val="20"/>
          <w:szCs w:val="20"/>
          <w:lang w:eastAsia="lt-LT"/>
        </w:rPr>
        <w:t xml:space="preserve">. </w:t>
      </w:r>
      <w:r>
        <w:rPr>
          <w:rFonts w:ascii="Century Gothic" w:hAnsi="Century Gothic" w:cs="Century Gothic"/>
          <w:sz w:val="20"/>
          <w:szCs w:val="20"/>
          <w:lang w:eastAsia="lt-LT"/>
        </w:rPr>
        <w:t xml:space="preserve">Tai turėjo įtakos </w:t>
      </w:r>
      <w:r w:rsidRPr="00F154F7">
        <w:rPr>
          <w:rFonts w:ascii="Century Gothic" w:hAnsi="Century Gothic" w:cs="Century Gothic"/>
          <w:b/>
          <w:bCs/>
          <w:sz w:val="20"/>
          <w:szCs w:val="20"/>
          <w:lang w:eastAsia="lt-LT"/>
        </w:rPr>
        <w:t>darbo jėgos aktyvumo ir užimtumo rodikliams</w:t>
      </w:r>
      <w:r>
        <w:rPr>
          <w:rFonts w:ascii="Century Gothic" w:hAnsi="Century Gothic" w:cs="Century Gothic"/>
          <w:sz w:val="20"/>
          <w:szCs w:val="20"/>
          <w:lang w:eastAsia="lt-LT"/>
        </w:rPr>
        <w:t xml:space="preserve"> (užimtumo, darbo jėgos aktyvumo, moterų ir pagyvenusių asmenų užimtumo lygiui, dirbančių neįgaliųjų skaičiui).</w:t>
      </w:r>
    </w:p>
    <w:p w:rsidR="000C465F" w:rsidRPr="002C1EBE" w:rsidRDefault="000C465F" w:rsidP="00514F36">
      <w:pPr>
        <w:jc w:val="both"/>
        <w:rPr>
          <w:rFonts w:ascii="Century Gothic" w:hAnsi="Century Gothic" w:cs="Century Gothic"/>
          <w:sz w:val="20"/>
          <w:szCs w:val="20"/>
          <w:lang w:eastAsia="lt-LT"/>
        </w:rPr>
      </w:pPr>
    </w:p>
    <w:tbl>
      <w:tblPr>
        <w:tblW w:w="0" w:type="auto"/>
        <w:tblInd w:w="2" w:type="dxa"/>
        <w:tblBorders>
          <w:top w:val="single" w:sz="4" w:space="0" w:color="1F497D"/>
          <w:left w:val="single" w:sz="4" w:space="0" w:color="1F497D"/>
          <w:bottom w:val="single" w:sz="4" w:space="0" w:color="1F497D"/>
          <w:right w:val="single" w:sz="4" w:space="0" w:color="1F497D"/>
        </w:tblBorders>
        <w:tblLook w:val="00A0" w:firstRow="1" w:lastRow="0" w:firstColumn="1" w:lastColumn="0" w:noHBand="0" w:noVBand="0"/>
      </w:tblPr>
      <w:tblGrid>
        <w:gridCol w:w="10031"/>
      </w:tblGrid>
      <w:tr w:rsidR="000C465F" w:rsidRPr="001C7708">
        <w:tc>
          <w:tcPr>
            <w:tcW w:w="10031" w:type="dxa"/>
            <w:tcBorders>
              <w:top w:val="single" w:sz="4" w:space="0" w:color="1F497D"/>
              <w:bottom w:val="single" w:sz="4" w:space="0" w:color="1F497D"/>
            </w:tcBorders>
            <w:shd w:val="clear" w:color="auto" w:fill="DBE5F1"/>
          </w:tcPr>
          <w:p w:rsidR="000C465F" w:rsidRPr="007879A4" w:rsidRDefault="000C465F" w:rsidP="008B60C2">
            <w:pPr>
              <w:pBdr>
                <w:bottom w:val="single" w:sz="6" w:space="1" w:color="auto"/>
              </w:pBdr>
              <w:shd w:val="clear" w:color="auto" w:fill="DBE5F1"/>
              <w:rPr>
                <w:rFonts w:ascii="Century Gothic" w:hAnsi="Century Gothic" w:cs="Century Gothic"/>
                <w:sz w:val="18"/>
                <w:szCs w:val="18"/>
                <w:lang w:eastAsia="lt-LT"/>
              </w:rPr>
            </w:pPr>
            <w:r w:rsidRPr="007879A4">
              <w:rPr>
                <w:rFonts w:ascii="Century Gothic" w:hAnsi="Century Gothic" w:cs="Century Gothic"/>
                <w:b/>
                <w:bCs/>
                <w:i/>
                <w:iCs/>
                <w:sz w:val="18"/>
                <w:szCs w:val="18"/>
                <w:lang w:eastAsia="lt-LT"/>
              </w:rPr>
              <w:t>Grupinio gyvenimo namų steigimas demencijomis ir Alzheimerio liga sergantiems asmenims</w:t>
            </w:r>
          </w:p>
          <w:p w:rsidR="000C465F" w:rsidRPr="007879A4" w:rsidRDefault="006A0578" w:rsidP="008B60C2">
            <w:pPr>
              <w:shd w:val="clear" w:color="auto" w:fill="DBE5F1"/>
              <w:jc w:val="center"/>
              <w:rPr>
                <w:rFonts w:ascii="Century Gothic" w:hAnsi="Century Gothic" w:cs="Century Gothic"/>
                <w:sz w:val="18"/>
                <w:szCs w:val="18"/>
                <w:lang w:eastAsia="lt-LT"/>
              </w:rPr>
            </w:pPr>
            <w:r>
              <w:rPr>
                <w:noProof/>
                <w:lang w:eastAsia="lt-LT"/>
              </w:rPr>
              <w:drawing>
                <wp:anchor distT="0" distB="0" distL="114300" distR="114300" simplePos="0" relativeHeight="251648512" behindDoc="0" locked="0" layoutInCell="1" allowOverlap="1">
                  <wp:simplePos x="0" y="0"/>
                  <wp:positionH relativeFrom="margin">
                    <wp:posOffset>-52705</wp:posOffset>
                  </wp:positionH>
                  <wp:positionV relativeFrom="paragraph">
                    <wp:posOffset>71120</wp:posOffset>
                  </wp:positionV>
                  <wp:extent cx="1572895" cy="1176655"/>
                  <wp:effectExtent l="0" t="0" r="8255" b="4445"/>
                  <wp:wrapThrough wrapText="bothSides">
                    <wp:wrapPolygon edited="0">
                      <wp:start x="0" y="0"/>
                      <wp:lineTo x="0" y="21332"/>
                      <wp:lineTo x="21452" y="21332"/>
                      <wp:lineTo x="21452" y="0"/>
                      <wp:lineTo x="0" y="0"/>
                    </wp:wrapPolygon>
                  </wp:wrapThrough>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2895" cy="1176655"/>
                          </a:xfrm>
                          <a:prstGeom prst="rect">
                            <a:avLst/>
                          </a:prstGeom>
                          <a:noFill/>
                        </pic:spPr>
                      </pic:pic>
                    </a:graphicData>
                  </a:graphic>
                  <wp14:sizeRelH relativeFrom="page">
                    <wp14:pctWidth>0</wp14:pctWidth>
                  </wp14:sizeRelH>
                  <wp14:sizeRelV relativeFrom="page">
                    <wp14:pctHeight>0</wp14:pctHeight>
                  </wp14:sizeRelV>
                </wp:anchor>
              </w:drawing>
            </w:r>
          </w:p>
          <w:p w:rsidR="000C465F" w:rsidRPr="007879A4" w:rsidRDefault="000C465F" w:rsidP="008B60C2">
            <w:pPr>
              <w:shd w:val="clear" w:color="auto" w:fill="DBE5F1"/>
              <w:jc w:val="both"/>
              <w:rPr>
                <w:rFonts w:ascii="Cambria" w:hAnsi="Cambria" w:cs="Cambria"/>
                <w:sz w:val="18"/>
                <w:szCs w:val="18"/>
                <w:lang w:eastAsia="lt-LT"/>
              </w:rPr>
            </w:pPr>
            <w:r w:rsidRPr="007879A4">
              <w:rPr>
                <w:rFonts w:ascii="Century Gothic" w:hAnsi="Century Gothic" w:cs="Century Gothic"/>
                <w:sz w:val="18"/>
                <w:szCs w:val="18"/>
                <w:lang w:eastAsia="lt-LT"/>
              </w:rPr>
              <w:t>Panevėžio rajone Naujikų kaime privačia iniciatyva įkurta pirmoji specializuota įstaiga Lietuvoje, skirta demencijomis ir Alzheimerio liga sergantiems asmenims. Grupinio gyvenimo namai aprūpinti kokybiškoms stacionarioms socialinėms paslaugoms teikti reikalingais baldais ir įranga: 220 kv. m ploto pastate suprojektuoti jaukūs gyvenamieji kambariai, patogi, šviesi virtuvėlė, aplinka pritaikyta sergantiesiems demencijomis ir Alzh</w:t>
            </w:r>
            <w:r>
              <w:rPr>
                <w:rFonts w:ascii="Century Gothic" w:hAnsi="Century Gothic" w:cs="Century Gothic"/>
                <w:sz w:val="18"/>
                <w:szCs w:val="18"/>
                <w:lang w:eastAsia="lt-LT"/>
              </w:rPr>
              <w:t>e</w:t>
            </w:r>
            <w:r w:rsidRPr="007879A4">
              <w:rPr>
                <w:rFonts w:ascii="Century Gothic" w:hAnsi="Century Gothic" w:cs="Century Gothic"/>
                <w:sz w:val="18"/>
                <w:szCs w:val="18"/>
                <w:lang w:eastAsia="lt-LT"/>
              </w:rPr>
              <w:t>imerio liga. Gyventojų patogumui prie kiekvieno kambario įrengti dušai, tualetai, išėjimai į lauko terasą, vidinį kiemelį. Šiuose namuose galės apsigyventi 10 asmenų</w:t>
            </w:r>
            <w:r w:rsidRPr="007879A4">
              <w:rPr>
                <w:rFonts w:ascii="Cambria" w:hAnsi="Cambria" w:cs="Cambria"/>
                <w:sz w:val="18"/>
                <w:szCs w:val="18"/>
                <w:lang w:eastAsia="lt-LT"/>
              </w:rPr>
              <w:t>.</w:t>
            </w:r>
          </w:p>
        </w:tc>
      </w:tr>
    </w:tbl>
    <w:p w:rsidR="000C465F" w:rsidRDefault="000C465F" w:rsidP="00514F36">
      <w:pPr>
        <w:rPr>
          <w:rFonts w:ascii="Century Gothic" w:hAnsi="Century Gothic" w:cs="Century Gothic"/>
          <w:sz w:val="20"/>
          <w:szCs w:val="20"/>
        </w:rPr>
      </w:pPr>
    </w:p>
    <w:p w:rsidR="000C465F" w:rsidRDefault="000C465F" w:rsidP="00514F36">
      <w:pPr>
        <w:rPr>
          <w:rFonts w:ascii="Century Gothic" w:hAnsi="Century Gothic" w:cs="Century Gothic"/>
          <w:sz w:val="20"/>
          <w:szCs w:val="20"/>
        </w:rPr>
      </w:pPr>
    </w:p>
    <w:p w:rsidR="000C465F" w:rsidRPr="00F671CE" w:rsidRDefault="000C465F" w:rsidP="00514F36">
      <w:pPr>
        <w:spacing w:after="160" w:line="259" w:lineRule="auto"/>
        <w:rPr>
          <w:rFonts w:ascii="Century Gothic" w:hAnsi="Century Gothic" w:cs="Century Gothic"/>
          <w:b/>
          <w:bCs/>
          <w:color w:val="2E74B5"/>
          <w:sz w:val="28"/>
          <w:szCs w:val="28"/>
          <w:lang w:eastAsia="en-GB"/>
        </w:rPr>
      </w:pPr>
      <w:bookmarkStart w:id="12" w:name="_Toc471892448"/>
      <w:r>
        <w:rPr>
          <w:rFonts w:ascii="Century Gothic" w:hAnsi="Century Gothic" w:cs="Century Gothic"/>
          <w:b/>
          <w:bCs/>
          <w:color w:val="2E74B5"/>
          <w:sz w:val="28"/>
          <w:szCs w:val="28"/>
          <w:lang w:eastAsia="en-GB"/>
        </w:rPr>
        <w:br w:type="page"/>
      </w:r>
      <w:r w:rsidRPr="00F671CE">
        <w:rPr>
          <w:rFonts w:ascii="Century Gothic" w:hAnsi="Century Gothic" w:cs="Century Gothic"/>
          <w:b/>
          <w:bCs/>
          <w:color w:val="2E74B5"/>
          <w:sz w:val="28"/>
          <w:szCs w:val="28"/>
          <w:lang w:eastAsia="en-GB"/>
        </w:rPr>
        <w:lastRenderedPageBreak/>
        <w:t>2007–2013 M. TECHNINĖS PARAMOS VEIKSMŲ PROGRAMOS PASIEKIMAI</w:t>
      </w:r>
      <w:bookmarkEnd w:id="12"/>
    </w:p>
    <w:p w:rsidR="000C465F" w:rsidRDefault="006A0578" w:rsidP="00514F36">
      <w:pPr>
        <w:jc w:val="both"/>
        <w:rPr>
          <w:rFonts w:ascii="Century Gothic" w:hAnsi="Century Gothic" w:cs="Century Gothic"/>
          <w:sz w:val="20"/>
          <w:szCs w:val="20"/>
        </w:rPr>
      </w:pPr>
      <w:r>
        <w:rPr>
          <w:rFonts w:ascii="Century Gothic" w:hAnsi="Century Gothic" w:cs="Century Gothic"/>
          <w:noProof/>
          <w:sz w:val="20"/>
          <w:szCs w:val="20"/>
          <w:lang w:eastAsia="lt-LT"/>
        </w:rPr>
        <mc:AlternateContent>
          <mc:Choice Requires="wps">
            <w:drawing>
              <wp:anchor distT="0" distB="0" distL="114300" distR="114300" simplePos="0" relativeHeight="251660800" behindDoc="0" locked="0" layoutInCell="1" allowOverlap="1">
                <wp:simplePos x="0" y="0"/>
                <wp:positionH relativeFrom="column">
                  <wp:posOffset>3333750</wp:posOffset>
                </wp:positionH>
                <wp:positionV relativeFrom="paragraph">
                  <wp:posOffset>55245</wp:posOffset>
                </wp:positionV>
                <wp:extent cx="2996565" cy="2122170"/>
                <wp:effectExtent l="0" t="0" r="0" b="3810"/>
                <wp:wrapSquare wrapText="bothSides"/>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212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CE3" w:rsidRDefault="00BA7CE3" w:rsidP="00CC0F00">
                            <w:pPr>
                              <w:jc w:val="center"/>
                            </w:pPr>
                            <w:r w:rsidRPr="005E6D9E">
                              <w:rPr>
                                <w:rFonts w:ascii="Century Gothic" w:hAnsi="Century Gothic"/>
                                <w:b/>
                                <w:color w:val="244061"/>
                                <w:sz w:val="20"/>
                                <w:szCs w:val="20"/>
                              </w:rPr>
                              <w:t>6 pav. 2007–2013 m. techninei paramai skirtų lėšų pasiskirstymas pagal investicijų sritis (mln. eurų, proc.)</w:t>
                            </w:r>
                          </w:p>
                          <w:p w:rsidR="00BA7CE3" w:rsidRDefault="006A0578">
                            <w:r>
                              <w:rPr>
                                <w:noProof/>
                                <w:lang w:eastAsia="lt-LT"/>
                              </w:rPr>
                              <w:drawing>
                                <wp:inline distT="0" distB="0" distL="0" distR="0">
                                  <wp:extent cx="2621915" cy="16046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1915" cy="16046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left:0;text-align:left;margin-left:262.5pt;margin-top:4.35pt;width:235.95pt;height:16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V0iQIAABk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" stroked="f">
                <v:textbox>
                  <w:txbxContent>
                    <w:p w:rsidR="00BA7CE3" w:rsidRDefault="00BA7CE3" w:rsidP="00CC0F00">
                      <w:pPr>
                        <w:jc w:val="center"/>
                      </w:pPr>
                      <w:r w:rsidRPr="005E6D9E">
                        <w:rPr>
                          <w:rFonts w:ascii="Century Gothic" w:hAnsi="Century Gothic"/>
                          <w:b/>
                          <w:color w:val="244061"/>
                          <w:sz w:val="20"/>
                          <w:szCs w:val="20"/>
                        </w:rPr>
                        <w:t>6 pav. 2007–2013 m. techninei paramai skirtų lėšų pasiskirstymas pagal investicijų sritis (mln. eurų, proc.)</w:t>
                      </w:r>
                    </w:p>
                    <w:p w:rsidR="00BA7CE3" w:rsidRDefault="006A0578">
                      <w:r>
                        <w:rPr>
                          <w:noProof/>
                          <w:lang w:eastAsia="lt-LT"/>
                        </w:rPr>
                        <w:drawing>
                          <wp:inline distT="0" distB="0" distL="0" distR="0">
                            <wp:extent cx="2621915" cy="16046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1915" cy="1604645"/>
                                    </a:xfrm>
                                    <a:prstGeom prst="rect">
                                      <a:avLst/>
                                    </a:prstGeom>
                                    <a:noFill/>
                                    <a:ln>
                                      <a:noFill/>
                                    </a:ln>
                                  </pic:spPr>
                                </pic:pic>
                              </a:graphicData>
                            </a:graphic>
                          </wp:inline>
                        </w:drawing>
                      </w:r>
                    </w:p>
                  </w:txbxContent>
                </v:textbox>
                <w10:wrap type="square"/>
              </v:shape>
            </w:pict>
          </mc:Fallback>
        </mc:AlternateContent>
      </w:r>
      <w:r w:rsidR="000C465F" w:rsidRPr="0037726A">
        <w:rPr>
          <w:rFonts w:ascii="Century Gothic" w:hAnsi="Century Gothic" w:cs="Century Gothic"/>
          <w:sz w:val="20"/>
          <w:szCs w:val="20"/>
        </w:rPr>
        <w:t xml:space="preserve">Techninės paramos veiksmų programa (toliau – TPVP) – specialioji veiksmų programa, kuri buvo skirta administruoti teminėms 2007–2013 m. ES struktūrinių fondų investicijų veiksmų programoms. Techninės paramos lėšos buvo skiriamos </w:t>
      </w:r>
      <w:r w:rsidR="000C465F" w:rsidRPr="00DD02BB">
        <w:rPr>
          <w:rFonts w:ascii="Century Gothic" w:hAnsi="Century Gothic" w:cs="Century Gothic"/>
          <w:b/>
          <w:bCs/>
          <w:sz w:val="20"/>
          <w:szCs w:val="20"/>
        </w:rPr>
        <w:t>trims uždaviniams įgyvendinti</w:t>
      </w:r>
      <w:r w:rsidR="000C465F" w:rsidRPr="0037726A">
        <w:rPr>
          <w:rFonts w:ascii="Century Gothic" w:hAnsi="Century Gothic" w:cs="Century Gothic"/>
          <w:sz w:val="20"/>
          <w:szCs w:val="20"/>
        </w:rPr>
        <w:t>: (1) ES struktūrinių fondų lėšų administravimo sistemai sukurti ir efektyviam jos funkcionavimui užtikrinti; (2) ES struktūrinių fondų investicijų viešinimui ir informavimui apie jas; (3) ES struktūrinių fondų lėšų panaudojimo vertinimui.</w:t>
      </w:r>
    </w:p>
    <w:p w:rsidR="000C465F" w:rsidRPr="0037726A" w:rsidRDefault="000C465F" w:rsidP="00514F36">
      <w:pPr>
        <w:jc w:val="both"/>
        <w:rPr>
          <w:rFonts w:ascii="Century Gothic" w:hAnsi="Century Gothic" w:cs="Century Gothic"/>
          <w:sz w:val="20"/>
          <w:szCs w:val="20"/>
        </w:rPr>
      </w:pPr>
    </w:p>
    <w:p w:rsidR="000C465F" w:rsidRPr="005E6D9E" w:rsidRDefault="000C465F" w:rsidP="00514F36">
      <w:pPr>
        <w:jc w:val="both"/>
        <w:rPr>
          <w:rFonts w:ascii="Century Gothic" w:hAnsi="Century Gothic" w:cs="Century Gothic"/>
          <w:b/>
          <w:sz w:val="20"/>
          <w:szCs w:val="20"/>
        </w:rPr>
      </w:pPr>
      <w:r w:rsidRPr="0037726A">
        <w:rPr>
          <w:rFonts w:ascii="Century Gothic" w:hAnsi="Century Gothic" w:cs="Century Gothic"/>
          <w:sz w:val="20"/>
          <w:szCs w:val="20"/>
        </w:rPr>
        <w:t xml:space="preserve">Per 2007–2013 m. programinį laikotarpį iš viso buvo įgyvendinti </w:t>
      </w:r>
      <w:r w:rsidRPr="00DD02BB">
        <w:rPr>
          <w:rFonts w:ascii="Century Gothic" w:hAnsi="Century Gothic" w:cs="Century Gothic"/>
          <w:b/>
          <w:bCs/>
          <w:sz w:val="20"/>
          <w:szCs w:val="20"/>
        </w:rPr>
        <w:t xml:space="preserve">49 techninės paramos </w:t>
      </w:r>
      <w:r>
        <w:rPr>
          <w:rFonts w:ascii="Century Gothic" w:hAnsi="Century Gothic" w:cs="Century Gothic"/>
          <w:b/>
          <w:bCs/>
          <w:sz w:val="20"/>
          <w:szCs w:val="20"/>
        </w:rPr>
        <w:t>projektai, kuriems panaudota 83,</w:t>
      </w:r>
      <w:r w:rsidRPr="00DD02BB">
        <w:rPr>
          <w:rFonts w:ascii="Century Gothic" w:hAnsi="Century Gothic" w:cs="Century Gothic"/>
          <w:b/>
          <w:bCs/>
          <w:sz w:val="20"/>
          <w:szCs w:val="20"/>
        </w:rPr>
        <w:t>29 mln. eurų</w:t>
      </w:r>
      <w:r>
        <w:rPr>
          <w:rFonts w:ascii="Century Gothic" w:hAnsi="Century Gothic" w:cs="Century Gothic"/>
          <w:b/>
          <w:bCs/>
          <w:sz w:val="20"/>
          <w:szCs w:val="20"/>
        </w:rPr>
        <w:t xml:space="preserve"> </w:t>
      </w:r>
      <w:r w:rsidRPr="00E03602">
        <w:rPr>
          <w:rFonts w:ascii="Century Gothic" w:hAnsi="Century Gothic" w:cs="Century Gothic"/>
          <w:sz w:val="20"/>
          <w:szCs w:val="20"/>
        </w:rPr>
        <w:t>(</w:t>
      </w:r>
      <w:r>
        <w:rPr>
          <w:rFonts w:ascii="Century Gothic" w:hAnsi="Century Gothic" w:cs="Century Gothic"/>
          <w:sz w:val="20"/>
          <w:szCs w:val="20"/>
        </w:rPr>
        <w:t xml:space="preserve">t. </w:t>
      </w:r>
      <w:r w:rsidRPr="00E03602">
        <w:rPr>
          <w:rFonts w:ascii="Century Gothic" w:hAnsi="Century Gothic" w:cs="Century Gothic"/>
          <w:sz w:val="20"/>
          <w:szCs w:val="20"/>
        </w:rPr>
        <w:t>y. 1,2 proc. visų 2007–2013 m. programinio laikotarpio ES investicijų). Projektai sudarė prielaidas tin</w:t>
      </w:r>
      <w:r w:rsidRPr="0037726A">
        <w:rPr>
          <w:rFonts w:ascii="Century Gothic" w:hAnsi="Century Gothic" w:cs="Century Gothic"/>
          <w:sz w:val="20"/>
          <w:szCs w:val="20"/>
        </w:rPr>
        <w:t>kamai ir efektyviai vykdyti temines veiksmų programas, finansuotas ES struktūrinių fondų lėšomis. Be to, 2014–2015 m. TPVP lėšos buvo skiriamos pasirengti 2014–2020 m. ES fondų lėšų investavimui (buvo parengti strateginiai dokumentai, nacionaliniai teisės aktai, vidaus procedūros ir pan.).</w:t>
      </w:r>
    </w:p>
    <w:p w:rsidR="000C465F" w:rsidRPr="005E6D9E" w:rsidRDefault="000C465F" w:rsidP="00514F36">
      <w:pPr>
        <w:jc w:val="both"/>
        <w:rPr>
          <w:rFonts w:ascii="Century Gothic" w:hAnsi="Century Gothic" w:cs="Century Gothic"/>
          <w:b/>
          <w:sz w:val="20"/>
          <w:szCs w:val="20"/>
        </w:rPr>
      </w:pPr>
    </w:p>
    <w:p w:rsidR="000C465F" w:rsidRPr="00525D3E" w:rsidRDefault="000C465F" w:rsidP="00514F36">
      <w:pPr>
        <w:shd w:val="clear" w:color="auto" w:fill="DEEAF6"/>
        <w:jc w:val="center"/>
        <w:rPr>
          <w:rFonts w:ascii="Century Gothic" w:hAnsi="Century Gothic" w:cs="Century Gothic"/>
          <w:b/>
          <w:bCs/>
          <w:caps/>
          <w:color w:val="1F4E79"/>
          <w:kern w:val="32"/>
          <w:sz w:val="20"/>
          <w:szCs w:val="20"/>
          <w:lang w:eastAsia="lt-LT"/>
        </w:rPr>
      </w:pPr>
      <w:r w:rsidRPr="00525D3E">
        <w:rPr>
          <w:rFonts w:ascii="Century Gothic" w:hAnsi="Century Gothic" w:cs="Century Gothic"/>
          <w:b/>
          <w:bCs/>
          <w:caps/>
          <w:color w:val="1F4E79"/>
          <w:kern w:val="32"/>
          <w:sz w:val="20"/>
          <w:szCs w:val="20"/>
          <w:lang w:eastAsia="lt-LT"/>
        </w:rPr>
        <w:t xml:space="preserve">Sukurta efektyvi ir tinkamai veikianti, gerais finansų valdymo principais grįsta ES </w:t>
      </w:r>
      <w:r w:rsidR="00084F3D">
        <w:rPr>
          <w:rFonts w:ascii="Century Gothic" w:hAnsi="Century Gothic" w:cs="Century Gothic"/>
          <w:b/>
          <w:bCs/>
          <w:caps/>
          <w:color w:val="1F4E79"/>
          <w:kern w:val="32"/>
          <w:sz w:val="20"/>
          <w:szCs w:val="20"/>
          <w:lang w:eastAsia="lt-LT"/>
        </w:rPr>
        <w:t xml:space="preserve">STRUKTŪRINIŲ </w:t>
      </w:r>
      <w:r w:rsidRPr="00525D3E">
        <w:rPr>
          <w:rFonts w:ascii="Century Gothic" w:hAnsi="Century Gothic" w:cs="Century Gothic"/>
          <w:b/>
          <w:bCs/>
          <w:caps/>
          <w:color w:val="1F4E79"/>
          <w:kern w:val="32"/>
          <w:sz w:val="20"/>
          <w:szCs w:val="20"/>
          <w:lang w:eastAsia="lt-LT"/>
        </w:rPr>
        <w:t>fondų lėšų administravimo sistema</w:t>
      </w:r>
    </w:p>
    <w:p w:rsidR="000C465F" w:rsidRPr="00525D3E" w:rsidRDefault="000C465F" w:rsidP="00514F36">
      <w:pPr>
        <w:jc w:val="both"/>
        <w:rPr>
          <w:rFonts w:ascii="Cambria" w:hAnsi="Cambria" w:cs="Cambria"/>
          <w:b/>
          <w:bCs/>
        </w:rPr>
      </w:pPr>
    </w:p>
    <w:p w:rsidR="000C465F" w:rsidRPr="00525D3E" w:rsidRDefault="000C465F" w:rsidP="00514F36">
      <w:pPr>
        <w:jc w:val="both"/>
        <w:rPr>
          <w:rFonts w:ascii="Century Gothic" w:hAnsi="Century Gothic" w:cs="Century Gothic"/>
          <w:color w:val="000000"/>
          <w:sz w:val="20"/>
          <w:szCs w:val="20"/>
        </w:rPr>
      </w:pPr>
      <w:r w:rsidRPr="00E03602">
        <w:rPr>
          <w:rFonts w:ascii="Century Gothic" w:hAnsi="Century Gothic" w:cs="Century Gothic"/>
          <w:sz w:val="20"/>
          <w:szCs w:val="20"/>
        </w:rPr>
        <w:t>ES struktūrinių fondų lėšas administruojančių darbuotojų kompetencija yra viena iš esminių sąlygų, lemiančių efektyvią administravimo sistemą ir veiksmingą ES struktūrinių fondų lėšų panaudojimą.</w:t>
      </w:r>
      <w:r w:rsidRPr="00E03602">
        <w:t xml:space="preserve"> </w:t>
      </w:r>
      <w:r w:rsidRPr="00E03602">
        <w:rPr>
          <w:rFonts w:ascii="Century Gothic" w:hAnsi="Century Gothic" w:cs="Century Gothic"/>
          <w:sz w:val="20"/>
          <w:szCs w:val="20"/>
        </w:rPr>
        <w:t xml:space="preserve">Todėl TPVP lėšomis buvo siekiama, kad ne mažiau kaip 50 proc. ES struktūrinių fondų lėšas administruojančių darbuotojų kasmet pakeltų savo kvalifikaciją. </w:t>
      </w:r>
      <w:r w:rsidRPr="00525D3E">
        <w:rPr>
          <w:rFonts w:ascii="Century Gothic" w:hAnsi="Century Gothic" w:cs="Century Gothic"/>
          <w:sz w:val="20"/>
          <w:szCs w:val="20"/>
        </w:rPr>
        <w:t>TPVP lėšomis 2011 m. buvo atlikta ES struktūrinių fondų lėšas administruojančių darbuotojų kvalifikacijos kėlimo sistemos ir reikiamų kompetencijų analizė bei parengtas sistemai reikalingų kompetencijų aprašas (žemėlapis)</w:t>
      </w:r>
      <w:r w:rsidRPr="00525D3E">
        <w:rPr>
          <w:rFonts w:ascii="Century Gothic" w:hAnsi="Century Gothic" w:cs="Century Gothic"/>
          <w:color w:val="000000"/>
          <w:sz w:val="20"/>
          <w:szCs w:val="20"/>
        </w:rPr>
        <w:t xml:space="preserve">. </w:t>
      </w:r>
      <w:r w:rsidRPr="00525D3E">
        <w:rPr>
          <w:rFonts w:ascii="Century Gothic" w:hAnsi="Century Gothic" w:cs="Century Gothic"/>
          <w:sz w:val="20"/>
          <w:szCs w:val="20"/>
        </w:rPr>
        <w:t xml:space="preserve">2012 m. buvo pradėti organizuoti </w:t>
      </w:r>
      <w:r w:rsidRPr="00E03602">
        <w:rPr>
          <w:rFonts w:ascii="Century Gothic" w:hAnsi="Century Gothic" w:cs="Century Gothic"/>
          <w:b/>
          <w:bCs/>
          <w:sz w:val="20"/>
          <w:szCs w:val="20"/>
        </w:rPr>
        <w:t>centralizuoti mokymai</w:t>
      </w:r>
      <w:r w:rsidRPr="00F57C09">
        <w:rPr>
          <w:rFonts w:ascii="Century Gothic" w:hAnsi="Century Gothic" w:cs="Century Gothic"/>
          <w:sz w:val="20"/>
          <w:szCs w:val="20"/>
        </w:rPr>
        <w:t xml:space="preserve"> </w:t>
      </w:r>
      <w:r w:rsidRPr="00525D3E">
        <w:rPr>
          <w:rFonts w:ascii="Century Gothic" w:hAnsi="Century Gothic" w:cs="Century Gothic"/>
          <w:sz w:val="20"/>
          <w:szCs w:val="20"/>
        </w:rPr>
        <w:t xml:space="preserve">visiems sistemos dalyviams visomis kompetencijų žemėlapyje nurodytomis temomis. </w:t>
      </w:r>
      <w:r w:rsidRPr="00525D3E">
        <w:rPr>
          <w:rFonts w:ascii="Century Gothic" w:hAnsi="Century Gothic" w:cs="Century Gothic"/>
          <w:color w:val="000000"/>
          <w:sz w:val="20"/>
          <w:szCs w:val="20"/>
        </w:rPr>
        <w:t xml:space="preserve">Iki 2015 m. pabaigos vadovaujančiosios institucijos iniciatyva buvo suorganizuota beveik </w:t>
      </w:r>
      <w:r w:rsidRPr="00F57C09">
        <w:rPr>
          <w:rFonts w:ascii="Century Gothic" w:hAnsi="Century Gothic" w:cs="Century Gothic"/>
          <w:b/>
          <w:bCs/>
          <w:color w:val="000000"/>
          <w:sz w:val="20"/>
          <w:szCs w:val="20"/>
        </w:rPr>
        <w:t>700 mokymo renginių</w:t>
      </w:r>
      <w:r w:rsidRPr="00525D3E">
        <w:rPr>
          <w:rFonts w:ascii="Century Gothic" w:hAnsi="Century Gothic" w:cs="Century Gothic"/>
          <w:color w:val="000000"/>
          <w:sz w:val="20"/>
          <w:szCs w:val="20"/>
        </w:rPr>
        <w:t xml:space="preserve"> (per 4</w:t>
      </w:r>
      <w:r>
        <w:rPr>
          <w:rFonts w:ascii="Century Gothic" w:hAnsi="Century Gothic" w:cs="Century Gothic"/>
          <w:color w:val="000000"/>
          <w:sz w:val="20"/>
          <w:szCs w:val="20"/>
        </w:rPr>
        <w:t xml:space="preserve"> </w:t>
      </w:r>
      <w:r w:rsidRPr="00525D3E">
        <w:rPr>
          <w:rFonts w:ascii="Century Gothic" w:hAnsi="Century Gothic" w:cs="Century Gothic"/>
          <w:color w:val="000000"/>
          <w:sz w:val="20"/>
          <w:szCs w:val="20"/>
        </w:rPr>
        <w:t xml:space="preserve">500 akademinių valandų), kuriuose apsilankė beveik </w:t>
      </w:r>
      <w:r w:rsidRPr="00F57C09">
        <w:rPr>
          <w:rFonts w:ascii="Century Gothic" w:hAnsi="Century Gothic" w:cs="Century Gothic"/>
          <w:b/>
          <w:bCs/>
          <w:color w:val="000000"/>
          <w:sz w:val="20"/>
          <w:szCs w:val="20"/>
        </w:rPr>
        <w:t>12</w:t>
      </w:r>
      <w:r>
        <w:rPr>
          <w:rFonts w:ascii="Century Gothic" w:hAnsi="Century Gothic" w:cs="Century Gothic"/>
          <w:b/>
          <w:bCs/>
          <w:color w:val="000000"/>
          <w:sz w:val="20"/>
          <w:szCs w:val="20"/>
        </w:rPr>
        <w:t xml:space="preserve"> </w:t>
      </w:r>
      <w:r w:rsidRPr="00F57C09">
        <w:rPr>
          <w:rFonts w:ascii="Century Gothic" w:hAnsi="Century Gothic" w:cs="Century Gothic"/>
          <w:b/>
          <w:bCs/>
          <w:color w:val="000000"/>
          <w:sz w:val="20"/>
          <w:szCs w:val="20"/>
        </w:rPr>
        <w:t>000 dalyvių</w:t>
      </w:r>
      <w:r w:rsidRPr="00525D3E">
        <w:rPr>
          <w:rFonts w:ascii="Century Gothic" w:hAnsi="Century Gothic" w:cs="Century Gothic"/>
          <w:color w:val="000000"/>
          <w:sz w:val="20"/>
          <w:szCs w:val="20"/>
        </w:rPr>
        <w:t xml:space="preserve"> iš 25 ES struktūrinių fondų lėšas administruojančių institucijų. </w:t>
      </w:r>
      <w:r w:rsidRPr="00525D3E">
        <w:rPr>
          <w:rFonts w:ascii="Century Gothic" w:hAnsi="Century Gothic" w:cs="Century Gothic"/>
          <w:sz w:val="20"/>
          <w:szCs w:val="20"/>
        </w:rPr>
        <w:t xml:space="preserve">Paskutiniais TPVP įgyvendinimo metais kvalifikaciją iš viso pakėlė </w:t>
      </w:r>
      <w:r w:rsidRPr="00F57C09">
        <w:rPr>
          <w:rFonts w:ascii="Century Gothic" w:hAnsi="Century Gothic" w:cs="Century Gothic"/>
          <w:b/>
          <w:bCs/>
          <w:sz w:val="20"/>
          <w:szCs w:val="20"/>
        </w:rPr>
        <w:t>716 darbuotojų</w:t>
      </w:r>
      <w:r w:rsidRPr="00525D3E">
        <w:rPr>
          <w:rFonts w:ascii="Century Gothic" w:hAnsi="Century Gothic" w:cs="Century Gothic"/>
          <w:sz w:val="20"/>
          <w:szCs w:val="20"/>
        </w:rPr>
        <w:t>, t. y. 75 proc. nuo TPVP įgyvendinimo srityje dir</w:t>
      </w:r>
      <w:r>
        <w:rPr>
          <w:rFonts w:ascii="Century Gothic" w:hAnsi="Century Gothic" w:cs="Century Gothic"/>
          <w:sz w:val="20"/>
          <w:szCs w:val="20"/>
        </w:rPr>
        <w:t>busių darbuotojų skaičiaus.</w:t>
      </w:r>
    </w:p>
    <w:p w:rsidR="000C465F" w:rsidRPr="00525D3E" w:rsidRDefault="000C465F" w:rsidP="00514F36">
      <w:pPr>
        <w:jc w:val="both"/>
        <w:rPr>
          <w:rFonts w:ascii="Century Gothic" w:hAnsi="Century Gothic" w:cs="Century Gothic"/>
          <w:color w:val="000000"/>
          <w:sz w:val="20"/>
          <w:szCs w:val="20"/>
        </w:rPr>
      </w:pPr>
    </w:p>
    <w:p w:rsidR="000C465F" w:rsidRDefault="006A0578" w:rsidP="00514F36">
      <w:pPr>
        <w:jc w:val="both"/>
        <w:rPr>
          <w:rFonts w:ascii="Century Gothic" w:hAnsi="Century Gothic" w:cs="Century Gothic"/>
          <w:sz w:val="20"/>
          <w:szCs w:val="20"/>
        </w:rPr>
      </w:pPr>
      <w:r>
        <w:rPr>
          <w:noProof/>
          <w:lang w:eastAsia="lt-LT"/>
        </w:rPr>
        <mc:AlternateContent>
          <mc:Choice Requires="wps">
            <w:drawing>
              <wp:anchor distT="107950" distB="107950" distL="107950" distR="107950" simplePos="0" relativeHeight="251666944" behindDoc="1" locked="0" layoutInCell="1" allowOverlap="1">
                <wp:simplePos x="0" y="0"/>
                <wp:positionH relativeFrom="margin">
                  <wp:posOffset>3976370</wp:posOffset>
                </wp:positionH>
                <wp:positionV relativeFrom="paragraph">
                  <wp:posOffset>12700</wp:posOffset>
                </wp:positionV>
                <wp:extent cx="2304415" cy="1371600"/>
                <wp:effectExtent l="635" t="3810" r="0" b="0"/>
                <wp:wrapThrough wrapText="bothSides">
                  <wp:wrapPolygon edited="0">
                    <wp:start x="-89" y="0"/>
                    <wp:lineTo x="-89" y="21450"/>
                    <wp:lineTo x="21600" y="21450"/>
                    <wp:lineTo x="21600" y="0"/>
                    <wp:lineTo x="-89" y="0"/>
                  </wp:wrapPolygon>
                </wp:wrapThrough>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371600"/>
                        </a:xfrm>
                        <a:prstGeom prst="rect">
                          <a:avLst/>
                        </a:prstGeom>
                        <a:gradFill rotWithShape="1">
                          <a:gsLst>
                            <a:gs pos="0">
                              <a:srgbClr val="FFFFFF"/>
                            </a:gs>
                            <a:gs pos="100000">
                              <a:srgbClr val="EAE7D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CE3" w:rsidRPr="00A77CF7" w:rsidRDefault="00BA7CE3" w:rsidP="00514F36">
                            <w:pPr>
                              <w:ind w:left="-57" w:right="-57"/>
                              <w:jc w:val="center"/>
                              <w:rPr>
                                <w:rFonts w:ascii="Century Gothic" w:hAnsi="Century Gothic" w:cs="Century Gothic"/>
                                <w:color w:val="17365D"/>
                                <w:sz w:val="18"/>
                                <w:szCs w:val="18"/>
                              </w:rPr>
                            </w:pPr>
                            <w:r>
                              <w:rPr>
                                <w:rFonts w:ascii="Century Gothic" w:hAnsi="Century Gothic" w:cs="Century Gothic"/>
                                <w:color w:val="17365D"/>
                                <w:sz w:val="18"/>
                                <w:szCs w:val="18"/>
                              </w:rPr>
                              <w:t>N</w:t>
                            </w:r>
                            <w:r w:rsidRPr="00E03602">
                              <w:rPr>
                                <w:rFonts w:ascii="Century Gothic" w:hAnsi="Century Gothic" w:cs="Century Gothic"/>
                                <w:color w:val="17365D"/>
                                <w:sz w:val="18"/>
                                <w:szCs w:val="18"/>
                              </w:rPr>
                              <w:t xml:space="preserve">uo 2012 m. pradėti vykdyti </w:t>
                            </w:r>
                            <w:r w:rsidRPr="00A77CF7">
                              <w:rPr>
                                <w:rFonts w:ascii="Century Gothic" w:hAnsi="Century Gothic" w:cs="Century Gothic"/>
                                <w:color w:val="17365D"/>
                                <w:sz w:val="18"/>
                                <w:szCs w:val="18"/>
                              </w:rPr>
                              <w:t xml:space="preserve">ES struktūrinių fondų lėšas administruojančių institucijų gebėjimų stiprinimo ir kompetencijų ugdymo </w:t>
                            </w:r>
                            <w:r w:rsidRPr="00E03602">
                              <w:rPr>
                                <w:rFonts w:ascii="Century Gothic" w:hAnsi="Century Gothic" w:cs="Century Gothic"/>
                                <w:b/>
                                <w:bCs/>
                                <w:color w:val="17365D"/>
                                <w:sz w:val="18"/>
                                <w:szCs w:val="18"/>
                              </w:rPr>
                              <w:t>centralizuoti</w:t>
                            </w:r>
                            <w:r>
                              <w:rPr>
                                <w:rFonts w:ascii="Century Gothic" w:hAnsi="Century Gothic" w:cs="Century Gothic"/>
                                <w:color w:val="17365D"/>
                                <w:sz w:val="18"/>
                                <w:szCs w:val="18"/>
                              </w:rPr>
                              <w:t xml:space="preserve"> </w:t>
                            </w:r>
                            <w:r w:rsidRPr="00E03602">
                              <w:rPr>
                                <w:rFonts w:ascii="Century Gothic" w:hAnsi="Century Gothic" w:cs="Century Gothic"/>
                                <w:b/>
                                <w:bCs/>
                                <w:color w:val="17365D"/>
                                <w:sz w:val="18"/>
                                <w:szCs w:val="18"/>
                              </w:rPr>
                              <w:t xml:space="preserve">mokymai ES mastu pelnė apdovanojimą </w:t>
                            </w:r>
                            <w:r w:rsidRPr="00E03602">
                              <w:rPr>
                                <w:rFonts w:ascii="Century Gothic" w:hAnsi="Century Gothic" w:cs="Century Gothic"/>
                                <w:color w:val="17365D"/>
                                <w:sz w:val="18"/>
                                <w:szCs w:val="18"/>
                              </w:rPr>
                              <w:t>už inovatyvią praktiką ir iniciatyvas neformaliam suaugusiųjų mokymui Europoje</w:t>
                            </w:r>
                            <w:r w:rsidRPr="00A77CF7">
                              <w:rPr>
                                <w:rFonts w:ascii="Century Gothic" w:hAnsi="Century Gothic" w:cs="Century Gothic"/>
                                <w:color w:val="17365D"/>
                                <w:sz w:val="18"/>
                                <w:szCs w:val="18"/>
                              </w:rPr>
                              <w:t>.</w:t>
                            </w:r>
                          </w:p>
                          <w:p w:rsidR="00BA7CE3" w:rsidRPr="00962BC6" w:rsidRDefault="00BA7CE3" w:rsidP="00514F36">
                            <w:pPr>
                              <w:ind w:left="-57" w:right="-57"/>
                              <w:jc w:val="center"/>
                              <w:rPr>
                                <w:rFonts w:ascii="Century Gothic" w:hAnsi="Century Gothic" w:cs="Century Gothic"/>
                                <w:color w:val="17365D"/>
                                <w:sz w:val="18"/>
                                <w:szCs w:val="18"/>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left:0;text-align:left;margin-left:313.1pt;margin-top:1pt;width:181.45pt;height:108pt;z-index:-251649536;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" stroked="f" strokeweight=".5pt">
                <v:fill color2="#eae7d8" rotate="t" focusposition=".5,.5" focussize="" focus="100%" type="gradientRadial"/>
                <v:textbox inset="3mm,3mm,3mm,3mm">
                  <w:txbxContent>
                    <w:p w:rsidR="00BA7CE3" w:rsidRPr="00A77CF7" w:rsidRDefault="00BA7CE3" w:rsidP="00514F36">
                      <w:pPr>
                        <w:ind w:left="-57" w:right="-57"/>
                        <w:jc w:val="center"/>
                        <w:rPr>
                          <w:rFonts w:ascii="Century Gothic" w:hAnsi="Century Gothic" w:cs="Century Gothic"/>
                          <w:color w:val="17365D"/>
                          <w:sz w:val="18"/>
                          <w:szCs w:val="18"/>
                        </w:rPr>
                      </w:pPr>
                      <w:r>
                        <w:rPr>
                          <w:rFonts w:ascii="Century Gothic" w:hAnsi="Century Gothic" w:cs="Century Gothic"/>
                          <w:color w:val="17365D"/>
                          <w:sz w:val="18"/>
                          <w:szCs w:val="18"/>
                        </w:rPr>
                        <w:t>N</w:t>
                      </w:r>
                      <w:r w:rsidRPr="00E03602">
                        <w:rPr>
                          <w:rFonts w:ascii="Century Gothic" w:hAnsi="Century Gothic" w:cs="Century Gothic"/>
                          <w:color w:val="17365D"/>
                          <w:sz w:val="18"/>
                          <w:szCs w:val="18"/>
                        </w:rPr>
                        <w:t xml:space="preserve">uo 2012 m. pradėti vykdyti </w:t>
                      </w:r>
                      <w:r w:rsidRPr="00A77CF7">
                        <w:rPr>
                          <w:rFonts w:ascii="Century Gothic" w:hAnsi="Century Gothic" w:cs="Century Gothic"/>
                          <w:color w:val="17365D"/>
                          <w:sz w:val="18"/>
                          <w:szCs w:val="18"/>
                        </w:rPr>
                        <w:t xml:space="preserve">ES struktūrinių fondų lėšas administruojančių institucijų gebėjimų stiprinimo ir kompetencijų ugdymo </w:t>
                      </w:r>
                      <w:r w:rsidRPr="00E03602">
                        <w:rPr>
                          <w:rFonts w:ascii="Century Gothic" w:hAnsi="Century Gothic" w:cs="Century Gothic"/>
                          <w:b/>
                          <w:bCs/>
                          <w:color w:val="17365D"/>
                          <w:sz w:val="18"/>
                          <w:szCs w:val="18"/>
                        </w:rPr>
                        <w:t>centralizuoti</w:t>
                      </w:r>
                      <w:r>
                        <w:rPr>
                          <w:rFonts w:ascii="Century Gothic" w:hAnsi="Century Gothic" w:cs="Century Gothic"/>
                          <w:color w:val="17365D"/>
                          <w:sz w:val="18"/>
                          <w:szCs w:val="18"/>
                        </w:rPr>
                        <w:t xml:space="preserve"> </w:t>
                      </w:r>
                      <w:r w:rsidRPr="00E03602">
                        <w:rPr>
                          <w:rFonts w:ascii="Century Gothic" w:hAnsi="Century Gothic" w:cs="Century Gothic"/>
                          <w:b/>
                          <w:bCs/>
                          <w:color w:val="17365D"/>
                          <w:sz w:val="18"/>
                          <w:szCs w:val="18"/>
                        </w:rPr>
                        <w:t xml:space="preserve">mokymai ES mastu pelnė apdovanojimą </w:t>
                      </w:r>
                      <w:r w:rsidRPr="00E03602">
                        <w:rPr>
                          <w:rFonts w:ascii="Century Gothic" w:hAnsi="Century Gothic" w:cs="Century Gothic"/>
                          <w:color w:val="17365D"/>
                          <w:sz w:val="18"/>
                          <w:szCs w:val="18"/>
                        </w:rPr>
                        <w:t>už inovatyvią praktiką ir iniciatyvas neformaliam suaugusiųjų mokymui Europoje</w:t>
                      </w:r>
                      <w:r w:rsidRPr="00A77CF7">
                        <w:rPr>
                          <w:rFonts w:ascii="Century Gothic" w:hAnsi="Century Gothic" w:cs="Century Gothic"/>
                          <w:color w:val="17365D"/>
                          <w:sz w:val="18"/>
                          <w:szCs w:val="18"/>
                        </w:rPr>
                        <w:t>.</w:t>
                      </w:r>
                    </w:p>
                    <w:p w:rsidR="00BA7CE3" w:rsidRPr="00962BC6" w:rsidRDefault="00BA7CE3" w:rsidP="00514F36">
                      <w:pPr>
                        <w:ind w:left="-57" w:right="-57"/>
                        <w:jc w:val="center"/>
                        <w:rPr>
                          <w:rFonts w:ascii="Century Gothic" w:hAnsi="Century Gothic" w:cs="Century Gothic"/>
                          <w:color w:val="17365D"/>
                          <w:sz w:val="18"/>
                          <w:szCs w:val="18"/>
                        </w:rPr>
                      </w:pPr>
                    </w:p>
                  </w:txbxContent>
                </v:textbox>
                <w10:wrap type="through" anchorx="margin"/>
              </v:shape>
            </w:pict>
          </mc:Fallback>
        </mc:AlternateContent>
      </w:r>
      <w:r w:rsidR="000C465F">
        <w:rPr>
          <w:rFonts w:ascii="Century Gothic" w:hAnsi="Century Gothic" w:cs="Century Gothic"/>
          <w:color w:val="000000"/>
          <w:sz w:val="20"/>
          <w:szCs w:val="20"/>
        </w:rPr>
        <w:t>TPVP lėšomis</w:t>
      </w:r>
      <w:r w:rsidR="000C465F" w:rsidRPr="00525D3E">
        <w:rPr>
          <w:rFonts w:ascii="Century Gothic" w:hAnsi="Century Gothic" w:cs="Century Gothic"/>
          <w:color w:val="000000"/>
          <w:sz w:val="20"/>
          <w:szCs w:val="20"/>
        </w:rPr>
        <w:t xml:space="preserve"> buvo finansuotos ir kitos ES struktūrinių </w:t>
      </w:r>
      <w:r w:rsidR="000C465F" w:rsidRPr="00F57C09">
        <w:rPr>
          <w:rFonts w:ascii="Century Gothic" w:hAnsi="Century Gothic" w:cs="Century Gothic"/>
          <w:sz w:val="20"/>
          <w:szCs w:val="20"/>
        </w:rPr>
        <w:t>fondų lėšų administravimo sistemos veiksmingumą užtikrinusios priemon</w:t>
      </w:r>
      <w:r w:rsidR="000C465F">
        <w:rPr>
          <w:rFonts w:ascii="Century Gothic" w:hAnsi="Century Gothic" w:cs="Century Gothic"/>
          <w:sz w:val="20"/>
          <w:szCs w:val="20"/>
        </w:rPr>
        <w:t>ė</w:t>
      </w:r>
      <w:r w:rsidR="000C465F" w:rsidRPr="00F57C09">
        <w:rPr>
          <w:rFonts w:ascii="Century Gothic" w:hAnsi="Century Gothic" w:cs="Century Gothic"/>
          <w:sz w:val="20"/>
          <w:szCs w:val="20"/>
        </w:rPr>
        <w:t xml:space="preserve">s. Pavyzdžiui, sėkminga </w:t>
      </w:r>
      <w:r w:rsidR="000C465F" w:rsidRPr="00AD19C4">
        <w:rPr>
          <w:rFonts w:ascii="Century Gothic" w:hAnsi="Century Gothic" w:cs="Century Gothic"/>
          <w:b/>
          <w:bCs/>
          <w:sz w:val="20"/>
          <w:szCs w:val="20"/>
        </w:rPr>
        <w:t>IT sistemų plėtra</w:t>
      </w:r>
      <w:r w:rsidR="000C465F" w:rsidRPr="00F57C09">
        <w:rPr>
          <w:rFonts w:ascii="Century Gothic" w:hAnsi="Century Gothic" w:cs="Century Gothic"/>
          <w:sz w:val="20"/>
          <w:szCs w:val="20"/>
        </w:rPr>
        <w:t xml:space="preserve">, </w:t>
      </w:r>
      <w:r w:rsidR="000C465F" w:rsidRPr="007A1ABB">
        <w:rPr>
          <w:rFonts w:ascii="Century Gothic" w:hAnsi="Century Gothic" w:cs="Century Gothic"/>
          <w:sz w:val="20"/>
          <w:szCs w:val="20"/>
        </w:rPr>
        <w:t>tobulinant</w:t>
      </w:r>
      <w:r w:rsidR="000C465F" w:rsidRPr="00F57C09">
        <w:rPr>
          <w:rFonts w:ascii="Century Gothic" w:hAnsi="Century Gothic" w:cs="Century Gothic"/>
          <w:sz w:val="20"/>
          <w:szCs w:val="20"/>
        </w:rPr>
        <w:t xml:space="preserve"> SFMIS funkcionalumą ir </w:t>
      </w:r>
      <w:r w:rsidR="000C465F" w:rsidRPr="007A1ABB">
        <w:rPr>
          <w:rFonts w:ascii="Century Gothic" w:hAnsi="Century Gothic" w:cs="Century Gothic"/>
          <w:sz w:val="20"/>
          <w:szCs w:val="20"/>
        </w:rPr>
        <w:t>sukuriant</w:t>
      </w:r>
      <w:r w:rsidR="000C465F" w:rsidRPr="00F57C09">
        <w:rPr>
          <w:rFonts w:ascii="Century Gothic" w:hAnsi="Century Gothic" w:cs="Century Gothic"/>
          <w:sz w:val="20"/>
          <w:szCs w:val="20"/>
        </w:rPr>
        <w:t xml:space="preserve"> Duomenų mainų sistemą (toliau – DMS), užtikrino administracinės naštos mažėjimą tiek projektų vykdytojams, tiek paramą administruojančioms institucijoms. DMS buvo naudojama įgyvendinamų projektų duomenų peržiūrai ir duomenų mainams elektroniniu būdu tarp projektų vykdytojų ir įgyvendinančių institucijų užtikrinti. DMS funkcionalumą ir patogumą vartotojui patvirtino 2013 m. atlikta projektų vykdytojų apklausa, kurios metu net 94 proc. respondentų sistemą įvertino labai gerai. Be platesnio IT sistemų naudojimo administracinę naštą taip pat mažino techninės paramos lėšomis parengtos </w:t>
      </w:r>
      <w:r w:rsidR="000C465F" w:rsidRPr="00AD19C4">
        <w:rPr>
          <w:rFonts w:ascii="Century Gothic" w:hAnsi="Century Gothic" w:cs="Century Gothic"/>
          <w:b/>
          <w:bCs/>
          <w:sz w:val="20"/>
          <w:szCs w:val="20"/>
        </w:rPr>
        <w:t>ES struktūrinių fondų lėšų administravimo supaprastinimo priemonės</w:t>
      </w:r>
      <w:r w:rsidR="000C465F" w:rsidRPr="00F57C09">
        <w:rPr>
          <w:rFonts w:ascii="Century Gothic" w:hAnsi="Century Gothic" w:cs="Century Gothic"/>
          <w:sz w:val="20"/>
          <w:szCs w:val="20"/>
        </w:rPr>
        <w:t xml:space="preserve"> (</w:t>
      </w:r>
      <w:r w:rsidR="000C465F">
        <w:rPr>
          <w:rFonts w:ascii="Century Gothic" w:hAnsi="Century Gothic" w:cs="Century Gothic"/>
          <w:sz w:val="20"/>
          <w:szCs w:val="20"/>
        </w:rPr>
        <w:t>pavyzdžiui</w:t>
      </w:r>
      <w:r w:rsidR="000C465F" w:rsidRPr="00F57C09">
        <w:rPr>
          <w:rFonts w:ascii="Century Gothic" w:hAnsi="Century Gothic" w:cs="Century Gothic"/>
          <w:sz w:val="20"/>
          <w:szCs w:val="20"/>
        </w:rPr>
        <w:t>, supaprastintų išlaidų apmokėjimo būdų taikymas).</w:t>
      </w:r>
      <w:r w:rsidR="000C465F" w:rsidRPr="008A44DB">
        <w:rPr>
          <w:rFonts w:ascii="Times New Roman" w:hAnsi="Times New Roman" w:cs="Times New Roman"/>
          <w:noProof/>
          <w:sz w:val="24"/>
          <w:szCs w:val="24"/>
          <w:lang w:eastAsia="lt-LT"/>
        </w:rPr>
        <w:t xml:space="preserve"> </w:t>
      </w:r>
    </w:p>
    <w:p w:rsidR="000C465F" w:rsidRPr="00525D3E" w:rsidRDefault="000C465F" w:rsidP="00514F36">
      <w:pPr>
        <w:jc w:val="both"/>
        <w:rPr>
          <w:rFonts w:ascii="Century Gothic" w:hAnsi="Century Gothic" w:cs="Century Gothic"/>
          <w:sz w:val="20"/>
          <w:szCs w:val="20"/>
        </w:rPr>
      </w:pPr>
    </w:p>
    <w:p w:rsidR="000C465F" w:rsidRPr="00525D3E" w:rsidRDefault="000C465F" w:rsidP="00514F36">
      <w:pPr>
        <w:jc w:val="both"/>
        <w:rPr>
          <w:rFonts w:ascii="Century Gothic" w:hAnsi="Century Gothic" w:cs="Century Gothic"/>
          <w:sz w:val="20"/>
          <w:szCs w:val="20"/>
        </w:rPr>
      </w:pPr>
      <w:r w:rsidRPr="00525D3E">
        <w:rPr>
          <w:rFonts w:ascii="Century Gothic" w:hAnsi="Century Gothic" w:cs="Century Gothic"/>
          <w:sz w:val="20"/>
          <w:szCs w:val="20"/>
        </w:rPr>
        <w:t xml:space="preserve">2007–2013 m. techninės paramos lėšomis Lietuvoje buvo sukurta efektyvi ir tinkamai veikianti, gerais finansų valdymo principais grįsta ES fondų administravimo sistema. Tolimesni sistemos tobulinimo iššūkiai yra susiję su didesniu supaprastinimu projektų vykdytojams </w:t>
      </w:r>
      <w:r>
        <w:rPr>
          <w:rFonts w:ascii="Century Gothic" w:hAnsi="Century Gothic" w:cs="Century Gothic"/>
          <w:sz w:val="20"/>
          <w:szCs w:val="20"/>
        </w:rPr>
        <w:t>ir</w:t>
      </w:r>
      <w:r w:rsidRPr="00525D3E">
        <w:rPr>
          <w:rFonts w:ascii="Century Gothic" w:hAnsi="Century Gothic" w:cs="Century Gothic"/>
          <w:sz w:val="20"/>
          <w:szCs w:val="20"/>
        </w:rPr>
        <w:t xml:space="preserve"> didelės darbuotojų kaitos sistemoje suvaldymu.</w:t>
      </w:r>
      <w:r>
        <w:rPr>
          <w:rStyle w:val="FootnoteReference"/>
          <w:rFonts w:ascii="Century Gothic" w:hAnsi="Century Gothic" w:cs="Century Gothic"/>
          <w:sz w:val="20"/>
          <w:szCs w:val="20"/>
        </w:rPr>
        <w:footnoteReference w:id="54"/>
      </w:r>
    </w:p>
    <w:p w:rsidR="000C465F" w:rsidRPr="00525D3E" w:rsidRDefault="000C465F" w:rsidP="00514F36">
      <w:pPr>
        <w:jc w:val="both"/>
        <w:rPr>
          <w:rFonts w:ascii="Cambria" w:hAnsi="Cambria" w:cs="Cambria"/>
          <w:b/>
          <w:bCs/>
        </w:rPr>
      </w:pPr>
    </w:p>
    <w:p w:rsidR="000C465F" w:rsidRDefault="000C465F" w:rsidP="00514F36">
      <w:pPr>
        <w:shd w:val="clear" w:color="auto" w:fill="DEEAF6"/>
        <w:jc w:val="center"/>
        <w:rPr>
          <w:rFonts w:ascii="Century Gothic" w:hAnsi="Century Gothic" w:cs="Century Gothic"/>
          <w:b/>
          <w:bCs/>
          <w:caps/>
          <w:color w:val="1F4E79"/>
          <w:kern w:val="32"/>
          <w:sz w:val="20"/>
          <w:szCs w:val="20"/>
          <w:lang w:eastAsia="lt-LT"/>
        </w:rPr>
      </w:pPr>
      <w:r>
        <w:rPr>
          <w:rFonts w:ascii="Century Gothic" w:hAnsi="Century Gothic" w:cs="Century Gothic"/>
          <w:b/>
          <w:bCs/>
          <w:caps/>
          <w:color w:val="1F4E79"/>
          <w:kern w:val="32"/>
          <w:sz w:val="20"/>
          <w:szCs w:val="20"/>
          <w:lang w:eastAsia="lt-LT"/>
        </w:rPr>
        <w:lastRenderedPageBreak/>
        <w:t>2/3</w:t>
      </w:r>
      <w:r w:rsidRPr="00525D3E">
        <w:rPr>
          <w:rFonts w:ascii="Century Gothic" w:hAnsi="Century Gothic" w:cs="Century Gothic"/>
          <w:b/>
          <w:bCs/>
          <w:caps/>
          <w:color w:val="1F4E79"/>
          <w:kern w:val="32"/>
          <w:sz w:val="20"/>
          <w:szCs w:val="20"/>
          <w:lang w:eastAsia="lt-LT"/>
        </w:rPr>
        <w:t xml:space="preserve"> Lietuvos gyventojų teigia pajutę 2007–2013 m. ES investicijų naudą</w:t>
      </w:r>
    </w:p>
    <w:p w:rsidR="000C465F" w:rsidRPr="00525D3E" w:rsidRDefault="000C465F" w:rsidP="00514F36">
      <w:pPr>
        <w:shd w:val="clear" w:color="auto" w:fill="DEEAF6"/>
        <w:jc w:val="center"/>
        <w:rPr>
          <w:rFonts w:ascii="Century Gothic" w:hAnsi="Century Gothic" w:cs="Century Gothic"/>
          <w:b/>
          <w:bCs/>
          <w:caps/>
          <w:color w:val="1F4E79"/>
          <w:kern w:val="32"/>
          <w:sz w:val="20"/>
          <w:szCs w:val="20"/>
          <w:lang w:eastAsia="lt-LT"/>
        </w:rPr>
      </w:pPr>
    </w:p>
    <w:p w:rsidR="000C465F" w:rsidRPr="00525D3E" w:rsidRDefault="000C465F" w:rsidP="00514F36">
      <w:pPr>
        <w:jc w:val="both"/>
        <w:rPr>
          <w:rFonts w:ascii="Century Gothic" w:hAnsi="Century Gothic" w:cs="Century Gothic"/>
          <w:b/>
          <w:bCs/>
          <w:sz w:val="20"/>
          <w:szCs w:val="20"/>
        </w:rPr>
      </w:pPr>
    </w:p>
    <w:p w:rsidR="000C465F" w:rsidRPr="00525D3E" w:rsidRDefault="006A0578" w:rsidP="00514F36">
      <w:pPr>
        <w:jc w:val="both"/>
        <w:rPr>
          <w:rFonts w:ascii="Century Gothic" w:hAnsi="Century Gothic" w:cs="Century Gothic"/>
          <w:sz w:val="20"/>
          <w:szCs w:val="20"/>
        </w:rPr>
      </w:pPr>
      <w:r>
        <w:rPr>
          <w:noProof/>
          <w:lang w:eastAsia="lt-LT"/>
        </w:rPr>
        <mc:AlternateContent>
          <mc:Choice Requires="wps">
            <w:drawing>
              <wp:anchor distT="107950" distB="107950" distL="107950" distR="107950" simplePos="0" relativeHeight="251665920" behindDoc="1" locked="0" layoutInCell="1" allowOverlap="1">
                <wp:simplePos x="0" y="0"/>
                <wp:positionH relativeFrom="margin">
                  <wp:posOffset>4445</wp:posOffset>
                </wp:positionH>
                <wp:positionV relativeFrom="paragraph">
                  <wp:posOffset>889635</wp:posOffset>
                </wp:positionV>
                <wp:extent cx="1763395" cy="1187450"/>
                <wp:effectExtent l="635" t="1270" r="0" b="1905"/>
                <wp:wrapThrough wrapText="bothSides">
                  <wp:wrapPolygon edited="0">
                    <wp:start x="-117" y="0"/>
                    <wp:lineTo x="-117" y="21427"/>
                    <wp:lineTo x="21600" y="21427"/>
                    <wp:lineTo x="21600" y="0"/>
                    <wp:lineTo x="-117" y="0"/>
                  </wp:wrapPolygon>
                </wp:wrapThrough>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7450"/>
                        </a:xfrm>
                        <a:prstGeom prst="rect">
                          <a:avLst/>
                        </a:prstGeom>
                        <a:gradFill rotWithShape="1">
                          <a:gsLst>
                            <a:gs pos="0">
                              <a:srgbClr val="FFFFFF"/>
                            </a:gs>
                            <a:gs pos="100000">
                              <a:srgbClr val="EAE7D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CE3" w:rsidRPr="00462850" w:rsidRDefault="00BA7CE3" w:rsidP="00514F36">
                            <w:pPr>
                              <w:ind w:left="-57" w:right="-57"/>
                              <w:jc w:val="center"/>
                              <w:rPr>
                                <w:rFonts w:ascii="Century Gothic" w:hAnsi="Century Gothic" w:cs="Century Gothic"/>
                                <w:color w:val="17365D"/>
                                <w:sz w:val="18"/>
                                <w:szCs w:val="18"/>
                              </w:rPr>
                            </w:pPr>
                            <w:r w:rsidRPr="00462850">
                              <w:rPr>
                                <w:rFonts w:ascii="Century Gothic" w:hAnsi="Century Gothic" w:cs="Century Gothic"/>
                                <w:color w:val="17365D"/>
                                <w:sz w:val="18"/>
                                <w:szCs w:val="18"/>
                              </w:rPr>
                              <w:t xml:space="preserve">2010 m. Europos Komisijos organizuojamuose ES sanglaudos politikos projektų </w:t>
                            </w:r>
                            <w:r w:rsidRPr="004E131F">
                              <w:rPr>
                                <w:rFonts w:ascii="Century Gothic" w:hAnsi="Century Gothic" w:cs="Century Gothic"/>
                                <w:b/>
                                <w:bCs/>
                                <w:color w:val="17365D"/>
                                <w:sz w:val="18"/>
                                <w:szCs w:val="18"/>
                              </w:rPr>
                              <w:t xml:space="preserve">apdovanojimuose </w:t>
                            </w:r>
                            <w:r>
                              <w:rPr>
                                <w:rFonts w:ascii="Century Gothic" w:hAnsi="Century Gothic" w:cs="Century Gothic"/>
                                <w:b/>
                                <w:bCs/>
                                <w:color w:val="17365D"/>
                                <w:sz w:val="18"/>
                                <w:szCs w:val="18"/>
                              </w:rPr>
                              <w:t>„</w:t>
                            </w:r>
                            <w:r w:rsidRPr="004E131F">
                              <w:rPr>
                                <w:rFonts w:ascii="Century Gothic" w:hAnsi="Century Gothic" w:cs="Century Gothic"/>
                                <w:b/>
                                <w:bCs/>
                                <w:color w:val="17365D"/>
                                <w:sz w:val="18"/>
                                <w:szCs w:val="18"/>
                              </w:rPr>
                              <w:t>Regio Star 2010</w:t>
                            </w:r>
                            <w:r>
                              <w:rPr>
                                <w:rFonts w:ascii="Century Gothic" w:hAnsi="Century Gothic" w:cs="Century Gothic"/>
                                <w:b/>
                                <w:bCs/>
                                <w:color w:val="17365D"/>
                                <w:sz w:val="18"/>
                                <w:szCs w:val="18"/>
                              </w:rPr>
                              <w:t>“</w:t>
                            </w:r>
                            <w:r w:rsidRPr="00462850">
                              <w:rPr>
                                <w:rFonts w:ascii="Century Gothic" w:hAnsi="Century Gothic" w:cs="Century Gothic"/>
                                <w:color w:val="17365D"/>
                                <w:sz w:val="18"/>
                                <w:szCs w:val="18"/>
                              </w:rPr>
                              <w:t xml:space="preserve"> </w:t>
                            </w:r>
                            <w:hyperlink r:id="rId30" w:history="1">
                              <w:r w:rsidRPr="005D6A26">
                                <w:rPr>
                                  <w:rStyle w:val="Hyperlink"/>
                                  <w:rFonts w:ascii="Century Gothic" w:hAnsi="Century Gothic" w:cs="Century Gothic"/>
                                  <w:b/>
                                  <w:bCs/>
                                  <w:sz w:val="18"/>
                                  <w:szCs w:val="18"/>
                                </w:rPr>
                                <w:t>www.esparama.lt</w:t>
                              </w:r>
                            </w:hyperlink>
                            <w:r>
                              <w:rPr>
                                <w:rFonts w:ascii="Century Gothic" w:hAnsi="Century Gothic" w:cs="Century Gothic"/>
                                <w:b/>
                                <w:bCs/>
                                <w:color w:val="17365D"/>
                                <w:sz w:val="18"/>
                                <w:szCs w:val="18"/>
                              </w:rPr>
                              <w:t xml:space="preserve"> </w:t>
                            </w:r>
                            <w:r w:rsidRPr="004E131F">
                              <w:rPr>
                                <w:rFonts w:ascii="Century Gothic" w:hAnsi="Century Gothic" w:cs="Century Gothic"/>
                                <w:color w:val="17365D"/>
                                <w:sz w:val="18"/>
                                <w:szCs w:val="18"/>
                              </w:rPr>
                              <w:t>buvo įvertinta kaip</w:t>
                            </w:r>
                            <w:r w:rsidRPr="004E131F">
                              <w:rPr>
                                <w:rFonts w:ascii="Century Gothic" w:hAnsi="Century Gothic" w:cs="Century Gothic"/>
                                <w:b/>
                                <w:bCs/>
                                <w:color w:val="17365D"/>
                                <w:sz w:val="18"/>
                                <w:szCs w:val="18"/>
                              </w:rPr>
                              <w:t xml:space="preserve"> geriausia ES fondų svetainė</w:t>
                            </w:r>
                            <w:r w:rsidRPr="00462850">
                              <w:rPr>
                                <w:rFonts w:ascii="Century Gothic" w:hAnsi="Century Gothic" w:cs="Century Gothic"/>
                                <w:color w:val="17365D"/>
                                <w:sz w:val="18"/>
                                <w:szCs w:val="18"/>
                              </w:rPr>
                              <w:t xml:space="preserve">. </w:t>
                            </w:r>
                          </w:p>
                          <w:p w:rsidR="00BA7CE3" w:rsidRPr="00962BC6" w:rsidRDefault="00BA7CE3" w:rsidP="00514F36">
                            <w:pPr>
                              <w:ind w:left="-57" w:right="-57"/>
                              <w:jc w:val="center"/>
                              <w:rPr>
                                <w:rFonts w:ascii="Century Gothic" w:hAnsi="Century Gothic" w:cs="Century Gothic"/>
                                <w:color w:val="17365D"/>
                                <w:sz w:val="18"/>
                                <w:szCs w:val="18"/>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35pt;margin-top:70.05pt;width:138.85pt;height:93.5pt;z-index:-251650560;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" stroked="f" strokeweight=".5pt">
                <v:fill color2="#eae7d8" rotate="t" focusposition=".5,.5" focussize="" focus="100%" type="gradientRadial"/>
                <v:textbox inset="3mm,3mm,3mm,3mm">
                  <w:txbxContent>
                    <w:p w:rsidR="00BA7CE3" w:rsidRPr="00462850" w:rsidRDefault="00BA7CE3" w:rsidP="00514F36">
                      <w:pPr>
                        <w:ind w:left="-57" w:right="-57"/>
                        <w:jc w:val="center"/>
                        <w:rPr>
                          <w:rFonts w:ascii="Century Gothic" w:hAnsi="Century Gothic" w:cs="Century Gothic"/>
                          <w:color w:val="17365D"/>
                          <w:sz w:val="18"/>
                          <w:szCs w:val="18"/>
                        </w:rPr>
                      </w:pPr>
                      <w:r w:rsidRPr="00462850">
                        <w:rPr>
                          <w:rFonts w:ascii="Century Gothic" w:hAnsi="Century Gothic" w:cs="Century Gothic"/>
                          <w:color w:val="17365D"/>
                          <w:sz w:val="18"/>
                          <w:szCs w:val="18"/>
                        </w:rPr>
                        <w:t xml:space="preserve">2010 m. Europos Komisijos organizuojamuose ES sanglaudos politikos projektų </w:t>
                      </w:r>
                      <w:r w:rsidRPr="004E131F">
                        <w:rPr>
                          <w:rFonts w:ascii="Century Gothic" w:hAnsi="Century Gothic" w:cs="Century Gothic"/>
                          <w:b/>
                          <w:bCs/>
                          <w:color w:val="17365D"/>
                          <w:sz w:val="18"/>
                          <w:szCs w:val="18"/>
                        </w:rPr>
                        <w:t xml:space="preserve">apdovanojimuose </w:t>
                      </w:r>
                      <w:r>
                        <w:rPr>
                          <w:rFonts w:ascii="Century Gothic" w:hAnsi="Century Gothic" w:cs="Century Gothic"/>
                          <w:b/>
                          <w:bCs/>
                          <w:color w:val="17365D"/>
                          <w:sz w:val="18"/>
                          <w:szCs w:val="18"/>
                        </w:rPr>
                        <w:t>„</w:t>
                      </w:r>
                      <w:r w:rsidRPr="004E131F">
                        <w:rPr>
                          <w:rFonts w:ascii="Century Gothic" w:hAnsi="Century Gothic" w:cs="Century Gothic"/>
                          <w:b/>
                          <w:bCs/>
                          <w:color w:val="17365D"/>
                          <w:sz w:val="18"/>
                          <w:szCs w:val="18"/>
                        </w:rPr>
                        <w:t>Regio Star 2010</w:t>
                      </w:r>
                      <w:r>
                        <w:rPr>
                          <w:rFonts w:ascii="Century Gothic" w:hAnsi="Century Gothic" w:cs="Century Gothic"/>
                          <w:b/>
                          <w:bCs/>
                          <w:color w:val="17365D"/>
                          <w:sz w:val="18"/>
                          <w:szCs w:val="18"/>
                        </w:rPr>
                        <w:t>“</w:t>
                      </w:r>
                      <w:r w:rsidRPr="00462850">
                        <w:rPr>
                          <w:rFonts w:ascii="Century Gothic" w:hAnsi="Century Gothic" w:cs="Century Gothic"/>
                          <w:color w:val="17365D"/>
                          <w:sz w:val="18"/>
                          <w:szCs w:val="18"/>
                        </w:rPr>
                        <w:t xml:space="preserve"> </w:t>
                      </w:r>
                      <w:hyperlink r:id="rId31" w:history="1">
                        <w:r w:rsidRPr="005D6A26">
                          <w:rPr>
                            <w:rStyle w:val="Hyperlink"/>
                            <w:rFonts w:ascii="Century Gothic" w:hAnsi="Century Gothic" w:cs="Century Gothic"/>
                            <w:b/>
                            <w:bCs/>
                            <w:sz w:val="18"/>
                            <w:szCs w:val="18"/>
                          </w:rPr>
                          <w:t>www.esparama.lt</w:t>
                        </w:r>
                      </w:hyperlink>
                      <w:r>
                        <w:rPr>
                          <w:rFonts w:ascii="Century Gothic" w:hAnsi="Century Gothic" w:cs="Century Gothic"/>
                          <w:b/>
                          <w:bCs/>
                          <w:color w:val="17365D"/>
                          <w:sz w:val="18"/>
                          <w:szCs w:val="18"/>
                        </w:rPr>
                        <w:t xml:space="preserve"> </w:t>
                      </w:r>
                      <w:r w:rsidRPr="004E131F">
                        <w:rPr>
                          <w:rFonts w:ascii="Century Gothic" w:hAnsi="Century Gothic" w:cs="Century Gothic"/>
                          <w:color w:val="17365D"/>
                          <w:sz w:val="18"/>
                          <w:szCs w:val="18"/>
                        </w:rPr>
                        <w:t>buvo įvertinta kaip</w:t>
                      </w:r>
                      <w:r w:rsidRPr="004E131F">
                        <w:rPr>
                          <w:rFonts w:ascii="Century Gothic" w:hAnsi="Century Gothic" w:cs="Century Gothic"/>
                          <w:b/>
                          <w:bCs/>
                          <w:color w:val="17365D"/>
                          <w:sz w:val="18"/>
                          <w:szCs w:val="18"/>
                        </w:rPr>
                        <w:t xml:space="preserve"> geriausia ES fondų svetainė</w:t>
                      </w:r>
                      <w:r w:rsidRPr="00462850">
                        <w:rPr>
                          <w:rFonts w:ascii="Century Gothic" w:hAnsi="Century Gothic" w:cs="Century Gothic"/>
                          <w:color w:val="17365D"/>
                          <w:sz w:val="18"/>
                          <w:szCs w:val="18"/>
                        </w:rPr>
                        <w:t xml:space="preserve">. </w:t>
                      </w:r>
                    </w:p>
                    <w:p w:rsidR="00BA7CE3" w:rsidRPr="00962BC6" w:rsidRDefault="00BA7CE3" w:rsidP="00514F36">
                      <w:pPr>
                        <w:ind w:left="-57" w:right="-57"/>
                        <w:jc w:val="center"/>
                        <w:rPr>
                          <w:rFonts w:ascii="Century Gothic" w:hAnsi="Century Gothic" w:cs="Century Gothic"/>
                          <w:color w:val="17365D"/>
                          <w:sz w:val="18"/>
                          <w:szCs w:val="18"/>
                        </w:rPr>
                      </w:pPr>
                    </w:p>
                  </w:txbxContent>
                </v:textbox>
                <w10:wrap type="through" anchorx="margin"/>
              </v:shape>
            </w:pict>
          </mc:Fallback>
        </mc:AlternateContent>
      </w:r>
      <w:r w:rsidR="000C465F">
        <w:rPr>
          <w:rFonts w:ascii="Century Gothic" w:hAnsi="Century Gothic" w:cs="Century Gothic"/>
          <w:sz w:val="20"/>
          <w:szCs w:val="20"/>
        </w:rPr>
        <w:t>Siekiant</w:t>
      </w:r>
      <w:r w:rsidR="000C465F" w:rsidRPr="00525D3E">
        <w:rPr>
          <w:rFonts w:ascii="Century Gothic" w:hAnsi="Century Gothic" w:cs="Century Gothic"/>
          <w:sz w:val="20"/>
          <w:szCs w:val="20"/>
        </w:rPr>
        <w:t xml:space="preserve"> </w:t>
      </w:r>
      <w:r w:rsidR="000C465F" w:rsidRPr="004E131F">
        <w:rPr>
          <w:rFonts w:ascii="Century Gothic" w:hAnsi="Century Gothic" w:cs="Century Gothic"/>
          <w:b/>
          <w:bCs/>
          <w:sz w:val="20"/>
          <w:szCs w:val="20"/>
        </w:rPr>
        <w:t>padidinti ES struktūrinių fondų</w:t>
      </w:r>
      <w:r w:rsidR="000C465F" w:rsidRPr="00462850">
        <w:rPr>
          <w:rFonts w:ascii="Century Gothic" w:hAnsi="Century Gothic" w:cs="Century Gothic"/>
          <w:sz w:val="20"/>
          <w:szCs w:val="20"/>
        </w:rPr>
        <w:t xml:space="preserve"> </w:t>
      </w:r>
      <w:r w:rsidR="000C465F" w:rsidRPr="004E131F">
        <w:rPr>
          <w:rFonts w:ascii="Century Gothic" w:hAnsi="Century Gothic" w:cs="Century Gothic"/>
          <w:b/>
          <w:bCs/>
          <w:sz w:val="20"/>
          <w:szCs w:val="20"/>
        </w:rPr>
        <w:t>investicijų Lietuvoje žinomumą</w:t>
      </w:r>
      <w:r w:rsidR="000C465F" w:rsidRPr="00462850">
        <w:rPr>
          <w:rFonts w:ascii="Century Gothic" w:hAnsi="Century Gothic" w:cs="Century Gothic"/>
          <w:sz w:val="20"/>
          <w:szCs w:val="20"/>
        </w:rPr>
        <w:t xml:space="preserve"> ir </w:t>
      </w:r>
      <w:r w:rsidR="000C465F" w:rsidRPr="004E131F">
        <w:rPr>
          <w:rFonts w:ascii="Century Gothic" w:hAnsi="Century Gothic" w:cs="Century Gothic"/>
          <w:b/>
          <w:bCs/>
          <w:sz w:val="20"/>
          <w:szCs w:val="20"/>
        </w:rPr>
        <w:t>domėjimąsi ES struktūrinių fondų teikiama nauda</w:t>
      </w:r>
      <w:r w:rsidR="000C465F" w:rsidRPr="00BA7CE3">
        <w:rPr>
          <w:rFonts w:ascii="Century Gothic" w:hAnsi="Century Gothic" w:cs="Century Gothic"/>
          <w:sz w:val="20"/>
          <w:szCs w:val="20"/>
        </w:rPr>
        <w:t>,</w:t>
      </w:r>
      <w:r w:rsidR="000C465F" w:rsidRPr="00462850">
        <w:rPr>
          <w:rFonts w:ascii="Century Gothic" w:hAnsi="Century Gothic" w:cs="Century Gothic"/>
          <w:sz w:val="20"/>
          <w:szCs w:val="20"/>
        </w:rPr>
        <w:t xml:space="preserve"> </w:t>
      </w:r>
      <w:r w:rsidR="000C465F" w:rsidRPr="00525D3E">
        <w:rPr>
          <w:rFonts w:ascii="Century Gothic" w:hAnsi="Century Gothic" w:cs="Century Gothic"/>
          <w:sz w:val="20"/>
          <w:szCs w:val="20"/>
        </w:rPr>
        <w:t xml:space="preserve">per visą programavimo laikotarpį buvo įgyvendintos </w:t>
      </w:r>
      <w:r w:rsidR="000C465F" w:rsidRPr="00462850">
        <w:rPr>
          <w:rFonts w:ascii="Century Gothic" w:hAnsi="Century Gothic" w:cs="Century Gothic"/>
          <w:b/>
          <w:bCs/>
          <w:sz w:val="20"/>
          <w:szCs w:val="20"/>
        </w:rPr>
        <w:t>124 informavimo iniciatyvos</w:t>
      </w:r>
      <w:r w:rsidR="000C465F" w:rsidRPr="00525D3E">
        <w:rPr>
          <w:rFonts w:ascii="Century Gothic" w:hAnsi="Century Gothic" w:cs="Century Gothic"/>
          <w:sz w:val="20"/>
          <w:szCs w:val="20"/>
        </w:rPr>
        <w:t xml:space="preserve"> (informavimo kampanijos, konferencijos, seminarų ciklai, interneto puslapiai ir kt.). </w:t>
      </w:r>
      <w:r w:rsidR="000C465F" w:rsidRPr="00A74FE8">
        <w:rPr>
          <w:rFonts w:ascii="Century Gothic" w:hAnsi="Century Gothic" w:cs="Century Gothic"/>
          <w:sz w:val="20"/>
          <w:szCs w:val="20"/>
        </w:rPr>
        <w:t>Pagrindinės informavimo apie 2007–2013 m. ES struktūrinių fondų investicijas Lietuvoje veiklos buvo orie</w:t>
      </w:r>
      <w:r w:rsidR="000C465F" w:rsidRPr="00525D3E">
        <w:rPr>
          <w:rFonts w:ascii="Century Gothic" w:hAnsi="Century Gothic" w:cs="Century Gothic"/>
          <w:sz w:val="20"/>
          <w:szCs w:val="20"/>
        </w:rPr>
        <w:t>ntuotos į tris plačias tikslines auditorijas: visuomenę, potencialius pareiškėjus ir projektų vykdytojus.</w:t>
      </w:r>
    </w:p>
    <w:p w:rsidR="000C465F" w:rsidRPr="00525D3E"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Pr>
          <w:rFonts w:ascii="Century Gothic" w:hAnsi="Century Gothic" w:cs="Century Gothic"/>
          <w:sz w:val="20"/>
          <w:szCs w:val="20"/>
        </w:rPr>
        <w:t>P</w:t>
      </w:r>
      <w:r w:rsidRPr="00525D3E">
        <w:rPr>
          <w:rFonts w:ascii="Century Gothic" w:hAnsi="Century Gothic" w:cs="Century Gothic"/>
          <w:sz w:val="20"/>
          <w:szCs w:val="20"/>
        </w:rPr>
        <w:t>alyginus 2007–2013 m. laikotarpį su ankstesniu 2004–2006 m. programavimo laikotarpiu, pastebimi teigiami pokyčiai, susiję su informacijos pateikimu pareiškėjams ir projektų vykdytojams.</w:t>
      </w:r>
      <w:r>
        <w:rPr>
          <w:rStyle w:val="FootnoteReference"/>
          <w:rFonts w:ascii="Century Gothic" w:hAnsi="Century Gothic" w:cs="Century Gothic"/>
          <w:sz w:val="20"/>
          <w:szCs w:val="20"/>
        </w:rPr>
        <w:footnoteReference w:id="55"/>
      </w:r>
      <w:r w:rsidRPr="00525D3E">
        <w:rPr>
          <w:rFonts w:ascii="Century Gothic" w:hAnsi="Century Gothic" w:cs="Century Gothic"/>
          <w:sz w:val="20"/>
          <w:szCs w:val="20"/>
        </w:rPr>
        <w:t xml:space="preserve"> Tai pirmiausia sietina su reikšmingais ES struktūrinių fondų lėšų svetainės </w:t>
      </w:r>
      <w:hyperlink r:id="rId32" w:history="1">
        <w:r w:rsidRPr="005D6A26">
          <w:rPr>
            <w:rStyle w:val="Hyperlink"/>
            <w:rFonts w:ascii="Century Gothic" w:hAnsi="Century Gothic" w:cs="Century Gothic"/>
            <w:sz w:val="20"/>
            <w:szCs w:val="20"/>
          </w:rPr>
          <w:t>www.esparama.lt</w:t>
        </w:r>
      </w:hyperlink>
      <w:r>
        <w:rPr>
          <w:rFonts w:ascii="Century Gothic" w:hAnsi="Century Gothic" w:cs="Century Gothic"/>
          <w:sz w:val="20"/>
          <w:szCs w:val="20"/>
        </w:rPr>
        <w:t xml:space="preserve"> </w:t>
      </w:r>
      <w:r w:rsidRPr="00525D3E">
        <w:rPr>
          <w:rFonts w:ascii="Century Gothic" w:hAnsi="Century Gothic" w:cs="Century Gothic"/>
          <w:sz w:val="20"/>
          <w:szCs w:val="20"/>
        </w:rPr>
        <w:t xml:space="preserve">patobulinimais. Internetinėje svetainėje buvo pateikiama visa pareiškėjams ir projektų vykdytojams aktuali informacija apie ES struktūrinių fondų investicijas Lietuvoje, t. y. buvo sukurtas bendras informacijos šaltinis. Taip pat gerokai išaugo pateikiamos informacijos detalumas ir imtis. Apibendrinant galima pasakyti, kad 2007–2013 m. programavimo laikotarpiu </w:t>
      </w:r>
      <w:hyperlink r:id="rId33" w:history="1">
        <w:r w:rsidRPr="005D6A26">
          <w:rPr>
            <w:rStyle w:val="Hyperlink"/>
            <w:rFonts w:ascii="Century Gothic" w:hAnsi="Century Gothic" w:cs="Century Gothic"/>
            <w:sz w:val="20"/>
            <w:szCs w:val="20"/>
          </w:rPr>
          <w:t>www.esparama.lt</w:t>
        </w:r>
      </w:hyperlink>
      <w:r>
        <w:rPr>
          <w:rFonts w:ascii="Century Gothic" w:hAnsi="Century Gothic" w:cs="Century Gothic"/>
          <w:sz w:val="20"/>
          <w:szCs w:val="20"/>
        </w:rPr>
        <w:t xml:space="preserve"> </w:t>
      </w:r>
      <w:r w:rsidRPr="00525D3E">
        <w:rPr>
          <w:rFonts w:ascii="Century Gothic" w:hAnsi="Century Gothic" w:cs="Century Gothic"/>
          <w:sz w:val="20"/>
          <w:szCs w:val="20"/>
        </w:rPr>
        <w:t xml:space="preserve">buvo išnaudojama ne tik kaip ES struktūrinių fondų investicijų viešinimo priemonė, bet ir kaip </w:t>
      </w:r>
      <w:r w:rsidRPr="00A74FE8">
        <w:rPr>
          <w:rFonts w:ascii="Century Gothic" w:hAnsi="Century Gothic" w:cs="Century Gothic"/>
          <w:sz w:val="20"/>
          <w:szCs w:val="20"/>
        </w:rPr>
        <w:t>vieno langelio principo</w:t>
      </w:r>
      <w:r w:rsidRPr="00525D3E">
        <w:rPr>
          <w:rFonts w:ascii="Century Gothic" w:hAnsi="Century Gothic" w:cs="Century Gothic"/>
          <w:sz w:val="20"/>
          <w:szCs w:val="20"/>
        </w:rPr>
        <w:t xml:space="preserve"> įgyvendinimo priemonė, kurią naudojant pareiškėjams ir projektų vykdytojams vienoje vieto</w:t>
      </w:r>
      <w:r>
        <w:rPr>
          <w:rFonts w:ascii="Century Gothic" w:hAnsi="Century Gothic" w:cs="Century Gothic"/>
          <w:sz w:val="20"/>
          <w:szCs w:val="20"/>
        </w:rPr>
        <w:t>je pateikiama beveik visa su ES</w:t>
      </w:r>
      <w:r w:rsidRPr="00525D3E">
        <w:rPr>
          <w:rFonts w:ascii="Century Gothic" w:hAnsi="Century Gothic" w:cs="Century Gothic"/>
          <w:sz w:val="20"/>
          <w:szCs w:val="20"/>
        </w:rPr>
        <w:t xml:space="preserve"> struktūrinių fondų lėšų panaudojimu susijusi informacija. </w:t>
      </w:r>
    </w:p>
    <w:p w:rsidR="000C465F" w:rsidRPr="00525D3E" w:rsidRDefault="000C465F" w:rsidP="00514F36">
      <w:pPr>
        <w:jc w:val="both"/>
        <w:rPr>
          <w:rFonts w:ascii="Century Gothic" w:hAnsi="Century Gothic" w:cs="Century Gothic"/>
          <w:sz w:val="20"/>
          <w:szCs w:val="20"/>
        </w:rPr>
      </w:pPr>
    </w:p>
    <w:p w:rsidR="000C465F" w:rsidRDefault="006A0578" w:rsidP="00514F36">
      <w:pPr>
        <w:jc w:val="both"/>
        <w:rPr>
          <w:rFonts w:ascii="Century Gothic" w:hAnsi="Century Gothic" w:cs="Century Gothic"/>
          <w:sz w:val="20"/>
          <w:szCs w:val="20"/>
        </w:rPr>
      </w:pPr>
      <w:r>
        <w:rPr>
          <w:noProof/>
          <w:lang w:eastAsia="lt-LT"/>
        </w:rPr>
        <mc:AlternateContent>
          <mc:Choice Requires="wps">
            <w:drawing>
              <wp:anchor distT="0" distB="0" distL="114300" distR="114300" simplePos="0" relativeHeight="251661824" behindDoc="0" locked="0" layoutInCell="1" allowOverlap="1">
                <wp:simplePos x="0" y="0"/>
                <wp:positionH relativeFrom="column">
                  <wp:posOffset>2540635</wp:posOffset>
                </wp:positionH>
                <wp:positionV relativeFrom="paragraph">
                  <wp:posOffset>528955</wp:posOffset>
                </wp:positionV>
                <wp:extent cx="3761105" cy="2423795"/>
                <wp:effectExtent l="3175" t="1905" r="0" b="3175"/>
                <wp:wrapSquare wrapText="bothSides"/>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2423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CE3" w:rsidRDefault="00BA7CE3" w:rsidP="00CC0F00">
                            <w:pPr>
                              <w:jc w:val="center"/>
                            </w:pPr>
                            <w:r w:rsidRPr="00013E0D">
                              <w:rPr>
                                <w:rFonts w:ascii="Century Gothic" w:hAnsi="Century Gothic"/>
                                <w:b/>
                                <w:color w:val="244061"/>
                                <w:sz w:val="20"/>
                                <w:szCs w:val="20"/>
                              </w:rPr>
                              <w:t>7 pav. Informavimo ir viešinimo apie 2007–2013 m. ES investicijas pasiekimai</w:t>
                            </w:r>
                          </w:p>
                          <w:p w:rsidR="00BA7CE3" w:rsidRDefault="006A0578">
                            <w:r w:rsidRPr="00E21029">
                              <w:rPr>
                                <w:noProof/>
                                <w:lang w:eastAsia="lt-LT"/>
                              </w:rPr>
                              <w:drawing>
                                <wp:inline distT="0" distB="0" distL="0" distR="0">
                                  <wp:extent cx="3648075" cy="2080895"/>
                                  <wp:effectExtent l="0" t="0" r="0" b="0"/>
                                  <wp:docPr id="1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left:0;text-align:left;margin-left:200.05pt;margin-top:41.65pt;width:296.15pt;height:19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dbhg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" stroked="f">
                <v:textbox>
                  <w:txbxContent>
                    <w:p w:rsidR="00BA7CE3" w:rsidRDefault="00BA7CE3" w:rsidP="00CC0F00">
                      <w:pPr>
                        <w:jc w:val="center"/>
                      </w:pPr>
                      <w:r w:rsidRPr="00013E0D">
                        <w:rPr>
                          <w:rFonts w:ascii="Century Gothic" w:hAnsi="Century Gothic"/>
                          <w:b/>
                          <w:color w:val="244061"/>
                          <w:sz w:val="20"/>
                          <w:szCs w:val="20"/>
                        </w:rPr>
                        <w:t>7 pav. Informavimo ir viešinimo apie 2007–2013 m. ES investicijas pasiekimai</w:t>
                      </w:r>
                    </w:p>
                    <w:p w:rsidR="00BA7CE3" w:rsidRDefault="006A0578">
                      <w:r w:rsidRPr="00E21029">
                        <w:rPr>
                          <w:noProof/>
                          <w:lang w:eastAsia="lt-LT"/>
                        </w:rPr>
                        <w:drawing>
                          <wp:inline distT="0" distB="0" distL="0" distR="0">
                            <wp:extent cx="3648075" cy="2080895"/>
                            <wp:effectExtent l="0" t="0" r="0" b="0"/>
                            <wp:docPr id="1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w10:wrap type="square"/>
              </v:shape>
            </w:pict>
          </mc:Fallback>
        </mc:AlternateContent>
      </w:r>
      <w:r w:rsidR="000C465F" w:rsidRPr="00525D3E">
        <w:rPr>
          <w:rFonts w:ascii="Century Gothic" w:hAnsi="Century Gothic" w:cs="Century Gothic"/>
          <w:sz w:val="20"/>
          <w:szCs w:val="20"/>
        </w:rPr>
        <w:t xml:space="preserve">2015 m. lapkričio mėn. </w:t>
      </w:r>
      <w:r w:rsidR="00985C52">
        <w:rPr>
          <w:rFonts w:ascii="Century Gothic" w:hAnsi="Century Gothic" w:cs="Century Gothic"/>
          <w:sz w:val="20"/>
          <w:szCs w:val="20"/>
        </w:rPr>
        <w:t xml:space="preserve">atlikto </w:t>
      </w:r>
      <w:r w:rsidR="000C465F" w:rsidRPr="00525D3E">
        <w:rPr>
          <w:rFonts w:ascii="Century Gothic" w:hAnsi="Century Gothic" w:cs="Century Gothic"/>
          <w:sz w:val="20"/>
          <w:szCs w:val="20"/>
        </w:rPr>
        <w:t>visuomenės nuomonės tyrimo rezultatai</w:t>
      </w:r>
      <w:r w:rsidR="000C465F">
        <w:rPr>
          <w:rStyle w:val="FootnoteReference"/>
          <w:rFonts w:ascii="Century Gothic" w:hAnsi="Century Gothic" w:cs="Century Gothic"/>
          <w:sz w:val="20"/>
          <w:szCs w:val="20"/>
        </w:rPr>
        <w:footnoteReference w:id="56"/>
      </w:r>
      <w:r w:rsidR="000C465F" w:rsidRPr="00525D3E">
        <w:rPr>
          <w:rFonts w:ascii="Century Gothic" w:hAnsi="Century Gothic" w:cs="Century Gothic"/>
          <w:sz w:val="20"/>
          <w:szCs w:val="20"/>
        </w:rPr>
        <w:t xml:space="preserve"> rodo, kad </w:t>
      </w:r>
      <w:r w:rsidR="000C465F" w:rsidRPr="004E131F">
        <w:rPr>
          <w:rFonts w:ascii="Century Gothic" w:hAnsi="Century Gothic" w:cs="Century Gothic"/>
          <w:b/>
          <w:bCs/>
          <w:sz w:val="20"/>
          <w:szCs w:val="20"/>
        </w:rPr>
        <w:t>visuomenės informuotumas</w:t>
      </w:r>
      <w:r w:rsidR="000C465F" w:rsidRPr="00525D3E">
        <w:rPr>
          <w:rFonts w:ascii="Century Gothic" w:hAnsi="Century Gothic" w:cs="Century Gothic"/>
          <w:sz w:val="20"/>
          <w:szCs w:val="20"/>
        </w:rPr>
        <w:t xml:space="preserve"> apie ES investicijas Lietuvai per visą 2007–2013 m. finansavimo laikotarpį </w:t>
      </w:r>
      <w:r w:rsidR="000C465F" w:rsidRPr="004E131F">
        <w:rPr>
          <w:rFonts w:ascii="Century Gothic" w:hAnsi="Century Gothic" w:cs="Century Gothic"/>
          <w:b/>
          <w:bCs/>
          <w:sz w:val="20"/>
          <w:szCs w:val="20"/>
        </w:rPr>
        <w:t>išaugo daugiau kaip 2 kartus</w:t>
      </w:r>
      <w:r w:rsidR="000C465F" w:rsidRPr="00525D3E">
        <w:rPr>
          <w:rFonts w:ascii="Century Gothic" w:hAnsi="Century Gothic" w:cs="Century Gothic"/>
          <w:sz w:val="20"/>
          <w:szCs w:val="20"/>
        </w:rPr>
        <w:t xml:space="preserve">, t. y. nuo 44 proc. </w:t>
      </w:r>
      <w:r w:rsidR="000C465F" w:rsidRPr="004E131F">
        <w:rPr>
          <w:rFonts w:ascii="Century Gothic" w:hAnsi="Century Gothic" w:cs="Century Gothic"/>
          <w:b/>
          <w:bCs/>
          <w:sz w:val="20"/>
          <w:szCs w:val="20"/>
        </w:rPr>
        <w:t>iki 91 proc.</w:t>
      </w:r>
      <w:r w:rsidR="000C465F" w:rsidRPr="00525D3E">
        <w:rPr>
          <w:rFonts w:ascii="Century Gothic" w:hAnsi="Century Gothic" w:cs="Century Gothic"/>
          <w:sz w:val="20"/>
          <w:szCs w:val="20"/>
        </w:rPr>
        <w:t xml:space="preserve"> Du trečdaliai (65 proc.) apklaustųjų nurodė, kad jiems pakako informacijos apie ES investicijas Lietuvai. Be to, dauguma šalies gyventojų suvokia ES investicijų naudą Lietuvos 2007–2013 m. ES struktūrinės paramos panaudojimo </w:t>
      </w:r>
      <w:r w:rsidR="000C465F" w:rsidRPr="00A74FE8">
        <w:rPr>
          <w:rFonts w:ascii="Century Gothic" w:hAnsi="Century Gothic" w:cs="Century Gothic"/>
          <w:sz w:val="20"/>
          <w:szCs w:val="20"/>
        </w:rPr>
        <w:t>strategijoje nustatytų pagrindinių ES struktūrinių fondų lėšų panaudojimo tikslų kontekste</w:t>
      </w:r>
      <w:r w:rsidR="000C465F">
        <w:rPr>
          <w:rFonts w:ascii="Century Gothic" w:hAnsi="Century Gothic" w:cs="Century Gothic"/>
          <w:sz w:val="20"/>
          <w:szCs w:val="20"/>
        </w:rPr>
        <w:t xml:space="preserve">. </w:t>
      </w:r>
      <w:r w:rsidR="000C465F" w:rsidRPr="00525D3E">
        <w:rPr>
          <w:rFonts w:ascii="Century Gothic" w:hAnsi="Century Gothic" w:cs="Century Gothic"/>
          <w:sz w:val="20"/>
          <w:szCs w:val="20"/>
        </w:rPr>
        <w:t>Labiausiai pritariama teiginiui, kad ES investicijos padeda siekti teigiamų ekonominių pokyčių šalyje (86 proc.), ES investicijos prisideda prie gyvenimo kokybės gerinimo (82 proc.), investicij</w:t>
      </w:r>
      <w:r w:rsidR="000C465F">
        <w:rPr>
          <w:rFonts w:ascii="Century Gothic" w:hAnsi="Century Gothic" w:cs="Century Gothic"/>
          <w:sz w:val="20"/>
          <w:szCs w:val="20"/>
        </w:rPr>
        <w:t>omis</w:t>
      </w:r>
      <w:r w:rsidR="000C465F" w:rsidRPr="00525D3E">
        <w:rPr>
          <w:rFonts w:ascii="Century Gothic" w:hAnsi="Century Gothic" w:cs="Century Gothic"/>
          <w:sz w:val="20"/>
          <w:szCs w:val="20"/>
        </w:rPr>
        <w:t xml:space="preserve"> siekiama teigiamų socialinių pokyčių šalyje (79 proc.). Vertinant asmeninės naudos suvokimą, 74 proc. tyrimo dalyvių teigia pajutę asmeninę ES investicijų naudą, kurią labiausiai sieja su ES </w:t>
      </w:r>
      <w:r w:rsidR="00985C52">
        <w:rPr>
          <w:rFonts w:ascii="Century Gothic" w:hAnsi="Century Gothic" w:cs="Century Gothic"/>
          <w:sz w:val="20"/>
          <w:szCs w:val="20"/>
        </w:rPr>
        <w:t xml:space="preserve">struktūrinių fondų </w:t>
      </w:r>
      <w:r w:rsidR="000C465F" w:rsidRPr="00525D3E">
        <w:rPr>
          <w:rFonts w:ascii="Century Gothic" w:hAnsi="Century Gothic" w:cs="Century Gothic"/>
          <w:sz w:val="20"/>
          <w:szCs w:val="20"/>
        </w:rPr>
        <w:t>lėšomis sutvarkytais keliais, suremontuota mokykla, atnaujinta gydymo įstaiga</w:t>
      </w:r>
      <w:r w:rsidR="000C465F">
        <w:rPr>
          <w:rFonts w:ascii="Century Gothic" w:hAnsi="Century Gothic" w:cs="Century Gothic"/>
          <w:sz w:val="20"/>
          <w:szCs w:val="20"/>
        </w:rPr>
        <w:t xml:space="preserve">, dalyvavimu mokymuose ir pan. </w:t>
      </w:r>
    </w:p>
    <w:p w:rsidR="000C465F" w:rsidRPr="00462850" w:rsidRDefault="000C465F" w:rsidP="00514F36">
      <w:pPr>
        <w:jc w:val="both"/>
        <w:rPr>
          <w:rFonts w:ascii="Century Gothic" w:hAnsi="Century Gothic" w:cs="Century Gothic"/>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0C465F" w:rsidRPr="001C7708">
        <w:tc>
          <w:tcPr>
            <w:tcW w:w="10031" w:type="dxa"/>
            <w:shd w:val="clear" w:color="auto" w:fill="DEEBF7"/>
          </w:tcPr>
          <w:p w:rsidR="000C465F" w:rsidRPr="00BA7CE3" w:rsidRDefault="000C465F" w:rsidP="008B60C2">
            <w:pPr>
              <w:pBdr>
                <w:bottom w:val="single" w:sz="4" w:space="1" w:color="auto"/>
              </w:pBdr>
              <w:tabs>
                <w:tab w:val="left" w:pos="709"/>
              </w:tabs>
              <w:jc w:val="both"/>
              <w:rPr>
                <w:rFonts w:ascii="Century Gothic" w:hAnsi="Century Gothic" w:cs="Century Gothic"/>
                <w:b/>
                <w:bCs/>
                <w:i/>
                <w:iCs/>
                <w:sz w:val="18"/>
                <w:szCs w:val="18"/>
              </w:rPr>
            </w:pPr>
            <w:r w:rsidRPr="001C7708">
              <w:rPr>
                <w:rFonts w:ascii="Century Gothic" w:hAnsi="Century Gothic" w:cs="Century Gothic"/>
                <w:b/>
                <w:bCs/>
                <w:i/>
                <w:iCs/>
                <w:sz w:val="18"/>
                <w:szCs w:val="18"/>
              </w:rPr>
              <w:t>Jonvabaliai – lengvesnis būdas sužinoti, kur nukeliauja ES pinigai</w:t>
            </w:r>
            <w:r w:rsidRPr="00BA7CE3">
              <w:rPr>
                <w:rFonts w:ascii="Century Gothic" w:hAnsi="Century Gothic" w:cs="Century Gothic"/>
                <w:b/>
                <w:bCs/>
                <w:i/>
                <w:iCs/>
                <w:sz w:val="18"/>
                <w:szCs w:val="18"/>
              </w:rPr>
              <w:t>!</w:t>
            </w:r>
          </w:p>
          <w:p w:rsidR="000C465F" w:rsidRPr="001C7708" w:rsidRDefault="000C465F" w:rsidP="008B60C2">
            <w:pPr>
              <w:tabs>
                <w:tab w:val="left" w:pos="709"/>
              </w:tabs>
              <w:jc w:val="both"/>
              <w:rPr>
                <w:rFonts w:ascii="Century Gothic" w:hAnsi="Century Gothic" w:cs="Century Gothic"/>
                <w:sz w:val="18"/>
                <w:szCs w:val="18"/>
              </w:rPr>
            </w:pPr>
            <w:r w:rsidRPr="001C7708">
              <w:rPr>
                <w:rFonts w:ascii="Century Gothic" w:hAnsi="Century Gothic" w:cs="Century Gothic"/>
                <w:sz w:val="18"/>
                <w:szCs w:val="18"/>
              </w:rPr>
              <w:t>Besibaigiant 2007–2013 m. ES finansiniam periodui ir siekiant paskatinti projektų vykdytojų atvirumą bei visuomenės domėjimąsi ES lėšomis įgyvendinamais projektais</w:t>
            </w:r>
            <w:r>
              <w:rPr>
                <w:rFonts w:ascii="Century Gothic" w:hAnsi="Century Gothic" w:cs="Century Gothic"/>
                <w:sz w:val="18"/>
                <w:szCs w:val="18"/>
              </w:rPr>
              <w:t>,</w:t>
            </w:r>
            <w:r w:rsidRPr="001C7708">
              <w:rPr>
                <w:rFonts w:ascii="Century Gothic" w:hAnsi="Century Gothic" w:cs="Century Gothic"/>
                <w:sz w:val="18"/>
                <w:szCs w:val="18"/>
              </w:rPr>
              <w:t xml:space="preserve"> 2015 m. buvo įgyvendinta </w:t>
            </w:r>
            <w:r w:rsidRPr="00A74FE8">
              <w:rPr>
                <w:rFonts w:ascii="Century Gothic" w:hAnsi="Century Gothic" w:cs="Century Gothic"/>
                <w:sz w:val="18"/>
                <w:szCs w:val="18"/>
              </w:rPr>
              <w:t>informacinė</w:t>
            </w:r>
            <w:r>
              <w:rPr>
                <w:rFonts w:ascii="Century Gothic" w:hAnsi="Century Gothic" w:cs="Century Gothic"/>
                <w:sz w:val="18"/>
                <w:szCs w:val="18"/>
              </w:rPr>
              <w:t xml:space="preserve"> </w:t>
            </w:r>
            <w:r w:rsidRPr="00A74FE8">
              <w:rPr>
                <w:rFonts w:ascii="Century Gothic" w:hAnsi="Century Gothic" w:cs="Century Gothic"/>
                <w:sz w:val="18"/>
                <w:szCs w:val="18"/>
              </w:rPr>
              <w:t>reklaminė</w:t>
            </w:r>
            <w:r w:rsidRPr="001C7708">
              <w:rPr>
                <w:rFonts w:ascii="Century Gothic" w:hAnsi="Century Gothic" w:cs="Century Gothic"/>
                <w:sz w:val="18"/>
                <w:szCs w:val="18"/>
              </w:rPr>
              <w:t xml:space="preserve"> kampanija „Jonvabaliai“</w:t>
            </w:r>
            <w:r>
              <w:rPr>
                <w:rFonts w:ascii="Century Gothic" w:hAnsi="Century Gothic" w:cs="Century Gothic"/>
                <w:sz w:val="18"/>
                <w:szCs w:val="18"/>
              </w:rPr>
              <w:t xml:space="preserve"> </w:t>
            </w:r>
            <w:r w:rsidRPr="001C7708">
              <w:rPr>
                <w:rFonts w:ascii="Century Gothic" w:hAnsi="Century Gothic" w:cs="Century Gothic"/>
                <w:sz w:val="18"/>
                <w:szCs w:val="18"/>
              </w:rPr>
              <w:t xml:space="preserve">apie skaidrumo iniciatyvą. Šia iniciatyva siekta didinti ES lėšomis finansuojamų projektų skaidrumą. Tai – analogų ES neturinti iniciatyva, kuri skatino įmones </w:t>
            </w:r>
            <w:r>
              <w:rPr>
                <w:rFonts w:ascii="Century Gothic" w:hAnsi="Century Gothic" w:cs="Century Gothic"/>
                <w:sz w:val="18"/>
                <w:szCs w:val="18"/>
              </w:rPr>
              <w:t>ir</w:t>
            </w:r>
            <w:r w:rsidRPr="001C7708">
              <w:rPr>
                <w:rFonts w:ascii="Century Gothic" w:hAnsi="Century Gothic" w:cs="Century Gothic"/>
                <w:sz w:val="18"/>
                <w:szCs w:val="18"/>
              </w:rPr>
              <w:t xml:space="preserve"> organizacijas visuomenei savanoriškai atskleisti daugiau informacijos nei reikalaujama teisės aktais. </w:t>
            </w:r>
            <w:r w:rsidRPr="00A74FE8">
              <w:rPr>
                <w:rFonts w:ascii="Century Gothic" w:hAnsi="Century Gothic" w:cs="Century Gothic"/>
                <w:sz w:val="18"/>
                <w:szCs w:val="18"/>
              </w:rPr>
              <w:t>Gyventoja</w:t>
            </w:r>
            <w:r>
              <w:rPr>
                <w:rFonts w:ascii="Century Gothic" w:hAnsi="Century Gothic" w:cs="Century Gothic"/>
                <w:sz w:val="18"/>
                <w:szCs w:val="18"/>
              </w:rPr>
              <w:t>ms</w:t>
            </w:r>
            <w:r w:rsidRPr="00A74FE8">
              <w:rPr>
                <w:rFonts w:ascii="Century Gothic" w:hAnsi="Century Gothic" w:cs="Century Gothic"/>
                <w:sz w:val="18"/>
                <w:szCs w:val="18"/>
              </w:rPr>
              <w:t xml:space="preserve"> </w:t>
            </w:r>
            <w:r>
              <w:rPr>
                <w:rFonts w:ascii="Century Gothic" w:hAnsi="Century Gothic" w:cs="Century Gothic"/>
                <w:sz w:val="18"/>
                <w:szCs w:val="18"/>
              </w:rPr>
              <w:t>atsirado</w:t>
            </w:r>
            <w:r w:rsidRPr="001C7708">
              <w:rPr>
                <w:rFonts w:ascii="Century Gothic" w:hAnsi="Century Gothic" w:cs="Century Gothic"/>
                <w:sz w:val="18"/>
                <w:szCs w:val="18"/>
              </w:rPr>
              <w:t xml:space="preserve"> galimyb</w:t>
            </w:r>
            <w:r>
              <w:rPr>
                <w:rFonts w:ascii="Century Gothic" w:hAnsi="Century Gothic" w:cs="Century Gothic"/>
                <w:sz w:val="18"/>
                <w:szCs w:val="18"/>
              </w:rPr>
              <w:t>ė</w:t>
            </w:r>
            <w:r w:rsidRPr="001C7708">
              <w:rPr>
                <w:rFonts w:ascii="Century Gothic" w:hAnsi="Century Gothic" w:cs="Century Gothic"/>
                <w:sz w:val="18"/>
                <w:szCs w:val="18"/>
              </w:rPr>
              <w:t xml:space="preserve"> ne tik sužinoti, už kiek buvo nupirktas vienas ar kitas daiktas, gauti informaciją apie projekto vykdytojo akcininkus, organizacinę struktūrą ir pan., bet ir tiesiogiai projekto vykdytojui užduoti rūpimą klausimą.</w:t>
            </w:r>
          </w:p>
          <w:p w:rsidR="000C465F" w:rsidRPr="001C7708" w:rsidRDefault="000C465F" w:rsidP="008B60C2">
            <w:pPr>
              <w:tabs>
                <w:tab w:val="left" w:pos="709"/>
              </w:tabs>
              <w:jc w:val="both"/>
              <w:rPr>
                <w:rFonts w:ascii="Century Gothic" w:hAnsi="Century Gothic" w:cs="Century Gothic"/>
                <w:sz w:val="18"/>
                <w:szCs w:val="18"/>
              </w:rPr>
            </w:pPr>
          </w:p>
          <w:p w:rsidR="000C465F" w:rsidRPr="001C7708" w:rsidRDefault="006A0578" w:rsidP="008B60C2">
            <w:pPr>
              <w:jc w:val="both"/>
              <w:rPr>
                <w:rFonts w:ascii="Century Gothic" w:hAnsi="Century Gothic" w:cs="Century Gothic"/>
                <w:sz w:val="18"/>
                <w:szCs w:val="18"/>
              </w:rPr>
            </w:pPr>
            <w:r>
              <w:rPr>
                <w:noProof/>
                <w:lang w:eastAsia="lt-LT"/>
              </w:rPr>
              <w:lastRenderedPageBreak/>
              <mc:AlternateContent>
                <mc:Choice Requires="wpg">
                  <w:drawing>
                    <wp:anchor distT="0" distB="0" distL="114300" distR="114300" simplePos="0" relativeHeight="251657728" behindDoc="0" locked="0" layoutInCell="1" allowOverlap="1">
                      <wp:simplePos x="0" y="0"/>
                      <wp:positionH relativeFrom="column">
                        <wp:posOffset>4652010</wp:posOffset>
                      </wp:positionH>
                      <wp:positionV relativeFrom="paragraph">
                        <wp:posOffset>5715</wp:posOffset>
                      </wp:positionV>
                      <wp:extent cx="1596390" cy="1647825"/>
                      <wp:effectExtent l="1270" t="0" r="2540" b="635"/>
                      <wp:wrapThrough wrapText="bothSides">
                        <wp:wrapPolygon edited="0">
                          <wp:start x="-129" y="0"/>
                          <wp:lineTo x="-129" y="21483"/>
                          <wp:lineTo x="21600" y="21483"/>
                          <wp:lineTo x="21600" y="0"/>
                          <wp:lineTo x="-129" y="0"/>
                        </wp:wrapPolygon>
                      </wp:wrapThrough>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390" cy="1647825"/>
                                <a:chOff x="0" y="0"/>
                                <a:chExt cx="23399" cy="26111"/>
                              </a:xfrm>
                            </wpg:grpSpPr>
                            <pic:pic xmlns:pic="http://schemas.openxmlformats.org/drawingml/2006/picture">
                              <pic:nvPicPr>
                                <pic:cNvPr id="7" name="Picture 12"/>
                                <pic:cNvPicPr>
                                  <a:picLocks noChangeAspect="1"/>
                                </pic:cNvPicPr>
                              </pic:nvPicPr>
                              <pic:blipFill>
                                <a:blip r:embed="rId35">
                                  <a:extLst>
                                    <a:ext uri="{28A0092B-C50C-407E-A947-70E740481C1C}">
                                      <a14:useLocalDpi xmlns:a14="http://schemas.microsoft.com/office/drawing/2010/main" val="0"/>
                                    </a:ext>
                                  </a:extLst>
                                </a:blip>
                                <a:srcRect l="17502" t="7191" r="59869" b="81674"/>
                                <a:stretch>
                                  <a:fillRect/>
                                </a:stretch>
                              </pic:blipFill>
                              <pic:spPr bwMode="auto">
                                <a:xfrm>
                                  <a:off x="0" y="0"/>
                                  <a:ext cx="23399" cy="6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5143"/>
                                  <a:ext cx="23399" cy="209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D78E0D" id="Group 25" o:spid="_x0000_s1026" style="position:absolute;margin-left:366.3pt;margin-top:.45pt;width:125.7pt;height:129.75pt;z-index:251657728" coordsize="23399,2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">
                      <v:shape id="Picture 12" o:spid="_x0000_s1027" type="#_x0000_t75" style="position:absolute;width:23399;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9VW/FAAAA2gAAAA8AAABkcnMvZG93bnJldi54bWxEj0trwzAQhO+B/Aexgd4aOSnOw7Uc2kKb&#10;QOkhD3reWlvbibUylho7/z4KFHIcZuYbJl31phZnal1lWcFkHIEgzq2uuFBw2L8/LkA4j6yxtkwK&#10;LuRglQ0HKSbadryl884XIkDYJaig9L5JpHR5SQbd2DbEwfu1rUEfZFtI3WIX4KaW0yiaSYMVh4US&#10;G3orKT/t/oyC73j9szy+Tuviqes/3VcXH+VHrNTDqH95BuGp9/fwf3ujFczhdiXcA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VvxQAAANoAAAAPAAAAAAAAAAAAAAAA&#10;AJ8CAABkcnMvZG93bnJldi54bWxQSwUGAAAAAAQABAD3AAAAkQMAAAAA&#10;">
                        <v:imagedata r:id="rId37" o:title="" croptop="4713f" cropbottom="53526f" cropleft="11470f" cropright="39236f"/>
                        <v:path arrowok="t"/>
                      </v:shape>
                      <v:shape id="Picture 22" o:spid="_x0000_s1028" type="#_x0000_t75" style="position:absolute;top:5143;width:23399;height:20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l83CAAAA2wAAAA8AAABkcnMvZG93bnJldi54bWxEj0GLwkAMhe8L+x+GCN7WqQqy1k7FFZS9&#10;LVp/QOjEttjJlM5Y67/fHARvCe/lvS/ZdnStGqgPjWcD81kCirj0tuHKwKU4fH2DChHZYuuZDDwp&#10;wDb//Mgwtf7BJxrOsVISwiFFA3WMXap1KGtyGGa+Ixbt6nuHUda+0rbHh4S7Vi+SZKUdNiwNNXa0&#10;r6m8ne/OwHFV3nG5Py6ehf05Lde7P7riYMx0Mu42oCKN8W1+Xf9awRd6+UUG0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XZfNwgAAANsAAAAPAAAAAAAAAAAAAAAAAJ8C&#10;AABkcnMvZG93bnJldi54bWxQSwUGAAAAAAQABAD3AAAAjgMAAAAA&#10;">
                        <v:imagedata r:id="rId38" o:title=""/>
                        <v:path arrowok="t"/>
                      </v:shape>
                      <w10:wrap type="through"/>
                    </v:group>
                  </w:pict>
                </mc:Fallback>
              </mc:AlternateContent>
            </w:r>
            <w:r w:rsidR="000C465F" w:rsidRPr="001C7708">
              <w:rPr>
                <w:rFonts w:ascii="Century Gothic" w:hAnsi="Century Gothic" w:cs="Century Gothic"/>
                <w:sz w:val="18"/>
                <w:szCs w:val="18"/>
              </w:rPr>
              <w:t xml:space="preserve">Įgyvendinus 2 metus trukusią skaidrumo kampaniją, visuomenės nuomonės tyrimo duomenimis, </w:t>
            </w:r>
            <w:r w:rsidR="000C465F" w:rsidRPr="001C7708">
              <w:rPr>
                <w:rFonts w:ascii="Century Gothic" w:hAnsi="Century Gothic" w:cs="Century Gothic"/>
                <w:b/>
                <w:bCs/>
                <w:sz w:val="18"/>
                <w:szCs w:val="18"/>
              </w:rPr>
              <w:t>gyventojų, manančių, kad ES struktūrinių fondų lėšos skirstomos skaidriai</w:t>
            </w:r>
            <w:r w:rsidR="000C465F">
              <w:rPr>
                <w:rFonts w:ascii="Century Gothic" w:hAnsi="Century Gothic" w:cs="Century Gothic"/>
                <w:b/>
                <w:bCs/>
                <w:sz w:val="18"/>
                <w:szCs w:val="18"/>
              </w:rPr>
              <w:t>,</w:t>
            </w:r>
            <w:r w:rsidR="000C465F" w:rsidRPr="001C7708">
              <w:rPr>
                <w:rFonts w:ascii="Century Gothic" w:hAnsi="Century Gothic" w:cs="Century Gothic"/>
                <w:b/>
                <w:bCs/>
                <w:sz w:val="18"/>
                <w:szCs w:val="18"/>
              </w:rPr>
              <w:t xml:space="preserve"> išaugo 20 proc.</w:t>
            </w:r>
            <w:r w:rsidR="000C465F" w:rsidRPr="001C7708">
              <w:rPr>
                <w:rFonts w:ascii="Century Gothic" w:hAnsi="Century Gothic" w:cs="Century Gothic"/>
                <w:sz w:val="18"/>
                <w:szCs w:val="18"/>
              </w:rPr>
              <w:t>, o prie skaidrumo iniciatyvos prisijungė daugiau nei 630 projektų vykdytojų. Finansų ministerijos ir partnerių iniciatyva „Jonvabaliai“ už skaidrumo ir atsakingumo skatinimą, naudojant ES fondų lėšas, paskelbta nugalėtoja Europos Komisijos „RegioStars 2016“ apdovanojimų kategorijoje „Efektyvus administravimas“. Šie apdovanojimai skiriami labiausiai įkvepiantiems ir naujoviškiems projektams.</w:t>
            </w:r>
          </w:p>
        </w:tc>
      </w:tr>
    </w:tbl>
    <w:p w:rsidR="000C465F" w:rsidRPr="00525D3E" w:rsidRDefault="000C465F" w:rsidP="00514F36">
      <w:pPr>
        <w:jc w:val="center"/>
        <w:rPr>
          <w:rFonts w:ascii="Cambria" w:hAnsi="Cambria" w:cs="Cambria"/>
          <w:b/>
          <w:bCs/>
          <w:caps/>
          <w:color w:val="1F4E79"/>
          <w:kern w:val="32"/>
          <w:sz w:val="24"/>
          <w:szCs w:val="24"/>
          <w:lang w:eastAsia="lt-LT"/>
        </w:rPr>
      </w:pPr>
    </w:p>
    <w:p w:rsidR="000C465F" w:rsidRDefault="000C465F" w:rsidP="00514F36">
      <w:pPr>
        <w:shd w:val="clear" w:color="auto" w:fill="DEEAF6"/>
        <w:jc w:val="center"/>
        <w:rPr>
          <w:rFonts w:ascii="Century Gothic" w:hAnsi="Century Gothic" w:cs="Century Gothic"/>
          <w:b/>
          <w:bCs/>
          <w:caps/>
          <w:color w:val="1F4E79"/>
          <w:kern w:val="32"/>
          <w:sz w:val="20"/>
          <w:szCs w:val="20"/>
          <w:lang w:eastAsia="lt-LT"/>
        </w:rPr>
      </w:pPr>
      <w:r w:rsidRPr="00525D3E">
        <w:rPr>
          <w:rFonts w:ascii="Century Gothic" w:hAnsi="Century Gothic" w:cs="Century Gothic"/>
          <w:b/>
          <w:bCs/>
          <w:caps/>
          <w:color w:val="1F4E79"/>
          <w:kern w:val="32"/>
          <w:sz w:val="20"/>
          <w:szCs w:val="20"/>
          <w:lang w:eastAsia="lt-LT"/>
        </w:rPr>
        <w:t xml:space="preserve">ES investicijų orientacijos į rezultatus didinimas per vertinimo instrumentą </w:t>
      </w:r>
    </w:p>
    <w:p w:rsidR="000C465F" w:rsidRPr="00525D3E" w:rsidRDefault="000C465F" w:rsidP="00514F36">
      <w:pPr>
        <w:shd w:val="clear" w:color="auto" w:fill="DEEAF6"/>
        <w:jc w:val="center"/>
        <w:rPr>
          <w:rFonts w:ascii="Century Gothic" w:hAnsi="Century Gothic" w:cs="Century Gothic"/>
          <w:b/>
          <w:bCs/>
          <w:caps/>
          <w:color w:val="1F4E79"/>
          <w:kern w:val="32"/>
          <w:sz w:val="20"/>
          <w:szCs w:val="20"/>
          <w:lang w:eastAsia="lt-LT"/>
        </w:rPr>
      </w:pPr>
    </w:p>
    <w:p w:rsidR="000C465F" w:rsidRPr="00525D3E" w:rsidRDefault="000C465F" w:rsidP="00514F36">
      <w:pPr>
        <w:autoSpaceDE w:val="0"/>
        <w:autoSpaceDN w:val="0"/>
        <w:adjustRightInd w:val="0"/>
        <w:jc w:val="both"/>
        <w:rPr>
          <w:rFonts w:ascii="Cambria" w:hAnsi="Cambria" w:cs="Cambria"/>
          <w:b/>
          <w:bCs/>
          <w:i/>
          <w:iCs/>
        </w:rPr>
      </w:pPr>
    </w:p>
    <w:p w:rsidR="000C465F" w:rsidRDefault="000C465F" w:rsidP="00514F36">
      <w:pPr>
        <w:jc w:val="both"/>
        <w:rPr>
          <w:rFonts w:ascii="Century Gothic" w:hAnsi="Century Gothic" w:cs="Century Gothic"/>
          <w:sz w:val="20"/>
          <w:szCs w:val="20"/>
        </w:rPr>
      </w:pPr>
      <w:r w:rsidRPr="00480602">
        <w:rPr>
          <w:rFonts w:ascii="Century Gothic" w:hAnsi="Century Gothic" w:cs="Century Gothic"/>
          <w:sz w:val="20"/>
          <w:szCs w:val="20"/>
        </w:rPr>
        <w:t xml:space="preserve">2007–2015 m. buvo nuosekliai vykdomos </w:t>
      </w:r>
      <w:r>
        <w:rPr>
          <w:rFonts w:ascii="Century Gothic" w:hAnsi="Century Gothic" w:cs="Century Gothic"/>
          <w:sz w:val="20"/>
          <w:szCs w:val="20"/>
        </w:rPr>
        <w:t xml:space="preserve">vertinimo ir vertinimo gebėjimų stiprinimo </w:t>
      </w:r>
      <w:r w:rsidRPr="00480602">
        <w:rPr>
          <w:rFonts w:ascii="Century Gothic" w:hAnsi="Century Gothic" w:cs="Century Gothic"/>
          <w:sz w:val="20"/>
          <w:szCs w:val="20"/>
        </w:rPr>
        <w:t xml:space="preserve">veiklos, skirtos </w:t>
      </w:r>
      <w:r w:rsidRPr="00480602">
        <w:rPr>
          <w:rFonts w:ascii="Century Gothic" w:hAnsi="Century Gothic" w:cs="Century Gothic"/>
          <w:b/>
          <w:bCs/>
          <w:sz w:val="20"/>
          <w:szCs w:val="20"/>
        </w:rPr>
        <w:t xml:space="preserve">įrodymais grįsto valdymo </w:t>
      </w:r>
      <w:r w:rsidRPr="00480602">
        <w:rPr>
          <w:rFonts w:ascii="Century Gothic" w:hAnsi="Century Gothic" w:cs="Century Gothic"/>
          <w:sz w:val="20"/>
          <w:szCs w:val="20"/>
        </w:rPr>
        <w:t>populiarinimui</w:t>
      </w:r>
      <w:r>
        <w:rPr>
          <w:rFonts w:ascii="Century Gothic" w:hAnsi="Century Gothic" w:cs="Century Gothic"/>
          <w:sz w:val="20"/>
          <w:szCs w:val="20"/>
        </w:rPr>
        <w:t>.</w:t>
      </w:r>
      <w:r w:rsidRPr="00480602">
        <w:rPr>
          <w:rFonts w:ascii="Century Gothic" w:hAnsi="Century Gothic" w:cs="Century Gothic"/>
          <w:sz w:val="20"/>
          <w:szCs w:val="20"/>
        </w:rPr>
        <w:t xml:space="preserve"> </w:t>
      </w:r>
    </w:p>
    <w:p w:rsidR="000C465F" w:rsidRDefault="000C465F" w:rsidP="00514F36">
      <w:pPr>
        <w:jc w:val="both"/>
        <w:rPr>
          <w:rFonts w:ascii="Century Gothic" w:hAnsi="Century Gothic" w:cs="Century Gothic"/>
          <w:sz w:val="20"/>
          <w:szCs w:val="20"/>
        </w:rPr>
      </w:pPr>
    </w:p>
    <w:p w:rsidR="000C465F" w:rsidRDefault="000C465F" w:rsidP="00514F36">
      <w:pPr>
        <w:jc w:val="both"/>
        <w:rPr>
          <w:rFonts w:ascii="Century Gothic" w:hAnsi="Century Gothic" w:cs="Century Gothic"/>
          <w:sz w:val="20"/>
          <w:szCs w:val="20"/>
        </w:rPr>
      </w:pPr>
      <w:r w:rsidRPr="00525D3E">
        <w:rPr>
          <w:rFonts w:ascii="Century Gothic" w:hAnsi="Century Gothic" w:cs="Century Gothic"/>
          <w:sz w:val="20"/>
          <w:szCs w:val="20"/>
        </w:rPr>
        <w:t xml:space="preserve">TPVP lėšomis buvo </w:t>
      </w:r>
      <w:r w:rsidRPr="00480602">
        <w:rPr>
          <w:rFonts w:ascii="Century Gothic" w:hAnsi="Century Gothic" w:cs="Century Gothic"/>
          <w:b/>
          <w:bCs/>
          <w:sz w:val="20"/>
          <w:szCs w:val="20"/>
        </w:rPr>
        <w:t>atlikti 28 strateginiai vertinimai</w:t>
      </w:r>
      <w:r w:rsidRPr="00480602">
        <w:rPr>
          <w:rFonts w:ascii="Century Gothic" w:hAnsi="Century Gothic" w:cs="Century Gothic"/>
          <w:sz w:val="20"/>
          <w:szCs w:val="20"/>
        </w:rPr>
        <w:t>, t. y.</w:t>
      </w:r>
      <w:r>
        <w:rPr>
          <w:rFonts w:ascii="Century Gothic" w:hAnsi="Century Gothic" w:cs="Century Gothic"/>
          <w:sz w:val="20"/>
          <w:szCs w:val="20"/>
        </w:rPr>
        <w:t xml:space="preserve"> vidutiniškai 3,5 </w:t>
      </w:r>
      <w:r w:rsidRPr="00480602">
        <w:rPr>
          <w:rFonts w:ascii="Century Gothic" w:hAnsi="Century Gothic" w:cs="Century Gothic"/>
          <w:sz w:val="20"/>
          <w:szCs w:val="20"/>
        </w:rPr>
        <w:t>per metus</w:t>
      </w:r>
      <w:r>
        <w:rPr>
          <w:rFonts w:ascii="Century Gothic" w:hAnsi="Century Gothic" w:cs="Century Gothic"/>
          <w:sz w:val="20"/>
          <w:szCs w:val="20"/>
        </w:rPr>
        <w:t xml:space="preserve">, buvo aktyviai vykdoma </w:t>
      </w:r>
      <w:r w:rsidRPr="00480602">
        <w:rPr>
          <w:rFonts w:ascii="Century Gothic" w:hAnsi="Century Gothic" w:cs="Century Gothic"/>
          <w:sz w:val="20"/>
          <w:szCs w:val="20"/>
        </w:rPr>
        <w:t>vertinimų rezultatų sklaid</w:t>
      </w:r>
      <w:r>
        <w:rPr>
          <w:rFonts w:ascii="Century Gothic" w:hAnsi="Century Gothic" w:cs="Century Gothic"/>
          <w:sz w:val="20"/>
          <w:szCs w:val="20"/>
        </w:rPr>
        <w:t>a</w:t>
      </w:r>
      <w:r w:rsidRPr="00480602">
        <w:rPr>
          <w:rFonts w:ascii="Century Gothic" w:hAnsi="Century Gothic" w:cs="Century Gothic"/>
          <w:sz w:val="20"/>
          <w:szCs w:val="20"/>
        </w:rPr>
        <w:t xml:space="preserve"> ir </w:t>
      </w:r>
      <w:r>
        <w:rPr>
          <w:rFonts w:ascii="Century Gothic" w:hAnsi="Century Gothic" w:cs="Century Gothic"/>
          <w:sz w:val="20"/>
          <w:szCs w:val="20"/>
        </w:rPr>
        <w:t xml:space="preserve">skatinamas jų naudojimas </w:t>
      </w:r>
      <w:r w:rsidRPr="00480602">
        <w:rPr>
          <w:rFonts w:ascii="Century Gothic" w:hAnsi="Century Gothic" w:cs="Century Gothic"/>
          <w:sz w:val="20"/>
          <w:szCs w:val="20"/>
        </w:rPr>
        <w:t xml:space="preserve">(vertinimo rezultatų </w:t>
      </w:r>
      <w:r w:rsidRPr="00525D3E">
        <w:rPr>
          <w:rFonts w:ascii="Century Gothic" w:hAnsi="Century Gothic" w:cs="Century Gothic"/>
          <w:color w:val="000000"/>
          <w:sz w:val="20"/>
          <w:szCs w:val="20"/>
        </w:rPr>
        <w:t>pristatymai konferencijų formatu, pristatymai Seimui, Stebėsenos komitetui, viešinimas interneto tinkluose ir kitose žiniasklaidos priemonėse).</w:t>
      </w:r>
      <w:r w:rsidRPr="00525D3E">
        <w:rPr>
          <w:rFonts w:ascii="Century Gothic" w:hAnsi="Century Gothic" w:cs="Century Gothic"/>
          <w:sz w:val="20"/>
          <w:szCs w:val="20"/>
        </w:rPr>
        <w:t xml:space="preserve"> </w:t>
      </w:r>
      <w:r>
        <w:rPr>
          <w:rFonts w:ascii="Century Gothic" w:hAnsi="Century Gothic" w:cs="Century Gothic"/>
          <w:sz w:val="20"/>
          <w:szCs w:val="20"/>
        </w:rPr>
        <w:t>I</w:t>
      </w:r>
      <w:r w:rsidRPr="00525D3E">
        <w:rPr>
          <w:rFonts w:ascii="Century Gothic" w:hAnsi="Century Gothic" w:cs="Century Gothic"/>
          <w:sz w:val="20"/>
          <w:szCs w:val="20"/>
        </w:rPr>
        <w:t>š 666 vertinimuose</w:t>
      </w:r>
      <w:r>
        <w:rPr>
          <w:rFonts w:ascii="Century Gothic" w:hAnsi="Century Gothic" w:cs="Century Gothic"/>
          <w:sz w:val="20"/>
          <w:szCs w:val="20"/>
        </w:rPr>
        <w:t xml:space="preserve"> 2008–2015 m.</w:t>
      </w:r>
      <w:r w:rsidRPr="00525D3E">
        <w:rPr>
          <w:rFonts w:ascii="Century Gothic" w:hAnsi="Century Gothic" w:cs="Century Gothic"/>
          <w:sz w:val="20"/>
          <w:szCs w:val="20"/>
        </w:rPr>
        <w:t xml:space="preserve"> pateiktų rekomendacijų 603, t. y. 90 proc., buvo priimtos įgyvendinti (planuota 70 proc.). Įgyvendintos rekomendacijos daugiausia prisidėjo prie priemonių administravimo tobulinimo, investicinių ir finansinių pokyčių, stebėsenos tobulinimo, strateginio planavimo tobulinimo ir aktyvesnio paramos koordinavimo skatinimo. </w:t>
      </w:r>
      <w:r w:rsidRPr="00525D3E">
        <w:rPr>
          <w:rFonts w:ascii="Century Gothic" w:hAnsi="Century Gothic" w:cs="Century Gothic"/>
          <w:color w:val="000000"/>
          <w:sz w:val="20"/>
          <w:szCs w:val="20"/>
        </w:rPr>
        <w:t xml:space="preserve">Vertinimų rekomendacijų įgyvendinimo apimtis leidžia teigti, kad vertinimo rezultatai buvo integruojami į sprendimų priėmimo procesą ir veiksmų programų įgyvendinimo tobulinimą, todėl TPVP </w:t>
      </w:r>
      <w:r>
        <w:rPr>
          <w:rFonts w:ascii="Century Gothic" w:hAnsi="Century Gothic" w:cs="Century Gothic"/>
          <w:color w:val="000000"/>
          <w:sz w:val="20"/>
          <w:szCs w:val="20"/>
        </w:rPr>
        <w:t xml:space="preserve">investicijos </w:t>
      </w:r>
      <w:r w:rsidRPr="00525D3E">
        <w:rPr>
          <w:rFonts w:ascii="Century Gothic" w:hAnsi="Century Gothic" w:cs="Century Gothic"/>
          <w:color w:val="000000"/>
          <w:sz w:val="20"/>
          <w:szCs w:val="20"/>
        </w:rPr>
        <w:t>pagerino ES struktūrinių fondų lėšų panaudojimo kokybę, veiksmingumą ir nuoseklumą.</w:t>
      </w:r>
      <w:r w:rsidRPr="00480602">
        <w:rPr>
          <w:rFonts w:ascii="Century Gothic" w:hAnsi="Century Gothic" w:cs="Century Gothic"/>
          <w:sz w:val="20"/>
          <w:szCs w:val="20"/>
        </w:rPr>
        <w:t xml:space="preserve"> </w:t>
      </w:r>
    </w:p>
    <w:p w:rsidR="000C465F" w:rsidRDefault="000C465F" w:rsidP="00514F36">
      <w:pPr>
        <w:jc w:val="both"/>
        <w:rPr>
          <w:rFonts w:ascii="Century Gothic" w:hAnsi="Century Gothic" w:cs="Century Gothic"/>
          <w:sz w:val="20"/>
          <w:szCs w:val="20"/>
        </w:rPr>
      </w:pPr>
    </w:p>
    <w:p w:rsidR="000C465F" w:rsidRDefault="00985C52" w:rsidP="003316D5">
      <w:pPr>
        <w:jc w:val="both"/>
        <w:rPr>
          <w:rFonts w:ascii="Century Gothic" w:hAnsi="Century Gothic" w:cs="Century Gothic"/>
          <w:sz w:val="20"/>
          <w:szCs w:val="20"/>
        </w:rPr>
      </w:pPr>
      <w:r>
        <w:rPr>
          <w:rFonts w:ascii="Century Gothic" w:hAnsi="Century Gothic" w:cs="Century Gothic"/>
          <w:sz w:val="20"/>
          <w:szCs w:val="20"/>
        </w:rPr>
        <w:t>Siekdama</w:t>
      </w:r>
      <w:r w:rsidR="000C465F" w:rsidRPr="00480602">
        <w:rPr>
          <w:rFonts w:ascii="Century Gothic" w:hAnsi="Century Gothic" w:cs="Century Gothic"/>
          <w:sz w:val="20"/>
          <w:szCs w:val="20"/>
        </w:rPr>
        <w:t xml:space="preserve"> stiprinti atliekamų ES struktūrinių fondų lėšų panaudojimo vertinimų kokybę, gilinti atsakingų tarnautojų metodologines žinias </w:t>
      </w:r>
      <w:r w:rsidR="000C465F">
        <w:rPr>
          <w:rFonts w:ascii="Century Gothic" w:hAnsi="Century Gothic" w:cs="Century Gothic"/>
          <w:sz w:val="20"/>
          <w:szCs w:val="20"/>
        </w:rPr>
        <w:t>ir</w:t>
      </w:r>
      <w:r w:rsidR="000C465F" w:rsidRPr="00480602">
        <w:rPr>
          <w:rFonts w:ascii="Century Gothic" w:hAnsi="Century Gothic" w:cs="Century Gothic"/>
          <w:sz w:val="20"/>
          <w:szCs w:val="20"/>
        </w:rPr>
        <w:t xml:space="preserve"> skatinti sprendimų priėmėjus naudoti vertinimų rezultatus sprendimų pagrindimui, </w:t>
      </w:r>
      <w:r>
        <w:rPr>
          <w:rFonts w:ascii="Century Gothic" w:hAnsi="Century Gothic" w:cs="Century Gothic"/>
          <w:sz w:val="20"/>
          <w:szCs w:val="20"/>
        </w:rPr>
        <w:t xml:space="preserve">Finansų ministerija </w:t>
      </w:r>
      <w:r w:rsidR="000C465F" w:rsidRPr="00480602">
        <w:rPr>
          <w:rFonts w:ascii="Century Gothic" w:hAnsi="Century Gothic" w:cs="Century Gothic"/>
          <w:sz w:val="20"/>
          <w:szCs w:val="20"/>
        </w:rPr>
        <w:t xml:space="preserve">nuosekliai vykdė vertinimo gebėjimų stiprinimo (toliau – VGS) veiklas. Per 2008–2015 m. TPVP lėšomis buvo įgyvendintos </w:t>
      </w:r>
      <w:r w:rsidR="000C465F" w:rsidRPr="004E131F">
        <w:rPr>
          <w:rFonts w:ascii="Century Gothic" w:hAnsi="Century Gothic" w:cs="Century Gothic"/>
          <w:b/>
          <w:bCs/>
          <w:sz w:val="20"/>
          <w:szCs w:val="20"/>
        </w:rPr>
        <w:t>53 VGS priemonės</w:t>
      </w:r>
      <w:r w:rsidR="000C465F" w:rsidRPr="00480602">
        <w:rPr>
          <w:rFonts w:ascii="Century Gothic" w:hAnsi="Century Gothic" w:cs="Century Gothic"/>
          <w:sz w:val="20"/>
          <w:szCs w:val="20"/>
        </w:rPr>
        <w:t xml:space="preserve">. </w:t>
      </w:r>
    </w:p>
    <w:p w:rsidR="000C465F" w:rsidRPr="00480602" w:rsidRDefault="000C465F" w:rsidP="003316D5">
      <w:pPr>
        <w:jc w:val="both"/>
        <w:rPr>
          <w:rFonts w:ascii="Century Gothic" w:hAnsi="Century Gothic" w:cs="Century Gothic"/>
          <w:sz w:val="20"/>
          <w:szCs w:val="20"/>
        </w:rPr>
      </w:pPr>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0C465F" w:rsidRPr="001C7708">
        <w:tc>
          <w:tcPr>
            <w:tcW w:w="10031" w:type="dxa"/>
            <w:shd w:val="clear" w:color="auto" w:fill="DEEBF7"/>
          </w:tcPr>
          <w:p w:rsidR="000C465F" w:rsidRPr="00BA7CE3" w:rsidRDefault="000C465F" w:rsidP="00651A0B">
            <w:pPr>
              <w:pBdr>
                <w:bottom w:val="single" w:sz="4" w:space="1" w:color="auto"/>
              </w:pBdr>
              <w:tabs>
                <w:tab w:val="left" w:pos="709"/>
              </w:tabs>
              <w:jc w:val="both"/>
              <w:rPr>
                <w:rFonts w:ascii="Century Gothic" w:hAnsi="Century Gothic" w:cs="Century Gothic"/>
                <w:b/>
                <w:bCs/>
                <w:i/>
                <w:iCs/>
                <w:sz w:val="18"/>
                <w:szCs w:val="18"/>
              </w:rPr>
            </w:pPr>
            <w:r w:rsidRPr="001C7708">
              <w:rPr>
                <w:rFonts w:ascii="Century Gothic" w:hAnsi="Century Gothic" w:cs="Century Gothic"/>
                <w:b/>
                <w:bCs/>
                <w:i/>
                <w:iCs/>
                <w:sz w:val="18"/>
                <w:szCs w:val="18"/>
              </w:rPr>
              <w:t>Lietuvai – Europos Komisijos apdovanojimas už geriausią ES struktūrinių fondų lėšų poveikio vertinimą</w:t>
            </w:r>
          </w:p>
          <w:p w:rsidR="000C465F" w:rsidRPr="001C7708" w:rsidRDefault="006A0578" w:rsidP="00651A0B">
            <w:pPr>
              <w:jc w:val="both"/>
              <w:rPr>
                <w:rFonts w:ascii="Century Gothic" w:hAnsi="Century Gothic" w:cs="Century Gothic"/>
                <w:sz w:val="18"/>
                <w:szCs w:val="18"/>
              </w:rPr>
            </w:pPr>
            <w:r>
              <w:rPr>
                <w:noProof/>
                <w:lang w:eastAsia="lt-LT"/>
              </w:rPr>
              <w:drawing>
                <wp:anchor distT="0" distB="0" distL="114300" distR="114300" simplePos="0" relativeHeight="251658752" behindDoc="0" locked="0" layoutInCell="1" allowOverlap="1">
                  <wp:simplePos x="0" y="0"/>
                  <wp:positionH relativeFrom="column">
                    <wp:posOffset>3759200</wp:posOffset>
                  </wp:positionH>
                  <wp:positionV relativeFrom="paragraph">
                    <wp:posOffset>31115</wp:posOffset>
                  </wp:positionV>
                  <wp:extent cx="2467610" cy="1905000"/>
                  <wp:effectExtent l="0" t="0" r="889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7610" cy="1905000"/>
                          </a:xfrm>
                          <a:prstGeom prst="rect">
                            <a:avLst/>
                          </a:prstGeom>
                          <a:noFill/>
                        </pic:spPr>
                      </pic:pic>
                    </a:graphicData>
                  </a:graphic>
                  <wp14:sizeRelH relativeFrom="page">
                    <wp14:pctWidth>0</wp14:pctWidth>
                  </wp14:sizeRelH>
                  <wp14:sizeRelV relativeFrom="page">
                    <wp14:pctHeight>0</wp14:pctHeight>
                  </wp14:sizeRelV>
                </wp:anchor>
              </w:drawing>
            </w:r>
            <w:r w:rsidR="000C465F" w:rsidRPr="001C7708">
              <w:rPr>
                <w:rFonts w:ascii="Century Gothic" w:hAnsi="Century Gothic" w:cs="Century Gothic"/>
                <w:sz w:val="18"/>
                <w:szCs w:val="18"/>
              </w:rPr>
              <w:t xml:space="preserve">ES struktūrinių fondų investicijų poveikio gyvenimo kokybei, </w:t>
            </w:r>
            <w:r w:rsidR="000C465F" w:rsidRPr="00160D54">
              <w:rPr>
                <w:rFonts w:ascii="Century Gothic" w:hAnsi="Century Gothic" w:cs="Century Gothic"/>
                <w:sz w:val="18"/>
                <w:szCs w:val="18"/>
              </w:rPr>
              <w:t>socialinės atskirties ir skurdo mažinimui Lietuvoje vertinimą, kurį 2013 m. inicijavo Finansų ministerija, Europos Komisija pripažino geriausiu užimtumo,</w:t>
            </w:r>
            <w:r w:rsidR="000C465F" w:rsidRPr="001C7708">
              <w:rPr>
                <w:rFonts w:ascii="Century Gothic" w:hAnsi="Century Gothic" w:cs="Century Gothic"/>
                <w:sz w:val="18"/>
                <w:szCs w:val="18"/>
              </w:rPr>
              <w:t xml:space="preserve"> darbo įgūdžių ir socialinės aprėpties srityje atliktu vertinimu. Apdovanojimas Lietuvai įteiktas  Komisijos organizuotoje 7-oje vertinimo konferencijoje, kuri vyko 2016 m. birželio 16</w:t>
            </w:r>
            <w:r w:rsidR="000C465F">
              <w:rPr>
                <w:rFonts w:ascii="Century Gothic" w:hAnsi="Century Gothic" w:cs="Century Gothic"/>
                <w:sz w:val="18"/>
                <w:szCs w:val="18"/>
              </w:rPr>
              <w:t>–</w:t>
            </w:r>
            <w:r w:rsidR="000C465F" w:rsidRPr="001C7708">
              <w:rPr>
                <w:rFonts w:ascii="Century Gothic" w:hAnsi="Century Gothic" w:cs="Century Gothic"/>
                <w:sz w:val="18"/>
                <w:szCs w:val="18"/>
              </w:rPr>
              <w:t>17 d. Sofijoje.</w:t>
            </w:r>
          </w:p>
          <w:p w:rsidR="000C465F" w:rsidRPr="001C7708" w:rsidRDefault="000C465F" w:rsidP="00651A0B">
            <w:pPr>
              <w:jc w:val="both"/>
              <w:rPr>
                <w:rFonts w:ascii="Century Gothic" w:hAnsi="Century Gothic" w:cs="Century Gothic"/>
                <w:sz w:val="18"/>
                <w:szCs w:val="18"/>
              </w:rPr>
            </w:pPr>
          </w:p>
          <w:p w:rsidR="000C465F" w:rsidRPr="001C7708" w:rsidRDefault="000C465F" w:rsidP="00651A0B">
            <w:pPr>
              <w:jc w:val="both"/>
              <w:rPr>
                <w:rFonts w:ascii="Century Gothic" w:hAnsi="Century Gothic" w:cs="Century Gothic"/>
                <w:sz w:val="18"/>
                <w:szCs w:val="18"/>
              </w:rPr>
            </w:pPr>
            <w:r w:rsidRPr="001C7708">
              <w:rPr>
                <w:rFonts w:ascii="Century Gothic" w:hAnsi="Century Gothic" w:cs="Century Gothic"/>
                <w:sz w:val="18"/>
                <w:szCs w:val="18"/>
              </w:rPr>
              <w:t xml:space="preserve">Šis vertinimas visų pirma buvo naudingas tuo, kad 2007–2013 m. Lietuvoje įgyvendintos ES </w:t>
            </w:r>
            <w:r w:rsidR="00985C52">
              <w:rPr>
                <w:rFonts w:ascii="Century Gothic" w:hAnsi="Century Gothic" w:cs="Century Gothic"/>
                <w:sz w:val="18"/>
                <w:szCs w:val="18"/>
              </w:rPr>
              <w:t xml:space="preserve">struktūrinių </w:t>
            </w:r>
            <w:r w:rsidRPr="001C7708">
              <w:rPr>
                <w:rFonts w:ascii="Century Gothic" w:hAnsi="Century Gothic" w:cs="Century Gothic"/>
                <w:sz w:val="18"/>
                <w:szCs w:val="18"/>
              </w:rPr>
              <w:t xml:space="preserve">fondų </w:t>
            </w:r>
            <w:r w:rsidR="00985C52">
              <w:rPr>
                <w:rFonts w:ascii="Century Gothic" w:hAnsi="Century Gothic" w:cs="Century Gothic"/>
                <w:sz w:val="18"/>
                <w:szCs w:val="18"/>
              </w:rPr>
              <w:t xml:space="preserve">lėšomis finansuotos </w:t>
            </w:r>
            <w:r w:rsidRPr="001C7708">
              <w:rPr>
                <w:rFonts w:ascii="Century Gothic" w:hAnsi="Century Gothic" w:cs="Century Gothic"/>
                <w:sz w:val="18"/>
                <w:szCs w:val="18"/>
              </w:rPr>
              <w:t xml:space="preserve">intervencijos buvo susietos su konkrečiomis skurdo ir socialinės atskirties mažinimo teorijomis bei patvirtintos akademinės bendruomenės įžvalgos, kad šalyje dominuoja individualus požiūris į skurdo problematiką ir trūksta struktūrinių sprendimų. Siekiant įvertinti investicijų poveikį buvo sudarytas ir apskaičiuotas gyvenimo kokybės indeksas, susiejant jį su konkrečiomis 2007–2013 m. Lietuvoje vykdytomis ES struktūrinių fondų </w:t>
            </w:r>
            <w:r w:rsidR="00985C52">
              <w:rPr>
                <w:rFonts w:ascii="Century Gothic" w:hAnsi="Century Gothic" w:cs="Century Gothic"/>
                <w:sz w:val="18"/>
                <w:szCs w:val="18"/>
              </w:rPr>
              <w:t xml:space="preserve">finansuotomis </w:t>
            </w:r>
            <w:r w:rsidRPr="001C7708">
              <w:rPr>
                <w:rFonts w:ascii="Century Gothic" w:hAnsi="Century Gothic" w:cs="Century Gothic"/>
                <w:sz w:val="18"/>
                <w:szCs w:val="18"/>
              </w:rPr>
              <w:t>intervencijomis. Kitas svarbus vertinimo rezultatas – ES struktūrinių fondų investicijų poveikio mikrolygiu vertinimas, kuriam taikytas kontrafaktinio poveikio vertinimo metodas. Ši</w:t>
            </w:r>
            <w:r>
              <w:rPr>
                <w:rFonts w:ascii="Century Gothic" w:hAnsi="Century Gothic" w:cs="Century Gothic"/>
                <w:sz w:val="18"/>
                <w:szCs w:val="18"/>
              </w:rPr>
              <w:t>u</w:t>
            </w:r>
            <w:r w:rsidRPr="001C7708">
              <w:rPr>
                <w:rFonts w:ascii="Century Gothic" w:hAnsi="Century Gothic" w:cs="Century Gothic"/>
                <w:sz w:val="18"/>
                <w:szCs w:val="18"/>
              </w:rPr>
              <w:t>o metod</w:t>
            </w:r>
            <w:r>
              <w:rPr>
                <w:rFonts w:ascii="Century Gothic" w:hAnsi="Century Gothic" w:cs="Century Gothic"/>
                <w:sz w:val="18"/>
                <w:szCs w:val="18"/>
              </w:rPr>
              <w:t>u</w:t>
            </w:r>
            <w:r w:rsidRPr="001C7708">
              <w:rPr>
                <w:rFonts w:ascii="Century Gothic" w:hAnsi="Century Gothic" w:cs="Century Gothic"/>
                <w:sz w:val="18"/>
                <w:szCs w:val="18"/>
              </w:rPr>
              <w:t xml:space="preserve"> pirmą kartą Lietuvoje buvo išanalizuotas ir palygintas penkių aktyvios darbo rinkos politikos priemonių, įgyvendintų 2007–2013 m., grynasis poveikis </w:t>
            </w:r>
            <w:r>
              <w:rPr>
                <w:rFonts w:ascii="Century Gothic" w:hAnsi="Century Gothic" w:cs="Century Gothic"/>
                <w:sz w:val="18"/>
                <w:szCs w:val="18"/>
              </w:rPr>
              <w:t>ir</w:t>
            </w:r>
            <w:r w:rsidRPr="001C7708">
              <w:rPr>
                <w:rFonts w:ascii="Century Gothic" w:hAnsi="Century Gothic" w:cs="Century Gothic"/>
                <w:sz w:val="18"/>
                <w:szCs w:val="18"/>
              </w:rPr>
              <w:t xml:space="preserve"> nustatyta, kurios iš jų darė didžiausią įtaką projektų dalyvių įsidarbinimui, pajamoms ir dirbtų dienų skaičiui pasibaigus projektams.</w:t>
            </w:r>
          </w:p>
        </w:tc>
      </w:tr>
    </w:tbl>
    <w:p w:rsidR="000C465F" w:rsidRDefault="000C465F" w:rsidP="003316D5">
      <w:pPr>
        <w:jc w:val="both"/>
        <w:rPr>
          <w:rFonts w:ascii="Century Gothic" w:hAnsi="Century Gothic" w:cs="Century Gothic"/>
          <w:sz w:val="20"/>
          <w:szCs w:val="20"/>
        </w:rPr>
      </w:pPr>
    </w:p>
    <w:p w:rsidR="000C465F" w:rsidRPr="00480602" w:rsidRDefault="000C465F" w:rsidP="003316D5">
      <w:pPr>
        <w:jc w:val="both"/>
        <w:rPr>
          <w:rFonts w:ascii="Century Gothic" w:hAnsi="Century Gothic" w:cs="Century Gothic"/>
          <w:sz w:val="20"/>
          <w:szCs w:val="20"/>
        </w:rPr>
      </w:pPr>
      <w:r w:rsidRPr="00480602">
        <w:rPr>
          <w:rFonts w:ascii="Century Gothic" w:hAnsi="Century Gothic" w:cs="Century Gothic"/>
          <w:sz w:val="20"/>
          <w:szCs w:val="20"/>
        </w:rPr>
        <w:t xml:space="preserve">Apibendrinant </w:t>
      </w:r>
      <w:r w:rsidRPr="00480602">
        <w:rPr>
          <w:rFonts w:ascii="Century Gothic" w:hAnsi="Century Gothic" w:cs="Century Gothic"/>
          <w:b/>
          <w:bCs/>
          <w:sz w:val="20"/>
          <w:szCs w:val="20"/>
        </w:rPr>
        <w:t>VGS veiklų naudą</w:t>
      </w:r>
      <w:r w:rsidRPr="00480602">
        <w:rPr>
          <w:rFonts w:ascii="Century Gothic" w:hAnsi="Century Gothic" w:cs="Century Gothic"/>
          <w:sz w:val="20"/>
          <w:szCs w:val="20"/>
        </w:rPr>
        <w:t xml:space="preserve"> galima pateikti šias išvadas: </w:t>
      </w:r>
    </w:p>
    <w:p w:rsidR="000C465F" w:rsidRPr="00480602" w:rsidRDefault="000C465F" w:rsidP="00F154F7">
      <w:pPr>
        <w:pStyle w:val="ListParagraph"/>
        <w:numPr>
          <w:ilvl w:val="0"/>
          <w:numId w:val="2"/>
        </w:numPr>
        <w:jc w:val="both"/>
        <w:rPr>
          <w:rFonts w:ascii="Century Gothic" w:hAnsi="Century Gothic" w:cs="Century Gothic"/>
        </w:rPr>
      </w:pPr>
      <w:r w:rsidRPr="00480602">
        <w:rPr>
          <w:rFonts w:ascii="Century Gothic" w:hAnsi="Century Gothic" w:cs="Century Gothic"/>
        </w:rPr>
        <w:t>2008–2015 m. vykusių mokymų metu buvo suteikta naujų teorinių ir praktinių žinių tarnautojams, atsakingiems už ES struktūrinių fondų investicijų vertinimą vadovaujančioje ir tarpinėse institucijose. Šios žinios pasitarnavo vertinimų kokybės gerinimui.</w:t>
      </w:r>
    </w:p>
    <w:p w:rsidR="000C465F" w:rsidRPr="00480602" w:rsidRDefault="000C465F" w:rsidP="00F154F7">
      <w:pPr>
        <w:pStyle w:val="ListParagraph"/>
        <w:numPr>
          <w:ilvl w:val="0"/>
          <w:numId w:val="2"/>
        </w:numPr>
        <w:jc w:val="both"/>
        <w:rPr>
          <w:rFonts w:ascii="Century Gothic" w:hAnsi="Century Gothic" w:cs="Century Gothic"/>
        </w:rPr>
      </w:pPr>
      <w:r w:rsidRPr="00480602">
        <w:rPr>
          <w:rFonts w:ascii="Century Gothic" w:hAnsi="Century Gothic" w:cs="Century Gothic"/>
        </w:rPr>
        <w:t xml:space="preserve">Vertinimo metodinių dokumentų parengimas (ypač jų </w:t>
      </w:r>
      <w:r w:rsidRPr="00BA7CE3">
        <w:rPr>
          <w:rFonts w:ascii="Century Gothic" w:hAnsi="Century Gothic" w:cs="Century Gothic"/>
        </w:rPr>
        <w:t>ap</w:t>
      </w:r>
      <w:r>
        <w:rPr>
          <w:rFonts w:ascii="Century Gothic" w:hAnsi="Century Gothic" w:cs="Century Gothic"/>
        </w:rPr>
        <w:t>ibendrinimas</w:t>
      </w:r>
      <w:r w:rsidRPr="00480602">
        <w:rPr>
          <w:rFonts w:ascii="Century Gothic" w:hAnsi="Century Gothic" w:cs="Century Gothic"/>
        </w:rPr>
        <w:t xml:space="preserve"> </w:t>
      </w:r>
      <w:r>
        <w:rPr>
          <w:rFonts w:ascii="Century Gothic" w:hAnsi="Century Gothic" w:cs="Century Gothic"/>
        </w:rPr>
        <w:t>–</w:t>
      </w:r>
      <w:r w:rsidRPr="00480602">
        <w:rPr>
          <w:rFonts w:ascii="Century Gothic" w:hAnsi="Century Gothic" w:cs="Century Gothic"/>
        </w:rPr>
        <w:t xml:space="preserve"> Vertinimo metodin</w:t>
      </w:r>
      <w:r>
        <w:rPr>
          <w:rFonts w:ascii="Century Gothic" w:hAnsi="Century Gothic" w:cs="Century Gothic"/>
        </w:rPr>
        <w:t>ė</w:t>
      </w:r>
      <w:r w:rsidRPr="00480602">
        <w:rPr>
          <w:rFonts w:ascii="Century Gothic" w:hAnsi="Century Gothic" w:cs="Century Gothic"/>
        </w:rPr>
        <w:t>s gair</w:t>
      </w:r>
      <w:r>
        <w:rPr>
          <w:rFonts w:ascii="Century Gothic" w:hAnsi="Century Gothic" w:cs="Century Gothic"/>
        </w:rPr>
        <w:t>ė</w:t>
      </w:r>
      <w:r w:rsidRPr="00480602">
        <w:rPr>
          <w:rFonts w:ascii="Century Gothic" w:hAnsi="Century Gothic" w:cs="Century Gothic"/>
        </w:rPr>
        <w:t xml:space="preserve">s) ir atnaujinimas prisidėjo prie ES struktūrinių fondų investicijų vertinimo metodinės bazės </w:t>
      </w:r>
      <w:r w:rsidRPr="00480602">
        <w:rPr>
          <w:rFonts w:ascii="Century Gothic" w:hAnsi="Century Gothic" w:cs="Century Gothic"/>
        </w:rPr>
        <w:lastRenderedPageBreak/>
        <w:t xml:space="preserve">stiprinimo </w:t>
      </w:r>
      <w:r>
        <w:rPr>
          <w:rFonts w:ascii="Century Gothic" w:hAnsi="Century Gothic" w:cs="Century Gothic"/>
        </w:rPr>
        <w:t>ir</w:t>
      </w:r>
      <w:r w:rsidRPr="00480602">
        <w:rPr>
          <w:rFonts w:ascii="Century Gothic" w:hAnsi="Century Gothic" w:cs="Century Gothic"/>
        </w:rPr>
        <w:t xml:space="preserve"> užtikrino, kad visi aktualūs </w:t>
      </w:r>
      <w:r>
        <w:rPr>
          <w:rFonts w:ascii="Century Gothic" w:hAnsi="Century Gothic" w:cs="Century Gothic"/>
        </w:rPr>
        <w:t>bei</w:t>
      </w:r>
      <w:r w:rsidRPr="00480602">
        <w:rPr>
          <w:rFonts w:ascii="Century Gothic" w:hAnsi="Century Gothic" w:cs="Century Gothic"/>
        </w:rPr>
        <w:t xml:space="preserve"> praktiniai vertinimo klausimai būtų išsamiai išnagrinėti ir pateikti lietuvių kalba.</w:t>
      </w:r>
    </w:p>
    <w:p w:rsidR="000C465F" w:rsidRPr="002508BF" w:rsidRDefault="000C465F" w:rsidP="00514F36">
      <w:pPr>
        <w:pStyle w:val="ListParagraph"/>
        <w:numPr>
          <w:ilvl w:val="0"/>
          <w:numId w:val="2"/>
        </w:numPr>
        <w:jc w:val="both"/>
        <w:rPr>
          <w:rFonts w:ascii="Century Gothic" w:hAnsi="Century Gothic" w:cs="Century Gothic"/>
        </w:rPr>
      </w:pPr>
      <w:r w:rsidRPr="002508BF">
        <w:rPr>
          <w:rFonts w:ascii="Century Gothic" w:hAnsi="Century Gothic" w:cs="Century Gothic"/>
        </w:rPr>
        <w:t xml:space="preserve">Tarptautinės vertinimo konferencijos davė didelę naudą ne tik ES struktūrinių fondų lėšas administruojančioms institucijoms (naujos žinios, užsienio praktikos pavyzdžiai, nauji kontaktai su žymiausiais užsienio ekspertais ir kt.), bet taip pat prisidėjo prie Lietuvos įvaizdžio vertinimo srityje plėtojimo </w:t>
      </w:r>
      <w:r>
        <w:rPr>
          <w:rFonts w:ascii="Century Gothic" w:hAnsi="Century Gothic" w:cs="Century Gothic"/>
        </w:rPr>
        <w:t>ir</w:t>
      </w:r>
      <w:r w:rsidRPr="002508BF">
        <w:rPr>
          <w:rFonts w:ascii="Century Gothic" w:hAnsi="Century Gothic" w:cs="Century Gothic"/>
        </w:rPr>
        <w:t xml:space="preserve"> informacijos apie vertinimą sklaidos.</w:t>
      </w:r>
    </w:p>
    <w:sectPr w:rsidR="000C465F" w:rsidRPr="002508BF" w:rsidSect="00BA7CE3">
      <w:footerReference w:type="default" r:id="rId40"/>
      <w:pgSz w:w="11906" w:h="16838"/>
      <w:pgMar w:top="1135" w:right="849" w:bottom="851" w:left="1134" w:header="567" w:footer="142"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2C8" w:rsidRDefault="004F02C8" w:rsidP="00965697">
      <w:r>
        <w:separator/>
      </w:r>
    </w:p>
  </w:endnote>
  <w:endnote w:type="continuationSeparator" w:id="0">
    <w:p w:rsidR="004F02C8" w:rsidRDefault="004F02C8" w:rsidP="0096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CE3" w:rsidRPr="00752BA3" w:rsidRDefault="00BA7CE3">
    <w:pPr>
      <w:pStyle w:val="Footer"/>
      <w:jc w:val="right"/>
      <w:rPr>
        <w:rFonts w:ascii="Century Gothic" w:hAnsi="Century Gothic" w:cs="Century Gothic"/>
        <w:sz w:val="18"/>
        <w:szCs w:val="18"/>
      </w:rPr>
    </w:pPr>
    <w:r w:rsidRPr="00752BA3">
      <w:rPr>
        <w:rFonts w:ascii="Century Gothic" w:hAnsi="Century Gothic" w:cs="Century Gothic"/>
        <w:sz w:val="18"/>
        <w:szCs w:val="18"/>
      </w:rPr>
      <w:fldChar w:fldCharType="begin"/>
    </w:r>
    <w:r w:rsidRPr="00752BA3">
      <w:rPr>
        <w:rFonts w:ascii="Century Gothic" w:hAnsi="Century Gothic" w:cs="Century Gothic"/>
        <w:sz w:val="18"/>
        <w:szCs w:val="18"/>
      </w:rPr>
      <w:instrText xml:space="preserve"> PAGE   \* MERGEFORMAT </w:instrText>
    </w:r>
    <w:r w:rsidRPr="00752BA3">
      <w:rPr>
        <w:rFonts w:ascii="Century Gothic" w:hAnsi="Century Gothic" w:cs="Century Gothic"/>
        <w:sz w:val="18"/>
        <w:szCs w:val="18"/>
      </w:rPr>
      <w:fldChar w:fldCharType="separate"/>
    </w:r>
    <w:r w:rsidR="006A0578">
      <w:rPr>
        <w:rFonts w:ascii="Century Gothic" w:hAnsi="Century Gothic" w:cs="Century Gothic"/>
        <w:noProof/>
        <w:sz w:val="18"/>
        <w:szCs w:val="18"/>
      </w:rPr>
      <w:t>1</w:t>
    </w:r>
    <w:r w:rsidRPr="00752BA3">
      <w:rPr>
        <w:rFonts w:ascii="Century Gothic" w:hAnsi="Century Gothic" w:cs="Century Gothic"/>
        <w:sz w:val="18"/>
        <w:szCs w:val="18"/>
      </w:rPr>
      <w:fldChar w:fldCharType="end"/>
    </w:r>
  </w:p>
  <w:p w:rsidR="00BA7CE3" w:rsidRDefault="00BA7C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2C8" w:rsidRDefault="004F02C8" w:rsidP="00965697">
      <w:r>
        <w:separator/>
      </w:r>
    </w:p>
  </w:footnote>
  <w:footnote w:type="continuationSeparator" w:id="0">
    <w:p w:rsidR="004F02C8" w:rsidRDefault="004F02C8" w:rsidP="00965697">
      <w:r>
        <w:continuationSeparator/>
      </w:r>
    </w:p>
  </w:footnote>
  <w:footnote w:id="1">
    <w:p w:rsidR="00BA7CE3" w:rsidRDefault="00BA7CE3" w:rsidP="005F0D68">
      <w:pPr>
        <w:pStyle w:val="FootnoteText"/>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„ESTEP Vilnius“, 2007–2013 m. ES struktūrinės paramos poveikio užimtumui ir kitiems Lietuvos ūkio makroekonominiams rodikliams vertinimas, 2016.</w:t>
      </w:r>
    </w:p>
  </w:footnote>
  <w:footnote w:id="2">
    <w:p w:rsidR="00BA7CE3" w:rsidRDefault="00BA7CE3" w:rsidP="00D930F1">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„ESTEP Vilnius“, 2007–2013 m. ES struktūrinės paramos poveikio užimtumui ir kitiems Lietuvos ūkio makroekonominiams rodikliams vertinimas, 2016.</w:t>
      </w:r>
    </w:p>
  </w:footnote>
  <w:footnote w:id="3">
    <w:p w:rsidR="00BA7CE3" w:rsidRDefault="00BA7CE3" w:rsidP="00D930F1">
      <w:pPr>
        <w:pStyle w:val="FootnoteText"/>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Ten pat.</w:t>
      </w:r>
    </w:p>
  </w:footnote>
  <w:footnote w:id="4">
    <w:p w:rsidR="00BA7CE3" w:rsidRDefault="00BA7CE3" w:rsidP="00D930F1">
      <w:pPr>
        <w:pStyle w:val="FootnoteText"/>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Ten pat.</w:t>
      </w:r>
    </w:p>
  </w:footnote>
  <w:footnote w:id="5">
    <w:p w:rsidR="00BA7CE3" w:rsidRDefault="00BA7CE3" w:rsidP="00D930F1">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Ten pat.</w:t>
      </w:r>
    </w:p>
  </w:footnote>
  <w:footnote w:id="6">
    <w:p w:rsidR="00BA7CE3" w:rsidRDefault="00BA7CE3" w:rsidP="00D930F1">
      <w:pPr>
        <w:pStyle w:val="FootnoteText"/>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Vidutinis sąlyginis darbuotojų skaičius – tai perskaičiuotas darbuotojų skaičius į dirbančius visą mėnesį visą darbo dieną.</w:t>
      </w:r>
    </w:p>
  </w:footnote>
  <w:footnote w:id="7">
    <w:p w:rsidR="00BA7CE3" w:rsidRDefault="00BA7CE3" w:rsidP="0005663F">
      <w:pPr>
        <w:pStyle w:val="FootnoteText"/>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„ESTEP Vilnius“, 2007–2013 m. ES struktūrinės paramos poveikio užimtumui ir kitiems Lietuvos ūkio makroekonominiams rodikliams vertinimas, 2016.</w:t>
      </w:r>
    </w:p>
  </w:footnote>
  <w:footnote w:id="8">
    <w:p w:rsidR="00BA7CE3" w:rsidRDefault="00BA7CE3" w:rsidP="0005663F">
      <w:pPr>
        <w:pStyle w:val="FootnoteText"/>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„ESTEP Vilnius“, 2007–2013 m. ES struktūrinės paramos poveikio užimtumui ir kitiems Lietuvos ūkio makroekonominiams rodikliams vertinimas, 2016.</w:t>
      </w:r>
    </w:p>
  </w:footnote>
  <w:footnote w:id="9">
    <w:p w:rsidR="00BA7CE3" w:rsidRDefault="00BA7CE3" w:rsidP="0005663F">
      <w:pPr>
        <w:pStyle w:val="FootnoteText"/>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Ten pat.</w:t>
      </w:r>
    </w:p>
  </w:footnote>
  <w:footnote w:id="10">
    <w:p w:rsidR="00BA7CE3" w:rsidRDefault="00BA7CE3" w:rsidP="0005663F">
      <w:pPr>
        <w:pStyle w:val="FootnoteText"/>
        <w:ind w:right="-2"/>
        <w:jc w:val="both"/>
        <w:rPr>
          <w:rFonts w:cs="Times New Roman"/>
        </w:rPr>
      </w:pPr>
      <w:r w:rsidRPr="0010369E">
        <w:rPr>
          <w:rStyle w:val="FootnoteReference"/>
          <w:rFonts w:ascii="Century Gothic" w:hAnsi="Century Gothic" w:cs="Century Gothic"/>
          <w:sz w:val="16"/>
          <w:szCs w:val="16"/>
        </w:rPr>
        <w:footnoteRef/>
      </w:r>
      <w:r w:rsidRPr="00023831">
        <w:rPr>
          <w:rFonts w:ascii="Century Gothic" w:hAnsi="Century Gothic" w:cs="Century Gothic"/>
          <w:b/>
          <w:bCs/>
          <w:i/>
          <w:iCs/>
          <w:sz w:val="16"/>
          <w:szCs w:val="16"/>
        </w:rPr>
        <w:t xml:space="preserve"> </w:t>
      </w:r>
      <w:r w:rsidRPr="00023831">
        <w:rPr>
          <w:rFonts w:ascii="Century Gothic" w:hAnsi="Century Gothic" w:cs="Century Gothic"/>
          <w:sz w:val="16"/>
          <w:szCs w:val="16"/>
        </w:rPr>
        <w:t>Ten pat.</w:t>
      </w:r>
    </w:p>
  </w:footnote>
  <w:footnote w:id="11">
    <w:p w:rsidR="00BA7CE3" w:rsidRDefault="00BA7CE3" w:rsidP="00775BE6">
      <w:pPr>
        <w:pStyle w:val="FootnoteText"/>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„ESTEP Vilnius“, 2007</w:t>
      </w:r>
      <w:r>
        <w:rPr>
          <w:rFonts w:ascii="Century Gothic" w:hAnsi="Century Gothic" w:cs="Century Gothic"/>
          <w:sz w:val="16"/>
          <w:szCs w:val="16"/>
        </w:rPr>
        <w:t>–</w:t>
      </w:r>
      <w:r w:rsidRPr="00023831">
        <w:rPr>
          <w:rFonts w:ascii="Century Gothic" w:hAnsi="Century Gothic" w:cs="Century Gothic"/>
          <w:sz w:val="16"/>
          <w:szCs w:val="16"/>
        </w:rPr>
        <w:t>2013 m. ES struktūrinės paramos poveikio Lietuvos miestams ir miesteliams vertinimas, 2016.</w:t>
      </w:r>
    </w:p>
  </w:footnote>
  <w:footnote w:id="12">
    <w:p w:rsidR="00BA7CE3" w:rsidRDefault="00BA7CE3" w:rsidP="00775BE6">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Gyvenimo kokybės indeksą sudaro 6 subindeksai ir 38 rodikliai, atspindintys materialines gyvenimo sąlygas, verslo konkurencingumą, viešųjų paslaugų ir gyvenamosios aplinkos kokybę, saugumą, taip pat demografinę situaciją konkrečioje teritorijoje.</w:t>
      </w:r>
    </w:p>
  </w:footnote>
  <w:footnote w:id="13">
    <w:p w:rsidR="00BA7CE3" w:rsidRDefault="00BA7CE3" w:rsidP="00775BE6">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„ESTEP Vilnius“, 2007</w:t>
      </w:r>
      <w:r>
        <w:rPr>
          <w:rFonts w:ascii="Century Gothic" w:hAnsi="Century Gothic" w:cs="Century Gothic"/>
          <w:sz w:val="16"/>
          <w:szCs w:val="16"/>
        </w:rPr>
        <w:t>–</w:t>
      </w:r>
      <w:r w:rsidRPr="00023831">
        <w:rPr>
          <w:rFonts w:ascii="Century Gothic" w:hAnsi="Century Gothic" w:cs="Century Gothic"/>
          <w:sz w:val="16"/>
          <w:szCs w:val="16"/>
        </w:rPr>
        <w:t>2013 m. ES struktūrinės paramos poveikio Lietuvos miestams ir miesteliams vertinimas, 2016.</w:t>
      </w:r>
    </w:p>
  </w:footnote>
  <w:footnote w:id="14">
    <w:p w:rsidR="00BA7CE3" w:rsidRDefault="00BA7CE3" w:rsidP="00775BE6">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„Ernst &amp; Young Baltic“, Europos Sąjungos paramos poveikio Lietuvos turizmo sektoriui ir plėtros galimybių vertinimas, 2013.</w:t>
      </w:r>
    </w:p>
  </w:footnote>
  <w:footnote w:id="15">
    <w:p w:rsidR="00BA7CE3" w:rsidRDefault="00BA7CE3" w:rsidP="00775BE6">
      <w:pPr>
        <w:pStyle w:val="FootnoteText"/>
        <w:ind w:right="-2"/>
        <w:jc w:val="both"/>
        <w:rPr>
          <w:rFonts w:cs="Times New Roman"/>
        </w:rPr>
      </w:pPr>
      <w:r w:rsidRPr="00CB6057">
        <w:rPr>
          <w:rFonts w:ascii="Century Gothic" w:hAnsi="Century Gothic" w:cs="Century Gothic"/>
          <w:sz w:val="16"/>
          <w:szCs w:val="16"/>
          <w:vertAlign w:val="superscript"/>
        </w:rPr>
        <w:footnoteRef/>
      </w:r>
      <w:r w:rsidRPr="00CB6057">
        <w:rPr>
          <w:rFonts w:ascii="Century Gothic" w:hAnsi="Century Gothic" w:cs="Century Gothic"/>
          <w:sz w:val="16"/>
          <w:szCs w:val="16"/>
          <w:vertAlign w:val="superscript"/>
        </w:rPr>
        <w:t xml:space="preserve"> </w:t>
      </w:r>
      <w:r w:rsidRPr="00023831">
        <w:rPr>
          <w:rFonts w:ascii="Century Gothic" w:hAnsi="Century Gothic" w:cs="Century Gothic"/>
          <w:sz w:val="16"/>
          <w:szCs w:val="16"/>
        </w:rPr>
        <w:t>UAB „ESTEP Vilnius“, 2007</w:t>
      </w:r>
      <w:r>
        <w:rPr>
          <w:rFonts w:ascii="Century Gothic" w:hAnsi="Century Gothic" w:cs="Century Gothic"/>
          <w:sz w:val="16"/>
          <w:szCs w:val="16"/>
        </w:rPr>
        <w:t>–</w:t>
      </w:r>
      <w:r w:rsidRPr="00023831">
        <w:rPr>
          <w:rFonts w:ascii="Century Gothic" w:hAnsi="Century Gothic" w:cs="Century Gothic"/>
          <w:sz w:val="16"/>
          <w:szCs w:val="16"/>
        </w:rPr>
        <w:t>2013 m. ES struktūrinės paramos poveikio kultūrai vertinimas, 2016.</w:t>
      </w:r>
    </w:p>
  </w:footnote>
  <w:footnote w:id="16">
    <w:p w:rsidR="00BA7CE3" w:rsidRDefault="00BA7CE3" w:rsidP="00775BE6">
      <w:pPr>
        <w:pStyle w:val="FootnoteText"/>
        <w:ind w:right="-2"/>
        <w:jc w:val="both"/>
        <w:rPr>
          <w:rFonts w:cs="Times New Roman"/>
        </w:rPr>
      </w:pPr>
      <w:r w:rsidRPr="00023831">
        <w:rPr>
          <w:rStyle w:val="FootnoteReference"/>
          <w:rFonts w:ascii="Century Gothic" w:hAnsi="Century Gothic" w:cs="Century Gothic"/>
          <w:sz w:val="16"/>
          <w:szCs w:val="16"/>
        </w:rPr>
        <w:footnoteRef/>
      </w:r>
      <w:r w:rsidR="00430B32">
        <w:rPr>
          <w:rFonts w:ascii="Century Gothic" w:hAnsi="Century Gothic" w:cs="Century Gothic"/>
          <w:sz w:val="16"/>
          <w:szCs w:val="16"/>
        </w:rPr>
        <w:t xml:space="preserve"> VšĮ </w:t>
      </w:r>
      <w:r w:rsidR="00E7633E">
        <w:rPr>
          <w:rFonts w:ascii="Century Gothic" w:hAnsi="Century Gothic" w:cs="Century Gothic"/>
          <w:sz w:val="16"/>
          <w:szCs w:val="16"/>
        </w:rPr>
        <w:t>„</w:t>
      </w:r>
      <w:r w:rsidR="00430B32">
        <w:rPr>
          <w:rFonts w:ascii="Century Gothic" w:hAnsi="Century Gothic" w:cs="Century Gothic"/>
          <w:sz w:val="16"/>
          <w:szCs w:val="16"/>
        </w:rPr>
        <w:t>Viešosios politikos ir vadybos institutas</w:t>
      </w:r>
      <w:r w:rsidR="00E7633E">
        <w:rPr>
          <w:rFonts w:ascii="Century Gothic" w:hAnsi="Century Gothic" w:cs="Century Gothic"/>
          <w:sz w:val="16"/>
          <w:szCs w:val="16"/>
        </w:rPr>
        <w:t>“</w:t>
      </w:r>
      <w:r w:rsidR="00430B32">
        <w:rPr>
          <w:rFonts w:ascii="Century Gothic" w:hAnsi="Century Gothic" w:cs="Century Gothic"/>
          <w:sz w:val="16"/>
          <w:szCs w:val="16"/>
        </w:rPr>
        <w:t xml:space="preserve">, </w:t>
      </w:r>
      <w:r w:rsidRPr="00023831">
        <w:rPr>
          <w:rFonts w:ascii="Century Gothic" w:hAnsi="Century Gothic" w:cs="Century Gothic"/>
          <w:sz w:val="16"/>
          <w:szCs w:val="16"/>
        </w:rPr>
        <w:t>Žmogiškųjų išteklių plėtros veiksmų programos 1 prioriteto „Kokybiškas uži</w:t>
      </w:r>
      <w:r w:rsidR="00C558AD">
        <w:rPr>
          <w:rFonts w:ascii="Century Gothic" w:hAnsi="Century Gothic" w:cs="Century Gothic"/>
          <w:sz w:val="16"/>
          <w:szCs w:val="16"/>
        </w:rPr>
        <w:t>mtumas ir socialinė aprėptis“ 1 </w:t>
      </w:r>
      <w:r w:rsidRPr="00023831">
        <w:rPr>
          <w:rFonts w:ascii="Century Gothic" w:hAnsi="Century Gothic" w:cs="Century Gothic"/>
          <w:sz w:val="16"/>
          <w:szCs w:val="16"/>
        </w:rPr>
        <w:t>uždavinio „Didinti darbuotojų ir įmonių prisitaikymą prie rinkos poreikių“ įgyvendinimo rodiklių apskaičiavimo metodikos parengimas ir tarpinio (2013 m.) bei galutinio (2015 m.) rezultato pasiek</w:t>
      </w:r>
      <w:r w:rsidR="00E7633E">
        <w:rPr>
          <w:rFonts w:ascii="Century Gothic" w:hAnsi="Century Gothic" w:cs="Century Gothic"/>
          <w:sz w:val="16"/>
          <w:szCs w:val="16"/>
        </w:rPr>
        <w:t>imo apskaičiavimas</w:t>
      </w:r>
      <w:r w:rsidRPr="00023831">
        <w:rPr>
          <w:rFonts w:ascii="Century Gothic" w:hAnsi="Century Gothic" w:cs="Century Gothic"/>
          <w:sz w:val="16"/>
          <w:szCs w:val="16"/>
        </w:rPr>
        <w:t>.</w:t>
      </w:r>
    </w:p>
  </w:footnote>
  <w:footnote w:id="17">
    <w:p w:rsidR="00BA7CE3" w:rsidRDefault="00BA7CE3" w:rsidP="00414F79">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w:t>
      </w:r>
      <w:r w:rsidR="009D11FA">
        <w:rPr>
          <w:rFonts w:ascii="Century Gothic" w:hAnsi="Century Gothic" w:cs="Century Gothic"/>
          <w:sz w:val="16"/>
          <w:szCs w:val="16"/>
        </w:rPr>
        <w:t xml:space="preserve">VšĮ </w:t>
      </w:r>
      <w:r w:rsidR="00E7633E">
        <w:rPr>
          <w:rFonts w:ascii="Century Gothic" w:hAnsi="Century Gothic" w:cs="Century Gothic"/>
          <w:sz w:val="16"/>
          <w:szCs w:val="16"/>
        </w:rPr>
        <w:t>„</w:t>
      </w:r>
      <w:r w:rsidR="009D11FA">
        <w:rPr>
          <w:rFonts w:ascii="Century Gothic" w:hAnsi="Century Gothic" w:cs="Century Gothic"/>
          <w:sz w:val="16"/>
          <w:szCs w:val="16"/>
        </w:rPr>
        <w:t>Europos socialiniai, teisiniai ir ekonominiai projektai</w:t>
      </w:r>
      <w:r w:rsidR="00E7633E">
        <w:rPr>
          <w:rFonts w:ascii="Century Gothic" w:hAnsi="Century Gothic" w:cs="Century Gothic"/>
          <w:sz w:val="16"/>
          <w:szCs w:val="16"/>
        </w:rPr>
        <w:t>“</w:t>
      </w:r>
      <w:r w:rsidRPr="0026793E">
        <w:rPr>
          <w:rFonts w:ascii="Century Gothic" w:hAnsi="Century Gothic" w:cs="Century Gothic"/>
          <w:sz w:val="16"/>
          <w:szCs w:val="16"/>
        </w:rPr>
        <w:t>,</w:t>
      </w:r>
      <w:r w:rsidRPr="00023831">
        <w:rPr>
          <w:rFonts w:ascii="Century Gothic" w:hAnsi="Century Gothic" w:cs="Century Gothic"/>
          <w:sz w:val="16"/>
          <w:szCs w:val="16"/>
        </w:rPr>
        <w:t xml:space="preserve"> ES struktūrinės paramos poveikio gyvenimo kokybei, socialinės atskirties ir skurdo mažinimui Lietuvoje vertinimas, 2014.</w:t>
      </w:r>
    </w:p>
  </w:footnote>
  <w:footnote w:id="18">
    <w:p w:rsidR="00BA7CE3" w:rsidRDefault="00BA7CE3" w:rsidP="00414F79">
      <w:pPr>
        <w:pStyle w:val="FootnoteText"/>
        <w:ind w:right="-2"/>
        <w:jc w:val="both"/>
        <w:rPr>
          <w:rFonts w:cs="Times New Roman"/>
        </w:rPr>
      </w:pPr>
      <w:r w:rsidRPr="00023831">
        <w:rPr>
          <w:rStyle w:val="FootnoteReference"/>
          <w:rFonts w:ascii="Century Gothic" w:hAnsi="Century Gothic" w:cs="Century Gothic"/>
          <w:sz w:val="16"/>
          <w:szCs w:val="16"/>
        </w:rPr>
        <w:footnoteRef/>
      </w:r>
      <w:r w:rsidR="009D11FA">
        <w:rPr>
          <w:rFonts w:ascii="Century Gothic" w:hAnsi="Century Gothic" w:cs="Century Gothic"/>
          <w:sz w:val="16"/>
          <w:szCs w:val="16"/>
        </w:rPr>
        <w:t xml:space="preserve"> UAB </w:t>
      </w:r>
      <w:r w:rsidR="00E7633E">
        <w:rPr>
          <w:rFonts w:ascii="Century Gothic" w:hAnsi="Century Gothic" w:cs="Century Gothic"/>
          <w:sz w:val="16"/>
          <w:szCs w:val="16"/>
        </w:rPr>
        <w:t>„</w:t>
      </w:r>
      <w:r w:rsidR="009D11FA">
        <w:rPr>
          <w:rFonts w:ascii="Century Gothic" w:hAnsi="Century Gothic" w:cs="Century Gothic"/>
          <w:sz w:val="16"/>
          <w:szCs w:val="16"/>
        </w:rPr>
        <w:t>BGI Consulting</w:t>
      </w:r>
      <w:r w:rsidR="00E7633E">
        <w:rPr>
          <w:rFonts w:ascii="Century Gothic" w:hAnsi="Century Gothic" w:cs="Century Gothic"/>
          <w:sz w:val="16"/>
          <w:szCs w:val="16"/>
        </w:rPr>
        <w:t>“</w:t>
      </w:r>
      <w:r w:rsidRPr="00023831">
        <w:rPr>
          <w:rFonts w:ascii="Century Gothic" w:hAnsi="Century Gothic" w:cs="Century Gothic"/>
          <w:sz w:val="16"/>
          <w:szCs w:val="16"/>
        </w:rPr>
        <w:t>, Europos Sąjungos struktūrinės paramos žmogiškųjų išteklių plėtrai poveikio vertinimas, 2015.</w:t>
      </w:r>
    </w:p>
  </w:footnote>
  <w:footnote w:id="19">
    <w:p w:rsidR="00BA7CE3" w:rsidRDefault="00BA7CE3" w:rsidP="00414F79">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w:t>
      </w:r>
      <w:r>
        <w:rPr>
          <w:rFonts w:ascii="Century Gothic" w:hAnsi="Century Gothic" w:cs="Century Gothic"/>
          <w:sz w:val="16"/>
          <w:szCs w:val="16"/>
        </w:rPr>
        <w:t>Š</w:t>
      </w:r>
      <w:r w:rsidRPr="00023831">
        <w:rPr>
          <w:rFonts w:ascii="Century Gothic" w:hAnsi="Century Gothic" w:cs="Century Gothic"/>
          <w:sz w:val="16"/>
          <w:szCs w:val="16"/>
        </w:rPr>
        <w:t>vietimo ir mokslo ministerija, Valstybinės švietimo strategijos įgyvendinimas 2003–2012 m. Medžiaga diskusijoms, 2012.</w:t>
      </w:r>
    </w:p>
  </w:footnote>
  <w:footnote w:id="20">
    <w:p w:rsidR="00BA7CE3" w:rsidRDefault="00BA7CE3" w:rsidP="00C558AD">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Švietimo ir mokslo ministerijos skaičiavimai, 2016.</w:t>
      </w:r>
    </w:p>
  </w:footnote>
  <w:footnote w:id="21">
    <w:p w:rsidR="00BA7CE3" w:rsidRDefault="00BA7CE3" w:rsidP="00C558AD">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Lietuvos statistikos departamento duomenys, 2016.</w:t>
      </w:r>
    </w:p>
  </w:footnote>
  <w:footnote w:id="22">
    <w:p w:rsidR="00BA7CE3" w:rsidRDefault="00BA7CE3" w:rsidP="00D26290">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Lietuvos statistikos departamento duomenys, 2016.</w:t>
      </w:r>
    </w:p>
  </w:footnote>
  <w:footnote w:id="23">
    <w:p w:rsidR="00BA7CE3" w:rsidRDefault="00BA7CE3" w:rsidP="00D26290">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Reprezentatyvi 15</w:t>
      </w:r>
      <w:r>
        <w:rPr>
          <w:rFonts w:ascii="Century Gothic" w:hAnsi="Century Gothic" w:cs="Century Gothic"/>
          <w:sz w:val="16"/>
          <w:szCs w:val="16"/>
        </w:rPr>
        <w:t>–</w:t>
      </w:r>
      <w:r w:rsidRPr="00023831">
        <w:rPr>
          <w:rFonts w:ascii="Century Gothic" w:hAnsi="Century Gothic" w:cs="Century Gothic"/>
          <w:sz w:val="16"/>
          <w:szCs w:val="16"/>
        </w:rPr>
        <w:t>74 m. Lietuvos gyventojų apklausa</w:t>
      </w:r>
      <w:r>
        <w:rPr>
          <w:rFonts w:ascii="Century Gothic" w:hAnsi="Century Gothic" w:cs="Century Gothic"/>
          <w:sz w:val="16"/>
          <w:szCs w:val="16"/>
        </w:rPr>
        <w:t>, vykdyta</w:t>
      </w:r>
      <w:r w:rsidRPr="00023831">
        <w:rPr>
          <w:rFonts w:ascii="Century Gothic" w:hAnsi="Century Gothic" w:cs="Century Gothic"/>
          <w:sz w:val="16"/>
          <w:szCs w:val="16"/>
        </w:rPr>
        <w:t xml:space="preserve"> Vidaus reikalų ministerijos užsakymu.</w:t>
      </w:r>
    </w:p>
  </w:footnote>
  <w:footnote w:id="24">
    <w:p w:rsidR="00BA7CE3" w:rsidRDefault="00BA7CE3" w:rsidP="00595224">
      <w:pPr>
        <w:pStyle w:val="FootnoteText"/>
        <w:ind w:right="-2"/>
        <w:jc w:val="both"/>
        <w:rPr>
          <w:rFonts w:cs="Times New Roman"/>
        </w:rPr>
      </w:pPr>
      <w:r w:rsidRPr="005D4D9A">
        <w:rPr>
          <w:rStyle w:val="FootnoteReference"/>
          <w:rFonts w:ascii="Century Gothic" w:hAnsi="Century Gothic" w:cs="Century Gothic"/>
          <w:sz w:val="16"/>
          <w:szCs w:val="16"/>
        </w:rPr>
        <w:footnoteRef/>
      </w:r>
      <w:r w:rsidRPr="005D4D9A">
        <w:rPr>
          <w:rFonts w:ascii="Century Gothic" w:hAnsi="Century Gothic" w:cs="Century Gothic"/>
          <w:sz w:val="16"/>
          <w:szCs w:val="16"/>
        </w:rPr>
        <w:t xml:space="preserve"> </w:t>
      </w:r>
      <w:r w:rsidRPr="00BA7CE3">
        <w:rPr>
          <w:rFonts w:ascii="Century Gothic" w:hAnsi="Century Gothic" w:cs="Century Gothic"/>
          <w:sz w:val="16"/>
          <w:szCs w:val="16"/>
        </w:rPr>
        <w:t>Paveikslėlio</w:t>
      </w:r>
      <w:r w:rsidRPr="00023831">
        <w:rPr>
          <w:rFonts w:ascii="Century Gothic" w:hAnsi="Century Gothic" w:cs="Century Gothic"/>
          <w:sz w:val="16"/>
          <w:szCs w:val="16"/>
        </w:rPr>
        <w:t xml:space="preserve"> šaltinis: </w:t>
      </w:r>
      <w:hyperlink r:id="rId1" w:history="1">
        <w:r w:rsidRPr="00023831">
          <w:rPr>
            <w:rStyle w:val="Hyperlink"/>
            <w:rFonts w:ascii="Century Gothic" w:hAnsi="Century Gothic" w:cs="Century Gothic"/>
            <w:sz w:val="16"/>
            <w:szCs w:val="16"/>
          </w:rPr>
          <w:t>http://www.vu.lt/projektai/nacionalinis-fiziniu-ir-technologijos-mokslu-centras-lietuvos-aukstuju-technologiju-ateitis/</w:t>
        </w:r>
      </w:hyperlink>
      <w:r w:rsidRPr="00023831">
        <w:rPr>
          <w:rFonts w:ascii="Century Gothic" w:hAnsi="Century Gothic" w:cs="Century Gothic"/>
          <w:sz w:val="16"/>
          <w:szCs w:val="16"/>
        </w:rPr>
        <w:t xml:space="preserve"> </w:t>
      </w:r>
    </w:p>
  </w:footnote>
  <w:footnote w:id="25">
    <w:p w:rsidR="00BA7CE3" w:rsidRDefault="00BA7CE3" w:rsidP="00595224">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Lietuvos statistikos departamento duomenys, 2016.</w:t>
      </w:r>
    </w:p>
  </w:footnote>
  <w:footnote w:id="26">
    <w:p w:rsidR="00BA7CE3" w:rsidRDefault="00BA7CE3" w:rsidP="00D57D5D">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VšĮ </w:t>
      </w:r>
      <w:r w:rsidR="0071080F">
        <w:rPr>
          <w:rFonts w:ascii="Century Gothic" w:hAnsi="Century Gothic" w:cs="Century Gothic"/>
          <w:sz w:val="16"/>
          <w:szCs w:val="16"/>
        </w:rPr>
        <w:t>„</w:t>
      </w:r>
      <w:r w:rsidRPr="00023831">
        <w:rPr>
          <w:rFonts w:ascii="Century Gothic" w:hAnsi="Century Gothic" w:cs="Century Gothic"/>
          <w:sz w:val="16"/>
          <w:szCs w:val="16"/>
        </w:rPr>
        <w:t>Viešosios politikos ir vadybos institutas</w:t>
      </w:r>
      <w:r w:rsidR="0071080F">
        <w:rPr>
          <w:rFonts w:ascii="Century Gothic" w:hAnsi="Century Gothic" w:cs="Century Gothic"/>
          <w:sz w:val="16"/>
          <w:szCs w:val="16"/>
        </w:rPr>
        <w:t>“</w:t>
      </w:r>
      <w:r w:rsidRPr="00023831">
        <w:rPr>
          <w:rFonts w:ascii="Century Gothic" w:hAnsi="Century Gothic" w:cs="Century Gothic"/>
          <w:sz w:val="16"/>
          <w:szCs w:val="16"/>
        </w:rPr>
        <w:t xml:space="preserve"> ir asociacija „Žinių ekonomikos forumas", Lietuvos mokslo ir verslo sričių bendradarbiavimo efektyvumo bei finansavimo galimybių koordinavimo vertinimas, 2011.</w:t>
      </w:r>
    </w:p>
  </w:footnote>
  <w:footnote w:id="27">
    <w:p w:rsidR="00BA7CE3" w:rsidRDefault="00BA7CE3" w:rsidP="00D57D5D">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Ten pat, 31</w:t>
      </w:r>
      <w:r>
        <w:rPr>
          <w:rFonts w:ascii="Century Gothic" w:hAnsi="Century Gothic" w:cs="Century Gothic"/>
          <w:sz w:val="16"/>
          <w:szCs w:val="16"/>
        </w:rPr>
        <w:t>–</w:t>
      </w:r>
      <w:r w:rsidRPr="00023831">
        <w:rPr>
          <w:rFonts w:ascii="Century Gothic" w:hAnsi="Century Gothic" w:cs="Century Gothic"/>
          <w:sz w:val="16"/>
          <w:szCs w:val="16"/>
        </w:rPr>
        <w:t>35.</w:t>
      </w:r>
    </w:p>
  </w:footnote>
  <w:footnote w:id="28">
    <w:p w:rsidR="00BA7CE3" w:rsidRDefault="00BA7CE3" w:rsidP="00D57D5D">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Lietuvos statistikos departamento duomenys, 2016.</w:t>
      </w:r>
    </w:p>
  </w:footnote>
  <w:footnote w:id="29">
    <w:p w:rsidR="00BA7CE3" w:rsidRDefault="00BA7CE3" w:rsidP="00D57D5D">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Lietuvos statistikos departamento duomenys, 2016.</w:t>
      </w:r>
    </w:p>
  </w:footnote>
  <w:footnote w:id="30">
    <w:p w:rsidR="00BA7CE3" w:rsidRDefault="00BA7CE3" w:rsidP="00D57D5D">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Eurostat</w:t>
      </w:r>
      <w:r>
        <w:rPr>
          <w:rFonts w:ascii="Century Gothic" w:hAnsi="Century Gothic" w:cs="Century Gothic"/>
          <w:sz w:val="16"/>
          <w:szCs w:val="16"/>
        </w:rPr>
        <w:t>,</w:t>
      </w:r>
      <w:r w:rsidRPr="00023831">
        <w:rPr>
          <w:rFonts w:ascii="Century Gothic" w:hAnsi="Century Gothic" w:cs="Century Gothic"/>
          <w:sz w:val="16"/>
          <w:szCs w:val="16"/>
        </w:rPr>
        <w:t xml:space="preserve"> „Patent applications to the EPO by priority year“ </w:t>
      </w:r>
      <w:hyperlink r:id="rId2" w:history="1">
        <w:r w:rsidRPr="00023831">
          <w:rPr>
            <w:rStyle w:val="Hyperlink"/>
            <w:rFonts w:ascii="Century Gothic" w:hAnsi="Century Gothic" w:cs="Century Gothic"/>
            <w:sz w:val="16"/>
            <w:szCs w:val="16"/>
          </w:rPr>
          <w:t>http://appsso.eurostat.ec.europa.eu/nui/show.do</w:t>
        </w:r>
      </w:hyperlink>
      <w:r w:rsidR="0071080F">
        <w:rPr>
          <w:rFonts w:ascii="Century Gothic" w:hAnsi="Century Gothic" w:cs="Century Gothic"/>
          <w:sz w:val="16"/>
          <w:szCs w:val="16"/>
        </w:rPr>
        <w:t xml:space="preserve"> [žiūrėta 2016 07 </w:t>
      </w:r>
      <w:r w:rsidRPr="00023831">
        <w:rPr>
          <w:rFonts w:ascii="Century Gothic" w:hAnsi="Century Gothic" w:cs="Century Gothic"/>
          <w:sz w:val="16"/>
          <w:szCs w:val="16"/>
        </w:rPr>
        <w:t>14]</w:t>
      </w:r>
      <w:r>
        <w:rPr>
          <w:rFonts w:ascii="Century Gothic" w:hAnsi="Century Gothic" w:cs="Century Gothic"/>
          <w:sz w:val="16"/>
          <w:szCs w:val="16"/>
        </w:rPr>
        <w:t>.</w:t>
      </w:r>
    </w:p>
  </w:footnote>
  <w:footnote w:id="31">
    <w:p w:rsidR="00BA7CE3" w:rsidRDefault="00BA7CE3" w:rsidP="00D57D5D">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Eurostat</w:t>
      </w:r>
      <w:r>
        <w:rPr>
          <w:rFonts w:ascii="Century Gothic" w:hAnsi="Century Gothic" w:cs="Century Gothic"/>
          <w:sz w:val="16"/>
          <w:szCs w:val="16"/>
        </w:rPr>
        <w:t>,</w:t>
      </w:r>
      <w:r w:rsidRPr="00023831">
        <w:rPr>
          <w:rFonts w:ascii="Century Gothic" w:hAnsi="Century Gothic" w:cs="Century Gothic"/>
          <w:sz w:val="16"/>
          <w:szCs w:val="16"/>
        </w:rPr>
        <w:t xml:space="preserve"> </w:t>
      </w:r>
      <w:hyperlink r:id="rId3" w:history="1">
        <w:r w:rsidRPr="00023831">
          <w:rPr>
            <w:rStyle w:val="Hyperlink"/>
            <w:rFonts w:ascii="Century Gothic" w:hAnsi="Century Gothic" w:cs="Century Gothic"/>
            <w:sz w:val="16"/>
            <w:szCs w:val="16"/>
          </w:rPr>
          <w:t>http://appsso.eurostat.ec.europa.eu/nui/submitViewTableAction.do</w:t>
        </w:r>
      </w:hyperlink>
      <w:r w:rsidRPr="00023831">
        <w:rPr>
          <w:rFonts w:ascii="Century Gothic" w:hAnsi="Century Gothic" w:cs="Century Gothic"/>
          <w:sz w:val="16"/>
          <w:szCs w:val="16"/>
        </w:rPr>
        <w:t xml:space="preserve"> [žiūrėta 2016 07 14]</w:t>
      </w:r>
      <w:r>
        <w:rPr>
          <w:rFonts w:ascii="Century Gothic" w:hAnsi="Century Gothic" w:cs="Century Gothic"/>
          <w:sz w:val="16"/>
          <w:szCs w:val="16"/>
        </w:rPr>
        <w:t>.</w:t>
      </w:r>
    </w:p>
  </w:footnote>
  <w:footnote w:id="32">
    <w:p w:rsidR="00BA7CE3" w:rsidRDefault="00BA7CE3" w:rsidP="00D57D5D">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w:t>
      </w:r>
      <w:r w:rsidR="0071080F">
        <w:rPr>
          <w:rFonts w:ascii="Century Gothic" w:hAnsi="Century Gothic" w:cs="Century Gothic"/>
          <w:sz w:val="16"/>
          <w:szCs w:val="16"/>
        </w:rPr>
        <w:t>UAB „</w:t>
      </w:r>
      <w:r w:rsidRPr="00BA7CE3">
        <w:rPr>
          <w:rFonts w:ascii="Century Gothic" w:hAnsi="Century Gothic" w:cs="Century Gothic"/>
          <w:sz w:val="16"/>
          <w:szCs w:val="16"/>
        </w:rPr>
        <w:t>BGI Consulting</w:t>
      </w:r>
      <w:r w:rsidR="0071080F">
        <w:rPr>
          <w:rFonts w:ascii="Century Gothic" w:hAnsi="Century Gothic" w:cs="Century Gothic"/>
          <w:sz w:val="16"/>
          <w:szCs w:val="16"/>
        </w:rPr>
        <w:t>“</w:t>
      </w:r>
      <w:r w:rsidRPr="00A44FB8">
        <w:rPr>
          <w:rFonts w:ascii="Century Gothic" w:hAnsi="Century Gothic" w:cs="Century Gothic"/>
          <w:sz w:val="16"/>
          <w:szCs w:val="16"/>
        </w:rPr>
        <w:t>, ES struktūrinės paramos poveikio smulkiajam ir vidutiniam verslui vertinimas, 2014.</w:t>
      </w:r>
    </w:p>
  </w:footnote>
  <w:footnote w:id="33">
    <w:p w:rsidR="00BA7CE3" w:rsidRDefault="00BA7CE3" w:rsidP="00D57D5D">
      <w:pPr>
        <w:pStyle w:val="FootnoteText"/>
        <w:jc w:val="both"/>
        <w:rPr>
          <w:rFonts w:cs="Times New Roman"/>
        </w:rPr>
      </w:pPr>
      <w:r w:rsidRPr="00A44FB8">
        <w:rPr>
          <w:rStyle w:val="FootnoteReference"/>
          <w:rFonts w:ascii="Century Gothic" w:hAnsi="Century Gothic" w:cs="Century Gothic"/>
          <w:sz w:val="16"/>
          <w:szCs w:val="16"/>
        </w:rPr>
        <w:footnoteRef/>
      </w:r>
      <w:r w:rsidRPr="00A44FB8">
        <w:rPr>
          <w:rFonts w:ascii="Century Gothic" w:hAnsi="Century Gothic" w:cs="Century Gothic"/>
          <w:sz w:val="16"/>
          <w:szCs w:val="16"/>
        </w:rPr>
        <w:t xml:space="preserve"> </w:t>
      </w:r>
      <w:r w:rsidR="00D57D5D">
        <w:rPr>
          <w:rFonts w:ascii="Century Gothic" w:hAnsi="Century Gothic" w:cs="Century Gothic"/>
          <w:sz w:val="16"/>
          <w:szCs w:val="16"/>
        </w:rPr>
        <w:t xml:space="preserve">UAB </w:t>
      </w:r>
      <w:r w:rsidR="0071080F">
        <w:rPr>
          <w:rFonts w:ascii="Century Gothic" w:hAnsi="Century Gothic" w:cs="Century Gothic"/>
          <w:sz w:val="16"/>
          <w:szCs w:val="16"/>
        </w:rPr>
        <w:t>„</w:t>
      </w:r>
      <w:r w:rsidRPr="00BA7CE3">
        <w:rPr>
          <w:rFonts w:ascii="Century Gothic" w:hAnsi="Century Gothic" w:cs="Century Gothic"/>
          <w:sz w:val="16"/>
          <w:szCs w:val="16"/>
        </w:rPr>
        <w:t>ESTEP</w:t>
      </w:r>
      <w:r w:rsidR="00D57D5D">
        <w:rPr>
          <w:rFonts w:ascii="Century Gothic" w:hAnsi="Century Gothic" w:cs="Century Gothic"/>
          <w:sz w:val="16"/>
          <w:szCs w:val="16"/>
        </w:rPr>
        <w:t xml:space="preserve"> </w:t>
      </w:r>
      <w:r w:rsidR="0037710F">
        <w:rPr>
          <w:rFonts w:ascii="Century Gothic" w:hAnsi="Century Gothic" w:cs="Century Gothic"/>
          <w:sz w:val="16"/>
          <w:szCs w:val="16"/>
        </w:rPr>
        <w:t>Vilnius</w:t>
      </w:r>
      <w:r w:rsidR="0071080F">
        <w:rPr>
          <w:rFonts w:ascii="Century Gothic" w:hAnsi="Century Gothic" w:cs="Century Gothic"/>
          <w:sz w:val="16"/>
          <w:szCs w:val="16"/>
        </w:rPr>
        <w:t>“</w:t>
      </w:r>
      <w:r w:rsidR="0037710F">
        <w:rPr>
          <w:rFonts w:ascii="Century Gothic" w:hAnsi="Century Gothic" w:cs="Century Gothic"/>
          <w:sz w:val="16"/>
          <w:szCs w:val="16"/>
        </w:rPr>
        <w:t xml:space="preserve"> </w:t>
      </w:r>
      <w:r w:rsidR="00D57D5D">
        <w:rPr>
          <w:rFonts w:ascii="Century Gothic" w:hAnsi="Century Gothic" w:cs="Century Gothic"/>
          <w:sz w:val="16"/>
          <w:szCs w:val="16"/>
        </w:rPr>
        <w:t xml:space="preserve">ir VšĮ </w:t>
      </w:r>
      <w:r w:rsidR="0071080F">
        <w:rPr>
          <w:rFonts w:ascii="Century Gothic" w:hAnsi="Century Gothic" w:cs="Century Gothic"/>
          <w:sz w:val="16"/>
          <w:szCs w:val="16"/>
        </w:rPr>
        <w:t>„</w:t>
      </w:r>
      <w:r w:rsidR="00D57D5D">
        <w:rPr>
          <w:rFonts w:ascii="Century Gothic" w:hAnsi="Century Gothic" w:cs="Century Gothic"/>
          <w:sz w:val="16"/>
          <w:szCs w:val="16"/>
        </w:rPr>
        <w:t>Europos socialiniai, teisiniai ir ekonominiai projektai</w:t>
      </w:r>
      <w:r w:rsidR="0071080F">
        <w:rPr>
          <w:rFonts w:ascii="Century Gothic" w:hAnsi="Century Gothic" w:cs="Century Gothic"/>
          <w:sz w:val="16"/>
          <w:szCs w:val="16"/>
        </w:rPr>
        <w:t>“</w:t>
      </w:r>
      <w:r w:rsidRPr="00A44FB8">
        <w:rPr>
          <w:rFonts w:ascii="Century Gothic" w:hAnsi="Century Gothic" w:cs="Century Gothic"/>
          <w:sz w:val="16"/>
          <w:szCs w:val="16"/>
        </w:rPr>
        <w:t>, 2007</w:t>
      </w:r>
      <w:r>
        <w:rPr>
          <w:rFonts w:ascii="Century Gothic" w:hAnsi="Century Gothic" w:cs="Century Gothic"/>
          <w:sz w:val="16"/>
          <w:szCs w:val="16"/>
        </w:rPr>
        <w:t>–</w:t>
      </w:r>
      <w:r w:rsidRPr="00023831">
        <w:rPr>
          <w:rFonts w:ascii="Century Gothic" w:hAnsi="Century Gothic" w:cs="Century Gothic"/>
          <w:sz w:val="16"/>
          <w:szCs w:val="16"/>
        </w:rPr>
        <w:t>2013 m. ES struktūrinės paramos poveikio Lietuvos konkurencingumui vertinimas, 2015.</w:t>
      </w:r>
    </w:p>
  </w:footnote>
  <w:footnote w:id="34">
    <w:p w:rsidR="00BA7CE3" w:rsidRDefault="00BA7CE3" w:rsidP="00514F36">
      <w:pPr>
        <w:pStyle w:val="FootnoteText"/>
        <w:ind w:right="-2"/>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Paveikslėlio šaltinis: </w:t>
      </w:r>
      <w:hyperlink r:id="rId4" w:history="1">
        <w:r w:rsidRPr="00023831">
          <w:rPr>
            <w:rStyle w:val="Hyperlink"/>
            <w:rFonts w:ascii="Century Gothic" w:hAnsi="Century Gothic" w:cs="Century Gothic"/>
            <w:sz w:val="16"/>
            <w:szCs w:val="16"/>
          </w:rPr>
          <w:t>http://www.trafi.com/</w:t>
        </w:r>
      </w:hyperlink>
      <w:r w:rsidRPr="00023831">
        <w:rPr>
          <w:rFonts w:ascii="Century Gothic" w:hAnsi="Century Gothic" w:cs="Century Gothic"/>
          <w:sz w:val="16"/>
          <w:szCs w:val="16"/>
        </w:rPr>
        <w:t xml:space="preserve"> </w:t>
      </w:r>
    </w:p>
  </w:footnote>
  <w:footnote w:id="35">
    <w:p w:rsidR="00BA7CE3" w:rsidRDefault="00BA7CE3" w:rsidP="00514F36">
      <w:pPr>
        <w:pStyle w:val="FootnoteText"/>
        <w:ind w:right="-2"/>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w:t>
      </w:r>
      <w:r w:rsidR="0071080F">
        <w:rPr>
          <w:rFonts w:ascii="Century Gothic" w:hAnsi="Century Gothic" w:cs="Century Gothic"/>
          <w:sz w:val="16"/>
          <w:szCs w:val="16"/>
        </w:rPr>
        <w:t>UAB „</w:t>
      </w:r>
      <w:r w:rsidRPr="00BA7CE3">
        <w:rPr>
          <w:rFonts w:ascii="Century Gothic" w:hAnsi="Century Gothic" w:cs="Century Gothic"/>
          <w:sz w:val="16"/>
          <w:szCs w:val="16"/>
        </w:rPr>
        <w:t>BGI Consulting</w:t>
      </w:r>
      <w:r w:rsidR="0071080F">
        <w:rPr>
          <w:rFonts w:ascii="Century Gothic" w:hAnsi="Century Gothic" w:cs="Century Gothic"/>
          <w:sz w:val="16"/>
          <w:szCs w:val="16"/>
        </w:rPr>
        <w:t>“</w:t>
      </w:r>
      <w:r w:rsidRPr="00023831">
        <w:rPr>
          <w:rFonts w:ascii="Century Gothic" w:hAnsi="Century Gothic" w:cs="Century Gothic"/>
          <w:sz w:val="16"/>
          <w:szCs w:val="16"/>
        </w:rPr>
        <w:t>, ES struktūrinės paramos poveikio smulkiajam ir vidutiniam verslui vertinimas, 2014.</w:t>
      </w:r>
    </w:p>
  </w:footnote>
  <w:footnote w:id="36">
    <w:p w:rsidR="00BA7CE3" w:rsidRDefault="00BA7CE3" w:rsidP="0071080F">
      <w:pPr>
        <w:pStyle w:val="FootnoteText"/>
        <w:ind w:right="-2"/>
        <w:jc w:val="both"/>
        <w:rPr>
          <w:rFonts w:cs="Times New Roman"/>
        </w:rPr>
      </w:pPr>
      <w:r w:rsidRPr="00023831">
        <w:rPr>
          <w:rStyle w:val="FootnoteReference"/>
          <w:rFonts w:ascii="Century Gothic" w:hAnsi="Century Gothic" w:cs="Century Gothic"/>
          <w:sz w:val="16"/>
          <w:szCs w:val="16"/>
        </w:rPr>
        <w:footnoteRef/>
      </w:r>
      <w:r w:rsidR="0071080F">
        <w:rPr>
          <w:rFonts w:ascii="Century Gothic" w:hAnsi="Century Gothic" w:cs="Century Gothic"/>
          <w:sz w:val="16"/>
          <w:szCs w:val="16"/>
        </w:rPr>
        <w:t xml:space="preserve"> Informacinės visuomenės plėtros komitetas</w:t>
      </w:r>
      <w:r w:rsidRPr="00023831">
        <w:rPr>
          <w:rFonts w:ascii="Century Gothic" w:hAnsi="Century Gothic" w:cs="Century Gothic"/>
          <w:sz w:val="16"/>
          <w:szCs w:val="16"/>
        </w:rPr>
        <w:t>, Informacinės visuomenės plėtros apžvalga</w:t>
      </w:r>
      <w:r w:rsidR="0071080F">
        <w:rPr>
          <w:rFonts w:ascii="Century Gothic" w:hAnsi="Century Gothic" w:cs="Century Gothic"/>
          <w:sz w:val="16"/>
          <w:szCs w:val="16"/>
        </w:rPr>
        <w:t>,</w:t>
      </w:r>
      <w:r w:rsidRPr="00023831">
        <w:rPr>
          <w:rFonts w:ascii="Century Gothic" w:hAnsi="Century Gothic" w:cs="Century Gothic"/>
          <w:sz w:val="16"/>
          <w:szCs w:val="16"/>
        </w:rPr>
        <w:t xml:space="preserve"> 2015</w:t>
      </w:r>
      <w:r>
        <w:rPr>
          <w:rFonts w:ascii="Century Gothic" w:hAnsi="Century Gothic" w:cs="Century Gothic"/>
          <w:sz w:val="16"/>
          <w:szCs w:val="16"/>
        </w:rPr>
        <w:t>.</w:t>
      </w:r>
    </w:p>
  </w:footnote>
  <w:footnote w:id="37">
    <w:p w:rsidR="00BA7CE3" w:rsidRDefault="00BA7CE3" w:rsidP="0071080F">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w:t>
      </w:r>
      <w:r w:rsidR="0071080F">
        <w:rPr>
          <w:rFonts w:ascii="Century Gothic" w:hAnsi="Century Gothic" w:cs="Century Gothic"/>
          <w:sz w:val="16"/>
          <w:szCs w:val="16"/>
        </w:rPr>
        <w:t>UAB „</w:t>
      </w:r>
      <w:r w:rsidRPr="00023831">
        <w:rPr>
          <w:rFonts w:ascii="Century Gothic" w:hAnsi="Century Gothic" w:cs="Century Gothic"/>
          <w:sz w:val="16"/>
          <w:szCs w:val="16"/>
        </w:rPr>
        <w:t>ESTEP</w:t>
      </w:r>
      <w:r w:rsidR="0071080F">
        <w:rPr>
          <w:rFonts w:ascii="Century Gothic" w:hAnsi="Century Gothic" w:cs="Century Gothic"/>
          <w:sz w:val="16"/>
          <w:szCs w:val="16"/>
        </w:rPr>
        <w:t xml:space="preserve"> Vilnius“ ir VšĮ „Europos socialiniai, teisiniai ir ekonominiai projektai“</w:t>
      </w:r>
      <w:r w:rsidRPr="00023831">
        <w:rPr>
          <w:rFonts w:ascii="Century Gothic" w:hAnsi="Century Gothic" w:cs="Century Gothic"/>
          <w:sz w:val="16"/>
          <w:szCs w:val="16"/>
        </w:rPr>
        <w:t>, 2007</w:t>
      </w:r>
      <w:r>
        <w:rPr>
          <w:rFonts w:ascii="Century Gothic" w:hAnsi="Century Gothic" w:cs="Century Gothic"/>
          <w:sz w:val="16"/>
          <w:szCs w:val="16"/>
        </w:rPr>
        <w:t>–</w:t>
      </w:r>
      <w:r w:rsidRPr="00023831">
        <w:rPr>
          <w:rFonts w:ascii="Century Gothic" w:hAnsi="Century Gothic" w:cs="Century Gothic"/>
          <w:sz w:val="16"/>
          <w:szCs w:val="16"/>
        </w:rPr>
        <w:t>2013 m. ES struktūrinės paramos poveikio Lietuvos konkurencingum</w:t>
      </w:r>
      <w:r>
        <w:rPr>
          <w:rFonts w:ascii="Century Gothic" w:hAnsi="Century Gothic" w:cs="Century Gothic"/>
          <w:sz w:val="16"/>
          <w:szCs w:val="16"/>
        </w:rPr>
        <w:t>ui</w:t>
      </w:r>
      <w:r w:rsidRPr="00023831">
        <w:rPr>
          <w:rFonts w:ascii="Century Gothic" w:hAnsi="Century Gothic" w:cs="Century Gothic"/>
          <w:sz w:val="16"/>
          <w:szCs w:val="16"/>
        </w:rPr>
        <w:t xml:space="preserve"> vertinimas, 2015.</w:t>
      </w:r>
    </w:p>
  </w:footnote>
  <w:footnote w:id="38">
    <w:p w:rsidR="00BA7CE3" w:rsidRDefault="00BA7CE3" w:rsidP="0071080F">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Paveikslėlio šaltinis: </w:t>
      </w:r>
      <w:hyperlink r:id="rId5" w:history="1">
        <w:r w:rsidRPr="00023831">
          <w:rPr>
            <w:rStyle w:val="Hyperlink"/>
            <w:rFonts w:ascii="Century Gothic" w:hAnsi="Century Gothic" w:cs="Century Gothic"/>
            <w:sz w:val="16"/>
            <w:szCs w:val="16"/>
          </w:rPr>
          <w:t>http://www.statybunaujienos.lt/naujiena/Magistralinio-dujotiekio-statyba-naujas-greicio-rekordas/5903</w:t>
        </w:r>
      </w:hyperlink>
      <w:r w:rsidRPr="00023831">
        <w:rPr>
          <w:rFonts w:ascii="Century Gothic" w:hAnsi="Century Gothic" w:cs="Century Gothic"/>
          <w:sz w:val="16"/>
          <w:szCs w:val="16"/>
        </w:rPr>
        <w:t xml:space="preserve"> </w:t>
      </w:r>
    </w:p>
  </w:footnote>
  <w:footnote w:id="39">
    <w:p w:rsidR="00BA7CE3" w:rsidRDefault="00BA7CE3" w:rsidP="0071080F">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w:t>
      </w:r>
      <w:r w:rsidR="0071080F">
        <w:rPr>
          <w:rFonts w:ascii="Century Gothic" w:hAnsi="Century Gothic" w:cs="Century Gothic"/>
          <w:sz w:val="16"/>
          <w:szCs w:val="16"/>
        </w:rPr>
        <w:t>UAB „</w:t>
      </w:r>
      <w:r w:rsidRPr="00023831">
        <w:rPr>
          <w:rFonts w:ascii="Century Gothic" w:hAnsi="Century Gothic" w:cs="Century Gothic"/>
          <w:sz w:val="16"/>
          <w:szCs w:val="16"/>
        </w:rPr>
        <w:t>ESTEP</w:t>
      </w:r>
      <w:r w:rsidR="0071080F">
        <w:rPr>
          <w:rFonts w:ascii="Century Gothic" w:hAnsi="Century Gothic" w:cs="Century Gothic"/>
          <w:sz w:val="16"/>
          <w:szCs w:val="16"/>
        </w:rPr>
        <w:t xml:space="preserve"> Vilnius“ ir VšĮ „Europos socialiniai, teisiniai ir ekonominiai projektai“</w:t>
      </w:r>
      <w:r w:rsidRPr="00023831">
        <w:rPr>
          <w:rFonts w:ascii="Century Gothic" w:hAnsi="Century Gothic" w:cs="Century Gothic"/>
          <w:sz w:val="16"/>
          <w:szCs w:val="16"/>
        </w:rPr>
        <w:t>, 2007</w:t>
      </w:r>
      <w:r>
        <w:rPr>
          <w:rFonts w:ascii="Century Gothic" w:hAnsi="Century Gothic" w:cs="Century Gothic"/>
          <w:sz w:val="16"/>
          <w:szCs w:val="16"/>
        </w:rPr>
        <w:t>–</w:t>
      </w:r>
      <w:r w:rsidRPr="00023831">
        <w:rPr>
          <w:rFonts w:ascii="Century Gothic" w:hAnsi="Century Gothic" w:cs="Century Gothic"/>
          <w:sz w:val="16"/>
          <w:szCs w:val="16"/>
        </w:rPr>
        <w:t>2013 m. ES struktūrinės paramos poveikio Lietuvos konkurencingum</w:t>
      </w:r>
      <w:r>
        <w:rPr>
          <w:rFonts w:ascii="Century Gothic" w:hAnsi="Century Gothic" w:cs="Century Gothic"/>
          <w:sz w:val="16"/>
          <w:szCs w:val="16"/>
        </w:rPr>
        <w:t>ui</w:t>
      </w:r>
      <w:r w:rsidRPr="00023831">
        <w:rPr>
          <w:rFonts w:ascii="Century Gothic" w:hAnsi="Century Gothic" w:cs="Century Gothic"/>
          <w:sz w:val="16"/>
          <w:szCs w:val="16"/>
        </w:rPr>
        <w:t xml:space="preserve"> vertinimas, 2015.</w:t>
      </w:r>
    </w:p>
  </w:footnote>
  <w:footnote w:id="40">
    <w:p w:rsidR="00BA7CE3" w:rsidRDefault="00BA7CE3" w:rsidP="00514F36">
      <w:pPr>
        <w:pStyle w:val="FootnoteText"/>
        <w:ind w:right="-2"/>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Ro-Ro krovinys </w:t>
      </w:r>
      <w:r w:rsidRPr="00023831">
        <w:rPr>
          <w:rFonts w:ascii="Century Gothic" w:hAnsi="Century Gothic" w:cs="Century Gothic"/>
          <w:color w:val="000000"/>
          <w:sz w:val="16"/>
          <w:szCs w:val="16"/>
        </w:rPr>
        <w:t xml:space="preserve">– riedamasis arba ridenamasis krovinys. </w:t>
      </w:r>
    </w:p>
  </w:footnote>
  <w:footnote w:id="41">
    <w:p w:rsidR="00BA7CE3" w:rsidRDefault="00BA7CE3" w:rsidP="00514F36">
      <w:pPr>
        <w:pStyle w:val="FootnoteText"/>
        <w:ind w:right="-2"/>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w:t>
      </w:r>
      <w:r w:rsidRPr="00023831">
        <w:rPr>
          <w:rFonts w:ascii="Century Gothic" w:hAnsi="Century Gothic" w:cs="Century Gothic"/>
          <w:color w:val="000000"/>
          <w:sz w:val="16"/>
          <w:szCs w:val="16"/>
        </w:rPr>
        <w:t>Ro-PAX laivas – Ro-Ro laivas, kuriuose gali keliauti ir keleiviai (</w:t>
      </w:r>
      <w:r>
        <w:rPr>
          <w:rFonts w:ascii="Century Gothic" w:hAnsi="Century Gothic" w:cs="Century Gothic"/>
          <w:color w:val="000000"/>
          <w:sz w:val="16"/>
          <w:szCs w:val="16"/>
        </w:rPr>
        <w:t>pavyzdžiui,</w:t>
      </w:r>
      <w:r w:rsidRPr="00023831">
        <w:rPr>
          <w:rFonts w:ascii="Century Gothic" w:hAnsi="Century Gothic" w:cs="Century Gothic"/>
          <w:color w:val="000000"/>
          <w:sz w:val="16"/>
          <w:szCs w:val="16"/>
        </w:rPr>
        <w:t xml:space="preserve"> keltas).</w:t>
      </w:r>
    </w:p>
  </w:footnote>
  <w:footnote w:id="42">
    <w:p w:rsidR="00BA7CE3" w:rsidRDefault="00BA7CE3" w:rsidP="00514F36">
      <w:pPr>
        <w:pStyle w:val="FootnoteText"/>
        <w:ind w:right="-2"/>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Paveikslėlio šaltinis: </w:t>
      </w:r>
      <w:hyperlink r:id="rId6" w:history="1">
        <w:r w:rsidRPr="00023831">
          <w:rPr>
            <w:rStyle w:val="Hyperlink"/>
            <w:rFonts w:ascii="Century Gothic" w:hAnsi="Century Gothic" w:cs="Century Gothic"/>
            <w:sz w:val="16"/>
            <w:szCs w:val="16"/>
          </w:rPr>
          <w:t>http://www.cargonews.lt/gelezinkeliai-uostai-aviacija/atidaryta-europine-veze-tarp-mockavos-ir-sestoku/</w:t>
        </w:r>
      </w:hyperlink>
      <w:r w:rsidRPr="00023831">
        <w:rPr>
          <w:rFonts w:ascii="Century Gothic" w:hAnsi="Century Gothic" w:cs="Century Gothic"/>
          <w:sz w:val="16"/>
          <w:szCs w:val="16"/>
        </w:rPr>
        <w:t xml:space="preserve"> </w:t>
      </w:r>
    </w:p>
  </w:footnote>
  <w:footnote w:id="43">
    <w:p w:rsidR="00BA7CE3" w:rsidRDefault="00BA7CE3" w:rsidP="009E2BB0">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„ESTEP Vilnius“, 2007</w:t>
      </w:r>
      <w:r>
        <w:rPr>
          <w:rFonts w:ascii="Century Gothic" w:hAnsi="Century Gothic" w:cs="Century Gothic"/>
          <w:sz w:val="16"/>
          <w:szCs w:val="16"/>
        </w:rPr>
        <w:t>–</w:t>
      </w:r>
      <w:r w:rsidRPr="00023831">
        <w:rPr>
          <w:rFonts w:ascii="Century Gothic" w:hAnsi="Century Gothic" w:cs="Century Gothic"/>
          <w:sz w:val="16"/>
          <w:szCs w:val="16"/>
        </w:rPr>
        <w:t>2013 m. ES struktūrinės paramos poveikio Lietuvos miestams ir miesteliams vertinimas, 2016.</w:t>
      </w:r>
    </w:p>
  </w:footnote>
  <w:footnote w:id="44">
    <w:p w:rsidR="00BA7CE3" w:rsidRDefault="00BA7CE3" w:rsidP="009E2BB0">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w:t>
      </w:r>
      <w:r w:rsidR="009E2BB0">
        <w:rPr>
          <w:rFonts w:ascii="Century Gothic" w:hAnsi="Century Gothic" w:cs="Century Gothic"/>
          <w:sz w:val="16"/>
          <w:szCs w:val="16"/>
        </w:rPr>
        <w:t>UAB „</w:t>
      </w:r>
      <w:r w:rsidRPr="00023831">
        <w:rPr>
          <w:rFonts w:ascii="Century Gothic" w:hAnsi="Century Gothic" w:cs="Century Gothic"/>
          <w:sz w:val="16"/>
          <w:szCs w:val="16"/>
        </w:rPr>
        <w:t>ESTEP</w:t>
      </w:r>
      <w:r w:rsidR="009E2BB0">
        <w:rPr>
          <w:rFonts w:ascii="Century Gothic" w:hAnsi="Century Gothic" w:cs="Century Gothic"/>
          <w:sz w:val="16"/>
          <w:szCs w:val="16"/>
        </w:rPr>
        <w:t xml:space="preserve"> Vilnius“</w:t>
      </w:r>
      <w:r w:rsidRPr="00023831">
        <w:rPr>
          <w:rFonts w:ascii="Century Gothic" w:hAnsi="Century Gothic" w:cs="Century Gothic"/>
          <w:sz w:val="16"/>
          <w:szCs w:val="16"/>
        </w:rPr>
        <w:t>, Regioninės politikos tikslų įgyvendinimo (teritorinės socialinės sanglaudos skatinimo) vertinimas, 2015.</w:t>
      </w:r>
    </w:p>
  </w:footnote>
  <w:footnote w:id="45">
    <w:p w:rsidR="00BA7CE3" w:rsidRDefault="00BA7CE3" w:rsidP="009E2BB0">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Ten pat.</w:t>
      </w:r>
    </w:p>
  </w:footnote>
  <w:footnote w:id="46">
    <w:p w:rsidR="00BA7CE3" w:rsidRDefault="00BA7CE3" w:rsidP="005E250B">
      <w:pPr>
        <w:ind w:right="-2"/>
        <w:jc w:val="both"/>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„Ernst &amp; Young Baltic“, Europos Sąjungos paramos poveikio Lietuvos turizmo sektoriui ir plėtros galimybių vertinimas, 2013.</w:t>
      </w:r>
    </w:p>
  </w:footnote>
  <w:footnote w:id="47">
    <w:p w:rsidR="00BA7CE3" w:rsidRDefault="00BA7CE3" w:rsidP="005E250B">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Lietuvos statistikos departamento duomenys, 2016.</w:t>
      </w:r>
    </w:p>
  </w:footnote>
  <w:footnote w:id="48">
    <w:p w:rsidR="00BA7CE3" w:rsidRDefault="00BA7CE3" w:rsidP="005E250B">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Kauno regione veikia du regioniniai nepavojingų atliekų sąvartynai, kituose regionuose – po vieną. </w:t>
      </w:r>
    </w:p>
  </w:footnote>
  <w:footnote w:id="49">
    <w:p w:rsidR="00BA7CE3" w:rsidRDefault="00BA7CE3" w:rsidP="005E250B">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V</w:t>
      </w:r>
      <w:r>
        <w:rPr>
          <w:rFonts w:ascii="Century Gothic" w:hAnsi="Century Gothic" w:cs="Century Gothic"/>
          <w:sz w:val="16"/>
          <w:szCs w:val="16"/>
        </w:rPr>
        <w:t>š</w:t>
      </w:r>
      <w:r w:rsidRPr="00023831">
        <w:rPr>
          <w:rFonts w:ascii="Century Gothic" w:hAnsi="Century Gothic" w:cs="Century Gothic"/>
          <w:sz w:val="16"/>
          <w:szCs w:val="16"/>
        </w:rPr>
        <w:t xml:space="preserve">Į </w:t>
      </w:r>
      <w:r w:rsidR="005E250B">
        <w:rPr>
          <w:rFonts w:ascii="Century Gothic" w:hAnsi="Century Gothic" w:cs="Century Gothic"/>
          <w:sz w:val="16"/>
          <w:szCs w:val="16"/>
        </w:rPr>
        <w:t>„Europos socialiniai, teisiniai ir ekonominiai projektai</w:t>
      </w:r>
      <w:r>
        <w:rPr>
          <w:rFonts w:ascii="Century Gothic" w:hAnsi="Century Gothic" w:cs="Century Gothic"/>
          <w:sz w:val="16"/>
          <w:szCs w:val="16"/>
        </w:rPr>
        <w:t>“</w:t>
      </w:r>
      <w:r w:rsidRPr="00023831">
        <w:rPr>
          <w:rFonts w:ascii="Century Gothic" w:hAnsi="Century Gothic" w:cs="Century Gothic"/>
          <w:sz w:val="16"/>
          <w:szCs w:val="16"/>
        </w:rPr>
        <w:t>, ES paramos atliekų tvarkymui Lietuvoje efektyvumo vertinimas ir 2014–2020 metų finansavimo prioritetų nustatymas, 2014.</w:t>
      </w:r>
    </w:p>
  </w:footnote>
  <w:footnote w:id="50">
    <w:p w:rsidR="00BA7CE3" w:rsidRDefault="00BA7CE3" w:rsidP="005E250B">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Ten pat.</w:t>
      </w:r>
    </w:p>
  </w:footnote>
  <w:footnote w:id="51">
    <w:p w:rsidR="00BA7CE3" w:rsidRDefault="00BA7CE3" w:rsidP="005E250B">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UAB „ESTEP Vilnius“, 2007</w:t>
      </w:r>
      <w:r>
        <w:rPr>
          <w:rFonts w:ascii="Century Gothic" w:hAnsi="Century Gothic" w:cs="Century Gothic"/>
          <w:sz w:val="16"/>
          <w:szCs w:val="16"/>
        </w:rPr>
        <w:t>–</w:t>
      </w:r>
      <w:r w:rsidRPr="00023831">
        <w:rPr>
          <w:rFonts w:ascii="Century Gothic" w:hAnsi="Century Gothic" w:cs="Century Gothic"/>
          <w:sz w:val="16"/>
          <w:szCs w:val="16"/>
        </w:rPr>
        <w:t>2013 m. ES struktūrinės paramos poveikio Lietuvos miestams ir miesteliams vertinimas, 2016.</w:t>
      </w:r>
    </w:p>
  </w:footnote>
  <w:footnote w:id="52">
    <w:p w:rsidR="00BA7CE3" w:rsidRDefault="00BA7CE3" w:rsidP="005E250B">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Ten pat.</w:t>
      </w:r>
    </w:p>
  </w:footnote>
  <w:footnote w:id="53">
    <w:p w:rsidR="00BA7CE3" w:rsidRDefault="00BA7CE3" w:rsidP="00514F36">
      <w:pPr>
        <w:pStyle w:val="FootnoteText"/>
        <w:ind w:right="-2"/>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Lietuvos statistikos departamento duomenys, 2016.</w:t>
      </w:r>
    </w:p>
  </w:footnote>
  <w:footnote w:id="54">
    <w:p w:rsidR="00BA7CE3" w:rsidRDefault="00BA7CE3" w:rsidP="005E250B">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V</w:t>
      </w:r>
      <w:r>
        <w:rPr>
          <w:rFonts w:ascii="Century Gothic" w:hAnsi="Century Gothic" w:cs="Century Gothic"/>
          <w:sz w:val="16"/>
          <w:szCs w:val="16"/>
        </w:rPr>
        <w:t>š</w:t>
      </w:r>
      <w:r w:rsidR="005E250B">
        <w:rPr>
          <w:rFonts w:ascii="Century Gothic" w:hAnsi="Century Gothic" w:cs="Century Gothic"/>
          <w:sz w:val="16"/>
          <w:szCs w:val="16"/>
        </w:rPr>
        <w:t xml:space="preserve">Į „Viešosios politikos ir vadybos institutas“ ir </w:t>
      </w:r>
      <w:r w:rsidRPr="00023831">
        <w:rPr>
          <w:rFonts w:ascii="Century Gothic" w:hAnsi="Century Gothic" w:cs="Century Gothic"/>
          <w:sz w:val="16"/>
          <w:szCs w:val="16"/>
        </w:rPr>
        <w:t>UAB „PPMI Group“, Lietuvos 2014</w:t>
      </w:r>
      <w:r>
        <w:rPr>
          <w:rFonts w:ascii="Century Gothic" w:hAnsi="Century Gothic" w:cs="Century Gothic"/>
          <w:sz w:val="16"/>
          <w:szCs w:val="16"/>
        </w:rPr>
        <w:t>–</w:t>
      </w:r>
      <w:r w:rsidRPr="00023831">
        <w:rPr>
          <w:rFonts w:ascii="Century Gothic" w:hAnsi="Century Gothic" w:cs="Century Gothic"/>
          <w:sz w:val="16"/>
          <w:szCs w:val="16"/>
        </w:rPr>
        <w:t>2020 m. ES struktūrinių fondų investicijų veiksmų programos išankstinis vertinimas, 2014.</w:t>
      </w:r>
    </w:p>
  </w:footnote>
  <w:footnote w:id="55">
    <w:p w:rsidR="00BA7CE3" w:rsidRDefault="00BA7CE3" w:rsidP="005E250B">
      <w:pPr>
        <w:pStyle w:val="FootnoteText"/>
        <w:ind w:right="-2"/>
        <w:jc w:val="both"/>
        <w:rPr>
          <w:rFonts w:cs="Times New Roman"/>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w:t>
      </w:r>
      <w:r w:rsidR="005E250B">
        <w:rPr>
          <w:rFonts w:ascii="Century Gothic" w:hAnsi="Century Gothic" w:cs="Century Gothic"/>
          <w:sz w:val="16"/>
          <w:szCs w:val="16"/>
        </w:rPr>
        <w:t>VšĮ „Viešosios politikos ir vadybos institutas“</w:t>
      </w:r>
      <w:r w:rsidRPr="00023831">
        <w:rPr>
          <w:rFonts w:ascii="Century Gothic" w:hAnsi="Century Gothic" w:cs="Century Gothic"/>
          <w:sz w:val="16"/>
          <w:szCs w:val="16"/>
        </w:rPr>
        <w:t>, ES struktūrinės paramos administravimo sistemos efektyvumo vertinimas, 2013.</w:t>
      </w:r>
    </w:p>
  </w:footnote>
  <w:footnote w:id="56">
    <w:p w:rsidR="00BA7CE3" w:rsidRPr="00023831" w:rsidRDefault="00BA7CE3" w:rsidP="005E250B">
      <w:pPr>
        <w:pStyle w:val="FootnoteText"/>
        <w:ind w:right="-2"/>
        <w:jc w:val="both"/>
        <w:rPr>
          <w:rFonts w:ascii="Century Gothic" w:hAnsi="Century Gothic" w:cs="Century Gothic"/>
          <w:sz w:val="16"/>
          <w:szCs w:val="16"/>
        </w:rPr>
      </w:pPr>
      <w:r w:rsidRPr="00023831">
        <w:rPr>
          <w:rStyle w:val="FootnoteReference"/>
          <w:rFonts w:ascii="Century Gothic" w:hAnsi="Century Gothic" w:cs="Century Gothic"/>
          <w:sz w:val="16"/>
          <w:szCs w:val="16"/>
        </w:rPr>
        <w:footnoteRef/>
      </w:r>
      <w:r w:rsidRPr="00023831">
        <w:rPr>
          <w:rFonts w:ascii="Century Gothic" w:hAnsi="Century Gothic" w:cs="Century Gothic"/>
          <w:sz w:val="16"/>
          <w:szCs w:val="16"/>
        </w:rPr>
        <w:t xml:space="preserve"> Finansų ministerijos užsakymu 2015 m. lapkritį visuomenės nuomonės ir rinkos tyrimų bendrovės „Spinter tyrimai“ atliktas Lietuvos gyventojų tyrimas dėl ES investicijų, socialinės šalies situacijos vertinimo, gyvenimo kokybės bei profesinio mokymo perspektyvų vertinimo. Tyrimo ataskaita skelbiama: </w:t>
      </w:r>
    </w:p>
    <w:p w:rsidR="00BA7CE3" w:rsidRDefault="006A0578" w:rsidP="005E250B">
      <w:pPr>
        <w:pStyle w:val="FootnoteText"/>
        <w:ind w:right="-2"/>
        <w:jc w:val="both"/>
        <w:rPr>
          <w:rFonts w:cs="Times New Roman"/>
        </w:rPr>
      </w:pPr>
      <w:hyperlink r:id="rId7" w:history="1">
        <w:r w:rsidR="00BA7CE3" w:rsidRPr="00023831">
          <w:rPr>
            <w:rStyle w:val="Hyperlink"/>
            <w:rFonts w:ascii="Century Gothic" w:hAnsi="Century Gothic" w:cs="Century Gothic"/>
            <w:sz w:val="16"/>
            <w:szCs w:val="16"/>
          </w:rPr>
          <w:t>http://esinvesticijos.lt/docview/?url=/uploads/documents/docs/1871_4314c529e0fd6bfdb79f49859aedafe7.doc</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71111"/>
    <w:multiLevelType w:val="hybridMultilevel"/>
    <w:tmpl w:val="FBB058AE"/>
    <w:lvl w:ilvl="0" w:tplc="5B4E482A">
      <w:start w:val="1"/>
      <w:numFmt w:val="bullet"/>
      <w:lvlText w:val=""/>
      <w:lvlJc w:val="left"/>
      <w:pPr>
        <w:ind w:left="360" w:hanging="360"/>
      </w:pPr>
      <w:rPr>
        <w:rFonts w:ascii="Wingdings" w:hAnsi="Wingdings" w:cs="Wingdings" w:hint="default"/>
        <w:color w:val="808080"/>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1">
    <w:nsid w:val="0AB60A80"/>
    <w:multiLevelType w:val="hybridMultilevel"/>
    <w:tmpl w:val="21D430C8"/>
    <w:lvl w:ilvl="0" w:tplc="5B4E482A">
      <w:start w:val="1"/>
      <w:numFmt w:val="bullet"/>
      <w:lvlText w:val=""/>
      <w:lvlJc w:val="left"/>
      <w:pPr>
        <w:ind w:left="360" w:hanging="360"/>
      </w:pPr>
      <w:rPr>
        <w:rFonts w:ascii="Wingdings" w:hAnsi="Wingdings" w:cs="Wingdings" w:hint="default"/>
        <w:color w:val="808080"/>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2">
    <w:nsid w:val="0B167078"/>
    <w:multiLevelType w:val="hybridMultilevel"/>
    <w:tmpl w:val="15CA24FA"/>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
    <w:nsid w:val="0ECC533A"/>
    <w:multiLevelType w:val="hybridMultilevel"/>
    <w:tmpl w:val="42588822"/>
    <w:lvl w:ilvl="0" w:tplc="5B4E482A">
      <w:start w:val="1"/>
      <w:numFmt w:val="bullet"/>
      <w:lvlText w:val=""/>
      <w:lvlJc w:val="left"/>
      <w:pPr>
        <w:tabs>
          <w:tab w:val="num" w:pos="360"/>
        </w:tabs>
        <w:ind w:left="360" w:hanging="360"/>
      </w:pPr>
      <w:rPr>
        <w:rFonts w:ascii="Wingdings" w:hAnsi="Wingdings" w:cs="Wingdings" w:hint="default"/>
        <w:color w:val="808080"/>
      </w:rPr>
    </w:lvl>
    <w:lvl w:ilvl="1" w:tplc="A460A938">
      <w:start w:val="1"/>
      <w:numFmt w:val="bullet"/>
      <w:lvlText w:val="•"/>
      <w:lvlJc w:val="left"/>
      <w:pPr>
        <w:tabs>
          <w:tab w:val="num" w:pos="1080"/>
        </w:tabs>
        <w:ind w:left="1080" w:hanging="360"/>
      </w:pPr>
      <w:rPr>
        <w:rFonts w:ascii="Arial" w:hAnsi="Arial" w:cs="Arial" w:hint="default"/>
      </w:rPr>
    </w:lvl>
    <w:lvl w:ilvl="2" w:tplc="3E92F85E">
      <w:start w:val="1"/>
      <w:numFmt w:val="bullet"/>
      <w:lvlText w:val="•"/>
      <w:lvlJc w:val="left"/>
      <w:pPr>
        <w:tabs>
          <w:tab w:val="num" w:pos="1800"/>
        </w:tabs>
        <w:ind w:left="1800" w:hanging="360"/>
      </w:pPr>
      <w:rPr>
        <w:rFonts w:ascii="Arial" w:hAnsi="Arial" w:cs="Arial" w:hint="default"/>
      </w:rPr>
    </w:lvl>
    <w:lvl w:ilvl="3" w:tplc="E2521310">
      <w:start w:val="1"/>
      <w:numFmt w:val="bullet"/>
      <w:lvlText w:val="•"/>
      <w:lvlJc w:val="left"/>
      <w:pPr>
        <w:tabs>
          <w:tab w:val="num" w:pos="2520"/>
        </w:tabs>
        <w:ind w:left="2520" w:hanging="360"/>
      </w:pPr>
      <w:rPr>
        <w:rFonts w:ascii="Arial" w:hAnsi="Arial" w:cs="Arial" w:hint="default"/>
      </w:rPr>
    </w:lvl>
    <w:lvl w:ilvl="4" w:tplc="9FBA1454">
      <w:start w:val="1"/>
      <w:numFmt w:val="bullet"/>
      <w:lvlText w:val="•"/>
      <w:lvlJc w:val="left"/>
      <w:pPr>
        <w:tabs>
          <w:tab w:val="num" w:pos="3240"/>
        </w:tabs>
        <w:ind w:left="3240" w:hanging="360"/>
      </w:pPr>
      <w:rPr>
        <w:rFonts w:ascii="Arial" w:hAnsi="Arial" w:cs="Arial" w:hint="default"/>
      </w:rPr>
    </w:lvl>
    <w:lvl w:ilvl="5" w:tplc="27A41C8C">
      <w:start w:val="1"/>
      <w:numFmt w:val="bullet"/>
      <w:lvlText w:val="•"/>
      <w:lvlJc w:val="left"/>
      <w:pPr>
        <w:tabs>
          <w:tab w:val="num" w:pos="3960"/>
        </w:tabs>
        <w:ind w:left="3960" w:hanging="360"/>
      </w:pPr>
      <w:rPr>
        <w:rFonts w:ascii="Arial" w:hAnsi="Arial" w:cs="Arial" w:hint="default"/>
      </w:rPr>
    </w:lvl>
    <w:lvl w:ilvl="6" w:tplc="8014FDC2">
      <w:start w:val="1"/>
      <w:numFmt w:val="bullet"/>
      <w:lvlText w:val="•"/>
      <w:lvlJc w:val="left"/>
      <w:pPr>
        <w:tabs>
          <w:tab w:val="num" w:pos="4680"/>
        </w:tabs>
        <w:ind w:left="4680" w:hanging="360"/>
      </w:pPr>
      <w:rPr>
        <w:rFonts w:ascii="Arial" w:hAnsi="Arial" w:cs="Arial" w:hint="default"/>
      </w:rPr>
    </w:lvl>
    <w:lvl w:ilvl="7" w:tplc="AF08630A">
      <w:start w:val="1"/>
      <w:numFmt w:val="bullet"/>
      <w:lvlText w:val="•"/>
      <w:lvlJc w:val="left"/>
      <w:pPr>
        <w:tabs>
          <w:tab w:val="num" w:pos="5400"/>
        </w:tabs>
        <w:ind w:left="5400" w:hanging="360"/>
      </w:pPr>
      <w:rPr>
        <w:rFonts w:ascii="Arial" w:hAnsi="Arial" w:cs="Arial" w:hint="default"/>
      </w:rPr>
    </w:lvl>
    <w:lvl w:ilvl="8" w:tplc="FA681F7A">
      <w:start w:val="1"/>
      <w:numFmt w:val="bullet"/>
      <w:lvlText w:val="•"/>
      <w:lvlJc w:val="left"/>
      <w:pPr>
        <w:tabs>
          <w:tab w:val="num" w:pos="6120"/>
        </w:tabs>
        <w:ind w:left="6120" w:hanging="360"/>
      </w:pPr>
      <w:rPr>
        <w:rFonts w:ascii="Arial" w:hAnsi="Arial" w:cs="Arial" w:hint="default"/>
      </w:rPr>
    </w:lvl>
  </w:abstractNum>
  <w:abstractNum w:abstractNumId="4">
    <w:nsid w:val="185E077B"/>
    <w:multiLevelType w:val="hybridMultilevel"/>
    <w:tmpl w:val="4952634C"/>
    <w:lvl w:ilvl="0" w:tplc="5B4E482A">
      <w:start w:val="1"/>
      <w:numFmt w:val="bullet"/>
      <w:lvlText w:val=""/>
      <w:lvlJc w:val="left"/>
      <w:pPr>
        <w:tabs>
          <w:tab w:val="num" w:pos="360"/>
        </w:tabs>
        <w:ind w:left="360" w:hanging="360"/>
      </w:pPr>
      <w:rPr>
        <w:rFonts w:ascii="Wingdings" w:hAnsi="Wingdings" w:cs="Wingdings" w:hint="default"/>
        <w:color w:val="808080"/>
      </w:rPr>
    </w:lvl>
    <w:lvl w:ilvl="1" w:tplc="C7988F6E">
      <w:start w:val="1"/>
      <w:numFmt w:val="bullet"/>
      <w:lvlText w:val="•"/>
      <w:lvlJc w:val="left"/>
      <w:pPr>
        <w:tabs>
          <w:tab w:val="num" w:pos="1080"/>
        </w:tabs>
        <w:ind w:left="1080" w:hanging="360"/>
      </w:pPr>
      <w:rPr>
        <w:rFonts w:ascii="Arial" w:hAnsi="Arial" w:cs="Arial" w:hint="default"/>
      </w:rPr>
    </w:lvl>
    <w:lvl w:ilvl="2" w:tplc="07E65F68">
      <w:start w:val="1"/>
      <w:numFmt w:val="bullet"/>
      <w:lvlText w:val="•"/>
      <w:lvlJc w:val="left"/>
      <w:pPr>
        <w:tabs>
          <w:tab w:val="num" w:pos="1800"/>
        </w:tabs>
        <w:ind w:left="1800" w:hanging="360"/>
      </w:pPr>
      <w:rPr>
        <w:rFonts w:ascii="Arial" w:hAnsi="Arial" w:cs="Arial" w:hint="default"/>
      </w:rPr>
    </w:lvl>
    <w:lvl w:ilvl="3" w:tplc="6F709098">
      <w:start w:val="1"/>
      <w:numFmt w:val="bullet"/>
      <w:lvlText w:val="•"/>
      <w:lvlJc w:val="left"/>
      <w:pPr>
        <w:tabs>
          <w:tab w:val="num" w:pos="2520"/>
        </w:tabs>
        <w:ind w:left="2520" w:hanging="360"/>
      </w:pPr>
      <w:rPr>
        <w:rFonts w:ascii="Arial" w:hAnsi="Arial" w:cs="Arial" w:hint="default"/>
      </w:rPr>
    </w:lvl>
    <w:lvl w:ilvl="4" w:tplc="984E8038">
      <w:start w:val="1"/>
      <w:numFmt w:val="bullet"/>
      <w:lvlText w:val="•"/>
      <w:lvlJc w:val="left"/>
      <w:pPr>
        <w:tabs>
          <w:tab w:val="num" w:pos="3240"/>
        </w:tabs>
        <w:ind w:left="3240" w:hanging="360"/>
      </w:pPr>
      <w:rPr>
        <w:rFonts w:ascii="Arial" w:hAnsi="Arial" w:cs="Arial" w:hint="default"/>
      </w:rPr>
    </w:lvl>
    <w:lvl w:ilvl="5" w:tplc="6BC6EF20">
      <w:start w:val="1"/>
      <w:numFmt w:val="bullet"/>
      <w:lvlText w:val="•"/>
      <w:lvlJc w:val="left"/>
      <w:pPr>
        <w:tabs>
          <w:tab w:val="num" w:pos="3960"/>
        </w:tabs>
        <w:ind w:left="3960" w:hanging="360"/>
      </w:pPr>
      <w:rPr>
        <w:rFonts w:ascii="Arial" w:hAnsi="Arial" w:cs="Arial" w:hint="default"/>
      </w:rPr>
    </w:lvl>
    <w:lvl w:ilvl="6" w:tplc="4516D35E">
      <w:start w:val="1"/>
      <w:numFmt w:val="bullet"/>
      <w:lvlText w:val="•"/>
      <w:lvlJc w:val="left"/>
      <w:pPr>
        <w:tabs>
          <w:tab w:val="num" w:pos="4680"/>
        </w:tabs>
        <w:ind w:left="4680" w:hanging="360"/>
      </w:pPr>
      <w:rPr>
        <w:rFonts w:ascii="Arial" w:hAnsi="Arial" w:cs="Arial" w:hint="default"/>
      </w:rPr>
    </w:lvl>
    <w:lvl w:ilvl="7" w:tplc="4BAC6A66">
      <w:start w:val="1"/>
      <w:numFmt w:val="bullet"/>
      <w:lvlText w:val="•"/>
      <w:lvlJc w:val="left"/>
      <w:pPr>
        <w:tabs>
          <w:tab w:val="num" w:pos="5400"/>
        </w:tabs>
        <w:ind w:left="5400" w:hanging="360"/>
      </w:pPr>
      <w:rPr>
        <w:rFonts w:ascii="Arial" w:hAnsi="Arial" w:cs="Arial" w:hint="default"/>
      </w:rPr>
    </w:lvl>
    <w:lvl w:ilvl="8" w:tplc="570E382C">
      <w:start w:val="1"/>
      <w:numFmt w:val="bullet"/>
      <w:lvlText w:val="•"/>
      <w:lvlJc w:val="left"/>
      <w:pPr>
        <w:tabs>
          <w:tab w:val="num" w:pos="6120"/>
        </w:tabs>
        <w:ind w:left="6120" w:hanging="360"/>
      </w:pPr>
      <w:rPr>
        <w:rFonts w:ascii="Arial" w:hAnsi="Arial" w:cs="Arial" w:hint="default"/>
      </w:rPr>
    </w:lvl>
  </w:abstractNum>
  <w:abstractNum w:abstractNumId="5">
    <w:nsid w:val="19A61B5C"/>
    <w:multiLevelType w:val="hybridMultilevel"/>
    <w:tmpl w:val="8E560D28"/>
    <w:lvl w:ilvl="0" w:tplc="5B4E482A">
      <w:start w:val="1"/>
      <w:numFmt w:val="bullet"/>
      <w:lvlText w:val=""/>
      <w:lvlJc w:val="left"/>
      <w:pPr>
        <w:ind w:left="720" w:hanging="360"/>
      </w:pPr>
      <w:rPr>
        <w:rFonts w:ascii="Wingdings" w:hAnsi="Wingdings" w:cs="Wingdings" w:hint="default"/>
        <w:color w:val="80808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6">
    <w:nsid w:val="240B7D72"/>
    <w:multiLevelType w:val="hybridMultilevel"/>
    <w:tmpl w:val="B1CC8974"/>
    <w:lvl w:ilvl="0" w:tplc="5B4E482A">
      <w:start w:val="1"/>
      <w:numFmt w:val="bullet"/>
      <w:lvlText w:val=""/>
      <w:lvlJc w:val="left"/>
      <w:pPr>
        <w:tabs>
          <w:tab w:val="num" w:pos="360"/>
        </w:tabs>
        <w:ind w:left="360" w:hanging="360"/>
      </w:pPr>
      <w:rPr>
        <w:rFonts w:ascii="Wingdings" w:hAnsi="Wingdings" w:cs="Wingdings" w:hint="default"/>
        <w:color w:val="808080"/>
      </w:rPr>
    </w:lvl>
    <w:lvl w:ilvl="1" w:tplc="E7B007E4">
      <w:start w:val="1"/>
      <w:numFmt w:val="bullet"/>
      <w:lvlText w:val="•"/>
      <w:lvlJc w:val="left"/>
      <w:pPr>
        <w:tabs>
          <w:tab w:val="num" w:pos="1080"/>
        </w:tabs>
        <w:ind w:left="1080" w:hanging="360"/>
      </w:pPr>
      <w:rPr>
        <w:rFonts w:ascii="Arial" w:hAnsi="Arial" w:cs="Arial" w:hint="default"/>
      </w:rPr>
    </w:lvl>
    <w:lvl w:ilvl="2" w:tplc="07267A3E">
      <w:start w:val="1"/>
      <w:numFmt w:val="bullet"/>
      <w:lvlText w:val="•"/>
      <w:lvlJc w:val="left"/>
      <w:pPr>
        <w:tabs>
          <w:tab w:val="num" w:pos="1800"/>
        </w:tabs>
        <w:ind w:left="1800" w:hanging="360"/>
      </w:pPr>
      <w:rPr>
        <w:rFonts w:ascii="Arial" w:hAnsi="Arial" w:cs="Arial" w:hint="default"/>
      </w:rPr>
    </w:lvl>
    <w:lvl w:ilvl="3" w:tplc="257C6F1A">
      <w:start w:val="1"/>
      <w:numFmt w:val="bullet"/>
      <w:lvlText w:val="•"/>
      <w:lvlJc w:val="left"/>
      <w:pPr>
        <w:tabs>
          <w:tab w:val="num" w:pos="2520"/>
        </w:tabs>
        <w:ind w:left="2520" w:hanging="360"/>
      </w:pPr>
      <w:rPr>
        <w:rFonts w:ascii="Arial" w:hAnsi="Arial" w:cs="Arial" w:hint="default"/>
      </w:rPr>
    </w:lvl>
    <w:lvl w:ilvl="4" w:tplc="D30E7F26">
      <w:start w:val="1"/>
      <w:numFmt w:val="bullet"/>
      <w:lvlText w:val="•"/>
      <w:lvlJc w:val="left"/>
      <w:pPr>
        <w:tabs>
          <w:tab w:val="num" w:pos="3240"/>
        </w:tabs>
        <w:ind w:left="3240" w:hanging="360"/>
      </w:pPr>
      <w:rPr>
        <w:rFonts w:ascii="Arial" w:hAnsi="Arial" w:cs="Arial" w:hint="default"/>
      </w:rPr>
    </w:lvl>
    <w:lvl w:ilvl="5" w:tplc="5F743ADA">
      <w:start w:val="1"/>
      <w:numFmt w:val="bullet"/>
      <w:lvlText w:val="•"/>
      <w:lvlJc w:val="left"/>
      <w:pPr>
        <w:tabs>
          <w:tab w:val="num" w:pos="3960"/>
        </w:tabs>
        <w:ind w:left="3960" w:hanging="360"/>
      </w:pPr>
      <w:rPr>
        <w:rFonts w:ascii="Arial" w:hAnsi="Arial" w:cs="Arial" w:hint="default"/>
      </w:rPr>
    </w:lvl>
    <w:lvl w:ilvl="6" w:tplc="1452E01C">
      <w:start w:val="1"/>
      <w:numFmt w:val="bullet"/>
      <w:lvlText w:val="•"/>
      <w:lvlJc w:val="left"/>
      <w:pPr>
        <w:tabs>
          <w:tab w:val="num" w:pos="4680"/>
        </w:tabs>
        <w:ind w:left="4680" w:hanging="360"/>
      </w:pPr>
      <w:rPr>
        <w:rFonts w:ascii="Arial" w:hAnsi="Arial" w:cs="Arial" w:hint="default"/>
      </w:rPr>
    </w:lvl>
    <w:lvl w:ilvl="7" w:tplc="2402DA44">
      <w:start w:val="1"/>
      <w:numFmt w:val="bullet"/>
      <w:lvlText w:val="•"/>
      <w:lvlJc w:val="left"/>
      <w:pPr>
        <w:tabs>
          <w:tab w:val="num" w:pos="5400"/>
        </w:tabs>
        <w:ind w:left="5400" w:hanging="360"/>
      </w:pPr>
      <w:rPr>
        <w:rFonts w:ascii="Arial" w:hAnsi="Arial" w:cs="Arial" w:hint="default"/>
      </w:rPr>
    </w:lvl>
    <w:lvl w:ilvl="8" w:tplc="F58ECA3A">
      <w:start w:val="1"/>
      <w:numFmt w:val="bullet"/>
      <w:lvlText w:val="•"/>
      <w:lvlJc w:val="left"/>
      <w:pPr>
        <w:tabs>
          <w:tab w:val="num" w:pos="6120"/>
        </w:tabs>
        <w:ind w:left="6120" w:hanging="360"/>
      </w:pPr>
      <w:rPr>
        <w:rFonts w:ascii="Arial" w:hAnsi="Arial" w:cs="Arial" w:hint="default"/>
      </w:rPr>
    </w:lvl>
  </w:abstractNum>
  <w:abstractNum w:abstractNumId="7">
    <w:nsid w:val="2DE27CC1"/>
    <w:multiLevelType w:val="hybridMultilevel"/>
    <w:tmpl w:val="723010F0"/>
    <w:lvl w:ilvl="0" w:tplc="5B4E482A">
      <w:start w:val="1"/>
      <w:numFmt w:val="bullet"/>
      <w:lvlText w:val=""/>
      <w:lvlJc w:val="left"/>
      <w:pPr>
        <w:ind w:left="1571" w:hanging="360"/>
      </w:pPr>
      <w:rPr>
        <w:rFonts w:ascii="Wingdings" w:hAnsi="Wingdings" w:cs="Wingdings" w:hint="default"/>
        <w:color w:val="80808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8">
    <w:nsid w:val="2FD13031"/>
    <w:multiLevelType w:val="hybridMultilevel"/>
    <w:tmpl w:val="EBA25C66"/>
    <w:lvl w:ilvl="0" w:tplc="5B4E482A">
      <w:start w:val="1"/>
      <w:numFmt w:val="bullet"/>
      <w:lvlText w:val=""/>
      <w:lvlJc w:val="left"/>
      <w:pPr>
        <w:ind w:left="360" w:hanging="360"/>
      </w:pPr>
      <w:rPr>
        <w:rFonts w:ascii="Wingdings" w:hAnsi="Wingdings" w:cs="Wingdings" w:hint="default"/>
        <w:color w:val="808080"/>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9">
    <w:nsid w:val="43FD730E"/>
    <w:multiLevelType w:val="hybridMultilevel"/>
    <w:tmpl w:val="D638A24A"/>
    <w:lvl w:ilvl="0" w:tplc="5B4E482A">
      <w:start w:val="1"/>
      <w:numFmt w:val="bullet"/>
      <w:lvlText w:val=""/>
      <w:lvlJc w:val="left"/>
      <w:pPr>
        <w:ind w:left="1571" w:hanging="360"/>
      </w:pPr>
      <w:rPr>
        <w:rFonts w:ascii="Wingdings" w:hAnsi="Wingdings" w:cs="Wingdings" w:hint="default"/>
        <w:color w:val="808080"/>
      </w:rPr>
    </w:lvl>
    <w:lvl w:ilvl="1" w:tplc="04270003">
      <w:start w:val="1"/>
      <w:numFmt w:val="bullet"/>
      <w:lvlText w:val="o"/>
      <w:lvlJc w:val="left"/>
      <w:pPr>
        <w:ind w:left="2291" w:hanging="360"/>
      </w:pPr>
      <w:rPr>
        <w:rFonts w:ascii="Courier New" w:hAnsi="Courier New" w:cs="Courier New" w:hint="default"/>
      </w:rPr>
    </w:lvl>
    <w:lvl w:ilvl="2" w:tplc="04270005">
      <w:start w:val="1"/>
      <w:numFmt w:val="bullet"/>
      <w:lvlText w:val=""/>
      <w:lvlJc w:val="left"/>
      <w:pPr>
        <w:ind w:left="3011" w:hanging="360"/>
      </w:pPr>
      <w:rPr>
        <w:rFonts w:ascii="Wingdings" w:hAnsi="Wingdings" w:cs="Wingdings" w:hint="default"/>
      </w:rPr>
    </w:lvl>
    <w:lvl w:ilvl="3" w:tplc="04270001">
      <w:start w:val="1"/>
      <w:numFmt w:val="bullet"/>
      <w:lvlText w:val=""/>
      <w:lvlJc w:val="left"/>
      <w:pPr>
        <w:ind w:left="3731" w:hanging="360"/>
      </w:pPr>
      <w:rPr>
        <w:rFonts w:ascii="Symbol" w:hAnsi="Symbol" w:cs="Symbol" w:hint="default"/>
      </w:rPr>
    </w:lvl>
    <w:lvl w:ilvl="4" w:tplc="04270003">
      <w:start w:val="1"/>
      <w:numFmt w:val="bullet"/>
      <w:lvlText w:val="o"/>
      <w:lvlJc w:val="left"/>
      <w:pPr>
        <w:ind w:left="4451" w:hanging="360"/>
      </w:pPr>
      <w:rPr>
        <w:rFonts w:ascii="Courier New" w:hAnsi="Courier New" w:cs="Courier New" w:hint="default"/>
      </w:rPr>
    </w:lvl>
    <w:lvl w:ilvl="5" w:tplc="04270005">
      <w:start w:val="1"/>
      <w:numFmt w:val="bullet"/>
      <w:lvlText w:val=""/>
      <w:lvlJc w:val="left"/>
      <w:pPr>
        <w:ind w:left="5171" w:hanging="360"/>
      </w:pPr>
      <w:rPr>
        <w:rFonts w:ascii="Wingdings" w:hAnsi="Wingdings" w:cs="Wingdings" w:hint="default"/>
      </w:rPr>
    </w:lvl>
    <w:lvl w:ilvl="6" w:tplc="04270001">
      <w:start w:val="1"/>
      <w:numFmt w:val="bullet"/>
      <w:lvlText w:val=""/>
      <w:lvlJc w:val="left"/>
      <w:pPr>
        <w:ind w:left="5891" w:hanging="360"/>
      </w:pPr>
      <w:rPr>
        <w:rFonts w:ascii="Symbol" w:hAnsi="Symbol" w:cs="Symbol" w:hint="default"/>
      </w:rPr>
    </w:lvl>
    <w:lvl w:ilvl="7" w:tplc="04270003">
      <w:start w:val="1"/>
      <w:numFmt w:val="bullet"/>
      <w:lvlText w:val="o"/>
      <w:lvlJc w:val="left"/>
      <w:pPr>
        <w:ind w:left="6611" w:hanging="360"/>
      </w:pPr>
      <w:rPr>
        <w:rFonts w:ascii="Courier New" w:hAnsi="Courier New" w:cs="Courier New" w:hint="default"/>
      </w:rPr>
    </w:lvl>
    <w:lvl w:ilvl="8" w:tplc="04270005">
      <w:start w:val="1"/>
      <w:numFmt w:val="bullet"/>
      <w:lvlText w:val=""/>
      <w:lvlJc w:val="left"/>
      <w:pPr>
        <w:ind w:left="7331" w:hanging="360"/>
      </w:pPr>
      <w:rPr>
        <w:rFonts w:ascii="Wingdings" w:hAnsi="Wingdings" w:cs="Wingdings" w:hint="default"/>
      </w:rPr>
    </w:lvl>
  </w:abstractNum>
  <w:abstractNum w:abstractNumId="10">
    <w:nsid w:val="49BC7E6E"/>
    <w:multiLevelType w:val="hybridMultilevel"/>
    <w:tmpl w:val="0EA66D78"/>
    <w:lvl w:ilvl="0" w:tplc="5B4E482A">
      <w:start w:val="1"/>
      <w:numFmt w:val="bullet"/>
      <w:lvlText w:val=""/>
      <w:lvlJc w:val="left"/>
      <w:pPr>
        <w:ind w:left="360" w:hanging="360"/>
      </w:pPr>
      <w:rPr>
        <w:rFonts w:ascii="Wingdings" w:hAnsi="Wingdings" w:cs="Wingdings" w:hint="default"/>
        <w:color w:val="808080"/>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11">
    <w:nsid w:val="51405116"/>
    <w:multiLevelType w:val="hybridMultilevel"/>
    <w:tmpl w:val="F14472DE"/>
    <w:lvl w:ilvl="0" w:tplc="5B4E482A">
      <w:start w:val="1"/>
      <w:numFmt w:val="bullet"/>
      <w:lvlText w:val=""/>
      <w:lvlJc w:val="left"/>
      <w:pPr>
        <w:ind w:left="360" w:hanging="360"/>
      </w:pPr>
      <w:rPr>
        <w:rFonts w:ascii="Wingdings" w:hAnsi="Wingdings" w:cs="Wingdings" w:hint="default"/>
        <w:color w:val="808080"/>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12">
    <w:nsid w:val="53A65F8F"/>
    <w:multiLevelType w:val="hybridMultilevel"/>
    <w:tmpl w:val="9664F38C"/>
    <w:lvl w:ilvl="0" w:tplc="5B4E482A">
      <w:start w:val="1"/>
      <w:numFmt w:val="bullet"/>
      <w:lvlText w:val=""/>
      <w:lvlJc w:val="left"/>
      <w:pPr>
        <w:ind w:left="1997" w:hanging="360"/>
      </w:pPr>
      <w:rPr>
        <w:rFonts w:ascii="Wingdings" w:hAnsi="Wingdings" w:cs="Wingdings" w:hint="default"/>
        <w:color w:val="808080"/>
      </w:rPr>
    </w:lvl>
    <w:lvl w:ilvl="1" w:tplc="04270003">
      <w:start w:val="1"/>
      <w:numFmt w:val="bullet"/>
      <w:lvlText w:val="o"/>
      <w:lvlJc w:val="left"/>
      <w:pPr>
        <w:ind w:left="1866" w:hanging="360"/>
      </w:pPr>
      <w:rPr>
        <w:rFonts w:ascii="Courier New" w:hAnsi="Courier New" w:cs="Courier New" w:hint="default"/>
      </w:rPr>
    </w:lvl>
    <w:lvl w:ilvl="2" w:tplc="04270005">
      <w:start w:val="1"/>
      <w:numFmt w:val="bullet"/>
      <w:lvlText w:val=""/>
      <w:lvlJc w:val="left"/>
      <w:pPr>
        <w:ind w:left="2586" w:hanging="360"/>
      </w:pPr>
      <w:rPr>
        <w:rFonts w:ascii="Wingdings" w:hAnsi="Wingdings" w:cs="Wingdings" w:hint="default"/>
      </w:rPr>
    </w:lvl>
    <w:lvl w:ilvl="3" w:tplc="04270001">
      <w:start w:val="1"/>
      <w:numFmt w:val="bullet"/>
      <w:lvlText w:val=""/>
      <w:lvlJc w:val="left"/>
      <w:pPr>
        <w:ind w:left="3306" w:hanging="360"/>
      </w:pPr>
      <w:rPr>
        <w:rFonts w:ascii="Symbol" w:hAnsi="Symbol" w:cs="Symbol" w:hint="default"/>
      </w:rPr>
    </w:lvl>
    <w:lvl w:ilvl="4" w:tplc="04270003">
      <w:start w:val="1"/>
      <w:numFmt w:val="bullet"/>
      <w:lvlText w:val="o"/>
      <w:lvlJc w:val="left"/>
      <w:pPr>
        <w:ind w:left="4026" w:hanging="360"/>
      </w:pPr>
      <w:rPr>
        <w:rFonts w:ascii="Courier New" w:hAnsi="Courier New" w:cs="Courier New" w:hint="default"/>
      </w:rPr>
    </w:lvl>
    <w:lvl w:ilvl="5" w:tplc="04270005">
      <w:start w:val="1"/>
      <w:numFmt w:val="bullet"/>
      <w:lvlText w:val=""/>
      <w:lvlJc w:val="left"/>
      <w:pPr>
        <w:ind w:left="4746" w:hanging="360"/>
      </w:pPr>
      <w:rPr>
        <w:rFonts w:ascii="Wingdings" w:hAnsi="Wingdings" w:cs="Wingdings" w:hint="default"/>
      </w:rPr>
    </w:lvl>
    <w:lvl w:ilvl="6" w:tplc="04270001">
      <w:start w:val="1"/>
      <w:numFmt w:val="bullet"/>
      <w:lvlText w:val=""/>
      <w:lvlJc w:val="left"/>
      <w:pPr>
        <w:ind w:left="5466" w:hanging="360"/>
      </w:pPr>
      <w:rPr>
        <w:rFonts w:ascii="Symbol" w:hAnsi="Symbol" w:cs="Symbol" w:hint="default"/>
      </w:rPr>
    </w:lvl>
    <w:lvl w:ilvl="7" w:tplc="04270003">
      <w:start w:val="1"/>
      <w:numFmt w:val="bullet"/>
      <w:lvlText w:val="o"/>
      <w:lvlJc w:val="left"/>
      <w:pPr>
        <w:ind w:left="6186" w:hanging="360"/>
      </w:pPr>
      <w:rPr>
        <w:rFonts w:ascii="Courier New" w:hAnsi="Courier New" w:cs="Courier New" w:hint="default"/>
      </w:rPr>
    </w:lvl>
    <w:lvl w:ilvl="8" w:tplc="04270005">
      <w:start w:val="1"/>
      <w:numFmt w:val="bullet"/>
      <w:lvlText w:val=""/>
      <w:lvlJc w:val="left"/>
      <w:pPr>
        <w:ind w:left="6906" w:hanging="360"/>
      </w:pPr>
      <w:rPr>
        <w:rFonts w:ascii="Wingdings" w:hAnsi="Wingdings" w:cs="Wingdings" w:hint="default"/>
      </w:rPr>
    </w:lvl>
  </w:abstractNum>
  <w:abstractNum w:abstractNumId="13">
    <w:nsid w:val="55393137"/>
    <w:multiLevelType w:val="hybridMultilevel"/>
    <w:tmpl w:val="DB4211C2"/>
    <w:lvl w:ilvl="0" w:tplc="04270011">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nsid w:val="5EA652D2"/>
    <w:multiLevelType w:val="hybridMultilevel"/>
    <w:tmpl w:val="2E9C714E"/>
    <w:lvl w:ilvl="0" w:tplc="5B4E482A">
      <w:start w:val="1"/>
      <w:numFmt w:val="bullet"/>
      <w:lvlText w:val=""/>
      <w:lvlJc w:val="left"/>
      <w:pPr>
        <w:ind w:left="720" w:hanging="360"/>
      </w:pPr>
      <w:rPr>
        <w:rFonts w:ascii="Wingdings" w:hAnsi="Wingdings" w:cs="Wingdings" w:hint="default"/>
        <w:color w:val="80808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5">
    <w:nsid w:val="695778AE"/>
    <w:multiLevelType w:val="hybridMultilevel"/>
    <w:tmpl w:val="13086770"/>
    <w:lvl w:ilvl="0" w:tplc="5B4E482A">
      <w:start w:val="1"/>
      <w:numFmt w:val="bullet"/>
      <w:lvlText w:val=""/>
      <w:lvlJc w:val="left"/>
      <w:pPr>
        <w:ind w:left="360" w:hanging="360"/>
      </w:pPr>
      <w:rPr>
        <w:rFonts w:ascii="Wingdings" w:hAnsi="Wingdings" w:cs="Wingdings" w:hint="default"/>
        <w:color w:val="808080"/>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16">
    <w:nsid w:val="763404FD"/>
    <w:multiLevelType w:val="hybridMultilevel"/>
    <w:tmpl w:val="0D2CBEC8"/>
    <w:lvl w:ilvl="0" w:tplc="04270005">
      <w:start w:val="1"/>
      <w:numFmt w:val="bullet"/>
      <w:lvlText w:val=""/>
      <w:lvlJc w:val="left"/>
      <w:pPr>
        <w:ind w:left="720" w:hanging="360"/>
      </w:pPr>
      <w:rPr>
        <w:rFonts w:ascii="Wingdings" w:hAnsi="Wingdings" w:cs="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7">
    <w:nsid w:val="785C2DC0"/>
    <w:multiLevelType w:val="hybridMultilevel"/>
    <w:tmpl w:val="87706CFC"/>
    <w:lvl w:ilvl="0" w:tplc="66682E7A">
      <w:start w:val="16"/>
      <w:numFmt w:val="bullet"/>
      <w:lvlText w:val="-"/>
      <w:lvlJc w:val="left"/>
      <w:pPr>
        <w:ind w:left="720" w:hanging="360"/>
      </w:pPr>
      <w:rPr>
        <w:rFonts w:ascii="Century Gothic" w:eastAsia="Times New Roman" w:hAnsi="Century Gothic"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nsid w:val="7C7612F2"/>
    <w:multiLevelType w:val="hybridMultilevel"/>
    <w:tmpl w:val="EDEE8074"/>
    <w:lvl w:ilvl="0" w:tplc="5B4E482A">
      <w:start w:val="1"/>
      <w:numFmt w:val="bullet"/>
      <w:lvlText w:val=""/>
      <w:lvlJc w:val="left"/>
      <w:pPr>
        <w:ind w:left="360" w:hanging="360"/>
      </w:pPr>
      <w:rPr>
        <w:rFonts w:ascii="Wingdings" w:hAnsi="Wingdings" w:cs="Wingdings" w:hint="default"/>
        <w:color w:val="808080"/>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19">
    <w:nsid w:val="7F163766"/>
    <w:multiLevelType w:val="hybridMultilevel"/>
    <w:tmpl w:val="00F8A96A"/>
    <w:lvl w:ilvl="0" w:tplc="5B4E482A">
      <w:start w:val="1"/>
      <w:numFmt w:val="bullet"/>
      <w:lvlText w:val=""/>
      <w:lvlJc w:val="left"/>
      <w:pPr>
        <w:ind w:left="360" w:hanging="360"/>
      </w:pPr>
      <w:rPr>
        <w:rFonts w:ascii="Wingdings" w:hAnsi="Wingdings" w:cs="Wingdings" w:hint="default"/>
        <w:color w:val="808080"/>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num w:numId="1">
    <w:abstractNumId w:val="17"/>
  </w:num>
  <w:num w:numId="2">
    <w:abstractNumId w:val="2"/>
  </w:num>
  <w:num w:numId="3">
    <w:abstractNumId w:val="13"/>
  </w:num>
  <w:num w:numId="4">
    <w:abstractNumId w:val="1"/>
  </w:num>
  <w:num w:numId="5">
    <w:abstractNumId w:val="19"/>
  </w:num>
  <w:num w:numId="6">
    <w:abstractNumId w:val="0"/>
  </w:num>
  <w:num w:numId="7">
    <w:abstractNumId w:val="18"/>
  </w:num>
  <w:num w:numId="8">
    <w:abstractNumId w:val="9"/>
  </w:num>
  <w:num w:numId="9">
    <w:abstractNumId w:val="7"/>
  </w:num>
  <w:num w:numId="10">
    <w:abstractNumId w:val="12"/>
  </w:num>
  <w:num w:numId="11">
    <w:abstractNumId w:val="11"/>
  </w:num>
  <w:num w:numId="12">
    <w:abstractNumId w:val="8"/>
  </w:num>
  <w:num w:numId="13">
    <w:abstractNumId w:val="6"/>
  </w:num>
  <w:num w:numId="14">
    <w:abstractNumId w:val="3"/>
  </w:num>
  <w:num w:numId="15">
    <w:abstractNumId w:val="15"/>
  </w:num>
  <w:num w:numId="16">
    <w:abstractNumId w:val="4"/>
  </w:num>
  <w:num w:numId="17">
    <w:abstractNumId w:val="10"/>
  </w:num>
  <w:num w:numId="18">
    <w:abstractNumId w:val="5"/>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SystemFonts/>
  <w:defaultTabStop w:val="1296"/>
  <w:hyphenationZone w:val="396"/>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3A6"/>
    <w:rsid w:val="00002ABA"/>
    <w:rsid w:val="00004FAB"/>
    <w:rsid w:val="000079AD"/>
    <w:rsid w:val="00013E0D"/>
    <w:rsid w:val="000144DD"/>
    <w:rsid w:val="000213AE"/>
    <w:rsid w:val="000220D6"/>
    <w:rsid w:val="00023831"/>
    <w:rsid w:val="00050F28"/>
    <w:rsid w:val="00052F4B"/>
    <w:rsid w:val="00054097"/>
    <w:rsid w:val="0005663F"/>
    <w:rsid w:val="0006069C"/>
    <w:rsid w:val="000610B1"/>
    <w:rsid w:val="000621F5"/>
    <w:rsid w:val="00070FDA"/>
    <w:rsid w:val="000840AD"/>
    <w:rsid w:val="000846FD"/>
    <w:rsid w:val="00084F3D"/>
    <w:rsid w:val="00085D1D"/>
    <w:rsid w:val="000A1C49"/>
    <w:rsid w:val="000B01E1"/>
    <w:rsid w:val="000B0561"/>
    <w:rsid w:val="000C4438"/>
    <w:rsid w:val="000C465F"/>
    <w:rsid w:val="000E490E"/>
    <w:rsid w:val="000F2200"/>
    <w:rsid w:val="00100207"/>
    <w:rsid w:val="0010369E"/>
    <w:rsid w:val="001132D6"/>
    <w:rsid w:val="00144B11"/>
    <w:rsid w:val="00151223"/>
    <w:rsid w:val="00154230"/>
    <w:rsid w:val="00160D54"/>
    <w:rsid w:val="0016673D"/>
    <w:rsid w:val="001673CA"/>
    <w:rsid w:val="00171950"/>
    <w:rsid w:val="00173240"/>
    <w:rsid w:val="00175A20"/>
    <w:rsid w:val="001801D1"/>
    <w:rsid w:val="00182CE1"/>
    <w:rsid w:val="00183098"/>
    <w:rsid w:val="0019605F"/>
    <w:rsid w:val="001B060D"/>
    <w:rsid w:val="001B08F8"/>
    <w:rsid w:val="001B20D8"/>
    <w:rsid w:val="001B2B53"/>
    <w:rsid w:val="001C0389"/>
    <w:rsid w:val="001C7708"/>
    <w:rsid w:val="001D093F"/>
    <w:rsid w:val="001D1353"/>
    <w:rsid w:val="001D64F9"/>
    <w:rsid w:val="001E0A5A"/>
    <w:rsid w:val="001E2F11"/>
    <w:rsid w:val="001F29CB"/>
    <w:rsid w:val="001F6C41"/>
    <w:rsid w:val="00200F0B"/>
    <w:rsid w:val="00202BB6"/>
    <w:rsid w:val="00203D21"/>
    <w:rsid w:val="00207CC0"/>
    <w:rsid w:val="002111B3"/>
    <w:rsid w:val="00225221"/>
    <w:rsid w:val="002268FF"/>
    <w:rsid w:val="0023046A"/>
    <w:rsid w:val="00250053"/>
    <w:rsid w:val="002508BF"/>
    <w:rsid w:val="00250CE0"/>
    <w:rsid w:val="002613AE"/>
    <w:rsid w:val="00261626"/>
    <w:rsid w:val="002657B6"/>
    <w:rsid w:val="0026793E"/>
    <w:rsid w:val="00270AF7"/>
    <w:rsid w:val="00277E17"/>
    <w:rsid w:val="00290B59"/>
    <w:rsid w:val="00297CB1"/>
    <w:rsid w:val="002A0B9E"/>
    <w:rsid w:val="002A4FDC"/>
    <w:rsid w:val="002C1EBE"/>
    <w:rsid w:val="002D0F3F"/>
    <w:rsid w:val="002E5907"/>
    <w:rsid w:val="002F1CBD"/>
    <w:rsid w:val="002F37BD"/>
    <w:rsid w:val="002F538B"/>
    <w:rsid w:val="003117F5"/>
    <w:rsid w:val="00312DF3"/>
    <w:rsid w:val="00314DA5"/>
    <w:rsid w:val="00326900"/>
    <w:rsid w:val="003316D5"/>
    <w:rsid w:val="003363C1"/>
    <w:rsid w:val="00344064"/>
    <w:rsid w:val="003447A9"/>
    <w:rsid w:val="00344AF7"/>
    <w:rsid w:val="00344B7E"/>
    <w:rsid w:val="00345796"/>
    <w:rsid w:val="00364A95"/>
    <w:rsid w:val="0037474A"/>
    <w:rsid w:val="0037710F"/>
    <w:rsid w:val="0037726A"/>
    <w:rsid w:val="003866EC"/>
    <w:rsid w:val="00397564"/>
    <w:rsid w:val="003A2B3B"/>
    <w:rsid w:val="003B0E03"/>
    <w:rsid w:val="003C293D"/>
    <w:rsid w:val="003C562E"/>
    <w:rsid w:val="003C5715"/>
    <w:rsid w:val="003D1B60"/>
    <w:rsid w:val="003E52B3"/>
    <w:rsid w:val="003F43A6"/>
    <w:rsid w:val="00404AC9"/>
    <w:rsid w:val="004113BA"/>
    <w:rsid w:val="00414F79"/>
    <w:rsid w:val="0041724F"/>
    <w:rsid w:val="00424C5C"/>
    <w:rsid w:val="00430B32"/>
    <w:rsid w:val="00431D9F"/>
    <w:rsid w:val="00442ED3"/>
    <w:rsid w:val="00451413"/>
    <w:rsid w:val="00452A39"/>
    <w:rsid w:val="00453F48"/>
    <w:rsid w:val="00462850"/>
    <w:rsid w:val="00471DF3"/>
    <w:rsid w:val="004723BB"/>
    <w:rsid w:val="00473865"/>
    <w:rsid w:val="00475AED"/>
    <w:rsid w:val="00480602"/>
    <w:rsid w:val="00481E72"/>
    <w:rsid w:val="00484470"/>
    <w:rsid w:val="004866D7"/>
    <w:rsid w:val="004A64AC"/>
    <w:rsid w:val="004B23F9"/>
    <w:rsid w:val="004B6611"/>
    <w:rsid w:val="004C4CFD"/>
    <w:rsid w:val="004D7761"/>
    <w:rsid w:val="004E131F"/>
    <w:rsid w:val="004E47CA"/>
    <w:rsid w:val="004E4AF9"/>
    <w:rsid w:val="004E597E"/>
    <w:rsid w:val="004F02C8"/>
    <w:rsid w:val="004F498B"/>
    <w:rsid w:val="004F4D4D"/>
    <w:rsid w:val="00500963"/>
    <w:rsid w:val="00511E92"/>
    <w:rsid w:val="00512D85"/>
    <w:rsid w:val="00514F36"/>
    <w:rsid w:val="00525D3E"/>
    <w:rsid w:val="00527CB3"/>
    <w:rsid w:val="005347FA"/>
    <w:rsid w:val="00537813"/>
    <w:rsid w:val="00566A54"/>
    <w:rsid w:val="00571382"/>
    <w:rsid w:val="005753C3"/>
    <w:rsid w:val="005919F3"/>
    <w:rsid w:val="00592B34"/>
    <w:rsid w:val="00595224"/>
    <w:rsid w:val="005A03E9"/>
    <w:rsid w:val="005B03E8"/>
    <w:rsid w:val="005B0575"/>
    <w:rsid w:val="005D4D9A"/>
    <w:rsid w:val="005D6A26"/>
    <w:rsid w:val="005E250B"/>
    <w:rsid w:val="005E35DE"/>
    <w:rsid w:val="005E6D9E"/>
    <w:rsid w:val="005F0D68"/>
    <w:rsid w:val="006116D7"/>
    <w:rsid w:val="00613A1D"/>
    <w:rsid w:val="00622657"/>
    <w:rsid w:val="00633FE3"/>
    <w:rsid w:val="0063568A"/>
    <w:rsid w:val="0064604B"/>
    <w:rsid w:val="006460D4"/>
    <w:rsid w:val="00647BA4"/>
    <w:rsid w:val="00651A0B"/>
    <w:rsid w:val="00657323"/>
    <w:rsid w:val="0066127F"/>
    <w:rsid w:val="0067118D"/>
    <w:rsid w:val="00692FDC"/>
    <w:rsid w:val="00695BE0"/>
    <w:rsid w:val="006A0578"/>
    <w:rsid w:val="006B59DB"/>
    <w:rsid w:val="006B675F"/>
    <w:rsid w:val="006B72AA"/>
    <w:rsid w:val="006C27FA"/>
    <w:rsid w:val="006C6362"/>
    <w:rsid w:val="006E09CC"/>
    <w:rsid w:val="006F0591"/>
    <w:rsid w:val="006F14CF"/>
    <w:rsid w:val="006F2AFF"/>
    <w:rsid w:val="00700E83"/>
    <w:rsid w:val="0070183A"/>
    <w:rsid w:val="00705118"/>
    <w:rsid w:val="0071080F"/>
    <w:rsid w:val="00723945"/>
    <w:rsid w:val="00724555"/>
    <w:rsid w:val="00733E8C"/>
    <w:rsid w:val="00737C73"/>
    <w:rsid w:val="0074012F"/>
    <w:rsid w:val="00751805"/>
    <w:rsid w:val="00752BA3"/>
    <w:rsid w:val="00757154"/>
    <w:rsid w:val="007607DE"/>
    <w:rsid w:val="007659C4"/>
    <w:rsid w:val="00770D6F"/>
    <w:rsid w:val="0077176D"/>
    <w:rsid w:val="00772867"/>
    <w:rsid w:val="00775BE6"/>
    <w:rsid w:val="007879A4"/>
    <w:rsid w:val="00792C2D"/>
    <w:rsid w:val="007A1ABB"/>
    <w:rsid w:val="007A3000"/>
    <w:rsid w:val="007A3A8E"/>
    <w:rsid w:val="007A419D"/>
    <w:rsid w:val="007C021A"/>
    <w:rsid w:val="007D5299"/>
    <w:rsid w:val="007D5D46"/>
    <w:rsid w:val="007E6CCA"/>
    <w:rsid w:val="00800B7F"/>
    <w:rsid w:val="0080613F"/>
    <w:rsid w:val="0082098C"/>
    <w:rsid w:val="00841628"/>
    <w:rsid w:val="00842D13"/>
    <w:rsid w:val="00856A1C"/>
    <w:rsid w:val="00857DE1"/>
    <w:rsid w:val="00865BDC"/>
    <w:rsid w:val="00866C98"/>
    <w:rsid w:val="00875998"/>
    <w:rsid w:val="008769A0"/>
    <w:rsid w:val="008771D4"/>
    <w:rsid w:val="00880C6E"/>
    <w:rsid w:val="00881596"/>
    <w:rsid w:val="00881E62"/>
    <w:rsid w:val="00882E40"/>
    <w:rsid w:val="008869AD"/>
    <w:rsid w:val="00890BB7"/>
    <w:rsid w:val="008915DC"/>
    <w:rsid w:val="00896E97"/>
    <w:rsid w:val="008A1CA2"/>
    <w:rsid w:val="008A44DB"/>
    <w:rsid w:val="008B60C2"/>
    <w:rsid w:val="008C3640"/>
    <w:rsid w:val="008C7489"/>
    <w:rsid w:val="008D74D5"/>
    <w:rsid w:val="008E2476"/>
    <w:rsid w:val="008E503F"/>
    <w:rsid w:val="008F1733"/>
    <w:rsid w:val="00907B03"/>
    <w:rsid w:val="00914DD8"/>
    <w:rsid w:val="009256E2"/>
    <w:rsid w:val="009262BC"/>
    <w:rsid w:val="0093472E"/>
    <w:rsid w:val="00954AFD"/>
    <w:rsid w:val="00962BC6"/>
    <w:rsid w:val="00965697"/>
    <w:rsid w:val="009812B3"/>
    <w:rsid w:val="00981DE0"/>
    <w:rsid w:val="009859D6"/>
    <w:rsid w:val="00985C52"/>
    <w:rsid w:val="0098642E"/>
    <w:rsid w:val="009C1061"/>
    <w:rsid w:val="009C368B"/>
    <w:rsid w:val="009C6E73"/>
    <w:rsid w:val="009D0A05"/>
    <w:rsid w:val="009D11FA"/>
    <w:rsid w:val="009D1F6B"/>
    <w:rsid w:val="009D247B"/>
    <w:rsid w:val="009E2BB0"/>
    <w:rsid w:val="009E6B5B"/>
    <w:rsid w:val="009F04EB"/>
    <w:rsid w:val="00A07DCD"/>
    <w:rsid w:val="00A13079"/>
    <w:rsid w:val="00A142C0"/>
    <w:rsid w:val="00A15EAA"/>
    <w:rsid w:val="00A17938"/>
    <w:rsid w:val="00A214E2"/>
    <w:rsid w:val="00A216D9"/>
    <w:rsid w:val="00A234CC"/>
    <w:rsid w:val="00A444F7"/>
    <w:rsid w:val="00A44FB8"/>
    <w:rsid w:val="00A45664"/>
    <w:rsid w:val="00A47059"/>
    <w:rsid w:val="00A5205C"/>
    <w:rsid w:val="00A53399"/>
    <w:rsid w:val="00A541B7"/>
    <w:rsid w:val="00A55375"/>
    <w:rsid w:val="00A56784"/>
    <w:rsid w:val="00A650F1"/>
    <w:rsid w:val="00A74FE8"/>
    <w:rsid w:val="00A77CF7"/>
    <w:rsid w:val="00A80F6F"/>
    <w:rsid w:val="00AA0AAB"/>
    <w:rsid w:val="00AA23C8"/>
    <w:rsid w:val="00AA49EF"/>
    <w:rsid w:val="00AB0CAF"/>
    <w:rsid w:val="00AB1465"/>
    <w:rsid w:val="00AC1772"/>
    <w:rsid w:val="00AC5A54"/>
    <w:rsid w:val="00AC5EFC"/>
    <w:rsid w:val="00AD0BE1"/>
    <w:rsid w:val="00AD19C4"/>
    <w:rsid w:val="00AD32AC"/>
    <w:rsid w:val="00AD6BA2"/>
    <w:rsid w:val="00AE4AC3"/>
    <w:rsid w:val="00AE6CB5"/>
    <w:rsid w:val="00AF5CE0"/>
    <w:rsid w:val="00B065EF"/>
    <w:rsid w:val="00B31E5A"/>
    <w:rsid w:val="00B32D10"/>
    <w:rsid w:val="00B3453B"/>
    <w:rsid w:val="00B36ED3"/>
    <w:rsid w:val="00B43E77"/>
    <w:rsid w:val="00B45B39"/>
    <w:rsid w:val="00B46F0E"/>
    <w:rsid w:val="00B51094"/>
    <w:rsid w:val="00B63A61"/>
    <w:rsid w:val="00B6608C"/>
    <w:rsid w:val="00B72268"/>
    <w:rsid w:val="00B76DF4"/>
    <w:rsid w:val="00B8453E"/>
    <w:rsid w:val="00B84E7F"/>
    <w:rsid w:val="00B87738"/>
    <w:rsid w:val="00B95547"/>
    <w:rsid w:val="00BA0F05"/>
    <w:rsid w:val="00BA2D51"/>
    <w:rsid w:val="00BA49A7"/>
    <w:rsid w:val="00BA5E40"/>
    <w:rsid w:val="00BA6BB8"/>
    <w:rsid w:val="00BA7CE3"/>
    <w:rsid w:val="00BB1BD1"/>
    <w:rsid w:val="00BB1D2D"/>
    <w:rsid w:val="00BB7FCD"/>
    <w:rsid w:val="00BC120F"/>
    <w:rsid w:val="00BC7AA2"/>
    <w:rsid w:val="00BD0C7D"/>
    <w:rsid w:val="00BD1FC7"/>
    <w:rsid w:val="00BD3213"/>
    <w:rsid w:val="00BD5AAA"/>
    <w:rsid w:val="00BE0AA9"/>
    <w:rsid w:val="00BE210D"/>
    <w:rsid w:val="00BE26B5"/>
    <w:rsid w:val="00BE74F0"/>
    <w:rsid w:val="00BF156A"/>
    <w:rsid w:val="00C1547D"/>
    <w:rsid w:val="00C20E23"/>
    <w:rsid w:val="00C33732"/>
    <w:rsid w:val="00C34A23"/>
    <w:rsid w:val="00C403FC"/>
    <w:rsid w:val="00C476D7"/>
    <w:rsid w:val="00C558AD"/>
    <w:rsid w:val="00C57A53"/>
    <w:rsid w:val="00C63AFA"/>
    <w:rsid w:val="00C64A24"/>
    <w:rsid w:val="00C6622D"/>
    <w:rsid w:val="00C74FFD"/>
    <w:rsid w:val="00C9274E"/>
    <w:rsid w:val="00CA1E42"/>
    <w:rsid w:val="00CA41CA"/>
    <w:rsid w:val="00CA6519"/>
    <w:rsid w:val="00CB6057"/>
    <w:rsid w:val="00CC0F00"/>
    <w:rsid w:val="00CC5C1F"/>
    <w:rsid w:val="00CE38F7"/>
    <w:rsid w:val="00CE7127"/>
    <w:rsid w:val="00D013E6"/>
    <w:rsid w:val="00D03E7A"/>
    <w:rsid w:val="00D15F10"/>
    <w:rsid w:val="00D20694"/>
    <w:rsid w:val="00D21036"/>
    <w:rsid w:val="00D21EA1"/>
    <w:rsid w:val="00D23A3B"/>
    <w:rsid w:val="00D26290"/>
    <w:rsid w:val="00D364AA"/>
    <w:rsid w:val="00D425DE"/>
    <w:rsid w:val="00D50DEA"/>
    <w:rsid w:val="00D52442"/>
    <w:rsid w:val="00D53288"/>
    <w:rsid w:val="00D57D5D"/>
    <w:rsid w:val="00D6349F"/>
    <w:rsid w:val="00D7158F"/>
    <w:rsid w:val="00D7317A"/>
    <w:rsid w:val="00D74B07"/>
    <w:rsid w:val="00D76E5D"/>
    <w:rsid w:val="00D84336"/>
    <w:rsid w:val="00D84BC6"/>
    <w:rsid w:val="00D930F1"/>
    <w:rsid w:val="00DB2D61"/>
    <w:rsid w:val="00DB3E1E"/>
    <w:rsid w:val="00DB3E24"/>
    <w:rsid w:val="00DB468A"/>
    <w:rsid w:val="00DC03AE"/>
    <w:rsid w:val="00DC7EA9"/>
    <w:rsid w:val="00DD02BB"/>
    <w:rsid w:val="00DD1250"/>
    <w:rsid w:val="00DD1B27"/>
    <w:rsid w:val="00DD5027"/>
    <w:rsid w:val="00DE3ACC"/>
    <w:rsid w:val="00E024E5"/>
    <w:rsid w:val="00E0277D"/>
    <w:rsid w:val="00E03523"/>
    <w:rsid w:val="00E03602"/>
    <w:rsid w:val="00E061EB"/>
    <w:rsid w:val="00E258BE"/>
    <w:rsid w:val="00E311F7"/>
    <w:rsid w:val="00E41D1F"/>
    <w:rsid w:val="00E4320D"/>
    <w:rsid w:val="00E7633E"/>
    <w:rsid w:val="00E80775"/>
    <w:rsid w:val="00E90BFC"/>
    <w:rsid w:val="00E922E9"/>
    <w:rsid w:val="00EC2AC5"/>
    <w:rsid w:val="00EF1907"/>
    <w:rsid w:val="00EF45FC"/>
    <w:rsid w:val="00EF6AB7"/>
    <w:rsid w:val="00EF7A35"/>
    <w:rsid w:val="00F0029D"/>
    <w:rsid w:val="00F024D2"/>
    <w:rsid w:val="00F154F7"/>
    <w:rsid w:val="00F16A7B"/>
    <w:rsid w:val="00F17CD4"/>
    <w:rsid w:val="00F21F86"/>
    <w:rsid w:val="00F35250"/>
    <w:rsid w:val="00F42F94"/>
    <w:rsid w:val="00F50317"/>
    <w:rsid w:val="00F56101"/>
    <w:rsid w:val="00F56886"/>
    <w:rsid w:val="00F57C09"/>
    <w:rsid w:val="00F664E6"/>
    <w:rsid w:val="00F671CE"/>
    <w:rsid w:val="00F724D2"/>
    <w:rsid w:val="00F77792"/>
    <w:rsid w:val="00F84298"/>
    <w:rsid w:val="00FA4906"/>
    <w:rsid w:val="00FA5F0C"/>
    <w:rsid w:val="00FC39D0"/>
    <w:rsid w:val="00FD41C2"/>
    <w:rsid w:val="00FD68F5"/>
    <w:rsid w:val="00FD76DE"/>
    <w:rsid w:val="00FE4540"/>
    <w:rsid w:val="00FE6D5B"/>
    <w:rsid w:val="00FE7C50"/>
    <w:rsid w:val="00FF472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9"/>
    <o:shapelayout v:ext="edit">
      <o:idmap v:ext="edit" data="1"/>
    </o:shapelayout>
  </w:shapeDefaults>
  <w:decimalSymbol w:val=","/>
  <w:listSeparator w:val=";"/>
  <w15:docId w15:val="{5E3D7471-9CE1-4709-8831-0E81FBFDD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3A6"/>
    <w:rPr>
      <w:rFonts w:cs="Calibri"/>
      <w:sz w:val="22"/>
      <w:szCs w:val="22"/>
      <w:lang w:eastAsia="en-US"/>
    </w:rPr>
  </w:style>
  <w:style w:type="paragraph" w:styleId="Heading1">
    <w:name w:val="heading 1"/>
    <w:basedOn w:val="Normal"/>
    <w:next w:val="Normal"/>
    <w:link w:val="Heading1Char"/>
    <w:uiPriority w:val="99"/>
    <w:qFormat/>
    <w:rsid w:val="00EF1907"/>
    <w:pPr>
      <w:keepNext/>
      <w:keepLines/>
      <w:spacing w:before="480"/>
      <w:outlineLvl w:val="0"/>
    </w:pPr>
    <w:rPr>
      <w:rFonts w:eastAsia="Times New Roman"/>
      <w:b/>
      <w:bCs/>
      <w:smallCaps/>
      <w:color w:val="365F91"/>
      <w:sz w:val="28"/>
      <w:szCs w:val="28"/>
      <w:lang w:val="en-GB"/>
    </w:rPr>
  </w:style>
  <w:style w:type="paragraph" w:styleId="Heading2">
    <w:name w:val="heading 2"/>
    <w:basedOn w:val="Normal"/>
    <w:next w:val="Normal"/>
    <w:link w:val="Heading2Char"/>
    <w:uiPriority w:val="99"/>
    <w:qFormat/>
    <w:rsid w:val="006F0591"/>
    <w:pPr>
      <w:keepNext/>
      <w:keepLines/>
      <w:spacing w:before="200" w:after="200"/>
      <w:outlineLvl w:val="1"/>
    </w:pPr>
    <w:rPr>
      <w:rFonts w:ascii="Calibri Light" w:eastAsia="Times New Roman" w:hAnsi="Calibri Light" w:cs="Calibri Light"/>
      <w:b/>
      <w:bCs/>
      <w:color w:val="5B9BD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F1907"/>
    <w:rPr>
      <w:rFonts w:ascii="Century Gothic" w:hAnsi="Century Gothic" w:cs="Century Gothic"/>
      <w:b/>
      <w:bCs/>
      <w:smallCaps/>
      <w:color w:val="365F91"/>
      <w:sz w:val="28"/>
      <w:szCs w:val="28"/>
      <w:lang w:val="en-GB" w:eastAsia="en-GB"/>
    </w:rPr>
  </w:style>
  <w:style w:type="character" w:customStyle="1" w:styleId="Heading2Char">
    <w:name w:val="Heading 2 Char"/>
    <w:link w:val="Heading2"/>
    <w:uiPriority w:val="99"/>
    <w:locked/>
    <w:rsid w:val="006F0591"/>
    <w:rPr>
      <w:rFonts w:ascii="Calibri Light" w:hAnsi="Calibri Light" w:cs="Calibri Light"/>
      <w:b/>
      <w:bCs/>
      <w:color w:val="5B9BD5"/>
      <w:sz w:val="26"/>
      <w:szCs w:val="26"/>
      <w:lang w:eastAsia="en-GB"/>
    </w:rPr>
  </w:style>
  <w:style w:type="paragraph" w:styleId="BalloonText">
    <w:name w:val="Balloon Text"/>
    <w:basedOn w:val="Normal"/>
    <w:link w:val="BalloonTextChar"/>
    <w:uiPriority w:val="99"/>
    <w:semiHidden/>
    <w:rsid w:val="005347FA"/>
    <w:rPr>
      <w:rFonts w:ascii="Segoe UI" w:hAnsi="Segoe UI" w:cs="Segoe UI"/>
      <w:sz w:val="18"/>
      <w:szCs w:val="18"/>
    </w:rPr>
  </w:style>
  <w:style w:type="character" w:customStyle="1" w:styleId="BalloonTextChar">
    <w:name w:val="Balloon Text Char"/>
    <w:link w:val="BalloonText"/>
    <w:uiPriority w:val="99"/>
    <w:semiHidden/>
    <w:locked/>
    <w:rsid w:val="005347FA"/>
    <w:rPr>
      <w:rFonts w:ascii="Segoe UI" w:hAnsi="Segoe UI" w:cs="Segoe UI"/>
      <w:sz w:val="18"/>
      <w:szCs w:val="18"/>
    </w:rPr>
  </w:style>
  <w:style w:type="paragraph" w:customStyle="1" w:styleId="Lentelspavadinimas">
    <w:name w:val="_Lentelės pavadinimas"/>
    <w:basedOn w:val="Caption"/>
    <w:uiPriority w:val="99"/>
    <w:rsid w:val="00BD3213"/>
    <w:pPr>
      <w:keepNext/>
      <w:adjustRightInd w:val="0"/>
      <w:snapToGrid w:val="0"/>
      <w:jc w:val="both"/>
    </w:pPr>
    <w:rPr>
      <w:rFonts w:eastAsia="SimSun"/>
      <w:i w:val="0"/>
      <w:iCs w:val="0"/>
      <w:color w:val="auto"/>
      <w:kern w:val="12"/>
      <w:lang w:val="en-US"/>
    </w:rPr>
  </w:style>
  <w:style w:type="paragraph" w:styleId="Caption">
    <w:name w:val="caption"/>
    <w:basedOn w:val="Normal"/>
    <w:next w:val="Normal"/>
    <w:uiPriority w:val="99"/>
    <w:qFormat/>
    <w:rsid w:val="00BD3213"/>
    <w:rPr>
      <w:i/>
      <w:iCs/>
      <w:color w:val="44546A"/>
      <w:sz w:val="18"/>
      <w:szCs w:val="18"/>
    </w:rPr>
  </w:style>
  <w:style w:type="paragraph" w:styleId="ListParagraph">
    <w:name w:val="List Paragraph"/>
    <w:aliases w:val="Bullet EY,ERP-List Paragraph,List Paragraph11,List Paragraph Red,Numbering,List Paragraph21,Lentele,Table of contents numbered"/>
    <w:basedOn w:val="Normal"/>
    <w:link w:val="ListParagraphChar"/>
    <w:uiPriority w:val="99"/>
    <w:qFormat/>
    <w:rsid w:val="003F43A6"/>
    <w:pPr>
      <w:ind w:left="720"/>
    </w:pPr>
    <w:rPr>
      <w:sz w:val="20"/>
      <w:szCs w:val="20"/>
      <w:lang w:eastAsia="lt-LT"/>
    </w:rPr>
  </w:style>
  <w:style w:type="table" w:styleId="TableGrid">
    <w:name w:val="Table Grid"/>
    <w:basedOn w:val="TableNormal"/>
    <w:uiPriority w:val="99"/>
    <w:rsid w:val="009859D6"/>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5347FA"/>
    <w:rPr>
      <w:sz w:val="16"/>
      <w:szCs w:val="16"/>
    </w:rPr>
  </w:style>
  <w:style w:type="paragraph" w:styleId="CommentText">
    <w:name w:val="annotation text"/>
    <w:basedOn w:val="Normal"/>
    <w:link w:val="CommentTextChar"/>
    <w:uiPriority w:val="99"/>
    <w:semiHidden/>
    <w:rsid w:val="005347FA"/>
    <w:rPr>
      <w:sz w:val="20"/>
      <w:szCs w:val="20"/>
    </w:rPr>
  </w:style>
  <w:style w:type="character" w:customStyle="1" w:styleId="CommentTextChar">
    <w:name w:val="Comment Text Char"/>
    <w:link w:val="CommentText"/>
    <w:uiPriority w:val="99"/>
    <w:semiHidden/>
    <w:locked/>
    <w:rsid w:val="005347FA"/>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5347FA"/>
    <w:rPr>
      <w:b/>
      <w:bCs/>
    </w:rPr>
  </w:style>
  <w:style w:type="character" w:customStyle="1" w:styleId="CommentSubjectChar">
    <w:name w:val="Comment Subject Char"/>
    <w:link w:val="CommentSubject"/>
    <w:uiPriority w:val="99"/>
    <w:semiHidden/>
    <w:locked/>
    <w:rsid w:val="005347FA"/>
    <w:rPr>
      <w:rFonts w:ascii="Calibri" w:hAnsi="Calibri" w:cs="Calibri"/>
      <w:b/>
      <w:bCs/>
      <w:sz w:val="20"/>
      <w:szCs w:val="20"/>
    </w:rPr>
  </w:style>
  <w:style w:type="paragraph" w:styleId="FootnoteText">
    <w:name w:val="footnote text"/>
    <w:aliases w:val="Footnote Diagrama Diagrama,Footnote Diagrama Diagrama Diagrama Diagrama,Footnote Diagrama Diagrama Diagrama Diagrama Diagrama,Footnote,Fußnote,Footnote Text Char Char,Footnote Text Char Char Char Char Char Char,fn,o,• Isnasos,f"/>
    <w:basedOn w:val="Normal"/>
    <w:link w:val="FootnoteTextChar"/>
    <w:uiPriority w:val="99"/>
    <w:semiHidden/>
    <w:rsid w:val="00965697"/>
    <w:pPr>
      <w:suppressAutoHyphens/>
    </w:pPr>
    <w:rPr>
      <w:rFonts w:eastAsia="Times New Roman"/>
      <w:sz w:val="18"/>
      <w:szCs w:val="18"/>
      <w:lang w:eastAsia="ar-SA"/>
    </w:rPr>
  </w:style>
  <w:style w:type="character" w:customStyle="1" w:styleId="FootnoteTextChar">
    <w:name w:val="Footnote Text Char"/>
    <w:aliases w:val="Footnote Diagrama Diagrama Char,Footnote Diagrama Diagrama Diagrama Diagrama Char,Footnote Diagrama Diagrama Diagrama Diagrama Diagrama Char,Footnote Char,Fußnote Char,Footnote Text Char Char Char,fn Char,o Char,• Isnasos Char,f Char"/>
    <w:link w:val="FootnoteText"/>
    <w:uiPriority w:val="99"/>
    <w:locked/>
    <w:rsid w:val="00965697"/>
    <w:rPr>
      <w:rFonts w:eastAsia="Times New Roman"/>
      <w:sz w:val="24"/>
      <w:szCs w:val="24"/>
      <w:lang w:eastAsia="ar-SA" w:bidi="ar-SA"/>
    </w:rPr>
  </w:style>
  <w:style w:type="character" w:styleId="FootnoteReference">
    <w:name w:val="footnote reference"/>
    <w:aliases w:val="Footnote Reference Number,Footnote Reference_LVL6,Footnote Reference_LVL61,Footnote Reference_LVL62,Footnote Reference_LVL63,Footnote Reference_LVL64,• Isnasos nuoroda,Footnote symbol,BVI fnr,Voetnootverwijzing,Times 10 Point,fr"/>
    <w:link w:val="SUPERSChar"/>
    <w:uiPriority w:val="99"/>
    <w:semiHidden/>
    <w:locked/>
    <w:rsid w:val="00965697"/>
    <w:rPr>
      <w:vertAlign w:val="superscript"/>
    </w:rPr>
  </w:style>
  <w:style w:type="paragraph" w:customStyle="1" w:styleId="SUPERSChar">
    <w:name w:val="SUPERS Char"/>
    <w:aliases w:val="EN Footnote Reference Char"/>
    <w:basedOn w:val="Normal"/>
    <w:link w:val="FootnoteReference"/>
    <w:uiPriority w:val="99"/>
    <w:rsid w:val="00965697"/>
    <w:pPr>
      <w:spacing w:after="160" w:line="240" w:lineRule="exact"/>
    </w:pPr>
    <w:rPr>
      <w:sz w:val="20"/>
      <w:szCs w:val="20"/>
      <w:vertAlign w:val="superscript"/>
      <w:lang w:eastAsia="lt-LT"/>
    </w:rPr>
  </w:style>
  <w:style w:type="character" w:customStyle="1" w:styleId="ListParagraphChar">
    <w:name w:val="List Paragraph Char"/>
    <w:aliases w:val="Bullet EY Char,ERP-List Paragraph Char,List Paragraph11 Char,List Paragraph Red Char,Numbering Char,List Paragraph21 Char,Lentele Char,Table of contents numbered Char"/>
    <w:link w:val="ListParagraph"/>
    <w:uiPriority w:val="99"/>
    <w:locked/>
    <w:rsid w:val="00965697"/>
    <w:rPr>
      <w:rFonts w:ascii="Calibri" w:hAnsi="Calibri" w:cs="Calibri"/>
    </w:rPr>
  </w:style>
  <w:style w:type="paragraph" w:customStyle="1" w:styleId="Pagrindinispaprastastekstas">
    <w:name w:val="• Pagrindinis paprastas tekstas"/>
    <w:basedOn w:val="Normal"/>
    <w:link w:val="PagrindinispaprastastekstasChar"/>
    <w:uiPriority w:val="99"/>
    <w:rsid w:val="00592B34"/>
    <w:pPr>
      <w:jc w:val="both"/>
    </w:pPr>
    <w:rPr>
      <w:rFonts w:ascii="Calibri Light" w:hAnsi="Calibri Light" w:cs="Calibri Light"/>
      <w:sz w:val="24"/>
      <w:szCs w:val="24"/>
      <w:lang w:eastAsia="lt-LT"/>
    </w:rPr>
  </w:style>
  <w:style w:type="character" w:customStyle="1" w:styleId="PagrindinispaprastastekstasChar">
    <w:name w:val="• Pagrindinis paprastas tekstas Char"/>
    <w:link w:val="Pagrindinispaprastastekstas"/>
    <w:uiPriority w:val="99"/>
    <w:locked/>
    <w:rsid w:val="00592B34"/>
    <w:rPr>
      <w:rFonts w:ascii="Calibri Light" w:hAnsi="Calibri Light" w:cs="Calibri Light"/>
      <w:sz w:val="24"/>
      <w:szCs w:val="24"/>
    </w:rPr>
  </w:style>
  <w:style w:type="paragraph" w:customStyle="1" w:styleId="Nenumeruojamosantrastes">
    <w:name w:val="• Nenumeruojamos antrastes"/>
    <w:next w:val="Pagrindinispaprastastekstas"/>
    <w:link w:val="NenumeruojamosantrastesChar"/>
    <w:uiPriority w:val="99"/>
    <w:rsid w:val="00592B34"/>
    <w:pPr>
      <w:widowControl w:val="0"/>
      <w:shd w:val="clear" w:color="auto" w:fill="DEEAF6"/>
      <w:spacing w:before="240" w:after="240"/>
      <w:jc w:val="center"/>
    </w:pPr>
    <w:rPr>
      <w:rFonts w:ascii="Calibri Light" w:eastAsia="Times New Roman" w:hAnsi="Calibri Light" w:cs="Calibri Light"/>
      <w:b/>
      <w:bCs/>
      <w:caps/>
      <w:color w:val="4181B6"/>
      <w:kern w:val="32"/>
      <w:sz w:val="28"/>
      <w:szCs w:val="28"/>
    </w:rPr>
  </w:style>
  <w:style w:type="character" w:customStyle="1" w:styleId="NenumeruojamosantrastesChar">
    <w:name w:val="• Nenumeruojamos antrastes Char"/>
    <w:link w:val="Nenumeruojamosantrastes"/>
    <w:uiPriority w:val="99"/>
    <w:locked/>
    <w:rsid w:val="00592B34"/>
    <w:rPr>
      <w:rFonts w:ascii="Calibri Light" w:hAnsi="Calibri Light" w:cs="Calibri Light"/>
      <w:b/>
      <w:bCs/>
      <w:caps/>
      <w:color w:val="4181B6"/>
      <w:kern w:val="32"/>
      <w:sz w:val="28"/>
      <w:szCs w:val="28"/>
      <w:shd w:val="clear" w:color="auto" w:fill="DEEAF6"/>
      <w:lang w:val="lt-LT" w:eastAsia="lt-LT"/>
    </w:rPr>
  </w:style>
  <w:style w:type="character" w:styleId="EndnoteReference">
    <w:name w:val="endnote reference"/>
    <w:uiPriority w:val="99"/>
    <w:semiHidden/>
    <w:rsid w:val="00B51094"/>
    <w:rPr>
      <w:vertAlign w:val="superscript"/>
    </w:rPr>
  </w:style>
  <w:style w:type="paragraph" w:styleId="EndnoteText">
    <w:name w:val="endnote text"/>
    <w:basedOn w:val="Normal"/>
    <w:link w:val="EndnoteTextChar"/>
    <w:uiPriority w:val="99"/>
    <w:semiHidden/>
    <w:rsid w:val="00B51094"/>
    <w:pPr>
      <w:suppressAutoHyphens/>
      <w:jc w:val="both"/>
    </w:pPr>
    <w:rPr>
      <w:rFonts w:ascii="Times New Roman" w:eastAsia="Times New Roman" w:hAnsi="Times New Roman" w:cs="Times New Roman"/>
      <w:sz w:val="20"/>
      <w:szCs w:val="20"/>
      <w:lang w:val="en-GB" w:eastAsia="ar-SA"/>
    </w:rPr>
  </w:style>
  <w:style w:type="character" w:customStyle="1" w:styleId="EndnoteTextChar">
    <w:name w:val="Endnote Text Char"/>
    <w:link w:val="EndnoteText"/>
    <w:uiPriority w:val="99"/>
    <w:locked/>
    <w:rsid w:val="00B51094"/>
    <w:rPr>
      <w:rFonts w:ascii="Times New Roman" w:hAnsi="Times New Roman" w:cs="Times New Roman"/>
      <w:sz w:val="20"/>
      <w:szCs w:val="20"/>
      <w:lang w:val="en-GB" w:eastAsia="ar-SA" w:bidi="ar-SA"/>
    </w:rPr>
  </w:style>
  <w:style w:type="table" w:customStyle="1" w:styleId="TableGrid1">
    <w:name w:val="Table Grid1"/>
    <w:uiPriority w:val="99"/>
    <w:rsid w:val="002E590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FD76D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ltinis">
    <w:name w:val="• Saltinis"/>
    <w:next w:val="Pagrindinispaprastastekstas"/>
    <w:uiPriority w:val="99"/>
    <w:rsid w:val="00613A1D"/>
    <w:pPr>
      <w:spacing w:before="60"/>
    </w:pPr>
    <w:rPr>
      <w:rFonts w:ascii="Calibri Light" w:eastAsia="Times New Roman" w:hAnsi="Calibri Light" w:cs="Calibri Light"/>
      <w:color w:val="00478A"/>
      <w:lang w:eastAsia="en-US"/>
    </w:rPr>
  </w:style>
  <w:style w:type="character" w:styleId="Hyperlink">
    <w:name w:val="Hyperlink"/>
    <w:uiPriority w:val="99"/>
    <w:rsid w:val="005E35DE"/>
    <w:rPr>
      <w:color w:val="0000FF"/>
      <w:u w:val="single"/>
    </w:rPr>
  </w:style>
  <w:style w:type="table" w:customStyle="1" w:styleId="TableGrid3">
    <w:name w:val="Table Grid3"/>
    <w:uiPriority w:val="99"/>
    <w:rsid w:val="005E35D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144B1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64604B"/>
    <w:pPr>
      <w:outlineLvl w:val="9"/>
    </w:pPr>
    <w:rPr>
      <w:rFonts w:ascii="Calibri Light" w:hAnsi="Calibri Light" w:cs="Calibri Light"/>
      <w:smallCaps w:val="0"/>
      <w:color w:val="2E74B5"/>
      <w:lang w:val="en-US" w:eastAsia="ja-JP"/>
    </w:rPr>
  </w:style>
  <w:style w:type="paragraph" w:styleId="TOC1">
    <w:name w:val="toc 1"/>
    <w:basedOn w:val="Normal"/>
    <w:next w:val="Normal"/>
    <w:link w:val="TOC1Char"/>
    <w:autoRedefine/>
    <w:uiPriority w:val="99"/>
    <w:semiHidden/>
    <w:rsid w:val="0064604B"/>
    <w:pPr>
      <w:tabs>
        <w:tab w:val="left" w:pos="426"/>
        <w:tab w:val="left" w:pos="567"/>
        <w:tab w:val="right" w:leader="dot" w:pos="9771"/>
      </w:tabs>
      <w:spacing w:after="100"/>
      <w:ind w:left="426" w:hanging="426"/>
    </w:pPr>
  </w:style>
  <w:style w:type="paragraph" w:styleId="TOC2">
    <w:name w:val="toc 2"/>
    <w:basedOn w:val="Normal"/>
    <w:next w:val="Normal"/>
    <w:autoRedefine/>
    <w:uiPriority w:val="99"/>
    <w:semiHidden/>
    <w:rsid w:val="0064604B"/>
    <w:pPr>
      <w:spacing w:after="100"/>
      <w:ind w:left="220"/>
    </w:pPr>
  </w:style>
  <w:style w:type="paragraph" w:customStyle="1" w:styleId="Style1">
    <w:name w:val="Style1"/>
    <w:basedOn w:val="TOC1"/>
    <w:link w:val="Style1Char"/>
    <w:autoRedefine/>
    <w:uiPriority w:val="99"/>
    <w:rsid w:val="0064604B"/>
    <w:rPr>
      <w:rFonts w:ascii="Century Gothic" w:hAnsi="Century Gothic" w:cs="Century Gothic"/>
      <w:sz w:val="20"/>
      <w:szCs w:val="20"/>
    </w:rPr>
  </w:style>
  <w:style w:type="character" w:customStyle="1" w:styleId="TOC1Char">
    <w:name w:val="TOC 1 Char"/>
    <w:link w:val="TOC1"/>
    <w:uiPriority w:val="99"/>
    <w:locked/>
    <w:rsid w:val="0064604B"/>
    <w:rPr>
      <w:rFonts w:ascii="Calibri" w:hAnsi="Calibri" w:cs="Calibri"/>
    </w:rPr>
  </w:style>
  <w:style w:type="character" w:customStyle="1" w:styleId="Style1Char">
    <w:name w:val="Style1 Char"/>
    <w:link w:val="Style1"/>
    <w:uiPriority w:val="99"/>
    <w:locked/>
    <w:rsid w:val="0064604B"/>
    <w:rPr>
      <w:rFonts w:ascii="Century Gothic" w:hAnsi="Century Gothic" w:cs="Century Gothic"/>
      <w:sz w:val="20"/>
      <w:szCs w:val="20"/>
    </w:rPr>
  </w:style>
  <w:style w:type="paragraph" w:customStyle="1" w:styleId="Titulinionuoroda">
    <w:name w:val="• Titulinio nuoroda"/>
    <w:basedOn w:val="Normal"/>
    <w:uiPriority w:val="99"/>
    <w:rsid w:val="0064604B"/>
    <w:pPr>
      <w:ind w:left="2694"/>
      <w:jc w:val="both"/>
    </w:pPr>
    <w:rPr>
      <w:rFonts w:ascii="Calibri Light" w:eastAsia="Times New Roman" w:hAnsi="Calibri Light" w:cs="Calibri Light"/>
      <w:sz w:val="20"/>
      <w:szCs w:val="20"/>
    </w:rPr>
  </w:style>
  <w:style w:type="table" w:customStyle="1" w:styleId="TableGrid111">
    <w:name w:val="Table Grid111"/>
    <w:uiPriority w:val="99"/>
    <w:rsid w:val="0064604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514F36"/>
    <w:rPr>
      <w:rFonts w:ascii="Cambria" w:hAnsi="Cambria" w:cs="Cambr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514F36"/>
    <w:rPr>
      <w:rFonts w:ascii="Times New Roman" w:eastAsia="Times New Roman" w:hAnsi="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514F36"/>
    <w:pPr>
      <w:tabs>
        <w:tab w:val="center" w:pos="4819"/>
        <w:tab w:val="right" w:pos="9638"/>
      </w:tabs>
    </w:pPr>
  </w:style>
  <w:style w:type="character" w:customStyle="1" w:styleId="HeaderChar">
    <w:name w:val="Header Char"/>
    <w:link w:val="Header"/>
    <w:uiPriority w:val="99"/>
    <w:locked/>
    <w:rsid w:val="00514F36"/>
    <w:rPr>
      <w:rFonts w:ascii="Calibri" w:hAnsi="Calibri" w:cs="Calibri"/>
    </w:rPr>
  </w:style>
  <w:style w:type="paragraph" w:styleId="Footer">
    <w:name w:val="footer"/>
    <w:basedOn w:val="Normal"/>
    <w:link w:val="FooterChar"/>
    <w:uiPriority w:val="99"/>
    <w:rsid w:val="00514F36"/>
    <w:pPr>
      <w:tabs>
        <w:tab w:val="center" w:pos="4819"/>
        <w:tab w:val="right" w:pos="9638"/>
      </w:tabs>
    </w:pPr>
  </w:style>
  <w:style w:type="character" w:customStyle="1" w:styleId="FooterChar">
    <w:name w:val="Footer Char"/>
    <w:link w:val="Footer"/>
    <w:uiPriority w:val="99"/>
    <w:locked/>
    <w:rsid w:val="00514F36"/>
    <w:rPr>
      <w:rFonts w:ascii="Calibri" w:hAnsi="Calibri" w:cs="Calibri"/>
    </w:rPr>
  </w:style>
  <w:style w:type="table" w:customStyle="1" w:styleId="TableGrid22">
    <w:name w:val="Table Grid22"/>
    <w:uiPriority w:val="99"/>
    <w:rsid w:val="00514F36"/>
    <w:rPr>
      <w:rFonts w:ascii="Times New Roman" w:eastAsia="Times New Roman" w:hAnsi="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uiPriority w:val="99"/>
    <w:rsid w:val="00514F36"/>
    <w:rPr>
      <w:rFonts w:ascii="Times New Roman" w:eastAsia="Times New Roman" w:hAnsi="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514F36"/>
    <w:rPr>
      <w:rFonts w:ascii="Cambria" w:hAnsi="Cambria" w:cs="Cambr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514F36"/>
    <w:rPr>
      <w:rFonts w:ascii="Cambria" w:hAnsi="Cambria" w:cs="Cambr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514F36"/>
    <w:rPr>
      <w:rFonts w:ascii="Cambria" w:hAnsi="Cambria" w:cs="Cambr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197840">
      <w:marLeft w:val="0"/>
      <w:marRight w:val="0"/>
      <w:marTop w:val="0"/>
      <w:marBottom w:val="0"/>
      <w:divBdr>
        <w:top w:val="none" w:sz="0" w:space="0" w:color="auto"/>
        <w:left w:val="none" w:sz="0" w:space="0" w:color="auto"/>
        <w:bottom w:val="none" w:sz="0" w:space="0" w:color="auto"/>
        <w:right w:val="none" w:sz="0" w:space="0" w:color="auto"/>
      </w:divBdr>
    </w:div>
    <w:div w:id="3371978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esparama.lt" TargetMode="External"/><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www.esparama.lt" TargetMode="External"/><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esparama.l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www.esparama.lt" TargetMode="External"/><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appsso.eurostat.ec.europa.eu/nui/submitViewTableAction.do" TargetMode="External"/><Relationship Id="rId7" Type="http://schemas.openxmlformats.org/officeDocument/2006/relationships/hyperlink" Target="http://esinvesticijos.lt/docview/?url=/uploads/documents/docs/1871_4314c529e0fd6bfdb79f49859aedafe7.doc" TargetMode="External"/><Relationship Id="rId2" Type="http://schemas.openxmlformats.org/officeDocument/2006/relationships/hyperlink" Target="http://appsso.eurostat.ec.europa.eu/nui/show.do" TargetMode="External"/><Relationship Id="rId1" Type="http://schemas.openxmlformats.org/officeDocument/2006/relationships/hyperlink" Target="http://www.vu.lt/projektai/nacionalinis-fiziniu-ir-technologijos-mokslu-centras-lietuvos-aukstuju-technologiju-ateitis/" TargetMode="External"/><Relationship Id="rId6" Type="http://schemas.openxmlformats.org/officeDocument/2006/relationships/hyperlink" Target="http://www.cargonews.lt/gelezinkeliai-uostai-aviacija/atidaryta-europine-veze-tarp-mockavos-ir-sestoku/" TargetMode="External"/><Relationship Id="rId5" Type="http://schemas.openxmlformats.org/officeDocument/2006/relationships/hyperlink" Target="http://www.statybunaujienos.lt/naujiena/Magistralinio-dujotiekio-statyba-naujas-greicio-rekordas/5903" TargetMode="External"/><Relationship Id="rId4" Type="http://schemas.openxmlformats.org/officeDocument/2006/relationships/hyperlink" Target="http://www.trafi.co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2008</c:v>
                </c:pt>
              </c:strCache>
            </c:strRef>
          </c:tx>
          <c:spPr>
            <a:solidFill>
              <a:srgbClr val="F2AF00"/>
            </a:solidFill>
            <a:ln w="25416">
              <a:noFill/>
            </a:ln>
          </c:spPr>
          <c:invertIfNegative val="0"/>
          <c:dLbls>
            <c:spPr>
              <a:noFill/>
              <a:ln w="25416">
                <a:noFill/>
              </a:ln>
            </c:spPr>
            <c:txPr>
              <a:bodyPr rot="0" spcFirstLastPara="1" vertOverflow="ellipsis" vert="horz" wrap="square" lIns="38100" tIns="19050" rIns="38100" bIns="19050" anchor="ctr" anchorCtr="1">
                <a:spAutoFit/>
              </a:bodyPr>
              <a:lstStyle/>
              <a:p>
                <a:pPr>
                  <a:defRPr sz="901" b="1" i="0" u="none" strike="noStrike" kern="1200" baseline="0">
                    <a:solidFill>
                      <a:sysClr val="windowText" lastClr="000000"/>
                    </a:solidFill>
                    <a:latin typeface="Century Gothic" panose="020B0502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Visuomenės dalis, daug žinanti apie ES struktūrines investicijas Lietuvai 2007–2013 m.</c:v>
                </c:pt>
                <c:pt idx="1">
                  <c:v>Visuomenės dalis, asmeniškai pajutusi ES investicijų naudą</c:v>
                </c:pt>
                <c:pt idx="2">
                  <c:v>Visuomenės dalis, palankiai vertinanti ES struktūrinių investicijų skirstymo skaidrumą</c:v>
                </c:pt>
              </c:strCache>
            </c:strRef>
          </c:cat>
          <c:val>
            <c:numRef>
              <c:f>Sheet1!$B$2:$B$4</c:f>
              <c:numCache>
                <c:formatCode>General</c:formatCode>
                <c:ptCount val="3"/>
                <c:pt idx="0">
                  <c:v>44</c:v>
                </c:pt>
                <c:pt idx="1">
                  <c:v>50</c:v>
                </c:pt>
                <c:pt idx="2">
                  <c:v>31</c:v>
                </c:pt>
              </c:numCache>
            </c:numRef>
          </c:val>
        </c:ser>
        <c:ser>
          <c:idx val="1"/>
          <c:order val="1"/>
          <c:tx>
            <c:strRef>
              <c:f>Sheet1!$C$1</c:f>
              <c:strCache>
                <c:ptCount val="1"/>
                <c:pt idx="0">
                  <c:v>2015</c:v>
                </c:pt>
              </c:strCache>
            </c:strRef>
          </c:tx>
          <c:spPr>
            <a:solidFill>
              <a:srgbClr val="054A6F"/>
            </a:solidFill>
            <a:ln w="25416">
              <a:noFill/>
            </a:ln>
          </c:spPr>
          <c:invertIfNegative val="0"/>
          <c:dLbls>
            <c:spPr>
              <a:noFill/>
              <a:ln w="25416">
                <a:noFill/>
              </a:ln>
            </c:spPr>
            <c:txPr>
              <a:bodyPr rot="0" spcFirstLastPara="1" vertOverflow="ellipsis" vert="horz" wrap="square" lIns="38100" tIns="19050" rIns="38100" bIns="19050" anchor="ctr" anchorCtr="1">
                <a:spAutoFit/>
              </a:bodyPr>
              <a:lstStyle/>
              <a:p>
                <a:pPr>
                  <a:defRPr sz="901" b="1" i="0" u="none" strike="noStrike" kern="1200" baseline="0">
                    <a:solidFill>
                      <a:sysClr val="windowText" lastClr="000000"/>
                    </a:solidFill>
                    <a:latin typeface="Century Gothic" panose="020B0502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Visuomenės dalis, daug žinanti apie ES struktūrines investicijas Lietuvai 2007–2013 m.</c:v>
                </c:pt>
                <c:pt idx="1">
                  <c:v>Visuomenės dalis, asmeniškai pajutusi ES investicijų naudą</c:v>
                </c:pt>
                <c:pt idx="2">
                  <c:v>Visuomenės dalis, palankiai vertinanti ES struktūrinių investicijų skirstymo skaidrumą</c:v>
                </c:pt>
              </c:strCache>
            </c:strRef>
          </c:cat>
          <c:val>
            <c:numRef>
              <c:f>Sheet1!$C$2:$C$4</c:f>
              <c:numCache>
                <c:formatCode>General</c:formatCode>
                <c:ptCount val="3"/>
                <c:pt idx="0">
                  <c:v>91</c:v>
                </c:pt>
                <c:pt idx="1">
                  <c:v>74</c:v>
                </c:pt>
                <c:pt idx="2">
                  <c:v>46</c:v>
                </c:pt>
              </c:numCache>
            </c:numRef>
          </c:val>
        </c:ser>
        <c:dLbls>
          <c:showLegendKey val="0"/>
          <c:showVal val="0"/>
          <c:showCatName val="0"/>
          <c:showSerName val="0"/>
          <c:showPercent val="0"/>
          <c:showBubbleSize val="0"/>
        </c:dLbls>
        <c:gapWidth val="219"/>
        <c:overlap val="-27"/>
        <c:axId val="523962448"/>
        <c:axId val="523957744"/>
      </c:barChart>
      <c:catAx>
        <c:axId val="523962448"/>
        <c:scaling>
          <c:orientation val="minMax"/>
        </c:scaling>
        <c:delete val="0"/>
        <c:axPos val="b"/>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801" b="0" i="0" u="none" strike="noStrike" kern="1200" baseline="0">
                <a:solidFill>
                  <a:sysClr val="windowText" lastClr="000000"/>
                </a:solidFill>
                <a:latin typeface="Century Gothic" panose="020B0502020202020204" pitchFamily="34" charset="0"/>
                <a:ea typeface="+mn-ea"/>
                <a:cs typeface="+mn-cs"/>
              </a:defRPr>
            </a:pPr>
            <a:endParaRPr lang="lt-LT"/>
          </a:p>
        </c:txPr>
        <c:crossAx val="523957744"/>
        <c:crosses val="autoZero"/>
        <c:auto val="1"/>
        <c:lblAlgn val="ctr"/>
        <c:lblOffset val="100"/>
        <c:noMultiLvlLbl val="0"/>
      </c:catAx>
      <c:valAx>
        <c:axId val="523957744"/>
        <c:scaling>
          <c:orientation val="minMax"/>
        </c:scaling>
        <c:delete val="0"/>
        <c:axPos val="l"/>
        <c:majorGridlines>
          <c:spPr>
            <a:ln w="9531" cap="flat" cmpd="sng" algn="ctr">
              <a:solidFill>
                <a:schemeClr val="tx1">
                  <a:lumMod val="15000"/>
                  <a:lumOff val="85000"/>
                </a:schemeClr>
              </a:solidFill>
              <a:round/>
            </a:ln>
            <a:effectLst/>
          </c:spPr>
        </c:majorGridlines>
        <c:numFmt formatCode="General" sourceLinked="1"/>
        <c:majorTickMark val="none"/>
        <c:minorTickMark val="none"/>
        <c:tickLblPos val="nextTo"/>
        <c:spPr>
          <a:ln w="9531">
            <a:noFill/>
          </a:ln>
        </c:spPr>
        <c:txPr>
          <a:bodyPr rot="-60000000" spcFirstLastPara="1" vertOverflow="ellipsis" vert="horz" wrap="square" anchor="ctr" anchorCtr="1"/>
          <a:lstStyle/>
          <a:p>
            <a:pPr>
              <a:defRPr sz="801" b="0" i="0" u="none" strike="noStrike" kern="1200" baseline="0">
                <a:solidFill>
                  <a:sysClr val="windowText" lastClr="000000"/>
                </a:solidFill>
                <a:latin typeface="Century Gothic" panose="020B0502020202020204" pitchFamily="34" charset="0"/>
                <a:ea typeface="+mn-ea"/>
                <a:cs typeface="+mn-cs"/>
              </a:defRPr>
            </a:pPr>
            <a:endParaRPr lang="lt-LT"/>
          </a:p>
        </c:txPr>
        <c:crossAx val="523962448"/>
        <c:crosses val="autoZero"/>
        <c:crossBetween val="between"/>
      </c:valAx>
      <c:spPr>
        <a:noFill/>
        <a:ln w="25416">
          <a:noFill/>
        </a:ln>
      </c:spPr>
    </c:plotArea>
    <c:legend>
      <c:legendPos val="b"/>
      <c:overlay val="0"/>
      <c:spPr>
        <a:noFill/>
        <a:ln w="25416">
          <a:noFill/>
        </a:ln>
      </c:spPr>
      <c:txPr>
        <a:bodyPr rot="0" spcFirstLastPara="1" vertOverflow="ellipsis" vert="horz" wrap="square" anchor="ctr" anchorCtr="1"/>
        <a:lstStyle/>
        <a:p>
          <a:pPr>
            <a:defRPr sz="801" b="0" i="0" u="none" strike="noStrike" kern="1200" baseline="0">
              <a:solidFill>
                <a:sysClr val="windowText" lastClr="000000"/>
              </a:solidFill>
              <a:latin typeface="Century Gothic" panose="020B0502020202020204" pitchFamily="34" charset="0"/>
              <a:ea typeface="+mn-ea"/>
              <a:cs typeface="+mn-cs"/>
            </a:defRPr>
          </a:pPr>
          <a:endParaRPr lang="lt-LT"/>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solidFill>
            <a:sysClr val="windowText" lastClr="000000"/>
          </a:solidFill>
          <a:latin typeface="Century Gothic" panose="020B0502020202020204" pitchFamily="34" charset="0"/>
        </a:defRPr>
      </a:pPr>
      <a:endParaRPr lang="lt-LT"/>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411C0-2F4B-4F9B-B998-C9E974E43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47877</Words>
  <Characters>27291</Characters>
  <Application>Microsoft Office Word</Application>
  <DocSecurity>0</DocSecurity>
  <Lines>227</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AgneM</cp:lastModifiedBy>
  <cp:revision>2</cp:revision>
  <dcterms:created xsi:type="dcterms:W3CDTF">2017-03-01T16:47:00Z</dcterms:created>
  <dcterms:modified xsi:type="dcterms:W3CDTF">2017-03-01T16:47:00Z</dcterms:modified>
</cp:coreProperties>
</file>